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B8F9F" w14:textId="77777777" w:rsidR="008246B4" w:rsidRDefault="008246B4">
      <w:pPr>
        <w:pStyle w:val="Corpodetexto"/>
        <w:rPr>
          <w:rFonts w:ascii="Times New Roman"/>
          <w:sz w:val="24"/>
        </w:rPr>
      </w:pPr>
    </w:p>
    <w:p w14:paraId="429B8FA0" w14:textId="77777777" w:rsidR="008246B4" w:rsidRDefault="008246B4">
      <w:pPr>
        <w:pStyle w:val="Corpodetexto"/>
        <w:rPr>
          <w:rFonts w:ascii="Times New Roman"/>
          <w:sz w:val="24"/>
        </w:rPr>
      </w:pPr>
    </w:p>
    <w:p w14:paraId="429B8FA1" w14:textId="77777777" w:rsidR="008246B4" w:rsidRDefault="008246B4">
      <w:pPr>
        <w:pStyle w:val="Corpodetexto"/>
        <w:rPr>
          <w:rFonts w:ascii="Times New Roman"/>
          <w:sz w:val="24"/>
        </w:rPr>
      </w:pPr>
    </w:p>
    <w:p w14:paraId="429B8FA2" w14:textId="77777777" w:rsidR="008246B4" w:rsidRDefault="008246B4">
      <w:pPr>
        <w:pStyle w:val="Corpodetexto"/>
        <w:rPr>
          <w:rFonts w:ascii="Times New Roman"/>
          <w:sz w:val="24"/>
        </w:rPr>
      </w:pPr>
    </w:p>
    <w:p w14:paraId="429B8FA3" w14:textId="77777777" w:rsidR="008246B4" w:rsidRDefault="008246B4">
      <w:pPr>
        <w:pStyle w:val="Corpodetexto"/>
        <w:rPr>
          <w:rFonts w:ascii="Times New Roman"/>
          <w:sz w:val="24"/>
        </w:rPr>
      </w:pPr>
    </w:p>
    <w:p w14:paraId="429B8FA4" w14:textId="77777777" w:rsidR="008246B4" w:rsidRDefault="008246B4">
      <w:pPr>
        <w:pStyle w:val="Corpodetexto"/>
        <w:rPr>
          <w:rFonts w:ascii="Times New Roman"/>
          <w:sz w:val="24"/>
        </w:rPr>
      </w:pPr>
    </w:p>
    <w:p w14:paraId="429B8FA5" w14:textId="77777777" w:rsidR="008246B4" w:rsidRDefault="008246B4">
      <w:pPr>
        <w:pStyle w:val="Corpodetexto"/>
        <w:rPr>
          <w:rFonts w:ascii="Times New Roman"/>
          <w:sz w:val="24"/>
        </w:rPr>
      </w:pPr>
    </w:p>
    <w:p w14:paraId="429B8FA6" w14:textId="77777777" w:rsidR="008246B4" w:rsidRDefault="008246B4">
      <w:pPr>
        <w:pStyle w:val="Corpodetexto"/>
        <w:spacing w:before="78"/>
        <w:rPr>
          <w:rFonts w:ascii="Times New Roman"/>
          <w:sz w:val="24"/>
        </w:rPr>
      </w:pPr>
    </w:p>
    <w:p w14:paraId="429B8FA7" w14:textId="77777777" w:rsidR="008246B4" w:rsidRDefault="008C744B">
      <w:pPr>
        <w:ind w:left="2978" w:right="3251"/>
        <w:rPr>
          <w:rFonts w:ascii="Trebuchet MS" w:hAnsi="Trebuchet MS"/>
          <w:b/>
          <w:sz w:val="24"/>
        </w:rPr>
      </w:pPr>
      <w:r>
        <w:rPr>
          <w:rFonts w:ascii="Trebuchet MS" w:hAnsi="Trebuchet MS"/>
          <w:b/>
          <w:sz w:val="24"/>
        </w:rPr>
        <w:t>DESENVOLVE</w:t>
      </w:r>
      <w:r>
        <w:rPr>
          <w:rFonts w:ascii="Trebuchet MS" w:hAnsi="Trebuchet MS"/>
          <w:b/>
          <w:spacing w:val="-20"/>
          <w:sz w:val="24"/>
        </w:rPr>
        <w:t xml:space="preserve"> </w:t>
      </w:r>
      <w:r>
        <w:rPr>
          <w:rFonts w:ascii="Trebuchet MS" w:hAnsi="Trebuchet MS"/>
          <w:b/>
          <w:sz w:val="24"/>
        </w:rPr>
        <w:t>SP</w:t>
      </w:r>
      <w:r>
        <w:rPr>
          <w:rFonts w:ascii="Trebuchet MS" w:hAnsi="Trebuchet MS"/>
          <w:b/>
          <w:spacing w:val="-19"/>
          <w:sz w:val="24"/>
        </w:rPr>
        <w:t xml:space="preserve"> </w:t>
      </w:r>
      <w:r>
        <w:rPr>
          <w:rFonts w:ascii="Trebuchet MS" w:hAnsi="Trebuchet MS"/>
          <w:b/>
          <w:sz w:val="24"/>
        </w:rPr>
        <w:t>–</w:t>
      </w:r>
      <w:r>
        <w:rPr>
          <w:rFonts w:ascii="Trebuchet MS" w:hAnsi="Trebuchet MS"/>
          <w:b/>
          <w:spacing w:val="-18"/>
          <w:sz w:val="24"/>
        </w:rPr>
        <w:t xml:space="preserve"> </w:t>
      </w:r>
      <w:r>
        <w:rPr>
          <w:rFonts w:ascii="Trebuchet MS" w:hAnsi="Trebuchet MS"/>
          <w:b/>
          <w:sz w:val="24"/>
        </w:rPr>
        <w:t>AGÊNCIA</w:t>
      </w:r>
      <w:r>
        <w:rPr>
          <w:rFonts w:ascii="Trebuchet MS" w:hAnsi="Trebuchet MS"/>
          <w:b/>
          <w:spacing w:val="-18"/>
          <w:sz w:val="24"/>
        </w:rPr>
        <w:t xml:space="preserve"> </w:t>
      </w:r>
      <w:r>
        <w:rPr>
          <w:rFonts w:ascii="Trebuchet MS" w:hAnsi="Trebuchet MS"/>
          <w:b/>
          <w:sz w:val="24"/>
        </w:rPr>
        <w:t>DE</w:t>
      </w:r>
      <w:r>
        <w:rPr>
          <w:rFonts w:ascii="Trebuchet MS" w:hAnsi="Trebuchet MS"/>
          <w:b/>
          <w:spacing w:val="-18"/>
          <w:sz w:val="24"/>
        </w:rPr>
        <w:t xml:space="preserve"> </w:t>
      </w:r>
      <w:r>
        <w:rPr>
          <w:rFonts w:ascii="Trebuchet MS" w:hAnsi="Trebuchet MS"/>
          <w:b/>
          <w:sz w:val="24"/>
        </w:rPr>
        <w:t>FOMENTO</w:t>
      </w:r>
      <w:r>
        <w:rPr>
          <w:rFonts w:ascii="Trebuchet MS" w:hAnsi="Trebuchet MS"/>
          <w:b/>
          <w:spacing w:val="-18"/>
          <w:sz w:val="24"/>
        </w:rPr>
        <w:t xml:space="preserve"> </w:t>
      </w:r>
      <w:r>
        <w:rPr>
          <w:rFonts w:ascii="Trebuchet MS" w:hAnsi="Trebuchet MS"/>
          <w:b/>
          <w:sz w:val="24"/>
        </w:rPr>
        <w:t>DO ESTADO DE SÃO PAULO S.A.</w:t>
      </w:r>
    </w:p>
    <w:p w14:paraId="429B8FA8" w14:textId="77777777" w:rsidR="008246B4" w:rsidRDefault="008C744B">
      <w:pPr>
        <w:spacing w:before="278"/>
        <w:ind w:left="2978"/>
        <w:rPr>
          <w:rFonts w:ascii="Trebuchet MS" w:hAnsi="Trebuchet MS"/>
          <w:b/>
          <w:sz w:val="24"/>
        </w:rPr>
      </w:pPr>
      <w:r>
        <w:rPr>
          <w:rFonts w:ascii="Trebuchet MS" w:hAnsi="Trebuchet MS"/>
          <w:b/>
          <w:sz w:val="24"/>
        </w:rPr>
        <w:t>Relatório</w:t>
      </w:r>
      <w:r>
        <w:rPr>
          <w:rFonts w:ascii="Trebuchet MS" w:hAnsi="Trebuchet MS"/>
          <w:b/>
          <w:spacing w:val="-1"/>
          <w:sz w:val="24"/>
        </w:rPr>
        <w:t xml:space="preserve"> </w:t>
      </w:r>
      <w:r>
        <w:rPr>
          <w:rFonts w:ascii="Trebuchet MS" w:hAnsi="Trebuchet MS"/>
          <w:b/>
          <w:sz w:val="24"/>
        </w:rPr>
        <w:t>do</w:t>
      </w:r>
      <w:r>
        <w:rPr>
          <w:rFonts w:ascii="Trebuchet MS" w:hAnsi="Trebuchet MS"/>
          <w:b/>
          <w:spacing w:val="-1"/>
          <w:sz w:val="24"/>
        </w:rPr>
        <w:t xml:space="preserve"> </w:t>
      </w:r>
      <w:r>
        <w:rPr>
          <w:rFonts w:ascii="Trebuchet MS" w:hAnsi="Trebuchet MS"/>
          <w:b/>
          <w:sz w:val="24"/>
        </w:rPr>
        <w:t>auditor</w:t>
      </w:r>
      <w:r>
        <w:rPr>
          <w:rFonts w:ascii="Trebuchet MS" w:hAnsi="Trebuchet MS"/>
          <w:b/>
          <w:spacing w:val="-1"/>
          <w:sz w:val="24"/>
        </w:rPr>
        <w:t xml:space="preserve"> </w:t>
      </w:r>
      <w:r>
        <w:rPr>
          <w:rFonts w:ascii="Trebuchet MS" w:hAnsi="Trebuchet MS"/>
          <w:b/>
          <w:spacing w:val="-2"/>
          <w:sz w:val="24"/>
        </w:rPr>
        <w:t>independente</w:t>
      </w:r>
    </w:p>
    <w:p w14:paraId="429B8FA9" w14:textId="77777777" w:rsidR="008246B4" w:rsidRDefault="008246B4">
      <w:pPr>
        <w:pStyle w:val="Corpodetexto"/>
        <w:spacing w:before="1"/>
        <w:rPr>
          <w:rFonts w:ascii="Trebuchet MS"/>
          <w:b/>
          <w:sz w:val="24"/>
        </w:rPr>
      </w:pPr>
    </w:p>
    <w:p w14:paraId="429B8FAA" w14:textId="77777777" w:rsidR="008246B4" w:rsidRDefault="008C744B">
      <w:pPr>
        <w:ind w:left="2978" w:right="4744"/>
        <w:rPr>
          <w:rFonts w:ascii="Trebuchet MS" w:hAnsi="Trebuchet MS"/>
          <w:b/>
          <w:sz w:val="24"/>
        </w:rPr>
      </w:pPr>
      <w:r>
        <w:rPr>
          <w:rFonts w:ascii="Trebuchet MS" w:hAnsi="Trebuchet MS"/>
          <w:b/>
          <w:sz w:val="24"/>
        </w:rPr>
        <w:t>Demonstrações financeiras Em</w:t>
      </w:r>
      <w:r>
        <w:rPr>
          <w:rFonts w:ascii="Trebuchet MS" w:hAnsi="Trebuchet MS"/>
          <w:b/>
          <w:spacing w:val="-7"/>
          <w:sz w:val="24"/>
        </w:rPr>
        <w:t xml:space="preserve"> </w:t>
      </w:r>
      <w:r>
        <w:rPr>
          <w:rFonts w:ascii="Trebuchet MS" w:hAnsi="Trebuchet MS"/>
          <w:b/>
          <w:sz w:val="24"/>
        </w:rPr>
        <w:t>31</w:t>
      </w:r>
      <w:r>
        <w:rPr>
          <w:rFonts w:ascii="Trebuchet MS" w:hAnsi="Trebuchet MS"/>
          <w:b/>
          <w:spacing w:val="-7"/>
          <w:sz w:val="24"/>
        </w:rPr>
        <w:t xml:space="preserve"> </w:t>
      </w:r>
      <w:r>
        <w:rPr>
          <w:rFonts w:ascii="Trebuchet MS" w:hAnsi="Trebuchet MS"/>
          <w:b/>
          <w:sz w:val="24"/>
        </w:rPr>
        <w:t>de</w:t>
      </w:r>
      <w:r>
        <w:rPr>
          <w:rFonts w:ascii="Trebuchet MS" w:hAnsi="Trebuchet MS"/>
          <w:b/>
          <w:spacing w:val="-7"/>
          <w:sz w:val="24"/>
        </w:rPr>
        <w:t xml:space="preserve"> </w:t>
      </w:r>
      <w:r>
        <w:rPr>
          <w:rFonts w:ascii="Trebuchet MS" w:hAnsi="Trebuchet MS"/>
          <w:b/>
          <w:sz w:val="24"/>
        </w:rPr>
        <w:t>dezembro</w:t>
      </w:r>
      <w:r>
        <w:rPr>
          <w:rFonts w:ascii="Trebuchet MS" w:hAnsi="Trebuchet MS"/>
          <w:b/>
          <w:spacing w:val="-7"/>
          <w:sz w:val="24"/>
        </w:rPr>
        <w:t xml:space="preserve"> </w:t>
      </w:r>
      <w:r>
        <w:rPr>
          <w:rFonts w:ascii="Trebuchet MS" w:hAnsi="Trebuchet MS"/>
          <w:b/>
          <w:sz w:val="24"/>
        </w:rPr>
        <w:t>de</w:t>
      </w:r>
      <w:r>
        <w:rPr>
          <w:rFonts w:ascii="Trebuchet MS" w:hAnsi="Trebuchet MS"/>
          <w:b/>
          <w:spacing w:val="-7"/>
          <w:sz w:val="24"/>
        </w:rPr>
        <w:t xml:space="preserve"> </w:t>
      </w:r>
      <w:r>
        <w:rPr>
          <w:rFonts w:ascii="Trebuchet MS" w:hAnsi="Trebuchet MS"/>
          <w:b/>
          <w:sz w:val="24"/>
        </w:rPr>
        <w:t>2025</w:t>
      </w:r>
    </w:p>
    <w:p w14:paraId="429B8FAB" w14:textId="77777777" w:rsidR="008246B4" w:rsidRDefault="008246B4">
      <w:pPr>
        <w:pStyle w:val="Corpodetexto"/>
        <w:rPr>
          <w:rFonts w:ascii="Trebuchet MS"/>
          <w:b/>
          <w:sz w:val="16"/>
        </w:rPr>
      </w:pPr>
    </w:p>
    <w:p w14:paraId="429B8FAC" w14:textId="77777777" w:rsidR="008246B4" w:rsidRDefault="008246B4">
      <w:pPr>
        <w:pStyle w:val="Corpodetexto"/>
        <w:rPr>
          <w:rFonts w:ascii="Trebuchet MS"/>
          <w:b/>
          <w:sz w:val="16"/>
        </w:rPr>
      </w:pPr>
    </w:p>
    <w:p w14:paraId="429B8FAD" w14:textId="77777777" w:rsidR="008246B4" w:rsidRDefault="008246B4">
      <w:pPr>
        <w:pStyle w:val="Corpodetexto"/>
        <w:rPr>
          <w:rFonts w:ascii="Trebuchet MS"/>
          <w:b/>
          <w:sz w:val="16"/>
        </w:rPr>
      </w:pPr>
    </w:p>
    <w:p w14:paraId="429B8FAE" w14:textId="77777777" w:rsidR="008246B4" w:rsidRDefault="008246B4">
      <w:pPr>
        <w:pStyle w:val="Corpodetexto"/>
        <w:rPr>
          <w:rFonts w:ascii="Trebuchet MS"/>
          <w:b/>
          <w:sz w:val="16"/>
        </w:rPr>
      </w:pPr>
    </w:p>
    <w:p w14:paraId="429B8FAF" w14:textId="77777777" w:rsidR="008246B4" w:rsidRDefault="008246B4">
      <w:pPr>
        <w:pStyle w:val="Corpodetexto"/>
        <w:rPr>
          <w:rFonts w:ascii="Trebuchet MS"/>
          <w:b/>
          <w:sz w:val="16"/>
        </w:rPr>
      </w:pPr>
    </w:p>
    <w:p w14:paraId="429B8FB0" w14:textId="77777777" w:rsidR="008246B4" w:rsidRDefault="008246B4">
      <w:pPr>
        <w:pStyle w:val="Corpodetexto"/>
        <w:rPr>
          <w:rFonts w:ascii="Trebuchet MS"/>
          <w:b/>
          <w:sz w:val="16"/>
        </w:rPr>
      </w:pPr>
    </w:p>
    <w:p w14:paraId="429B8FB1" w14:textId="77777777" w:rsidR="008246B4" w:rsidRDefault="008246B4">
      <w:pPr>
        <w:pStyle w:val="Corpodetexto"/>
        <w:rPr>
          <w:rFonts w:ascii="Trebuchet MS"/>
          <w:b/>
          <w:sz w:val="16"/>
        </w:rPr>
      </w:pPr>
    </w:p>
    <w:p w14:paraId="429B8FB2" w14:textId="77777777" w:rsidR="008246B4" w:rsidRDefault="008246B4">
      <w:pPr>
        <w:pStyle w:val="Corpodetexto"/>
        <w:rPr>
          <w:rFonts w:ascii="Trebuchet MS"/>
          <w:b/>
          <w:sz w:val="16"/>
        </w:rPr>
      </w:pPr>
    </w:p>
    <w:p w14:paraId="429B8FB3" w14:textId="77777777" w:rsidR="008246B4" w:rsidRDefault="008246B4">
      <w:pPr>
        <w:pStyle w:val="Corpodetexto"/>
        <w:rPr>
          <w:rFonts w:ascii="Trebuchet MS"/>
          <w:b/>
          <w:sz w:val="16"/>
        </w:rPr>
      </w:pPr>
    </w:p>
    <w:p w14:paraId="429B8FB4" w14:textId="77777777" w:rsidR="008246B4" w:rsidRDefault="008246B4">
      <w:pPr>
        <w:pStyle w:val="Corpodetexto"/>
        <w:rPr>
          <w:rFonts w:ascii="Trebuchet MS"/>
          <w:b/>
          <w:sz w:val="16"/>
        </w:rPr>
      </w:pPr>
    </w:p>
    <w:p w14:paraId="429B8FB5" w14:textId="77777777" w:rsidR="008246B4" w:rsidRDefault="008246B4">
      <w:pPr>
        <w:pStyle w:val="Corpodetexto"/>
        <w:rPr>
          <w:rFonts w:ascii="Trebuchet MS"/>
          <w:b/>
          <w:sz w:val="16"/>
        </w:rPr>
      </w:pPr>
    </w:p>
    <w:p w14:paraId="429B8FB6" w14:textId="77777777" w:rsidR="008246B4" w:rsidRDefault="008246B4">
      <w:pPr>
        <w:pStyle w:val="Corpodetexto"/>
        <w:rPr>
          <w:rFonts w:ascii="Trebuchet MS"/>
          <w:b/>
          <w:sz w:val="16"/>
        </w:rPr>
      </w:pPr>
    </w:p>
    <w:p w14:paraId="429B8FB7" w14:textId="77777777" w:rsidR="008246B4" w:rsidRDefault="008246B4">
      <w:pPr>
        <w:pStyle w:val="Corpodetexto"/>
        <w:rPr>
          <w:rFonts w:ascii="Trebuchet MS"/>
          <w:b/>
          <w:sz w:val="16"/>
        </w:rPr>
      </w:pPr>
    </w:p>
    <w:p w14:paraId="429B8FB8" w14:textId="77777777" w:rsidR="008246B4" w:rsidRDefault="008246B4">
      <w:pPr>
        <w:pStyle w:val="Corpodetexto"/>
        <w:rPr>
          <w:rFonts w:ascii="Trebuchet MS"/>
          <w:b/>
          <w:sz w:val="16"/>
        </w:rPr>
      </w:pPr>
    </w:p>
    <w:p w14:paraId="429B8FB9" w14:textId="77777777" w:rsidR="008246B4" w:rsidRDefault="008246B4">
      <w:pPr>
        <w:pStyle w:val="Corpodetexto"/>
        <w:rPr>
          <w:rFonts w:ascii="Trebuchet MS"/>
          <w:b/>
          <w:sz w:val="16"/>
        </w:rPr>
      </w:pPr>
    </w:p>
    <w:p w14:paraId="429B8FBA" w14:textId="77777777" w:rsidR="008246B4" w:rsidRDefault="008246B4">
      <w:pPr>
        <w:pStyle w:val="Corpodetexto"/>
        <w:rPr>
          <w:rFonts w:ascii="Trebuchet MS"/>
          <w:b/>
          <w:sz w:val="16"/>
        </w:rPr>
      </w:pPr>
    </w:p>
    <w:p w14:paraId="429B8FBB" w14:textId="77777777" w:rsidR="008246B4" w:rsidRDefault="008246B4">
      <w:pPr>
        <w:pStyle w:val="Corpodetexto"/>
        <w:rPr>
          <w:rFonts w:ascii="Trebuchet MS"/>
          <w:b/>
          <w:sz w:val="16"/>
        </w:rPr>
      </w:pPr>
    </w:p>
    <w:p w14:paraId="429B8FBC" w14:textId="77777777" w:rsidR="008246B4" w:rsidRDefault="008246B4">
      <w:pPr>
        <w:pStyle w:val="Corpodetexto"/>
        <w:rPr>
          <w:rFonts w:ascii="Trebuchet MS"/>
          <w:b/>
          <w:sz w:val="16"/>
        </w:rPr>
      </w:pPr>
    </w:p>
    <w:p w14:paraId="429B8FBD" w14:textId="77777777" w:rsidR="008246B4" w:rsidRDefault="008246B4">
      <w:pPr>
        <w:pStyle w:val="Corpodetexto"/>
        <w:rPr>
          <w:rFonts w:ascii="Trebuchet MS"/>
          <w:b/>
          <w:sz w:val="16"/>
        </w:rPr>
      </w:pPr>
    </w:p>
    <w:p w14:paraId="429B8FBE" w14:textId="77777777" w:rsidR="008246B4" w:rsidRDefault="008246B4">
      <w:pPr>
        <w:pStyle w:val="Corpodetexto"/>
        <w:rPr>
          <w:rFonts w:ascii="Trebuchet MS"/>
          <w:b/>
          <w:sz w:val="16"/>
        </w:rPr>
      </w:pPr>
    </w:p>
    <w:p w14:paraId="429B8FBF" w14:textId="77777777" w:rsidR="008246B4" w:rsidRDefault="008246B4">
      <w:pPr>
        <w:pStyle w:val="Corpodetexto"/>
        <w:rPr>
          <w:rFonts w:ascii="Trebuchet MS"/>
          <w:b/>
          <w:sz w:val="16"/>
        </w:rPr>
      </w:pPr>
    </w:p>
    <w:p w14:paraId="429B8FC0" w14:textId="77777777" w:rsidR="008246B4" w:rsidRDefault="008246B4">
      <w:pPr>
        <w:pStyle w:val="Corpodetexto"/>
        <w:rPr>
          <w:rFonts w:ascii="Trebuchet MS"/>
          <w:b/>
          <w:sz w:val="16"/>
        </w:rPr>
      </w:pPr>
    </w:p>
    <w:p w14:paraId="429B8FC1" w14:textId="77777777" w:rsidR="008246B4" w:rsidRDefault="008246B4">
      <w:pPr>
        <w:pStyle w:val="Corpodetexto"/>
        <w:rPr>
          <w:rFonts w:ascii="Trebuchet MS"/>
          <w:b/>
          <w:sz w:val="16"/>
        </w:rPr>
      </w:pPr>
    </w:p>
    <w:p w14:paraId="429B8FC2" w14:textId="77777777" w:rsidR="008246B4" w:rsidRDefault="008246B4">
      <w:pPr>
        <w:pStyle w:val="Corpodetexto"/>
        <w:rPr>
          <w:rFonts w:ascii="Trebuchet MS"/>
          <w:b/>
          <w:sz w:val="16"/>
        </w:rPr>
      </w:pPr>
    </w:p>
    <w:p w14:paraId="429B8FC3" w14:textId="77777777" w:rsidR="008246B4" w:rsidRDefault="008246B4">
      <w:pPr>
        <w:pStyle w:val="Corpodetexto"/>
        <w:rPr>
          <w:rFonts w:ascii="Trebuchet MS"/>
          <w:b/>
          <w:sz w:val="16"/>
        </w:rPr>
      </w:pPr>
    </w:p>
    <w:p w14:paraId="429B8FC4" w14:textId="77777777" w:rsidR="008246B4" w:rsidRDefault="008246B4">
      <w:pPr>
        <w:pStyle w:val="Corpodetexto"/>
        <w:rPr>
          <w:rFonts w:ascii="Trebuchet MS"/>
          <w:b/>
          <w:sz w:val="16"/>
        </w:rPr>
      </w:pPr>
    </w:p>
    <w:p w14:paraId="429B8FC5" w14:textId="77777777" w:rsidR="008246B4" w:rsidRDefault="008246B4">
      <w:pPr>
        <w:pStyle w:val="Corpodetexto"/>
        <w:rPr>
          <w:rFonts w:ascii="Trebuchet MS"/>
          <w:b/>
          <w:sz w:val="16"/>
        </w:rPr>
      </w:pPr>
    </w:p>
    <w:p w14:paraId="429B8FC6" w14:textId="77777777" w:rsidR="008246B4" w:rsidRDefault="008246B4">
      <w:pPr>
        <w:pStyle w:val="Corpodetexto"/>
        <w:rPr>
          <w:rFonts w:ascii="Trebuchet MS"/>
          <w:b/>
          <w:sz w:val="16"/>
        </w:rPr>
      </w:pPr>
    </w:p>
    <w:p w14:paraId="429B8FC7" w14:textId="77777777" w:rsidR="008246B4" w:rsidRDefault="008246B4">
      <w:pPr>
        <w:pStyle w:val="Corpodetexto"/>
        <w:rPr>
          <w:rFonts w:ascii="Trebuchet MS"/>
          <w:b/>
          <w:sz w:val="16"/>
        </w:rPr>
      </w:pPr>
    </w:p>
    <w:p w14:paraId="429B8FC8" w14:textId="77777777" w:rsidR="008246B4" w:rsidRDefault="008246B4">
      <w:pPr>
        <w:pStyle w:val="Corpodetexto"/>
        <w:rPr>
          <w:rFonts w:ascii="Trebuchet MS"/>
          <w:b/>
          <w:sz w:val="16"/>
        </w:rPr>
      </w:pPr>
    </w:p>
    <w:p w14:paraId="429B8FC9" w14:textId="77777777" w:rsidR="008246B4" w:rsidRDefault="008246B4">
      <w:pPr>
        <w:pStyle w:val="Corpodetexto"/>
        <w:rPr>
          <w:rFonts w:ascii="Trebuchet MS"/>
          <w:b/>
          <w:sz w:val="16"/>
        </w:rPr>
      </w:pPr>
    </w:p>
    <w:p w14:paraId="429B8FCA" w14:textId="77777777" w:rsidR="008246B4" w:rsidRDefault="008246B4">
      <w:pPr>
        <w:pStyle w:val="Corpodetexto"/>
        <w:rPr>
          <w:rFonts w:ascii="Trebuchet MS"/>
          <w:b/>
          <w:sz w:val="16"/>
        </w:rPr>
      </w:pPr>
    </w:p>
    <w:p w14:paraId="429B8FCB" w14:textId="77777777" w:rsidR="008246B4" w:rsidRDefault="008246B4">
      <w:pPr>
        <w:pStyle w:val="Corpodetexto"/>
        <w:rPr>
          <w:rFonts w:ascii="Trebuchet MS"/>
          <w:b/>
          <w:sz w:val="16"/>
        </w:rPr>
      </w:pPr>
    </w:p>
    <w:p w14:paraId="429B8FCC" w14:textId="77777777" w:rsidR="008246B4" w:rsidRDefault="008246B4">
      <w:pPr>
        <w:pStyle w:val="Corpodetexto"/>
        <w:rPr>
          <w:rFonts w:ascii="Trebuchet MS"/>
          <w:b/>
          <w:sz w:val="16"/>
        </w:rPr>
      </w:pPr>
    </w:p>
    <w:p w14:paraId="429B8FCD" w14:textId="77777777" w:rsidR="008246B4" w:rsidRDefault="008246B4">
      <w:pPr>
        <w:pStyle w:val="Corpodetexto"/>
        <w:rPr>
          <w:rFonts w:ascii="Trebuchet MS"/>
          <w:b/>
          <w:sz w:val="16"/>
        </w:rPr>
      </w:pPr>
    </w:p>
    <w:p w14:paraId="429B8FCE" w14:textId="77777777" w:rsidR="008246B4" w:rsidRDefault="008246B4">
      <w:pPr>
        <w:pStyle w:val="Corpodetexto"/>
        <w:rPr>
          <w:rFonts w:ascii="Trebuchet MS"/>
          <w:b/>
          <w:sz w:val="16"/>
        </w:rPr>
      </w:pPr>
    </w:p>
    <w:p w14:paraId="429B8FCF" w14:textId="77777777" w:rsidR="008246B4" w:rsidRDefault="008246B4">
      <w:pPr>
        <w:pStyle w:val="Corpodetexto"/>
        <w:rPr>
          <w:rFonts w:ascii="Trebuchet MS"/>
          <w:b/>
          <w:sz w:val="16"/>
        </w:rPr>
      </w:pPr>
    </w:p>
    <w:p w14:paraId="429B8FD0" w14:textId="77777777" w:rsidR="008246B4" w:rsidRDefault="008246B4">
      <w:pPr>
        <w:pStyle w:val="Corpodetexto"/>
        <w:rPr>
          <w:rFonts w:ascii="Trebuchet MS"/>
          <w:b/>
          <w:sz w:val="16"/>
        </w:rPr>
      </w:pPr>
    </w:p>
    <w:p w14:paraId="429B8FD1" w14:textId="77777777" w:rsidR="008246B4" w:rsidRDefault="008246B4">
      <w:pPr>
        <w:pStyle w:val="Corpodetexto"/>
        <w:rPr>
          <w:rFonts w:ascii="Trebuchet MS"/>
          <w:b/>
          <w:sz w:val="16"/>
        </w:rPr>
      </w:pPr>
    </w:p>
    <w:p w14:paraId="429B8FD2" w14:textId="77777777" w:rsidR="008246B4" w:rsidRDefault="008246B4">
      <w:pPr>
        <w:pStyle w:val="Corpodetexto"/>
        <w:rPr>
          <w:rFonts w:ascii="Trebuchet MS"/>
          <w:b/>
          <w:sz w:val="16"/>
        </w:rPr>
      </w:pPr>
    </w:p>
    <w:p w14:paraId="429B8FD3" w14:textId="77777777" w:rsidR="008246B4" w:rsidRDefault="008246B4">
      <w:pPr>
        <w:pStyle w:val="Corpodetexto"/>
        <w:rPr>
          <w:rFonts w:ascii="Trebuchet MS"/>
          <w:b/>
          <w:sz w:val="16"/>
        </w:rPr>
      </w:pPr>
    </w:p>
    <w:p w14:paraId="429B8FD4" w14:textId="77777777" w:rsidR="008246B4" w:rsidRDefault="008246B4">
      <w:pPr>
        <w:pStyle w:val="Corpodetexto"/>
        <w:rPr>
          <w:rFonts w:ascii="Trebuchet MS"/>
          <w:b/>
          <w:sz w:val="16"/>
        </w:rPr>
      </w:pPr>
    </w:p>
    <w:p w14:paraId="429B8FD5" w14:textId="77777777" w:rsidR="008246B4" w:rsidRDefault="008246B4">
      <w:pPr>
        <w:pStyle w:val="Corpodetexto"/>
        <w:rPr>
          <w:rFonts w:ascii="Trebuchet MS"/>
          <w:b/>
          <w:sz w:val="16"/>
        </w:rPr>
      </w:pPr>
    </w:p>
    <w:p w14:paraId="429B8FD6" w14:textId="77777777" w:rsidR="008246B4" w:rsidRDefault="008246B4">
      <w:pPr>
        <w:pStyle w:val="Corpodetexto"/>
        <w:rPr>
          <w:rFonts w:ascii="Trebuchet MS"/>
          <w:b/>
          <w:sz w:val="16"/>
        </w:rPr>
      </w:pPr>
    </w:p>
    <w:p w14:paraId="429B8FD7" w14:textId="77777777" w:rsidR="008246B4" w:rsidRDefault="008246B4">
      <w:pPr>
        <w:pStyle w:val="Corpodetexto"/>
        <w:rPr>
          <w:rFonts w:ascii="Trebuchet MS"/>
          <w:b/>
          <w:sz w:val="16"/>
        </w:rPr>
      </w:pPr>
    </w:p>
    <w:p w14:paraId="429B8FD8" w14:textId="77777777" w:rsidR="008246B4" w:rsidRDefault="008246B4">
      <w:pPr>
        <w:pStyle w:val="Corpodetexto"/>
        <w:rPr>
          <w:rFonts w:ascii="Trebuchet MS"/>
          <w:b/>
          <w:sz w:val="16"/>
        </w:rPr>
      </w:pPr>
    </w:p>
    <w:p w14:paraId="429B8FD9" w14:textId="77777777" w:rsidR="008246B4" w:rsidRDefault="008246B4">
      <w:pPr>
        <w:pStyle w:val="Corpodetexto"/>
        <w:rPr>
          <w:rFonts w:ascii="Trebuchet MS"/>
          <w:b/>
          <w:sz w:val="16"/>
        </w:rPr>
      </w:pPr>
    </w:p>
    <w:p w14:paraId="429B8FDA" w14:textId="77777777" w:rsidR="008246B4" w:rsidRDefault="008246B4">
      <w:pPr>
        <w:pStyle w:val="Corpodetexto"/>
        <w:rPr>
          <w:rFonts w:ascii="Trebuchet MS"/>
          <w:b/>
          <w:sz w:val="16"/>
        </w:rPr>
      </w:pPr>
    </w:p>
    <w:p w14:paraId="429B8FDB" w14:textId="77777777" w:rsidR="008246B4" w:rsidRDefault="008246B4">
      <w:pPr>
        <w:pStyle w:val="Corpodetexto"/>
        <w:rPr>
          <w:rFonts w:ascii="Trebuchet MS"/>
          <w:b/>
          <w:sz w:val="16"/>
        </w:rPr>
      </w:pPr>
    </w:p>
    <w:p w14:paraId="429B8FDC" w14:textId="77777777" w:rsidR="008246B4" w:rsidRDefault="008246B4">
      <w:pPr>
        <w:pStyle w:val="Corpodetexto"/>
        <w:rPr>
          <w:rFonts w:ascii="Trebuchet MS"/>
          <w:b/>
          <w:sz w:val="16"/>
        </w:rPr>
      </w:pPr>
    </w:p>
    <w:p w14:paraId="429B8FDD" w14:textId="77777777" w:rsidR="008246B4" w:rsidRDefault="008246B4">
      <w:pPr>
        <w:pStyle w:val="Corpodetexto"/>
        <w:rPr>
          <w:rFonts w:ascii="Trebuchet MS"/>
          <w:b/>
          <w:sz w:val="16"/>
        </w:rPr>
      </w:pPr>
    </w:p>
    <w:p w14:paraId="429B8FDE" w14:textId="77777777" w:rsidR="008246B4" w:rsidRDefault="008246B4">
      <w:pPr>
        <w:pStyle w:val="Corpodetexto"/>
        <w:rPr>
          <w:rFonts w:ascii="Trebuchet MS"/>
          <w:b/>
          <w:sz w:val="16"/>
        </w:rPr>
      </w:pPr>
    </w:p>
    <w:p w14:paraId="429B8FDF" w14:textId="77777777" w:rsidR="008246B4" w:rsidRDefault="008246B4">
      <w:pPr>
        <w:pStyle w:val="Corpodetexto"/>
        <w:spacing w:before="64"/>
        <w:rPr>
          <w:rFonts w:ascii="Trebuchet MS"/>
          <w:b/>
          <w:sz w:val="16"/>
        </w:rPr>
      </w:pPr>
    </w:p>
    <w:p w14:paraId="429B8FE0" w14:textId="77777777" w:rsidR="008246B4" w:rsidRDefault="008C744B">
      <w:pPr>
        <w:tabs>
          <w:tab w:val="left" w:pos="9736"/>
        </w:tabs>
        <w:ind w:left="1276"/>
        <w:rPr>
          <w:rFonts w:ascii="Trebuchet MS"/>
          <w:sz w:val="16"/>
        </w:rPr>
      </w:pPr>
      <w:r>
        <w:rPr>
          <w:rFonts w:ascii="Trebuchet MS"/>
          <w:spacing w:val="-2"/>
          <w:sz w:val="16"/>
        </w:rPr>
        <w:t>WNJ/AR/AC/GC/TM</w:t>
      </w:r>
      <w:r>
        <w:rPr>
          <w:rFonts w:ascii="Trebuchet MS"/>
          <w:sz w:val="16"/>
        </w:rPr>
        <w:tab/>
      </w:r>
      <w:r>
        <w:rPr>
          <w:rFonts w:ascii="Trebuchet MS"/>
          <w:spacing w:val="-2"/>
          <w:sz w:val="16"/>
        </w:rPr>
        <w:t>0884/26</w:t>
      </w:r>
    </w:p>
    <w:p w14:paraId="429B8FE1" w14:textId="77777777" w:rsidR="008246B4" w:rsidRDefault="008246B4">
      <w:pPr>
        <w:rPr>
          <w:rFonts w:ascii="Trebuchet MS"/>
          <w:sz w:val="16"/>
        </w:rPr>
        <w:sectPr w:rsidR="008246B4">
          <w:type w:val="continuous"/>
          <w:pgSz w:w="11910" w:h="16840"/>
          <w:pgMar w:top="1920" w:right="425" w:bottom="280" w:left="425" w:header="720" w:footer="720" w:gutter="0"/>
          <w:cols w:space="720"/>
        </w:sectPr>
      </w:pPr>
    </w:p>
    <w:p w14:paraId="429B8FE2" w14:textId="77777777" w:rsidR="008246B4" w:rsidRDefault="008246B4">
      <w:pPr>
        <w:pStyle w:val="Corpodetexto"/>
        <w:rPr>
          <w:rFonts w:ascii="Trebuchet MS"/>
          <w:sz w:val="24"/>
        </w:rPr>
      </w:pPr>
    </w:p>
    <w:p w14:paraId="429B8FE3" w14:textId="77777777" w:rsidR="008246B4" w:rsidRDefault="008246B4">
      <w:pPr>
        <w:pStyle w:val="Corpodetexto"/>
        <w:spacing w:before="55"/>
        <w:rPr>
          <w:rFonts w:ascii="Trebuchet MS"/>
          <w:sz w:val="24"/>
        </w:rPr>
      </w:pPr>
    </w:p>
    <w:p w14:paraId="429B8FE4" w14:textId="77777777" w:rsidR="008246B4" w:rsidRDefault="008C744B">
      <w:pPr>
        <w:ind w:left="1276"/>
        <w:rPr>
          <w:rFonts w:ascii="Trebuchet MS" w:hAnsi="Trebuchet MS"/>
          <w:b/>
          <w:sz w:val="24"/>
        </w:rPr>
      </w:pPr>
      <w:r>
        <w:rPr>
          <w:rFonts w:ascii="Trebuchet MS" w:hAnsi="Trebuchet MS"/>
          <w:b/>
          <w:sz w:val="24"/>
        </w:rPr>
        <w:t>DESENVOLVE</w:t>
      </w:r>
      <w:r>
        <w:rPr>
          <w:rFonts w:ascii="Trebuchet MS" w:hAnsi="Trebuchet MS"/>
          <w:b/>
          <w:spacing w:val="-1"/>
          <w:sz w:val="24"/>
        </w:rPr>
        <w:t xml:space="preserve"> </w:t>
      </w:r>
      <w:r>
        <w:rPr>
          <w:rFonts w:ascii="Trebuchet MS" w:hAnsi="Trebuchet MS"/>
          <w:b/>
          <w:sz w:val="24"/>
        </w:rPr>
        <w:t>SP</w:t>
      </w:r>
      <w:r>
        <w:rPr>
          <w:rFonts w:ascii="Trebuchet MS" w:hAnsi="Trebuchet MS"/>
          <w:b/>
          <w:spacing w:val="-1"/>
          <w:sz w:val="24"/>
        </w:rPr>
        <w:t xml:space="preserve"> </w:t>
      </w:r>
      <w:r>
        <w:rPr>
          <w:rFonts w:ascii="Trebuchet MS" w:hAnsi="Trebuchet MS"/>
          <w:b/>
          <w:sz w:val="24"/>
        </w:rPr>
        <w:t>–</w:t>
      </w:r>
      <w:r>
        <w:rPr>
          <w:rFonts w:ascii="Trebuchet MS" w:hAnsi="Trebuchet MS"/>
          <w:b/>
          <w:spacing w:val="-1"/>
          <w:sz w:val="24"/>
        </w:rPr>
        <w:t xml:space="preserve"> </w:t>
      </w:r>
      <w:r>
        <w:rPr>
          <w:rFonts w:ascii="Trebuchet MS" w:hAnsi="Trebuchet MS"/>
          <w:b/>
          <w:sz w:val="24"/>
        </w:rPr>
        <w:t>AGÊNCIA</w:t>
      </w:r>
      <w:r>
        <w:rPr>
          <w:rFonts w:ascii="Trebuchet MS" w:hAnsi="Trebuchet MS"/>
          <w:b/>
          <w:spacing w:val="-1"/>
          <w:sz w:val="24"/>
        </w:rPr>
        <w:t xml:space="preserve"> </w:t>
      </w:r>
      <w:r>
        <w:rPr>
          <w:rFonts w:ascii="Trebuchet MS" w:hAnsi="Trebuchet MS"/>
          <w:b/>
          <w:sz w:val="24"/>
        </w:rPr>
        <w:t>DE</w:t>
      </w:r>
      <w:r>
        <w:rPr>
          <w:rFonts w:ascii="Trebuchet MS" w:hAnsi="Trebuchet MS"/>
          <w:b/>
          <w:spacing w:val="-1"/>
          <w:sz w:val="24"/>
        </w:rPr>
        <w:t xml:space="preserve"> </w:t>
      </w:r>
      <w:r>
        <w:rPr>
          <w:rFonts w:ascii="Trebuchet MS" w:hAnsi="Trebuchet MS"/>
          <w:b/>
          <w:sz w:val="24"/>
        </w:rPr>
        <w:t>FOMENTO</w:t>
      </w:r>
      <w:r>
        <w:rPr>
          <w:rFonts w:ascii="Trebuchet MS" w:hAnsi="Trebuchet MS"/>
          <w:b/>
          <w:spacing w:val="-1"/>
          <w:sz w:val="24"/>
        </w:rPr>
        <w:t xml:space="preserve"> </w:t>
      </w:r>
      <w:r>
        <w:rPr>
          <w:rFonts w:ascii="Trebuchet MS" w:hAnsi="Trebuchet MS"/>
          <w:b/>
          <w:sz w:val="24"/>
        </w:rPr>
        <w:t>DO</w:t>
      </w:r>
      <w:r>
        <w:rPr>
          <w:rFonts w:ascii="Trebuchet MS" w:hAnsi="Trebuchet MS"/>
          <w:b/>
          <w:spacing w:val="-1"/>
          <w:sz w:val="24"/>
        </w:rPr>
        <w:t xml:space="preserve"> </w:t>
      </w:r>
      <w:r>
        <w:rPr>
          <w:rFonts w:ascii="Trebuchet MS" w:hAnsi="Trebuchet MS"/>
          <w:b/>
          <w:sz w:val="24"/>
        </w:rPr>
        <w:t>ESTADO</w:t>
      </w:r>
      <w:r>
        <w:rPr>
          <w:rFonts w:ascii="Trebuchet MS" w:hAnsi="Trebuchet MS"/>
          <w:b/>
          <w:spacing w:val="-1"/>
          <w:sz w:val="24"/>
        </w:rPr>
        <w:t xml:space="preserve"> </w:t>
      </w:r>
      <w:r>
        <w:rPr>
          <w:rFonts w:ascii="Trebuchet MS" w:hAnsi="Trebuchet MS"/>
          <w:b/>
          <w:sz w:val="24"/>
        </w:rPr>
        <w:t>DE</w:t>
      </w:r>
      <w:r>
        <w:rPr>
          <w:rFonts w:ascii="Trebuchet MS" w:hAnsi="Trebuchet MS"/>
          <w:b/>
          <w:spacing w:val="-1"/>
          <w:sz w:val="24"/>
        </w:rPr>
        <w:t xml:space="preserve"> </w:t>
      </w:r>
      <w:r>
        <w:rPr>
          <w:rFonts w:ascii="Trebuchet MS" w:hAnsi="Trebuchet MS"/>
          <w:b/>
          <w:sz w:val="24"/>
        </w:rPr>
        <w:t>SÃO</w:t>
      </w:r>
      <w:r>
        <w:rPr>
          <w:rFonts w:ascii="Trebuchet MS" w:hAnsi="Trebuchet MS"/>
          <w:b/>
          <w:spacing w:val="-1"/>
          <w:sz w:val="24"/>
        </w:rPr>
        <w:t xml:space="preserve"> </w:t>
      </w:r>
      <w:r>
        <w:rPr>
          <w:rFonts w:ascii="Trebuchet MS" w:hAnsi="Trebuchet MS"/>
          <w:b/>
          <w:sz w:val="24"/>
        </w:rPr>
        <w:t>PAULO</w:t>
      </w:r>
      <w:r>
        <w:rPr>
          <w:rFonts w:ascii="Trebuchet MS" w:hAnsi="Trebuchet MS"/>
          <w:b/>
          <w:spacing w:val="-1"/>
          <w:sz w:val="24"/>
        </w:rPr>
        <w:t xml:space="preserve"> </w:t>
      </w:r>
      <w:r>
        <w:rPr>
          <w:rFonts w:ascii="Trebuchet MS" w:hAnsi="Trebuchet MS"/>
          <w:b/>
          <w:spacing w:val="-4"/>
          <w:sz w:val="24"/>
        </w:rPr>
        <w:t>S.A.</w:t>
      </w:r>
    </w:p>
    <w:p w14:paraId="429B8FE5" w14:textId="77777777" w:rsidR="008246B4" w:rsidRDefault="008246B4">
      <w:pPr>
        <w:pStyle w:val="Corpodetexto"/>
        <w:rPr>
          <w:rFonts w:ascii="Trebuchet MS"/>
          <w:b/>
          <w:sz w:val="24"/>
        </w:rPr>
      </w:pPr>
    </w:p>
    <w:p w14:paraId="429B8FE6" w14:textId="77777777" w:rsidR="008246B4" w:rsidRDefault="008246B4">
      <w:pPr>
        <w:pStyle w:val="Corpodetexto"/>
        <w:spacing w:before="2"/>
        <w:rPr>
          <w:rFonts w:ascii="Trebuchet MS"/>
          <w:b/>
          <w:sz w:val="24"/>
        </w:rPr>
      </w:pPr>
    </w:p>
    <w:p w14:paraId="429B8FE7" w14:textId="77777777" w:rsidR="008246B4" w:rsidRDefault="008C744B">
      <w:pPr>
        <w:ind w:left="1276" w:right="6446"/>
        <w:rPr>
          <w:rFonts w:ascii="Trebuchet MS" w:hAnsi="Trebuchet MS"/>
          <w:b/>
          <w:sz w:val="24"/>
        </w:rPr>
      </w:pPr>
      <w:r>
        <w:rPr>
          <w:rFonts w:ascii="Trebuchet MS" w:hAnsi="Trebuchet MS"/>
          <w:b/>
          <w:sz w:val="24"/>
        </w:rPr>
        <w:t>Demonstrações financeiras Em</w:t>
      </w:r>
      <w:r>
        <w:rPr>
          <w:rFonts w:ascii="Trebuchet MS" w:hAnsi="Trebuchet MS"/>
          <w:b/>
          <w:spacing w:val="-7"/>
          <w:sz w:val="24"/>
        </w:rPr>
        <w:t xml:space="preserve"> </w:t>
      </w:r>
      <w:r>
        <w:rPr>
          <w:rFonts w:ascii="Trebuchet MS" w:hAnsi="Trebuchet MS"/>
          <w:b/>
          <w:sz w:val="24"/>
        </w:rPr>
        <w:t>31</w:t>
      </w:r>
      <w:r>
        <w:rPr>
          <w:rFonts w:ascii="Trebuchet MS" w:hAnsi="Trebuchet MS"/>
          <w:b/>
          <w:spacing w:val="-7"/>
          <w:sz w:val="24"/>
        </w:rPr>
        <w:t xml:space="preserve"> </w:t>
      </w:r>
      <w:r>
        <w:rPr>
          <w:rFonts w:ascii="Trebuchet MS" w:hAnsi="Trebuchet MS"/>
          <w:b/>
          <w:sz w:val="24"/>
        </w:rPr>
        <w:t>de</w:t>
      </w:r>
      <w:r>
        <w:rPr>
          <w:rFonts w:ascii="Trebuchet MS" w:hAnsi="Trebuchet MS"/>
          <w:b/>
          <w:spacing w:val="-7"/>
          <w:sz w:val="24"/>
        </w:rPr>
        <w:t xml:space="preserve"> </w:t>
      </w:r>
      <w:r>
        <w:rPr>
          <w:rFonts w:ascii="Trebuchet MS" w:hAnsi="Trebuchet MS"/>
          <w:b/>
          <w:sz w:val="24"/>
        </w:rPr>
        <w:t>dezembro</w:t>
      </w:r>
      <w:r>
        <w:rPr>
          <w:rFonts w:ascii="Trebuchet MS" w:hAnsi="Trebuchet MS"/>
          <w:b/>
          <w:spacing w:val="-7"/>
          <w:sz w:val="24"/>
        </w:rPr>
        <w:t xml:space="preserve"> </w:t>
      </w:r>
      <w:r>
        <w:rPr>
          <w:rFonts w:ascii="Trebuchet MS" w:hAnsi="Trebuchet MS"/>
          <w:b/>
          <w:sz w:val="24"/>
        </w:rPr>
        <w:t>de</w:t>
      </w:r>
      <w:r>
        <w:rPr>
          <w:rFonts w:ascii="Trebuchet MS" w:hAnsi="Trebuchet MS"/>
          <w:b/>
          <w:spacing w:val="-7"/>
          <w:sz w:val="24"/>
        </w:rPr>
        <w:t xml:space="preserve"> </w:t>
      </w:r>
      <w:r>
        <w:rPr>
          <w:rFonts w:ascii="Trebuchet MS" w:hAnsi="Trebuchet MS"/>
          <w:b/>
          <w:sz w:val="24"/>
        </w:rPr>
        <w:t>2025</w:t>
      </w:r>
    </w:p>
    <w:p w14:paraId="429B8FE8" w14:textId="77777777" w:rsidR="008246B4" w:rsidRDefault="008246B4">
      <w:pPr>
        <w:pStyle w:val="Corpodetexto"/>
        <w:rPr>
          <w:rFonts w:ascii="Trebuchet MS"/>
          <w:b/>
          <w:sz w:val="24"/>
        </w:rPr>
      </w:pPr>
    </w:p>
    <w:p w14:paraId="429B8FE9" w14:textId="77777777" w:rsidR="008246B4" w:rsidRDefault="008246B4">
      <w:pPr>
        <w:pStyle w:val="Corpodetexto"/>
        <w:rPr>
          <w:rFonts w:ascii="Trebuchet MS"/>
          <w:b/>
          <w:sz w:val="24"/>
        </w:rPr>
      </w:pPr>
    </w:p>
    <w:p w14:paraId="429B8FEA" w14:textId="77777777" w:rsidR="008246B4" w:rsidRDefault="008246B4">
      <w:pPr>
        <w:pStyle w:val="Corpodetexto"/>
        <w:rPr>
          <w:rFonts w:ascii="Trebuchet MS"/>
          <w:b/>
          <w:sz w:val="24"/>
        </w:rPr>
      </w:pPr>
    </w:p>
    <w:p w14:paraId="429B8FEB" w14:textId="77777777" w:rsidR="008246B4" w:rsidRDefault="008246B4">
      <w:pPr>
        <w:pStyle w:val="Corpodetexto"/>
        <w:rPr>
          <w:rFonts w:ascii="Trebuchet MS"/>
          <w:b/>
          <w:sz w:val="24"/>
        </w:rPr>
      </w:pPr>
    </w:p>
    <w:p w14:paraId="429B8FEC" w14:textId="77777777" w:rsidR="008246B4" w:rsidRDefault="008246B4">
      <w:pPr>
        <w:pStyle w:val="Corpodetexto"/>
        <w:rPr>
          <w:rFonts w:ascii="Trebuchet MS"/>
          <w:b/>
          <w:sz w:val="24"/>
        </w:rPr>
      </w:pPr>
    </w:p>
    <w:p w14:paraId="429B8FED" w14:textId="77777777" w:rsidR="008246B4" w:rsidRDefault="008246B4">
      <w:pPr>
        <w:pStyle w:val="Corpodetexto"/>
        <w:rPr>
          <w:rFonts w:ascii="Trebuchet MS"/>
          <w:b/>
          <w:sz w:val="24"/>
        </w:rPr>
      </w:pPr>
    </w:p>
    <w:p w14:paraId="429B8FEE" w14:textId="77777777" w:rsidR="008246B4" w:rsidRDefault="008246B4">
      <w:pPr>
        <w:pStyle w:val="Corpodetexto"/>
        <w:rPr>
          <w:rFonts w:ascii="Trebuchet MS"/>
          <w:b/>
          <w:sz w:val="24"/>
        </w:rPr>
      </w:pPr>
    </w:p>
    <w:p w14:paraId="429B8FEF" w14:textId="77777777" w:rsidR="008246B4" w:rsidRDefault="008246B4">
      <w:pPr>
        <w:pStyle w:val="Corpodetexto"/>
        <w:rPr>
          <w:rFonts w:ascii="Trebuchet MS"/>
          <w:b/>
          <w:sz w:val="24"/>
        </w:rPr>
      </w:pPr>
    </w:p>
    <w:p w14:paraId="429B8FF0" w14:textId="77777777" w:rsidR="008246B4" w:rsidRDefault="008246B4">
      <w:pPr>
        <w:pStyle w:val="Corpodetexto"/>
        <w:rPr>
          <w:rFonts w:ascii="Trebuchet MS"/>
          <w:b/>
          <w:sz w:val="24"/>
        </w:rPr>
      </w:pPr>
    </w:p>
    <w:p w14:paraId="429B8FF1" w14:textId="77777777" w:rsidR="008246B4" w:rsidRDefault="008246B4">
      <w:pPr>
        <w:pStyle w:val="Corpodetexto"/>
        <w:rPr>
          <w:rFonts w:ascii="Trebuchet MS"/>
          <w:b/>
          <w:sz w:val="24"/>
        </w:rPr>
      </w:pPr>
    </w:p>
    <w:p w14:paraId="429B8FF2" w14:textId="77777777" w:rsidR="008246B4" w:rsidRDefault="008246B4">
      <w:pPr>
        <w:pStyle w:val="Corpodetexto"/>
        <w:rPr>
          <w:rFonts w:ascii="Trebuchet MS"/>
          <w:b/>
          <w:sz w:val="24"/>
        </w:rPr>
      </w:pPr>
    </w:p>
    <w:p w14:paraId="429B8FF3" w14:textId="77777777" w:rsidR="008246B4" w:rsidRDefault="008246B4">
      <w:pPr>
        <w:pStyle w:val="Corpodetexto"/>
        <w:spacing w:before="277"/>
        <w:rPr>
          <w:rFonts w:ascii="Trebuchet MS"/>
          <w:b/>
          <w:sz w:val="24"/>
        </w:rPr>
      </w:pPr>
    </w:p>
    <w:p w14:paraId="429B8FF4" w14:textId="77777777" w:rsidR="008246B4" w:rsidRDefault="008C744B">
      <w:pPr>
        <w:ind w:left="1276"/>
        <w:rPr>
          <w:rFonts w:ascii="Trebuchet MS" w:hAnsi="Trebuchet MS"/>
          <w:b/>
          <w:sz w:val="24"/>
        </w:rPr>
      </w:pPr>
      <w:r>
        <w:rPr>
          <w:rFonts w:ascii="Trebuchet MS" w:hAnsi="Trebuchet MS"/>
          <w:b/>
          <w:spacing w:val="-2"/>
          <w:sz w:val="24"/>
        </w:rPr>
        <w:t>Conteúdo</w:t>
      </w:r>
    </w:p>
    <w:p w14:paraId="429B8FF5" w14:textId="77777777" w:rsidR="008246B4" w:rsidRDefault="008246B4">
      <w:pPr>
        <w:pStyle w:val="Corpodetexto"/>
        <w:rPr>
          <w:rFonts w:ascii="Trebuchet MS"/>
          <w:b/>
          <w:sz w:val="24"/>
        </w:rPr>
      </w:pPr>
    </w:p>
    <w:p w14:paraId="429B8FF6" w14:textId="77777777" w:rsidR="008246B4" w:rsidRDefault="008246B4">
      <w:pPr>
        <w:pStyle w:val="Corpodetexto"/>
        <w:rPr>
          <w:rFonts w:ascii="Trebuchet MS"/>
          <w:b/>
          <w:sz w:val="24"/>
        </w:rPr>
      </w:pPr>
    </w:p>
    <w:p w14:paraId="429B8FF7" w14:textId="77777777" w:rsidR="008246B4" w:rsidRDefault="008246B4">
      <w:pPr>
        <w:pStyle w:val="Corpodetexto"/>
        <w:rPr>
          <w:rFonts w:ascii="Trebuchet MS"/>
          <w:b/>
          <w:sz w:val="24"/>
        </w:rPr>
      </w:pPr>
    </w:p>
    <w:p w14:paraId="429B8FF8" w14:textId="77777777" w:rsidR="008246B4" w:rsidRDefault="008246B4">
      <w:pPr>
        <w:pStyle w:val="Corpodetexto"/>
        <w:rPr>
          <w:rFonts w:ascii="Trebuchet MS"/>
          <w:b/>
          <w:sz w:val="24"/>
        </w:rPr>
      </w:pPr>
    </w:p>
    <w:p w14:paraId="429B8FF9" w14:textId="77777777" w:rsidR="008246B4" w:rsidRDefault="008246B4">
      <w:pPr>
        <w:pStyle w:val="Corpodetexto"/>
        <w:rPr>
          <w:rFonts w:ascii="Trebuchet MS"/>
          <w:b/>
          <w:sz w:val="24"/>
        </w:rPr>
      </w:pPr>
    </w:p>
    <w:p w14:paraId="429B8FFA" w14:textId="77777777" w:rsidR="008246B4" w:rsidRDefault="008246B4">
      <w:pPr>
        <w:pStyle w:val="Corpodetexto"/>
        <w:rPr>
          <w:rFonts w:ascii="Trebuchet MS"/>
          <w:b/>
          <w:sz w:val="24"/>
        </w:rPr>
      </w:pPr>
    </w:p>
    <w:p w14:paraId="429B8FFB" w14:textId="77777777" w:rsidR="008246B4" w:rsidRDefault="008246B4">
      <w:pPr>
        <w:pStyle w:val="Corpodetexto"/>
        <w:rPr>
          <w:rFonts w:ascii="Trebuchet MS"/>
          <w:b/>
          <w:sz w:val="24"/>
        </w:rPr>
      </w:pPr>
    </w:p>
    <w:p w14:paraId="429B8FFC" w14:textId="77777777" w:rsidR="008246B4" w:rsidRDefault="008246B4">
      <w:pPr>
        <w:pStyle w:val="Corpodetexto"/>
        <w:rPr>
          <w:rFonts w:ascii="Trebuchet MS"/>
          <w:b/>
          <w:sz w:val="24"/>
        </w:rPr>
      </w:pPr>
    </w:p>
    <w:p w14:paraId="429B8FFD" w14:textId="77777777" w:rsidR="008246B4" w:rsidRDefault="008246B4">
      <w:pPr>
        <w:pStyle w:val="Corpodetexto"/>
        <w:rPr>
          <w:rFonts w:ascii="Trebuchet MS"/>
          <w:b/>
          <w:sz w:val="24"/>
        </w:rPr>
      </w:pPr>
    </w:p>
    <w:p w14:paraId="429B8FFE" w14:textId="77777777" w:rsidR="008246B4" w:rsidRDefault="008246B4">
      <w:pPr>
        <w:pStyle w:val="Corpodetexto"/>
        <w:rPr>
          <w:rFonts w:ascii="Trebuchet MS"/>
          <w:b/>
          <w:sz w:val="24"/>
        </w:rPr>
      </w:pPr>
    </w:p>
    <w:p w14:paraId="429B8FFF" w14:textId="77777777" w:rsidR="008246B4" w:rsidRDefault="008246B4">
      <w:pPr>
        <w:pStyle w:val="Corpodetexto"/>
        <w:rPr>
          <w:rFonts w:ascii="Trebuchet MS"/>
          <w:b/>
          <w:sz w:val="24"/>
        </w:rPr>
      </w:pPr>
    </w:p>
    <w:p w14:paraId="429B9000" w14:textId="77777777" w:rsidR="008246B4" w:rsidRDefault="008246B4">
      <w:pPr>
        <w:pStyle w:val="Corpodetexto"/>
        <w:rPr>
          <w:rFonts w:ascii="Trebuchet MS"/>
          <w:b/>
          <w:sz w:val="24"/>
        </w:rPr>
      </w:pPr>
    </w:p>
    <w:p w14:paraId="429B9001" w14:textId="77777777" w:rsidR="008246B4" w:rsidRDefault="008246B4">
      <w:pPr>
        <w:pStyle w:val="Corpodetexto"/>
        <w:spacing w:before="1"/>
        <w:rPr>
          <w:rFonts w:ascii="Trebuchet MS"/>
          <w:b/>
          <w:sz w:val="24"/>
        </w:rPr>
      </w:pPr>
    </w:p>
    <w:p w14:paraId="429B9002" w14:textId="77777777" w:rsidR="008246B4" w:rsidRDefault="008C744B">
      <w:pPr>
        <w:ind w:left="1276"/>
        <w:rPr>
          <w:rFonts w:ascii="Trebuchet MS" w:hAnsi="Trebuchet MS"/>
          <w:b/>
          <w:sz w:val="24"/>
        </w:rPr>
      </w:pPr>
      <w:r>
        <w:rPr>
          <w:rFonts w:ascii="Trebuchet MS" w:hAnsi="Trebuchet MS"/>
          <w:b/>
          <w:sz w:val="24"/>
        </w:rPr>
        <w:t>Relatório</w:t>
      </w:r>
      <w:r>
        <w:rPr>
          <w:rFonts w:ascii="Trebuchet MS" w:hAnsi="Trebuchet MS"/>
          <w:b/>
          <w:spacing w:val="-3"/>
          <w:sz w:val="24"/>
        </w:rPr>
        <w:t xml:space="preserve"> </w:t>
      </w:r>
      <w:r>
        <w:rPr>
          <w:rFonts w:ascii="Trebuchet MS" w:hAnsi="Trebuchet MS"/>
          <w:b/>
          <w:sz w:val="24"/>
        </w:rPr>
        <w:t>da</w:t>
      </w:r>
      <w:r>
        <w:rPr>
          <w:rFonts w:ascii="Trebuchet MS" w:hAnsi="Trebuchet MS"/>
          <w:b/>
          <w:spacing w:val="-1"/>
          <w:sz w:val="24"/>
        </w:rPr>
        <w:t xml:space="preserve"> </w:t>
      </w:r>
      <w:r>
        <w:rPr>
          <w:rFonts w:ascii="Trebuchet MS" w:hAnsi="Trebuchet MS"/>
          <w:b/>
          <w:spacing w:val="-2"/>
          <w:sz w:val="24"/>
        </w:rPr>
        <w:t>Administração</w:t>
      </w:r>
    </w:p>
    <w:p w14:paraId="429B9003" w14:textId="77777777" w:rsidR="008246B4" w:rsidRDefault="008C744B">
      <w:pPr>
        <w:spacing w:before="278" w:line="480" w:lineRule="auto"/>
        <w:ind w:left="1276" w:right="1565"/>
        <w:rPr>
          <w:rFonts w:ascii="Trebuchet MS" w:hAnsi="Trebuchet MS"/>
          <w:b/>
          <w:sz w:val="24"/>
        </w:rPr>
      </w:pPr>
      <w:r>
        <w:rPr>
          <w:rFonts w:ascii="Trebuchet MS" w:hAnsi="Trebuchet MS"/>
          <w:b/>
          <w:sz w:val="24"/>
        </w:rPr>
        <w:t>Relatório</w:t>
      </w:r>
      <w:r>
        <w:rPr>
          <w:rFonts w:ascii="Trebuchet MS" w:hAnsi="Trebuchet MS"/>
          <w:b/>
          <w:spacing w:val="-5"/>
          <w:sz w:val="24"/>
        </w:rPr>
        <w:t xml:space="preserve"> </w:t>
      </w:r>
      <w:r>
        <w:rPr>
          <w:rFonts w:ascii="Trebuchet MS" w:hAnsi="Trebuchet MS"/>
          <w:b/>
          <w:sz w:val="24"/>
        </w:rPr>
        <w:t>do</w:t>
      </w:r>
      <w:r>
        <w:rPr>
          <w:rFonts w:ascii="Trebuchet MS" w:hAnsi="Trebuchet MS"/>
          <w:b/>
          <w:spacing w:val="-1"/>
          <w:sz w:val="24"/>
        </w:rPr>
        <w:t xml:space="preserve"> </w:t>
      </w:r>
      <w:r>
        <w:rPr>
          <w:rFonts w:ascii="Trebuchet MS" w:hAnsi="Trebuchet MS"/>
          <w:b/>
          <w:sz w:val="24"/>
        </w:rPr>
        <w:t>auditor</w:t>
      </w:r>
      <w:r>
        <w:rPr>
          <w:rFonts w:ascii="Trebuchet MS" w:hAnsi="Trebuchet MS"/>
          <w:b/>
          <w:spacing w:val="-5"/>
          <w:sz w:val="24"/>
        </w:rPr>
        <w:t xml:space="preserve"> </w:t>
      </w:r>
      <w:r>
        <w:rPr>
          <w:rFonts w:ascii="Trebuchet MS" w:hAnsi="Trebuchet MS"/>
          <w:b/>
          <w:sz w:val="24"/>
        </w:rPr>
        <w:t>independente</w:t>
      </w:r>
      <w:r>
        <w:rPr>
          <w:rFonts w:ascii="Trebuchet MS" w:hAnsi="Trebuchet MS"/>
          <w:b/>
          <w:spacing w:val="-5"/>
          <w:sz w:val="24"/>
        </w:rPr>
        <w:t xml:space="preserve"> </w:t>
      </w:r>
      <w:r>
        <w:rPr>
          <w:rFonts w:ascii="Trebuchet MS" w:hAnsi="Trebuchet MS"/>
          <w:b/>
          <w:sz w:val="24"/>
        </w:rPr>
        <w:t>sobre</w:t>
      </w:r>
      <w:r>
        <w:rPr>
          <w:rFonts w:ascii="Trebuchet MS" w:hAnsi="Trebuchet MS"/>
          <w:b/>
          <w:spacing w:val="-5"/>
          <w:sz w:val="24"/>
        </w:rPr>
        <w:t xml:space="preserve"> </w:t>
      </w:r>
      <w:r>
        <w:rPr>
          <w:rFonts w:ascii="Trebuchet MS" w:hAnsi="Trebuchet MS"/>
          <w:b/>
          <w:sz w:val="24"/>
        </w:rPr>
        <w:t>as</w:t>
      </w:r>
      <w:r>
        <w:rPr>
          <w:rFonts w:ascii="Trebuchet MS" w:hAnsi="Trebuchet MS"/>
          <w:b/>
          <w:spacing w:val="-5"/>
          <w:sz w:val="24"/>
        </w:rPr>
        <w:t xml:space="preserve"> </w:t>
      </w:r>
      <w:r>
        <w:rPr>
          <w:rFonts w:ascii="Trebuchet MS" w:hAnsi="Trebuchet MS"/>
          <w:b/>
          <w:sz w:val="24"/>
        </w:rPr>
        <w:t>demonstrações</w:t>
      </w:r>
      <w:r>
        <w:rPr>
          <w:rFonts w:ascii="Trebuchet MS" w:hAnsi="Trebuchet MS"/>
          <w:b/>
          <w:spacing w:val="-5"/>
          <w:sz w:val="24"/>
        </w:rPr>
        <w:t xml:space="preserve"> </w:t>
      </w:r>
      <w:r>
        <w:rPr>
          <w:rFonts w:ascii="Trebuchet MS" w:hAnsi="Trebuchet MS"/>
          <w:b/>
          <w:sz w:val="24"/>
        </w:rPr>
        <w:t>financeiras Balanço patrimonial</w:t>
      </w:r>
    </w:p>
    <w:p w14:paraId="429B9004" w14:textId="77777777" w:rsidR="008246B4" w:rsidRDefault="008C744B">
      <w:pPr>
        <w:spacing w:before="1" w:line="480" w:lineRule="auto"/>
        <w:ind w:left="1276" w:right="5016"/>
        <w:rPr>
          <w:rFonts w:ascii="Trebuchet MS" w:hAnsi="Trebuchet MS"/>
          <w:b/>
          <w:sz w:val="24"/>
        </w:rPr>
      </w:pPr>
      <w:r>
        <w:rPr>
          <w:rFonts w:ascii="Trebuchet MS" w:hAnsi="Trebuchet MS"/>
          <w:b/>
          <w:sz w:val="24"/>
        </w:rPr>
        <w:t>Demonstrações do resultado Demonstrações</w:t>
      </w:r>
      <w:r>
        <w:rPr>
          <w:rFonts w:ascii="Trebuchet MS" w:hAnsi="Trebuchet MS"/>
          <w:b/>
          <w:spacing w:val="-12"/>
          <w:sz w:val="24"/>
        </w:rPr>
        <w:t xml:space="preserve"> </w:t>
      </w:r>
      <w:r>
        <w:rPr>
          <w:rFonts w:ascii="Trebuchet MS" w:hAnsi="Trebuchet MS"/>
          <w:b/>
          <w:sz w:val="24"/>
        </w:rPr>
        <w:t>do</w:t>
      </w:r>
      <w:r>
        <w:rPr>
          <w:rFonts w:ascii="Trebuchet MS" w:hAnsi="Trebuchet MS"/>
          <w:b/>
          <w:spacing w:val="-12"/>
          <w:sz w:val="24"/>
        </w:rPr>
        <w:t xml:space="preserve"> </w:t>
      </w:r>
      <w:r>
        <w:rPr>
          <w:rFonts w:ascii="Trebuchet MS" w:hAnsi="Trebuchet MS"/>
          <w:b/>
          <w:sz w:val="24"/>
        </w:rPr>
        <w:t>resultado</w:t>
      </w:r>
      <w:r>
        <w:rPr>
          <w:rFonts w:ascii="Trebuchet MS" w:hAnsi="Trebuchet MS"/>
          <w:b/>
          <w:spacing w:val="-12"/>
          <w:sz w:val="24"/>
        </w:rPr>
        <w:t xml:space="preserve"> </w:t>
      </w:r>
      <w:r>
        <w:rPr>
          <w:rFonts w:ascii="Trebuchet MS" w:hAnsi="Trebuchet MS"/>
          <w:b/>
          <w:sz w:val="24"/>
        </w:rPr>
        <w:t>abrangente</w:t>
      </w:r>
    </w:p>
    <w:p w14:paraId="429B9005" w14:textId="77777777" w:rsidR="008246B4" w:rsidRDefault="008C744B">
      <w:pPr>
        <w:spacing w:line="480" w:lineRule="auto"/>
        <w:ind w:left="1276" w:right="3251"/>
        <w:rPr>
          <w:rFonts w:ascii="Trebuchet MS" w:hAnsi="Trebuchet MS"/>
          <w:b/>
          <w:sz w:val="24"/>
        </w:rPr>
      </w:pPr>
      <w:r>
        <w:rPr>
          <w:rFonts w:ascii="Trebuchet MS" w:hAnsi="Trebuchet MS"/>
          <w:b/>
          <w:sz w:val="24"/>
        </w:rPr>
        <w:t>Demonstrações</w:t>
      </w:r>
      <w:r>
        <w:rPr>
          <w:rFonts w:ascii="Trebuchet MS" w:hAnsi="Trebuchet MS"/>
          <w:b/>
          <w:spacing w:val="-7"/>
          <w:sz w:val="24"/>
        </w:rPr>
        <w:t xml:space="preserve"> </w:t>
      </w:r>
      <w:r>
        <w:rPr>
          <w:rFonts w:ascii="Trebuchet MS" w:hAnsi="Trebuchet MS"/>
          <w:b/>
          <w:sz w:val="24"/>
        </w:rPr>
        <w:t>das</w:t>
      </w:r>
      <w:r>
        <w:rPr>
          <w:rFonts w:ascii="Trebuchet MS" w:hAnsi="Trebuchet MS"/>
          <w:b/>
          <w:spacing w:val="-7"/>
          <w:sz w:val="24"/>
        </w:rPr>
        <w:t xml:space="preserve"> </w:t>
      </w:r>
      <w:r>
        <w:rPr>
          <w:rFonts w:ascii="Trebuchet MS" w:hAnsi="Trebuchet MS"/>
          <w:b/>
          <w:sz w:val="24"/>
        </w:rPr>
        <w:t>mutações</w:t>
      </w:r>
      <w:r>
        <w:rPr>
          <w:rFonts w:ascii="Trebuchet MS" w:hAnsi="Trebuchet MS"/>
          <w:b/>
          <w:spacing w:val="-7"/>
          <w:sz w:val="24"/>
        </w:rPr>
        <w:t xml:space="preserve"> </w:t>
      </w:r>
      <w:r>
        <w:rPr>
          <w:rFonts w:ascii="Trebuchet MS" w:hAnsi="Trebuchet MS"/>
          <w:b/>
          <w:sz w:val="24"/>
        </w:rPr>
        <w:t>do</w:t>
      </w:r>
      <w:r>
        <w:rPr>
          <w:rFonts w:ascii="Trebuchet MS" w:hAnsi="Trebuchet MS"/>
          <w:b/>
          <w:spacing w:val="-7"/>
          <w:sz w:val="24"/>
        </w:rPr>
        <w:t xml:space="preserve"> </w:t>
      </w:r>
      <w:r>
        <w:rPr>
          <w:rFonts w:ascii="Trebuchet MS" w:hAnsi="Trebuchet MS"/>
          <w:b/>
          <w:sz w:val="24"/>
        </w:rPr>
        <w:t>patrimônio</w:t>
      </w:r>
      <w:r>
        <w:rPr>
          <w:rFonts w:ascii="Trebuchet MS" w:hAnsi="Trebuchet MS"/>
          <w:b/>
          <w:spacing w:val="-7"/>
          <w:sz w:val="24"/>
        </w:rPr>
        <w:t xml:space="preserve"> </w:t>
      </w:r>
      <w:r>
        <w:rPr>
          <w:rFonts w:ascii="Trebuchet MS" w:hAnsi="Trebuchet MS"/>
          <w:b/>
          <w:sz w:val="24"/>
        </w:rPr>
        <w:t>líquido Demonstrações dos fluxos de caixa</w:t>
      </w:r>
    </w:p>
    <w:p w14:paraId="429B9006" w14:textId="77777777" w:rsidR="008246B4" w:rsidRDefault="008C744B">
      <w:pPr>
        <w:spacing w:before="1"/>
        <w:ind w:left="1276"/>
        <w:rPr>
          <w:rFonts w:ascii="Trebuchet MS" w:hAnsi="Trebuchet MS"/>
          <w:b/>
          <w:sz w:val="24"/>
        </w:rPr>
      </w:pPr>
      <w:r>
        <w:rPr>
          <w:rFonts w:ascii="Trebuchet MS" w:hAnsi="Trebuchet MS"/>
          <w:b/>
          <w:sz w:val="24"/>
        </w:rPr>
        <w:t>Notas</w:t>
      </w:r>
      <w:r>
        <w:rPr>
          <w:rFonts w:ascii="Trebuchet MS" w:hAnsi="Trebuchet MS"/>
          <w:b/>
          <w:spacing w:val="-1"/>
          <w:sz w:val="24"/>
        </w:rPr>
        <w:t xml:space="preserve"> </w:t>
      </w:r>
      <w:r>
        <w:rPr>
          <w:rFonts w:ascii="Trebuchet MS" w:hAnsi="Trebuchet MS"/>
          <w:b/>
          <w:sz w:val="24"/>
        </w:rPr>
        <w:t>explicativas</w:t>
      </w:r>
      <w:r>
        <w:rPr>
          <w:rFonts w:ascii="Trebuchet MS" w:hAnsi="Trebuchet MS"/>
          <w:b/>
          <w:spacing w:val="-1"/>
          <w:sz w:val="24"/>
        </w:rPr>
        <w:t xml:space="preserve"> </w:t>
      </w:r>
      <w:r>
        <w:rPr>
          <w:rFonts w:ascii="Trebuchet MS" w:hAnsi="Trebuchet MS"/>
          <w:b/>
          <w:sz w:val="24"/>
        </w:rPr>
        <w:t>às</w:t>
      </w:r>
      <w:r>
        <w:rPr>
          <w:rFonts w:ascii="Trebuchet MS" w:hAnsi="Trebuchet MS"/>
          <w:b/>
          <w:spacing w:val="-1"/>
          <w:sz w:val="24"/>
        </w:rPr>
        <w:t xml:space="preserve"> </w:t>
      </w:r>
      <w:r>
        <w:rPr>
          <w:rFonts w:ascii="Trebuchet MS" w:hAnsi="Trebuchet MS"/>
          <w:b/>
          <w:sz w:val="24"/>
        </w:rPr>
        <w:t>demonstrações</w:t>
      </w:r>
      <w:r>
        <w:rPr>
          <w:rFonts w:ascii="Trebuchet MS" w:hAnsi="Trebuchet MS"/>
          <w:b/>
          <w:spacing w:val="-1"/>
          <w:sz w:val="24"/>
        </w:rPr>
        <w:t xml:space="preserve"> </w:t>
      </w:r>
      <w:r>
        <w:rPr>
          <w:rFonts w:ascii="Trebuchet MS" w:hAnsi="Trebuchet MS"/>
          <w:b/>
          <w:spacing w:val="-2"/>
          <w:sz w:val="24"/>
        </w:rPr>
        <w:t>financeiras</w:t>
      </w:r>
    </w:p>
    <w:p w14:paraId="429B9007" w14:textId="77777777" w:rsidR="008246B4" w:rsidRDefault="008246B4">
      <w:pPr>
        <w:rPr>
          <w:rFonts w:ascii="Trebuchet MS" w:hAnsi="Trebuchet MS"/>
          <w:b/>
          <w:sz w:val="24"/>
        </w:rPr>
        <w:sectPr w:rsidR="008246B4">
          <w:footerReference w:type="default" r:id="rId10"/>
          <w:pgSz w:w="11910" w:h="16840"/>
          <w:pgMar w:top="1920" w:right="425" w:bottom="780" w:left="425" w:header="0" w:footer="599" w:gutter="0"/>
          <w:cols w:space="720"/>
        </w:sectPr>
      </w:pPr>
    </w:p>
    <w:p w14:paraId="429B9008" w14:textId="77777777" w:rsidR="008246B4" w:rsidRDefault="008246B4">
      <w:pPr>
        <w:pStyle w:val="Corpodetexto"/>
        <w:rPr>
          <w:rFonts w:ascii="Trebuchet MS"/>
          <w:b/>
        </w:rPr>
      </w:pPr>
    </w:p>
    <w:p w14:paraId="429B9009" w14:textId="77777777" w:rsidR="008246B4" w:rsidRDefault="008246B4">
      <w:pPr>
        <w:pStyle w:val="Corpodetexto"/>
        <w:spacing w:before="121" w:after="1"/>
        <w:rPr>
          <w:rFonts w:ascii="Trebuchet MS"/>
          <w:b/>
        </w:rPr>
      </w:pPr>
    </w:p>
    <w:p w14:paraId="429B900A" w14:textId="77777777" w:rsidR="008246B4" w:rsidRDefault="008C744B">
      <w:pPr>
        <w:ind w:left="1807"/>
        <w:rPr>
          <w:rFonts w:ascii="Trebuchet MS"/>
          <w:sz w:val="20"/>
        </w:rPr>
      </w:pPr>
      <w:r>
        <w:rPr>
          <w:rFonts w:ascii="Trebuchet MS"/>
          <w:noProof/>
          <w:sz w:val="20"/>
        </w:rPr>
        <w:drawing>
          <wp:inline distT="0" distB="0" distL="0" distR="0" wp14:anchorId="429BA22F" wp14:editId="38D729CF">
            <wp:extent cx="5104856" cy="96202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4856" cy="962025"/>
                    </a:xfrm>
                    <a:prstGeom prst="rect">
                      <a:avLst/>
                    </a:prstGeom>
                  </pic:spPr>
                </pic:pic>
              </a:graphicData>
            </a:graphic>
          </wp:inline>
        </w:drawing>
      </w:r>
    </w:p>
    <w:p w14:paraId="429B900B" w14:textId="77777777" w:rsidR="008246B4" w:rsidRDefault="008246B4">
      <w:pPr>
        <w:pStyle w:val="Corpodetexto"/>
        <w:rPr>
          <w:rFonts w:ascii="Trebuchet MS"/>
          <w:b/>
          <w:sz w:val="36"/>
        </w:rPr>
      </w:pPr>
    </w:p>
    <w:p w14:paraId="429B900C" w14:textId="77777777" w:rsidR="008246B4" w:rsidRDefault="008246B4">
      <w:pPr>
        <w:pStyle w:val="Corpodetexto"/>
        <w:rPr>
          <w:rFonts w:ascii="Trebuchet MS"/>
          <w:b/>
          <w:sz w:val="36"/>
        </w:rPr>
      </w:pPr>
    </w:p>
    <w:p w14:paraId="429B900D" w14:textId="77777777" w:rsidR="008246B4" w:rsidRDefault="008246B4">
      <w:pPr>
        <w:pStyle w:val="Corpodetexto"/>
        <w:rPr>
          <w:rFonts w:ascii="Trebuchet MS"/>
          <w:b/>
          <w:sz w:val="36"/>
        </w:rPr>
      </w:pPr>
    </w:p>
    <w:p w14:paraId="429B900E" w14:textId="77777777" w:rsidR="008246B4" w:rsidRDefault="008246B4">
      <w:pPr>
        <w:pStyle w:val="Corpodetexto"/>
        <w:rPr>
          <w:rFonts w:ascii="Trebuchet MS"/>
          <w:b/>
          <w:sz w:val="36"/>
        </w:rPr>
      </w:pPr>
    </w:p>
    <w:p w14:paraId="429B900F" w14:textId="77777777" w:rsidR="008246B4" w:rsidRDefault="008246B4">
      <w:pPr>
        <w:pStyle w:val="Corpodetexto"/>
        <w:rPr>
          <w:rFonts w:ascii="Trebuchet MS"/>
          <w:b/>
          <w:sz w:val="36"/>
        </w:rPr>
      </w:pPr>
    </w:p>
    <w:p w14:paraId="429B9010" w14:textId="77777777" w:rsidR="008246B4" w:rsidRDefault="008246B4">
      <w:pPr>
        <w:pStyle w:val="Corpodetexto"/>
        <w:rPr>
          <w:rFonts w:ascii="Trebuchet MS"/>
          <w:b/>
          <w:sz w:val="36"/>
        </w:rPr>
      </w:pPr>
    </w:p>
    <w:p w14:paraId="429B9011" w14:textId="77777777" w:rsidR="008246B4" w:rsidRDefault="008246B4">
      <w:pPr>
        <w:pStyle w:val="Corpodetexto"/>
        <w:rPr>
          <w:rFonts w:ascii="Trebuchet MS"/>
          <w:b/>
          <w:sz w:val="36"/>
        </w:rPr>
      </w:pPr>
    </w:p>
    <w:p w14:paraId="429B9012" w14:textId="77777777" w:rsidR="008246B4" w:rsidRDefault="008246B4">
      <w:pPr>
        <w:pStyle w:val="Corpodetexto"/>
        <w:rPr>
          <w:rFonts w:ascii="Trebuchet MS"/>
          <w:b/>
          <w:sz w:val="36"/>
        </w:rPr>
      </w:pPr>
    </w:p>
    <w:p w14:paraId="429B9013" w14:textId="77777777" w:rsidR="008246B4" w:rsidRDefault="008246B4">
      <w:pPr>
        <w:pStyle w:val="Corpodetexto"/>
        <w:rPr>
          <w:rFonts w:ascii="Trebuchet MS"/>
          <w:b/>
          <w:sz w:val="36"/>
        </w:rPr>
      </w:pPr>
    </w:p>
    <w:p w14:paraId="429B9014" w14:textId="77777777" w:rsidR="008246B4" w:rsidRDefault="008246B4">
      <w:pPr>
        <w:pStyle w:val="Corpodetexto"/>
        <w:rPr>
          <w:rFonts w:ascii="Trebuchet MS"/>
          <w:b/>
          <w:sz w:val="36"/>
        </w:rPr>
      </w:pPr>
    </w:p>
    <w:p w14:paraId="429B9015" w14:textId="77777777" w:rsidR="008246B4" w:rsidRDefault="008246B4">
      <w:pPr>
        <w:pStyle w:val="Corpodetexto"/>
        <w:spacing w:before="353"/>
        <w:rPr>
          <w:rFonts w:ascii="Trebuchet MS"/>
          <w:b/>
          <w:sz w:val="36"/>
        </w:rPr>
      </w:pPr>
    </w:p>
    <w:p w14:paraId="429B9016" w14:textId="77777777" w:rsidR="008246B4" w:rsidRDefault="008C744B">
      <w:pPr>
        <w:pStyle w:val="Ttulo"/>
        <w:spacing w:line="352" w:lineRule="auto"/>
      </w:pPr>
      <w:r>
        <w:t>RELATÓRIO</w:t>
      </w:r>
      <w:r>
        <w:rPr>
          <w:spacing w:val="-16"/>
        </w:rPr>
        <w:t xml:space="preserve"> </w:t>
      </w:r>
      <w:r>
        <w:t>DA</w:t>
      </w:r>
      <w:r>
        <w:rPr>
          <w:spacing w:val="-16"/>
        </w:rPr>
        <w:t xml:space="preserve"> </w:t>
      </w:r>
      <w:r>
        <w:t xml:space="preserve">ADMINISTRAÇÃO </w:t>
      </w:r>
      <w:r>
        <w:rPr>
          <w:spacing w:val="-4"/>
        </w:rPr>
        <w:t>2025</w:t>
      </w:r>
    </w:p>
    <w:p w14:paraId="429B9017" w14:textId="77777777" w:rsidR="008246B4" w:rsidRDefault="008246B4">
      <w:pPr>
        <w:pStyle w:val="Ttulo"/>
        <w:spacing w:line="352" w:lineRule="auto"/>
        <w:sectPr w:rsidR="008246B4">
          <w:footerReference w:type="default" r:id="rId12"/>
          <w:pgSz w:w="11910" w:h="16840"/>
          <w:pgMar w:top="1920" w:right="425" w:bottom="280" w:left="425" w:header="0" w:footer="0" w:gutter="0"/>
          <w:cols w:space="720"/>
        </w:sectPr>
      </w:pPr>
    </w:p>
    <w:p w14:paraId="429B9018" w14:textId="77777777" w:rsidR="008246B4" w:rsidRDefault="008246B4">
      <w:pPr>
        <w:pStyle w:val="Corpodetexto"/>
        <w:spacing w:before="1"/>
        <w:rPr>
          <w:b/>
          <w:sz w:val="22"/>
        </w:rPr>
      </w:pPr>
    </w:p>
    <w:p w14:paraId="429B9019" w14:textId="77777777" w:rsidR="008246B4" w:rsidRDefault="008C744B">
      <w:pPr>
        <w:pStyle w:val="Ttulo5"/>
        <w:ind w:left="620"/>
        <w:jc w:val="center"/>
        <w:rPr>
          <w:rFonts w:ascii="Arial" w:hAnsi="Arial"/>
        </w:rPr>
      </w:pPr>
      <w:r>
        <w:rPr>
          <w:rFonts w:ascii="Arial" w:hAnsi="Arial"/>
          <w:spacing w:val="-2"/>
        </w:rPr>
        <w:t>SUMÁRIO</w:t>
      </w:r>
    </w:p>
    <w:sdt>
      <w:sdtPr>
        <w:rPr>
          <w:b w:val="0"/>
          <w:bCs w:val="0"/>
        </w:rPr>
        <w:id w:val="-295381286"/>
        <w:docPartObj>
          <w:docPartGallery w:val="Table of Contents"/>
          <w:docPartUnique/>
        </w:docPartObj>
      </w:sdtPr>
      <w:sdtEndPr/>
      <w:sdtContent>
        <w:p w14:paraId="429B901A" w14:textId="77777777" w:rsidR="008246B4" w:rsidRDefault="008C744B">
          <w:pPr>
            <w:pStyle w:val="Sumrio1"/>
            <w:tabs>
              <w:tab w:val="right" w:leader="dot" w:pos="10345"/>
            </w:tabs>
            <w:spacing w:before="138"/>
            <w:ind w:left="1276" w:firstLine="0"/>
            <w:rPr>
              <w:rFonts w:ascii="Calibri" w:hAnsi="Calibri"/>
              <w:b w:val="0"/>
            </w:rPr>
          </w:pPr>
          <w:r>
            <w:fldChar w:fldCharType="begin"/>
          </w:r>
          <w:r>
            <w:instrText xml:space="preserve">TOC \o "1-3" \h \z \u </w:instrText>
          </w:r>
          <w:r>
            <w:fldChar w:fldCharType="separate"/>
          </w:r>
          <w:hyperlink w:anchor="_TOC_250018" w:history="1">
            <w:r>
              <w:t>SOBRE</w:t>
            </w:r>
            <w:r>
              <w:rPr>
                <w:spacing w:val="-2"/>
              </w:rPr>
              <w:t xml:space="preserve"> </w:t>
            </w:r>
            <w:r>
              <w:t>ESSE</w:t>
            </w:r>
            <w:r>
              <w:rPr>
                <w:spacing w:val="-5"/>
              </w:rPr>
              <w:t xml:space="preserve"> </w:t>
            </w:r>
            <w:r>
              <w:rPr>
                <w:spacing w:val="-2"/>
              </w:rPr>
              <w:t>RELATÓRIO</w:t>
            </w:r>
            <w:r>
              <w:tab/>
            </w:r>
            <w:r>
              <w:rPr>
                <w:rFonts w:ascii="Calibri" w:hAnsi="Calibri"/>
                <w:b w:val="0"/>
                <w:spacing w:val="-10"/>
              </w:rPr>
              <w:t>5</w:t>
            </w:r>
          </w:hyperlink>
        </w:p>
        <w:p w14:paraId="429B901B" w14:textId="77777777" w:rsidR="008246B4" w:rsidRDefault="008C744B">
          <w:pPr>
            <w:pStyle w:val="Sumrio1"/>
            <w:numPr>
              <w:ilvl w:val="0"/>
              <w:numId w:val="29"/>
            </w:numPr>
            <w:tabs>
              <w:tab w:val="left" w:pos="1715"/>
              <w:tab w:val="right" w:leader="dot" w:pos="10346"/>
            </w:tabs>
            <w:ind w:hanging="439"/>
            <w:rPr>
              <w:rFonts w:ascii="Calibri" w:hAnsi="Calibri"/>
              <w:b w:val="0"/>
            </w:rPr>
          </w:pPr>
          <w:hyperlink w:anchor="_TOC_250017" w:history="1">
            <w:r>
              <w:t>MENSAGEM</w:t>
            </w:r>
            <w:r>
              <w:rPr>
                <w:spacing w:val="-5"/>
              </w:rPr>
              <w:t xml:space="preserve"> </w:t>
            </w:r>
            <w:r>
              <w:t>DA</w:t>
            </w:r>
            <w:r>
              <w:rPr>
                <w:spacing w:val="-4"/>
              </w:rPr>
              <w:t xml:space="preserve"> </w:t>
            </w:r>
            <w:r>
              <w:rPr>
                <w:spacing w:val="-2"/>
              </w:rPr>
              <w:t>ADMINISTRAÇÃO</w:t>
            </w:r>
            <w:r>
              <w:tab/>
            </w:r>
            <w:r>
              <w:rPr>
                <w:rFonts w:ascii="Calibri" w:hAnsi="Calibri"/>
                <w:b w:val="0"/>
                <w:spacing w:val="-10"/>
              </w:rPr>
              <w:t>5</w:t>
            </w:r>
          </w:hyperlink>
        </w:p>
        <w:p w14:paraId="429B901C" w14:textId="77777777" w:rsidR="008246B4" w:rsidRDefault="008C744B">
          <w:pPr>
            <w:pStyle w:val="Sumrio1"/>
            <w:numPr>
              <w:ilvl w:val="0"/>
              <w:numId w:val="29"/>
            </w:numPr>
            <w:tabs>
              <w:tab w:val="left" w:pos="1715"/>
              <w:tab w:val="right" w:leader="dot" w:pos="10340"/>
            </w:tabs>
            <w:ind w:hanging="439"/>
            <w:rPr>
              <w:rFonts w:ascii="Calibri"/>
              <w:b w:val="0"/>
            </w:rPr>
          </w:pPr>
          <w:hyperlink w:anchor="_TOC_250016" w:history="1">
            <w:r>
              <w:t>PRINCIPAIS</w:t>
            </w:r>
            <w:r>
              <w:rPr>
                <w:spacing w:val="-7"/>
              </w:rPr>
              <w:t xml:space="preserve"> </w:t>
            </w:r>
            <w:r>
              <w:t>INDICADORES</w:t>
            </w:r>
            <w:r>
              <w:rPr>
                <w:spacing w:val="-2"/>
              </w:rPr>
              <w:t xml:space="preserve"> </w:t>
            </w:r>
            <w:r>
              <w:t>E</w:t>
            </w:r>
            <w:r>
              <w:rPr>
                <w:spacing w:val="-2"/>
              </w:rPr>
              <w:t xml:space="preserve"> </w:t>
            </w:r>
            <w:r>
              <w:t>DESTAQUES</w:t>
            </w:r>
            <w:r>
              <w:rPr>
                <w:spacing w:val="-6"/>
              </w:rPr>
              <w:t xml:space="preserve"> </w:t>
            </w:r>
            <w:r>
              <w:rPr>
                <w:spacing w:val="-4"/>
              </w:rPr>
              <w:t>2025</w:t>
            </w:r>
            <w:r>
              <w:tab/>
            </w:r>
            <w:r>
              <w:rPr>
                <w:rFonts w:ascii="Calibri"/>
                <w:b w:val="0"/>
                <w:spacing w:val="-10"/>
              </w:rPr>
              <w:t>7</w:t>
            </w:r>
          </w:hyperlink>
        </w:p>
        <w:p w14:paraId="429B901D" w14:textId="77777777" w:rsidR="008246B4" w:rsidRDefault="008C744B">
          <w:pPr>
            <w:pStyle w:val="Sumrio1"/>
            <w:numPr>
              <w:ilvl w:val="0"/>
              <w:numId w:val="29"/>
            </w:numPr>
            <w:tabs>
              <w:tab w:val="left" w:pos="1715"/>
              <w:tab w:val="right" w:leader="dot" w:pos="10348"/>
            </w:tabs>
            <w:spacing w:before="123"/>
            <w:ind w:hanging="439"/>
            <w:rPr>
              <w:rFonts w:ascii="Calibri"/>
              <w:b w:val="0"/>
            </w:rPr>
          </w:pPr>
          <w:hyperlink w:anchor="_TOC_250015" w:history="1">
            <w:r>
              <w:rPr>
                <w:spacing w:val="-2"/>
              </w:rPr>
              <w:t>DESEMPENHO</w:t>
            </w:r>
            <w:r>
              <w:tab/>
            </w:r>
            <w:r>
              <w:rPr>
                <w:rFonts w:ascii="Calibri"/>
                <w:b w:val="0"/>
                <w:spacing w:val="-10"/>
              </w:rPr>
              <w:t>9</w:t>
            </w:r>
          </w:hyperlink>
        </w:p>
        <w:p w14:paraId="429B901E" w14:textId="77777777" w:rsidR="008246B4" w:rsidRDefault="008C744B">
          <w:pPr>
            <w:pStyle w:val="Sumrio2"/>
            <w:numPr>
              <w:ilvl w:val="1"/>
              <w:numId w:val="29"/>
            </w:numPr>
            <w:tabs>
              <w:tab w:val="left" w:pos="1996"/>
              <w:tab w:val="right" w:leader="dot" w:pos="10347"/>
            </w:tabs>
          </w:pPr>
          <w:hyperlink w:anchor="_TOC_250014" w:history="1">
            <w:r>
              <w:rPr>
                <w:spacing w:val="-2"/>
              </w:rPr>
              <w:t>Operacional</w:t>
            </w:r>
            <w:r>
              <w:tab/>
            </w:r>
            <w:r>
              <w:rPr>
                <w:rFonts w:ascii="Calibri"/>
                <w:b w:val="0"/>
                <w:spacing w:val="-10"/>
              </w:rPr>
              <w:t>9</w:t>
            </w:r>
          </w:hyperlink>
        </w:p>
        <w:p w14:paraId="429B901F" w14:textId="77777777" w:rsidR="008246B4" w:rsidRDefault="008C744B">
          <w:pPr>
            <w:pStyle w:val="Sumrio2"/>
            <w:numPr>
              <w:ilvl w:val="1"/>
              <w:numId w:val="29"/>
            </w:numPr>
            <w:tabs>
              <w:tab w:val="left" w:pos="1996"/>
              <w:tab w:val="right" w:leader="dot" w:pos="10347"/>
            </w:tabs>
            <w:spacing w:before="123"/>
          </w:pPr>
          <w:hyperlink w:anchor="_TOC_250013" w:history="1">
            <w:r>
              <w:rPr>
                <w:spacing w:val="-2"/>
              </w:rPr>
              <w:t>Financeiro</w:t>
            </w:r>
            <w:r>
              <w:tab/>
            </w:r>
            <w:r>
              <w:rPr>
                <w:rFonts w:ascii="Calibri"/>
                <w:b w:val="0"/>
                <w:spacing w:val="-5"/>
              </w:rPr>
              <w:t>12</w:t>
            </w:r>
          </w:hyperlink>
        </w:p>
        <w:p w14:paraId="429B9020" w14:textId="77777777" w:rsidR="008246B4" w:rsidRDefault="008C744B">
          <w:pPr>
            <w:pStyle w:val="Sumrio3"/>
            <w:numPr>
              <w:ilvl w:val="1"/>
              <w:numId w:val="29"/>
            </w:numPr>
            <w:tabs>
              <w:tab w:val="left" w:pos="1996"/>
              <w:tab w:val="right" w:leader="dot" w:pos="10348"/>
            </w:tabs>
          </w:pPr>
          <w:hyperlink w:anchor="_TOC_250012" w:history="1">
            <w:r>
              <w:rPr>
                <w:spacing w:val="-2"/>
              </w:rPr>
              <w:t>Funding</w:t>
            </w:r>
            <w:r>
              <w:tab/>
            </w:r>
            <w:r>
              <w:rPr>
                <w:rFonts w:ascii="Calibri"/>
                <w:b w:val="0"/>
                <w:i w:val="0"/>
                <w:spacing w:val="-5"/>
              </w:rPr>
              <w:t>13</w:t>
            </w:r>
          </w:hyperlink>
        </w:p>
        <w:p w14:paraId="429B9021" w14:textId="77777777" w:rsidR="008246B4" w:rsidRDefault="008C744B">
          <w:pPr>
            <w:pStyle w:val="Sumrio1"/>
            <w:numPr>
              <w:ilvl w:val="0"/>
              <w:numId w:val="29"/>
            </w:numPr>
            <w:tabs>
              <w:tab w:val="left" w:pos="1715"/>
              <w:tab w:val="right" w:leader="dot" w:pos="10342"/>
            </w:tabs>
            <w:ind w:hanging="439"/>
            <w:rPr>
              <w:rFonts w:ascii="Calibri" w:hAnsi="Calibri"/>
              <w:b w:val="0"/>
            </w:rPr>
          </w:pPr>
          <w:hyperlink w:anchor="_TOC_250011" w:history="1">
            <w:r>
              <w:t>PLANEJAMENTO</w:t>
            </w:r>
            <w:r>
              <w:rPr>
                <w:spacing w:val="-13"/>
              </w:rPr>
              <w:t xml:space="preserve"> </w:t>
            </w:r>
            <w:r>
              <w:t>ESTRATÉGICO</w:t>
            </w:r>
            <w:r>
              <w:rPr>
                <w:spacing w:val="-12"/>
              </w:rPr>
              <w:t xml:space="preserve"> </w:t>
            </w:r>
            <w:r>
              <w:t>2026-</w:t>
            </w:r>
            <w:r>
              <w:rPr>
                <w:spacing w:val="-4"/>
              </w:rPr>
              <w:t>2030</w:t>
            </w:r>
            <w:r>
              <w:tab/>
            </w:r>
            <w:r>
              <w:rPr>
                <w:rFonts w:ascii="Calibri" w:hAnsi="Calibri"/>
                <w:b w:val="0"/>
                <w:spacing w:val="-5"/>
              </w:rPr>
              <w:t>14</w:t>
            </w:r>
          </w:hyperlink>
        </w:p>
        <w:p w14:paraId="429B9022" w14:textId="77777777" w:rsidR="008246B4" w:rsidRDefault="008C744B">
          <w:pPr>
            <w:pStyle w:val="Sumrio2"/>
            <w:numPr>
              <w:ilvl w:val="1"/>
              <w:numId w:val="29"/>
            </w:numPr>
            <w:tabs>
              <w:tab w:val="left" w:pos="1996"/>
              <w:tab w:val="right" w:leader="dot" w:pos="10344"/>
            </w:tabs>
            <w:spacing w:before="123"/>
          </w:pPr>
          <w:hyperlink w:anchor="_TOC_250010" w:history="1">
            <w:r>
              <w:t>Plano</w:t>
            </w:r>
            <w:r>
              <w:rPr>
                <w:spacing w:val="-3"/>
              </w:rPr>
              <w:t xml:space="preserve"> </w:t>
            </w:r>
            <w:r>
              <w:t>de</w:t>
            </w:r>
            <w:r>
              <w:rPr>
                <w:spacing w:val="-3"/>
              </w:rPr>
              <w:t xml:space="preserve"> </w:t>
            </w:r>
            <w:r>
              <w:t>Metas</w:t>
            </w:r>
            <w:r>
              <w:rPr>
                <w:spacing w:val="-2"/>
              </w:rPr>
              <w:t xml:space="preserve"> Institucionais</w:t>
            </w:r>
            <w:r>
              <w:tab/>
            </w:r>
            <w:r>
              <w:rPr>
                <w:rFonts w:ascii="Calibri"/>
                <w:b w:val="0"/>
                <w:spacing w:val="-5"/>
              </w:rPr>
              <w:t>14</w:t>
            </w:r>
          </w:hyperlink>
        </w:p>
        <w:p w14:paraId="429B9023" w14:textId="77777777" w:rsidR="008246B4" w:rsidRDefault="008C744B">
          <w:pPr>
            <w:pStyle w:val="Sumrio1"/>
            <w:numPr>
              <w:ilvl w:val="0"/>
              <w:numId w:val="29"/>
            </w:numPr>
            <w:tabs>
              <w:tab w:val="left" w:pos="1715"/>
              <w:tab w:val="right" w:leader="dot" w:pos="10348"/>
            </w:tabs>
            <w:ind w:hanging="439"/>
            <w:rPr>
              <w:rFonts w:ascii="Calibri" w:hAnsi="Calibri"/>
              <w:b w:val="0"/>
            </w:rPr>
          </w:pPr>
          <w:hyperlink w:anchor="_TOC_250009" w:history="1">
            <w:r>
              <w:rPr>
                <w:spacing w:val="-2"/>
              </w:rPr>
              <w:t>ATUAÇÃO</w:t>
            </w:r>
            <w:r>
              <w:tab/>
            </w:r>
            <w:r>
              <w:rPr>
                <w:rFonts w:ascii="Calibri" w:hAnsi="Calibri"/>
                <w:b w:val="0"/>
                <w:spacing w:val="-5"/>
              </w:rPr>
              <w:t>16</w:t>
            </w:r>
          </w:hyperlink>
        </w:p>
        <w:p w14:paraId="429B9024" w14:textId="77777777" w:rsidR="008246B4" w:rsidRDefault="008C744B">
          <w:pPr>
            <w:pStyle w:val="Sumrio2"/>
            <w:numPr>
              <w:ilvl w:val="1"/>
              <w:numId w:val="29"/>
            </w:numPr>
            <w:tabs>
              <w:tab w:val="left" w:pos="1996"/>
              <w:tab w:val="right" w:leader="dot" w:pos="10344"/>
            </w:tabs>
            <w:spacing w:before="123"/>
          </w:pPr>
          <w:hyperlink w:anchor="_TOC_250008" w:history="1">
            <w:r>
              <w:t>Mais</w:t>
            </w:r>
            <w:r>
              <w:rPr>
                <w:spacing w:val="-4"/>
              </w:rPr>
              <w:t xml:space="preserve"> </w:t>
            </w:r>
            <w:r>
              <w:t>perto</w:t>
            </w:r>
            <w:r>
              <w:rPr>
                <w:spacing w:val="-4"/>
              </w:rPr>
              <w:t xml:space="preserve"> </w:t>
            </w:r>
            <w:r>
              <w:t>do</w:t>
            </w:r>
            <w:r>
              <w:rPr>
                <w:spacing w:val="-3"/>
              </w:rPr>
              <w:t xml:space="preserve"> </w:t>
            </w:r>
            <w:r>
              <w:rPr>
                <w:spacing w:val="-2"/>
              </w:rPr>
              <w:t>empreendedor</w:t>
            </w:r>
            <w:r>
              <w:tab/>
            </w:r>
            <w:r>
              <w:rPr>
                <w:rFonts w:ascii="Calibri"/>
                <w:b w:val="0"/>
                <w:spacing w:val="-5"/>
              </w:rPr>
              <w:t>16</w:t>
            </w:r>
          </w:hyperlink>
        </w:p>
        <w:p w14:paraId="429B9025" w14:textId="77777777" w:rsidR="008246B4" w:rsidRDefault="008C744B">
          <w:pPr>
            <w:pStyle w:val="Sumrio2"/>
            <w:numPr>
              <w:ilvl w:val="1"/>
              <w:numId w:val="29"/>
            </w:numPr>
            <w:tabs>
              <w:tab w:val="left" w:pos="1996"/>
              <w:tab w:val="right" w:leader="dot" w:pos="10341"/>
            </w:tabs>
          </w:pPr>
          <w:hyperlink w:anchor="_TOC_250007" w:history="1">
            <w:r>
              <w:t>Fundos</w:t>
            </w:r>
            <w:r>
              <w:rPr>
                <w:spacing w:val="-6"/>
              </w:rPr>
              <w:t xml:space="preserve"> </w:t>
            </w:r>
            <w:r>
              <w:t>de</w:t>
            </w:r>
            <w:r>
              <w:rPr>
                <w:spacing w:val="-6"/>
              </w:rPr>
              <w:t xml:space="preserve"> </w:t>
            </w:r>
            <w:r>
              <w:t>Desenvolvimento</w:t>
            </w:r>
            <w:r>
              <w:rPr>
                <w:spacing w:val="-6"/>
              </w:rPr>
              <w:t xml:space="preserve"> </w:t>
            </w:r>
            <w:r>
              <w:t>e</w:t>
            </w:r>
            <w:r>
              <w:rPr>
                <w:spacing w:val="-6"/>
              </w:rPr>
              <w:t xml:space="preserve"> </w:t>
            </w:r>
            <w:r>
              <w:rPr>
                <w:spacing w:val="-2"/>
              </w:rPr>
              <w:t>Garantidores</w:t>
            </w:r>
            <w:r>
              <w:tab/>
            </w:r>
            <w:r>
              <w:rPr>
                <w:rFonts w:ascii="Calibri"/>
                <w:b w:val="0"/>
                <w:spacing w:val="-5"/>
              </w:rPr>
              <w:t>17</w:t>
            </w:r>
          </w:hyperlink>
        </w:p>
        <w:p w14:paraId="429B9026" w14:textId="77777777" w:rsidR="008246B4" w:rsidRDefault="008C744B">
          <w:pPr>
            <w:pStyle w:val="Sumrio2"/>
            <w:numPr>
              <w:ilvl w:val="2"/>
              <w:numId w:val="29"/>
            </w:numPr>
            <w:tabs>
              <w:tab w:val="left" w:pos="2236"/>
              <w:tab w:val="right" w:leader="dot" w:pos="10345"/>
            </w:tabs>
            <w:spacing w:before="123"/>
            <w:ind w:hanging="960"/>
            <w:rPr>
              <w:rFonts w:ascii="Calibri"/>
              <w:b w:val="0"/>
            </w:rPr>
          </w:pPr>
          <w:hyperlink w:anchor="_TOC_250006" w:history="1">
            <w:r>
              <w:t>Fundos</w:t>
            </w:r>
            <w:r>
              <w:rPr>
                <w:spacing w:val="-6"/>
              </w:rPr>
              <w:t xml:space="preserve"> </w:t>
            </w:r>
            <w:r>
              <w:rPr>
                <w:spacing w:val="-2"/>
              </w:rPr>
              <w:t>Garantidores</w:t>
            </w:r>
            <w:r>
              <w:tab/>
            </w:r>
            <w:r>
              <w:rPr>
                <w:rFonts w:ascii="Calibri"/>
                <w:b w:val="0"/>
                <w:spacing w:val="-7"/>
              </w:rPr>
              <w:t>17</w:t>
            </w:r>
          </w:hyperlink>
        </w:p>
        <w:p w14:paraId="429B9027" w14:textId="77777777" w:rsidR="008246B4" w:rsidRDefault="008C744B">
          <w:pPr>
            <w:pStyle w:val="Sumrio2"/>
            <w:numPr>
              <w:ilvl w:val="2"/>
              <w:numId w:val="29"/>
            </w:numPr>
            <w:tabs>
              <w:tab w:val="left" w:pos="2236"/>
              <w:tab w:val="right" w:leader="dot" w:pos="10344"/>
            </w:tabs>
            <w:ind w:hanging="960"/>
            <w:rPr>
              <w:rFonts w:ascii="Calibri"/>
              <w:b w:val="0"/>
            </w:rPr>
          </w:pPr>
          <w:hyperlink w:anchor="_TOC_250005" w:history="1">
            <w:r>
              <w:t>Fundos</w:t>
            </w:r>
            <w:r>
              <w:rPr>
                <w:spacing w:val="-4"/>
              </w:rPr>
              <w:t xml:space="preserve"> </w:t>
            </w:r>
            <w:r>
              <w:t>de</w:t>
            </w:r>
            <w:r>
              <w:rPr>
                <w:spacing w:val="-4"/>
              </w:rPr>
              <w:t xml:space="preserve"> </w:t>
            </w:r>
            <w:r>
              <w:rPr>
                <w:spacing w:val="-2"/>
              </w:rPr>
              <w:t>Desenvolvimento</w:t>
            </w:r>
            <w:r>
              <w:tab/>
            </w:r>
            <w:r>
              <w:rPr>
                <w:rFonts w:ascii="Calibri"/>
                <w:b w:val="0"/>
                <w:spacing w:val="-5"/>
              </w:rPr>
              <w:t>18</w:t>
            </w:r>
          </w:hyperlink>
        </w:p>
        <w:p w14:paraId="429B9028" w14:textId="77777777" w:rsidR="008246B4" w:rsidRDefault="008C744B">
          <w:pPr>
            <w:pStyle w:val="Sumrio1"/>
            <w:numPr>
              <w:ilvl w:val="0"/>
              <w:numId w:val="29"/>
            </w:numPr>
            <w:tabs>
              <w:tab w:val="left" w:pos="1715"/>
              <w:tab w:val="right" w:leader="dot" w:pos="10345"/>
            </w:tabs>
            <w:ind w:hanging="439"/>
            <w:rPr>
              <w:rFonts w:ascii="Calibri" w:hAnsi="Calibri"/>
              <w:b w:val="0"/>
            </w:rPr>
          </w:pPr>
          <w:hyperlink w:anchor="_TOC_250004" w:history="1">
            <w:r>
              <w:t>ATUAÇÃO</w:t>
            </w:r>
            <w:r>
              <w:rPr>
                <w:spacing w:val="-4"/>
              </w:rPr>
              <w:t xml:space="preserve"> </w:t>
            </w:r>
            <w:r>
              <w:rPr>
                <w:spacing w:val="-2"/>
              </w:rPr>
              <w:t>SUSTENTÁVEL</w:t>
            </w:r>
            <w:r>
              <w:tab/>
            </w:r>
            <w:r>
              <w:rPr>
                <w:rFonts w:ascii="Calibri" w:hAnsi="Calibri"/>
                <w:b w:val="0"/>
                <w:spacing w:val="-5"/>
              </w:rPr>
              <w:t>20</w:t>
            </w:r>
          </w:hyperlink>
        </w:p>
        <w:p w14:paraId="429B9029" w14:textId="77777777" w:rsidR="008246B4" w:rsidRDefault="008C744B">
          <w:pPr>
            <w:pStyle w:val="Sumrio1"/>
            <w:numPr>
              <w:ilvl w:val="0"/>
              <w:numId w:val="29"/>
            </w:numPr>
            <w:tabs>
              <w:tab w:val="left" w:pos="1715"/>
              <w:tab w:val="right" w:leader="dot" w:pos="10345"/>
            </w:tabs>
            <w:spacing w:before="123"/>
            <w:ind w:hanging="439"/>
            <w:rPr>
              <w:rFonts w:ascii="Calibri" w:hAnsi="Calibri"/>
              <w:b w:val="0"/>
            </w:rPr>
          </w:pPr>
          <w:hyperlink w:anchor="_TOC_250003" w:history="1">
            <w:r>
              <w:t>GOVERNANÇA</w:t>
            </w:r>
            <w:r>
              <w:rPr>
                <w:spacing w:val="-5"/>
              </w:rPr>
              <w:t xml:space="preserve"> </w:t>
            </w:r>
            <w:r>
              <w:rPr>
                <w:spacing w:val="-2"/>
              </w:rPr>
              <w:t>CORPORATIVA</w:t>
            </w:r>
            <w:r>
              <w:tab/>
            </w:r>
            <w:r>
              <w:rPr>
                <w:rFonts w:ascii="Calibri" w:hAnsi="Calibri"/>
                <w:b w:val="0"/>
                <w:spacing w:val="-5"/>
              </w:rPr>
              <w:t>21</w:t>
            </w:r>
          </w:hyperlink>
        </w:p>
        <w:p w14:paraId="429B902A" w14:textId="77777777" w:rsidR="008246B4" w:rsidRDefault="008C744B">
          <w:pPr>
            <w:pStyle w:val="Sumrio2"/>
            <w:numPr>
              <w:ilvl w:val="1"/>
              <w:numId w:val="29"/>
            </w:numPr>
            <w:tabs>
              <w:tab w:val="left" w:pos="1996"/>
              <w:tab w:val="right" w:leader="dot" w:pos="10343"/>
            </w:tabs>
          </w:pPr>
          <w:hyperlink w:anchor="_TOC_250002" w:history="1">
            <w:r>
              <w:t>Movimento</w:t>
            </w:r>
            <w:r>
              <w:rPr>
                <w:spacing w:val="-11"/>
              </w:rPr>
              <w:t xml:space="preserve"> </w:t>
            </w:r>
            <w:r>
              <w:t>Transparência</w:t>
            </w:r>
            <w:r>
              <w:rPr>
                <w:spacing w:val="-8"/>
              </w:rPr>
              <w:t xml:space="preserve"> </w:t>
            </w:r>
            <w:r>
              <w:rPr>
                <w:spacing w:val="-4"/>
              </w:rPr>
              <w:t>100%</w:t>
            </w:r>
            <w:r>
              <w:tab/>
            </w:r>
            <w:r>
              <w:rPr>
                <w:rFonts w:ascii="Calibri" w:hAnsi="Calibri"/>
                <w:b w:val="0"/>
                <w:spacing w:val="-5"/>
              </w:rPr>
              <w:t>21</w:t>
            </w:r>
          </w:hyperlink>
        </w:p>
        <w:p w14:paraId="429B902B" w14:textId="77777777" w:rsidR="008246B4" w:rsidRDefault="008C744B">
          <w:pPr>
            <w:pStyle w:val="Sumrio2"/>
            <w:numPr>
              <w:ilvl w:val="1"/>
              <w:numId w:val="29"/>
            </w:numPr>
            <w:tabs>
              <w:tab w:val="left" w:pos="1996"/>
              <w:tab w:val="right" w:leader="dot" w:pos="10340"/>
            </w:tabs>
            <w:spacing w:before="123"/>
          </w:pPr>
          <w:hyperlink w:anchor="_TOC_250001" w:history="1">
            <w:r>
              <w:t>Controles</w:t>
            </w:r>
            <w:r>
              <w:rPr>
                <w:spacing w:val="-10"/>
              </w:rPr>
              <w:t xml:space="preserve"> </w:t>
            </w:r>
            <w:r>
              <w:t>Internos,</w:t>
            </w:r>
            <w:r>
              <w:rPr>
                <w:spacing w:val="-6"/>
              </w:rPr>
              <w:t xml:space="preserve"> </w:t>
            </w:r>
            <w:r>
              <w:t>Compliance</w:t>
            </w:r>
            <w:r>
              <w:rPr>
                <w:spacing w:val="-5"/>
              </w:rPr>
              <w:t xml:space="preserve"> </w:t>
            </w:r>
            <w:r>
              <w:t>e</w:t>
            </w:r>
            <w:r>
              <w:rPr>
                <w:spacing w:val="-6"/>
              </w:rPr>
              <w:t xml:space="preserve"> </w:t>
            </w:r>
            <w:r>
              <w:t>Gestão</w:t>
            </w:r>
            <w:r>
              <w:rPr>
                <w:spacing w:val="-6"/>
              </w:rPr>
              <w:t xml:space="preserve"> </w:t>
            </w:r>
            <w:r>
              <w:t>de</w:t>
            </w:r>
            <w:r>
              <w:rPr>
                <w:spacing w:val="-9"/>
              </w:rPr>
              <w:t xml:space="preserve"> </w:t>
            </w:r>
            <w:r>
              <w:rPr>
                <w:spacing w:val="-2"/>
              </w:rPr>
              <w:t>Riscos</w:t>
            </w:r>
            <w:r>
              <w:tab/>
            </w:r>
            <w:r>
              <w:rPr>
                <w:rFonts w:ascii="Calibri" w:hAnsi="Calibri"/>
                <w:b w:val="0"/>
                <w:spacing w:val="-5"/>
              </w:rPr>
              <w:t>22</w:t>
            </w:r>
          </w:hyperlink>
        </w:p>
        <w:p w14:paraId="429B902C" w14:textId="77777777" w:rsidR="008246B4" w:rsidRDefault="008C744B">
          <w:pPr>
            <w:pStyle w:val="Sumrio1"/>
            <w:numPr>
              <w:ilvl w:val="0"/>
              <w:numId w:val="29"/>
            </w:numPr>
            <w:tabs>
              <w:tab w:val="left" w:pos="1715"/>
              <w:tab w:val="right" w:leader="dot" w:pos="10345"/>
            </w:tabs>
            <w:ind w:hanging="439"/>
            <w:rPr>
              <w:rFonts w:ascii="Calibri" w:hAnsi="Calibri"/>
              <w:b w:val="0"/>
            </w:rPr>
          </w:pPr>
          <w:hyperlink w:anchor="_TOC_250000" w:history="1">
            <w:r>
              <w:t>GESTÃO</w:t>
            </w:r>
            <w:r>
              <w:rPr>
                <w:spacing w:val="-2"/>
              </w:rPr>
              <w:t xml:space="preserve"> </w:t>
            </w:r>
            <w:r>
              <w:t>DE</w:t>
            </w:r>
            <w:r>
              <w:rPr>
                <w:spacing w:val="-4"/>
              </w:rPr>
              <w:t xml:space="preserve"> </w:t>
            </w:r>
            <w:r>
              <w:rPr>
                <w:spacing w:val="-2"/>
              </w:rPr>
              <w:t>PESSOAS</w:t>
            </w:r>
            <w:r>
              <w:tab/>
            </w:r>
            <w:r>
              <w:rPr>
                <w:rFonts w:ascii="Calibri" w:hAnsi="Calibri"/>
                <w:b w:val="0"/>
                <w:spacing w:val="-5"/>
              </w:rPr>
              <w:t>22</w:t>
            </w:r>
          </w:hyperlink>
        </w:p>
        <w:p w14:paraId="429B902D" w14:textId="77777777" w:rsidR="008246B4" w:rsidRDefault="008C744B">
          <w:r>
            <w:fldChar w:fldCharType="end"/>
          </w:r>
        </w:p>
      </w:sdtContent>
    </w:sdt>
    <w:p w14:paraId="429B902E" w14:textId="77777777" w:rsidR="008246B4" w:rsidRDefault="008246B4">
      <w:pPr>
        <w:sectPr w:rsidR="008246B4">
          <w:headerReference w:type="default" r:id="rId13"/>
          <w:footerReference w:type="default" r:id="rId14"/>
          <w:pgSz w:w="11910" w:h="16840"/>
          <w:pgMar w:top="1740" w:right="425" w:bottom="980" w:left="425" w:header="859" w:footer="794" w:gutter="0"/>
          <w:pgNumType w:start="4"/>
          <w:cols w:space="720"/>
        </w:sectPr>
      </w:pPr>
    </w:p>
    <w:p w14:paraId="429B902F" w14:textId="77777777" w:rsidR="008246B4" w:rsidRDefault="008C744B">
      <w:pPr>
        <w:pStyle w:val="Ttulo1"/>
        <w:spacing w:before="252"/>
        <w:ind w:left="1636" w:firstLine="0"/>
      </w:pPr>
      <w:bookmarkStart w:id="0" w:name="_TOC_250018"/>
      <w:r>
        <w:lastRenderedPageBreak/>
        <w:t xml:space="preserve">SOBRE ESSE </w:t>
      </w:r>
      <w:bookmarkEnd w:id="0"/>
      <w:r>
        <w:rPr>
          <w:spacing w:val="-2"/>
        </w:rPr>
        <w:t>RELATÓRIO</w:t>
      </w:r>
    </w:p>
    <w:p w14:paraId="429B9030" w14:textId="77777777" w:rsidR="008246B4" w:rsidRDefault="008C744B">
      <w:pPr>
        <w:pStyle w:val="Ttulo4"/>
        <w:spacing w:before="257" w:line="360" w:lineRule="auto"/>
        <w:ind w:right="699"/>
      </w:pPr>
      <w:r>
        <w:t>Este é o Relatório Anual da Administração da Desenvolve SP – Agência de Fomento do Estado de São Paulo S.A., que reúne os principais resultados operacionais e financeiros de 2025. O documento foi preparado de acordo com as diretrizes da instituição e acompanha as Demonstrações Financeiras, elaboradas de acordo com as práticas contábeis adotadas no Brasil, aplicáveis às instituições autorizadas</w:t>
      </w:r>
      <w:r>
        <w:rPr>
          <w:spacing w:val="-13"/>
        </w:rPr>
        <w:t xml:space="preserve"> </w:t>
      </w:r>
      <w:r>
        <w:t>a</w:t>
      </w:r>
      <w:r>
        <w:rPr>
          <w:spacing w:val="-14"/>
        </w:rPr>
        <w:t xml:space="preserve"> </w:t>
      </w:r>
      <w:r>
        <w:t>funcionar</w:t>
      </w:r>
      <w:r>
        <w:rPr>
          <w:spacing w:val="-17"/>
        </w:rPr>
        <w:t xml:space="preserve"> </w:t>
      </w:r>
      <w:r>
        <w:t>pelo</w:t>
      </w:r>
      <w:r>
        <w:rPr>
          <w:spacing w:val="-13"/>
        </w:rPr>
        <w:t xml:space="preserve"> </w:t>
      </w:r>
      <w:r>
        <w:t>Banco</w:t>
      </w:r>
      <w:r>
        <w:rPr>
          <w:spacing w:val="-14"/>
        </w:rPr>
        <w:t xml:space="preserve"> </w:t>
      </w:r>
      <w:r>
        <w:t>Central</w:t>
      </w:r>
      <w:r>
        <w:rPr>
          <w:spacing w:val="-13"/>
        </w:rPr>
        <w:t xml:space="preserve"> </w:t>
      </w:r>
      <w:r>
        <w:t>do</w:t>
      </w:r>
      <w:r>
        <w:rPr>
          <w:spacing w:val="-15"/>
        </w:rPr>
        <w:t xml:space="preserve"> </w:t>
      </w:r>
      <w:r>
        <w:t>Brasil,</w:t>
      </w:r>
      <w:r>
        <w:rPr>
          <w:spacing w:val="-14"/>
        </w:rPr>
        <w:t xml:space="preserve"> </w:t>
      </w:r>
      <w:r>
        <w:t>com</w:t>
      </w:r>
      <w:r>
        <w:rPr>
          <w:spacing w:val="-12"/>
        </w:rPr>
        <w:t xml:space="preserve"> </w:t>
      </w:r>
      <w:r>
        <w:t>observância</w:t>
      </w:r>
      <w:r>
        <w:rPr>
          <w:spacing w:val="-14"/>
        </w:rPr>
        <w:t xml:space="preserve"> </w:t>
      </w:r>
      <w:r>
        <w:t>às</w:t>
      </w:r>
      <w:r>
        <w:rPr>
          <w:spacing w:val="-14"/>
        </w:rPr>
        <w:t xml:space="preserve"> </w:t>
      </w:r>
      <w:r>
        <w:t>disposições contidas</w:t>
      </w:r>
      <w:r>
        <w:rPr>
          <w:spacing w:val="-4"/>
        </w:rPr>
        <w:t xml:space="preserve"> </w:t>
      </w:r>
      <w:r>
        <w:t>na</w:t>
      </w:r>
      <w:r>
        <w:rPr>
          <w:spacing w:val="-4"/>
        </w:rPr>
        <w:t xml:space="preserve"> </w:t>
      </w:r>
      <w:r>
        <w:t>Lei</w:t>
      </w:r>
      <w:r>
        <w:rPr>
          <w:spacing w:val="-7"/>
        </w:rPr>
        <w:t xml:space="preserve"> </w:t>
      </w:r>
      <w:r>
        <w:t>das</w:t>
      </w:r>
      <w:r>
        <w:rPr>
          <w:spacing w:val="-4"/>
        </w:rPr>
        <w:t xml:space="preserve"> </w:t>
      </w:r>
      <w:r>
        <w:t>Sociedades</w:t>
      </w:r>
      <w:r>
        <w:rPr>
          <w:spacing w:val="-4"/>
        </w:rPr>
        <w:t xml:space="preserve"> </w:t>
      </w:r>
      <w:r>
        <w:t>por</w:t>
      </w:r>
      <w:r>
        <w:rPr>
          <w:spacing w:val="-4"/>
        </w:rPr>
        <w:t xml:space="preserve"> </w:t>
      </w:r>
      <w:r>
        <w:t>Ações,</w:t>
      </w:r>
      <w:r>
        <w:rPr>
          <w:spacing w:val="-4"/>
        </w:rPr>
        <w:t xml:space="preserve"> </w:t>
      </w:r>
      <w:r>
        <w:t>associadas</w:t>
      </w:r>
      <w:r>
        <w:rPr>
          <w:spacing w:val="-4"/>
        </w:rPr>
        <w:t xml:space="preserve"> </w:t>
      </w:r>
      <w:r>
        <w:t>às</w:t>
      </w:r>
      <w:r>
        <w:rPr>
          <w:spacing w:val="-4"/>
        </w:rPr>
        <w:t xml:space="preserve"> </w:t>
      </w:r>
      <w:r>
        <w:t>Normas</w:t>
      </w:r>
      <w:r>
        <w:rPr>
          <w:spacing w:val="-8"/>
        </w:rPr>
        <w:t xml:space="preserve"> </w:t>
      </w:r>
      <w:r>
        <w:t>consubstanciadas no novo Plano Contábil das Instituições do Sistema Financeiro (COSIF) e normatizações do Conselho Monetário Nacional.</w:t>
      </w:r>
    </w:p>
    <w:p w14:paraId="429B9031" w14:textId="77777777" w:rsidR="008246B4" w:rsidRDefault="008C744B">
      <w:pPr>
        <w:pStyle w:val="Ttulo4"/>
        <w:spacing w:before="122" w:line="360" w:lineRule="auto"/>
        <w:ind w:right="698"/>
      </w:pPr>
      <w:r>
        <w:t>A Desenvolve SP é vinculada à Secretaria de Desenvolvimento Econômico e tem como objetivo atender as micro, pequenas e médias empresas e os municípios paulistas,</w:t>
      </w:r>
      <w:r>
        <w:rPr>
          <w:spacing w:val="-4"/>
        </w:rPr>
        <w:t xml:space="preserve"> </w:t>
      </w:r>
      <w:r>
        <w:t>por</w:t>
      </w:r>
      <w:r>
        <w:rPr>
          <w:spacing w:val="-9"/>
        </w:rPr>
        <w:t xml:space="preserve"> </w:t>
      </w:r>
      <w:r>
        <w:t>meio</w:t>
      </w:r>
      <w:r>
        <w:rPr>
          <w:spacing w:val="-8"/>
        </w:rPr>
        <w:t xml:space="preserve"> </w:t>
      </w:r>
      <w:r>
        <w:t>de</w:t>
      </w:r>
      <w:r>
        <w:rPr>
          <w:spacing w:val="-12"/>
        </w:rPr>
        <w:t xml:space="preserve"> </w:t>
      </w:r>
      <w:r>
        <w:t>opções</w:t>
      </w:r>
      <w:r>
        <w:rPr>
          <w:spacing w:val="-4"/>
        </w:rPr>
        <w:t xml:space="preserve"> </w:t>
      </w:r>
      <w:r>
        <w:t>de</w:t>
      </w:r>
      <w:r>
        <w:rPr>
          <w:spacing w:val="-4"/>
        </w:rPr>
        <w:t xml:space="preserve"> </w:t>
      </w:r>
      <w:r>
        <w:t>crédito</w:t>
      </w:r>
      <w:r>
        <w:rPr>
          <w:spacing w:val="-8"/>
        </w:rPr>
        <w:t xml:space="preserve"> </w:t>
      </w:r>
      <w:r>
        <w:t>sustentável,</w:t>
      </w:r>
      <w:r>
        <w:rPr>
          <w:spacing w:val="-10"/>
        </w:rPr>
        <w:t xml:space="preserve"> </w:t>
      </w:r>
      <w:r>
        <w:t>colaborando</w:t>
      </w:r>
      <w:r>
        <w:rPr>
          <w:spacing w:val="-10"/>
        </w:rPr>
        <w:t xml:space="preserve"> </w:t>
      </w:r>
      <w:r>
        <w:t>diretamente</w:t>
      </w:r>
      <w:r>
        <w:rPr>
          <w:spacing w:val="-9"/>
        </w:rPr>
        <w:t xml:space="preserve"> </w:t>
      </w:r>
      <w:r>
        <w:t>para</w:t>
      </w:r>
      <w:r>
        <w:rPr>
          <w:spacing w:val="-9"/>
        </w:rPr>
        <w:t xml:space="preserve"> </w:t>
      </w:r>
      <w:r>
        <w:t>a qualidade de vida da população. Sua atividade-fim é o financiamento de capitais fixo e de giro associados a projetos de investimento produtivos privados e públicos, com o objetivo de fomentar a renda, o emprego, a produtividade e o desenvolvimento sustentável da economia paulista.</w:t>
      </w:r>
    </w:p>
    <w:p w14:paraId="429B9032" w14:textId="77777777" w:rsidR="008246B4" w:rsidRDefault="008C744B">
      <w:pPr>
        <w:pStyle w:val="Ttulo4"/>
        <w:spacing w:before="119" w:line="360" w:lineRule="auto"/>
        <w:ind w:right="701"/>
      </w:pPr>
      <w:r>
        <w:t>Em complemento a este relatório, a Desenvolve SP publicará o Relatório Integrado, o qual possui uma análise das atividades realizadas, os impactos socioambientais gerados e os avanços na governança organizacional.</w:t>
      </w:r>
    </w:p>
    <w:p w14:paraId="429B9033" w14:textId="77777777" w:rsidR="008246B4" w:rsidRDefault="008246B4">
      <w:pPr>
        <w:pStyle w:val="Corpodetexto"/>
        <w:rPr>
          <w:sz w:val="24"/>
        </w:rPr>
      </w:pPr>
    </w:p>
    <w:p w14:paraId="429B9034" w14:textId="77777777" w:rsidR="008246B4" w:rsidRDefault="008246B4">
      <w:pPr>
        <w:pStyle w:val="Corpodetexto"/>
        <w:spacing w:before="102"/>
        <w:rPr>
          <w:sz w:val="24"/>
        </w:rPr>
      </w:pPr>
    </w:p>
    <w:p w14:paraId="429B9035" w14:textId="77777777" w:rsidR="008246B4" w:rsidRDefault="008C744B">
      <w:pPr>
        <w:pStyle w:val="Ttulo1"/>
        <w:numPr>
          <w:ilvl w:val="0"/>
          <w:numId w:val="28"/>
        </w:numPr>
        <w:tabs>
          <w:tab w:val="left" w:pos="1635"/>
        </w:tabs>
        <w:ind w:left="1635" w:hanging="359"/>
      </w:pPr>
      <w:bookmarkStart w:id="1" w:name="_TOC_250017"/>
      <w:r>
        <w:t>MENSAGEM</w:t>
      </w:r>
      <w:r>
        <w:rPr>
          <w:spacing w:val="-2"/>
        </w:rPr>
        <w:t xml:space="preserve"> </w:t>
      </w:r>
      <w:r>
        <w:t>DA</w:t>
      </w:r>
      <w:bookmarkEnd w:id="1"/>
      <w:r>
        <w:rPr>
          <w:spacing w:val="-2"/>
        </w:rPr>
        <w:t xml:space="preserve"> ADMINISTRAÇÃO</w:t>
      </w:r>
    </w:p>
    <w:p w14:paraId="429B9036" w14:textId="77777777" w:rsidR="008246B4" w:rsidRDefault="008C744B">
      <w:pPr>
        <w:pStyle w:val="Ttulo4"/>
        <w:spacing w:before="257" w:line="360" w:lineRule="auto"/>
        <w:ind w:right="701"/>
      </w:pPr>
      <w:r>
        <w:t>Em 2025, avançamos significativamente na inclusão creditícia, no fomento da produtividade e na sustentabilidade. Registramos desembolsos e integralizações de fundos estruturados, no montante de R$ 942 milhões, impulsionando o crescimento de micro, pequenas e médias empresas (MPMEs) e apoiando projetos de infraestrutura nos municípios paulistas. No setor privado, financiamos investimentos que, além do crescimento da capacidade produtiva, promoveram eficiência operacional, inovação e geração de emprego. No se</w:t>
      </w:r>
      <w:r>
        <w:t xml:space="preserve">tor público, financiamos investimentos em saneamento, energia renovável e modernização urbana, entre </w:t>
      </w:r>
      <w:r>
        <w:rPr>
          <w:spacing w:val="-2"/>
        </w:rPr>
        <w:t>outros.</w:t>
      </w:r>
    </w:p>
    <w:p w14:paraId="429B9037"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038" w14:textId="77777777" w:rsidR="008246B4" w:rsidRDefault="008C744B">
      <w:pPr>
        <w:pStyle w:val="Ttulo4"/>
        <w:spacing w:before="252" w:line="360" w:lineRule="auto"/>
        <w:ind w:right="701"/>
      </w:pPr>
      <w:r>
        <w:lastRenderedPageBreak/>
        <w:t>Para</w:t>
      </w:r>
      <w:r>
        <w:rPr>
          <w:spacing w:val="-10"/>
        </w:rPr>
        <w:t xml:space="preserve"> </w:t>
      </w:r>
      <w:r>
        <w:t>reduzir</w:t>
      </w:r>
      <w:r>
        <w:rPr>
          <w:spacing w:val="-13"/>
        </w:rPr>
        <w:t xml:space="preserve"> </w:t>
      </w:r>
      <w:r>
        <w:t>o</w:t>
      </w:r>
      <w:r>
        <w:rPr>
          <w:spacing w:val="-13"/>
        </w:rPr>
        <w:t xml:space="preserve"> </w:t>
      </w:r>
      <w:r>
        <w:t>risco</w:t>
      </w:r>
      <w:r>
        <w:rPr>
          <w:spacing w:val="-14"/>
        </w:rPr>
        <w:t xml:space="preserve"> </w:t>
      </w:r>
      <w:r>
        <w:t>do</w:t>
      </w:r>
      <w:r>
        <w:rPr>
          <w:spacing w:val="-12"/>
        </w:rPr>
        <w:t xml:space="preserve"> </w:t>
      </w:r>
      <w:r>
        <w:t>empreendedor,</w:t>
      </w:r>
      <w:r>
        <w:rPr>
          <w:spacing w:val="-15"/>
        </w:rPr>
        <w:t xml:space="preserve"> </w:t>
      </w:r>
      <w:r>
        <w:t>passamos</w:t>
      </w:r>
      <w:r>
        <w:rPr>
          <w:spacing w:val="-11"/>
        </w:rPr>
        <w:t xml:space="preserve"> </w:t>
      </w:r>
      <w:r>
        <w:t>a</w:t>
      </w:r>
      <w:r>
        <w:rPr>
          <w:spacing w:val="-13"/>
        </w:rPr>
        <w:t xml:space="preserve"> </w:t>
      </w:r>
      <w:r>
        <w:t>praticar</w:t>
      </w:r>
      <w:r>
        <w:rPr>
          <w:spacing w:val="-13"/>
        </w:rPr>
        <w:t xml:space="preserve"> </w:t>
      </w:r>
      <w:r>
        <w:t>taxas</w:t>
      </w:r>
      <w:r>
        <w:rPr>
          <w:spacing w:val="-12"/>
        </w:rPr>
        <w:t xml:space="preserve"> </w:t>
      </w:r>
      <w:r>
        <w:t>de</w:t>
      </w:r>
      <w:r>
        <w:rPr>
          <w:spacing w:val="-14"/>
        </w:rPr>
        <w:t xml:space="preserve"> </w:t>
      </w:r>
      <w:r>
        <w:t>juros</w:t>
      </w:r>
      <w:r>
        <w:rPr>
          <w:spacing w:val="-11"/>
        </w:rPr>
        <w:t xml:space="preserve"> </w:t>
      </w:r>
      <w:r>
        <w:t>reais pré-fixadas na maioria das nossas linhas de investimento. E visando atenuar as desigualdades regionais de desenvolvimento e crédito, passamos a praticar taxas mais baixas em regiões com menor desenvolvimento humano e para empresas de menor porte.</w:t>
      </w:r>
    </w:p>
    <w:p w14:paraId="429B9039" w14:textId="77777777" w:rsidR="008246B4" w:rsidRDefault="008C744B">
      <w:pPr>
        <w:pStyle w:val="Ttulo4"/>
        <w:spacing w:before="119" w:line="360" w:lineRule="auto"/>
      </w:pPr>
      <w:r>
        <w:t>Intensificamos a Jornada de Crédito, que em 2025 contou com 59 edições. Percorremos diversas cidades, ampliando o conhecimento da Desenvolve SP pelos paulistas de todo o Estado, orientando presencialmente sobre o crédito adequado para</w:t>
      </w:r>
      <w:r>
        <w:rPr>
          <w:spacing w:val="-4"/>
        </w:rPr>
        <w:t xml:space="preserve"> </w:t>
      </w:r>
      <w:r>
        <w:t>cada</w:t>
      </w:r>
      <w:r>
        <w:rPr>
          <w:spacing w:val="-8"/>
        </w:rPr>
        <w:t xml:space="preserve"> </w:t>
      </w:r>
      <w:r>
        <w:t>negócio,</w:t>
      </w:r>
      <w:r>
        <w:rPr>
          <w:spacing w:val="-4"/>
        </w:rPr>
        <w:t xml:space="preserve"> </w:t>
      </w:r>
      <w:r>
        <w:t>e</w:t>
      </w:r>
      <w:r>
        <w:rPr>
          <w:spacing w:val="-4"/>
        </w:rPr>
        <w:t xml:space="preserve"> </w:t>
      </w:r>
      <w:r>
        <w:t>colhendo</w:t>
      </w:r>
      <w:r>
        <w:rPr>
          <w:spacing w:val="-4"/>
        </w:rPr>
        <w:t xml:space="preserve"> </w:t>
      </w:r>
      <w:r>
        <w:t>opiniões</w:t>
      </w:r>
      <w:r>
        <w:rPr>
          <w:spacing w:val="-4"/>
        </w:rPr>
        <w:t xml:space="preserve"> </w:t>
      </w:r>
      <w:r>
        <w:t>para</w:t>
      </w:r>
      <w:r>
        <w:rPr>
          <w:spacing w:val="-11"/>
        </w:rPr>
        <w:t xml:space="preserve"> </w:t>
      </w:r>
      <w:r>
        <w:t>o</w:t>
      </w:r>
      <w:r>
        <w:rPr>
          <w:spacing w:val="-4"/>
        </w:rPr>
        <w:t xml:space="preserve"> </w:t>
      </w:r>
      <w:r>
        <w:t>aprimoramento</w:t>
      </w:r>
      <w:r>
        <w:rPr>
          <w:spacing w:val="-9"/>
        </w:rPr>
        <w:t xml:space="preserve"> </w:t>
      </w:r>
      <w:r>
        <w:t>do</w:t>
      </w:r>
      <w:r>
        <w:rPr>
          <w:spacing w:val="-4"/>
        </w:rPr>
        <w:t xml:space="preserve"> </w:t>
      </w:r>
      <w:r>
        <w:t>nosso</w:t>
      </w:r>
      <w:r>
        <w:rPr>
          <w:spacing w:val="-4"/>
        </w:rPr>
        <w:t xml:space="preserve"> </w:t>
      </w:r>
      <w:r>
        <w:t>atendimento às necessidades do empreendedor e administrador municipal.</w:t>
      </w:r>
    </w:p>
    <w:p w14:paraId="429B903A" w14:textId="77777777" w:rsidR="008246B4" w:rsidRDefault="008C744B">
      <w:pPr>
        <w:pStyle w:val="Ttulo4"/>
        <w:spacing w:before="122" w:line="360" w:lineRule="auto"/>
        <w:ind w:right="700"/>
      </w:pPr>
      <w:r>
        <w:t>Através de investimento em Fundos Estruturados, apoiamos setores estratégicos como agronegócio (em suas diversas vertentes), agroflorestal, saneamento, saúde, transformação digital e inovação — áreas essenciais para superar gargalos críticos, impulsionar a competitividade e promover o desenvolvimento econômico e social do Estado de São Paulo.</w:t>
      </w:r>
    </w:p>
    <w:p w14:paraId="429B903B" w14:textId="77777777" w:rsidR="008246B4" w:rsidRDefault="008C744B">
      <w:pPr>
        <w:pStyle w:val="Ttulo4"/>
        <w:spacing w:before="119" w:line="360" w:lineRule="auto"/>
        <w:ind w:right="701"/>
      </w:pPr>
      <w:r>
        <w:t xml:space="preserve">Os desafios colocados nos impulsionaram a evoluir. Um dos marcos desse processo foi o aprimoramento da governança, com a criação de duas novas superintendências, sendo uma para tratar dos Fundos Garantidores e de Desenvolvimento e a outra que, após a Superintendência de Riscos, </w:t>
      </w:r>
      <w:r>
        <w:rPr>
          <w:i/>
        </w:rPr>
        <w:t>Compliance e Normas</w:t>
      </w:r>
      <w:r>
        <w:rPr>
          <w:i/>
          <w:spacing w:val="-5"/>
        </w:rPr>
        <w:t xml:space="preserve"> </w:t>
      </w:r>
      <w:r>
        <w:t>ser</w:t>
      </w:r>
      <w:r>
        <w:rPr>
          <w:spacing w:val="-8"/>
        </w:rPr>
        <w:t xml:space="preserve"> </w:t>
      </w:r>
      <w:r>
        <w:t>desmembrada,</w:t>
      </w:r>
      <w:r>
        <w:rPr>
          <w:spacing w:val="-4"/>
        </w:rPr>
        <w:t xml:space="preserve"> </w:t>
      </w:r>
      <w:r>
        <w:t>deu</w:t>
      </w:r>
      <w:r>
        <w:rPr>
          <w:spacing w:val="-4"/>
        </w:rPr>
        <w:t xml:space="preserve"> </w:t>
      </w:r>
      <w:r>
        <w:t>origem</w:t>
      </w:r>
      <w:r>
        <w:rPr>
          <w:spacing w:val="-4"/>
        </w:rPr>
        <w:t xml:space="preserve"> </w:t>
      </w:r>
      <w:r>
        <w:t>a</w:t>
      </w:r>
      <w:r>
        <w:rPr>
          <w:spacing w:val="-4"/>
        </w:rPr>
        <w:t xml:space="preserve"> </w:t>
      </w:r>
      <w:r>
        <w:t>Superintendência</w:t>
      </w:r>
      <w:r>
        <w:rPr>
          <w:spacing w:val="-4"/>
        </w:rPr>
        <w:t xml:space="preserve"> </w:t>
      </w:r>
      <w:r>
        <w:t>de</w:t>
      </w:r>
      <w:r>
        <w:rPr>
          <w:spacing w:val="-4"/>
        </w:rPr>
        <w:t xml:space="preserve"> </w:t>
      </w:r>
      <w:r>
        <w:t>Normas</w:t>
      </w:r>
      <w:r>
        <w:rPr>
          <w:spacing w:val="-4"/>
        </w:rPr>
        <w:t xml:space="preserve"> </w:t>
      </w:r>
      <w:r>
        <w:t>e</w:t>
      </w:r>
      <w:r>
        <w:rPr>
          <w:spacing w:val="-6"/>
        </w:rPr>
        <w:t xml:space="preserve"> </w:t>
      </w:r>
      <w:r>
        <w:rPr>
          <w:i/>
        </w:rPr>
        <w:t xml:space="preserve">Compliance </w:t>
      </w:r>
      <w:r>
        <w:t>e a</w:t>
      </w:r>
      <w:r>
        <w:rPr>
          <w:spacing w:val="-3"/>
        </w:rPr>
        <w:t xml:space="preserve"> </w:t>
      </w:r>
      <w:r>
        <w:t>Superintendência de Riscos.</w:t>
      </w:r>
      <w:r>
        <w:rPr>
          <w:spacing w:val="-3"/>
        </w:rPr>
        <w:t xml:space="preserve"> </w:t>
      </w:r>
      <w:r>
        <w:t>Também foi</w:t>
      </w:r>
      <w:r>
        <w:rPr>
          <w:spacing w:val="-7"/>
        </w:rPr>
        <w:t xml:space="preserve"> </w:t>
      </w:r>
      <w:r>
        <w:t>criada gerência</w:t>
      </w:r>
      <w:r>
        <w:rPr>
          <w:spacing w:val="-3"/>
        </w:rPr>
        <w:t xml:space="preserve"> </w:t>
      </w:r>
      <w:r>
        <w:t>dedicada às operações oriundas</w:t>
      </w:r>
      <w:r>
        <w:rPr>
          <w:spacing w:val="-11"/>
        </w:rPr>
        <w:t xml:space="preserve"> </w:t>
      </w:r>
      <w:r>
        <w:t>do</w:t>
      </w:r>
      <w:r>
        <w:rPr>
          <w:spacing w:val="-10"/>
        </w:rPr>
        <w:t xml:space="preserve"> </w:t>
      </w:r>
      <w:r>
        <w:t>Fundo</w:t>
      </w:r>
      <w:r>
        <w:rPr>
          <w:spacing w:val="-13"/>
        </w:rPr>
        <w:t xml:space="preserve"> </w:t>
      </w:r>
      <w:r>
        <w:t>de</w:t>
      </w:r>
      <w:r>
        <w:rPr>
          <w:spacing w:val="-10"/>
        </w:rPr>
        <w:t xml:space="preserve"> </w:t>
      </w:r>
      <w:r>
        <w:t>investimentos</w:t>
      </w:r>
      <w:r>
        <w:rPr>
          <w:spacing w:val="-12"/>
        </w:rPr>
        <w:t xml:space="preserve"> </w:t>
      </w:r>
      <w:r>
        <w:t>de</w:t>
      </w:r>
      <w:r>
        <w:rPr>
          <w:spacing w:val="-12"/>
        </w:rPr>
        <w:t xml:space="preserve"> </w:t>
      </w:r>
      <w:r>
        <w:t>Crédito</w:t>
      </w:r>
      <w:r>
        <w:rPr>
          <w:spacing w:val="-12"/>
        </w:rPr>
        <w:t xml:space="preserve"> </w:t>
      </w:r>
      <w:r>
        <w:t>Produtivo</w:t>
      </w:r>
      <w:r>
        <w:rPr>
          <w:spacing w:val="-10"/>
        </w:rPr>
        <w:t xml:space="preserve"> </w:t>
      </w:r>
      <w:r>
        <w:t>Popular</w:t>
      </w:r>
      <w:r>
        <w:rPr>
          <w:spacing w:val="-11"/>
        </w:rPr>
        <w:t xml:space="preserve"> </w:t>
      </w:r>
      <w:r>
        <w:t>de</w:t>
      </w:r>
      <w:r>
        <w:rPr>
          <w:spacing w:val="-14"/>
        </w:rPr>
        <w:t xml:space="preserve"> </w:t>
      </w:r>
      <w:r>
        <w:t>São</w:t>
      </w:r>
      <w:r>
        <w:rPr>
          <w:spacing w:val="-10"/>
        </w:rPr>
        <w:t xml:space="preserve"> </w:t>
      </w:r>
      <w:r>
        <w:t>Paulo,</w:t>
      </w:r>
      <w:r>
        <w:rPr>
          <w:spacing w:val="-13"/>
        </w:rPr>
        <w:t xml:space="preserve"> </w:t>
      </w:r>
      <w:r>
        <w:t>além de uma nova Chefia de Auditoria.</w:t>
      </w:r>
    </w:p>
    <w:p w14:paraId="429B903C" w14:textId="77777777" w:rsidR="008246B4" w:rsidRDefault="008C744B">
      <w:pPr>
        <w:pStyle w:val="Ttulo4"/>
        <w:spacing w:line="360" w:lineRule="auto"/>
      </w:pPr>
      <w:r>
        <w:t>Desenvolvemos</w:t>
      </w:r>
      <w:r>
        <w:rPr>
          <w:spacing w:val="-3"/>
        </w:rPr>
        <w:t xml:space="preserve"> </w:t>
      </w:r>
      <w:r>
        <w:t>um novo</w:t>
      </w:r>
      <w:r>
        <w:rPr>
          <w:spacing w:val="-5"/>
        </w:rPr>
        <w:t xml:space="preserve"> </w:t>
      </w:r>
      <w:r>
        <w:rPr>
          <w:i/>
        </w:rPr>
        <w:t>onboarding</w:t>
      </w:r>
      <w:r>
        <w:rPr>
          <w:i/>
          <w:spacing w:val="-2"/>
        </w:rPr>
        <w:t xml:space="preserve"> </w:t>
      </w:r>
      <w:r>
        <w:t>digital</w:t>
      </w:r>
      <w:r>
        <w:rPr>
          <w:spacing w:val="-3"/>
        </w:rPr>
        <w:t xml:space="preserve"> </w:t>
      </w:r>
      <w:r>
        <w:t>para</w:t>
      </w:r>
      <w:r>
        <w:rPr>
          <w:spacing w:val="-3"/>
        </w:rPr>
        <w:t xml:space="preserve"> </w:t>
      </w:r>
      <w:r>
        <w:t>o Fundo</w:t>
      </w:r>
      <w:r>
        <w:rPr>
          <w:spacing w:val="-3"/>
        </w:rPr>
        <w:t xml:space="preserve"> </w:t>
      </w:r>
      <w:r>
        <w:t>de investimentos</w:t>
      </w:r>
      <w:r>
        <w:rPr>
          <w:spacing w:val="-3"/>
        </w:rPr>
        <w:t xml:space="preserve"> </w:t>
      </w:r>
      <w:r>
        <w:t>de Crédito</w:t>
      </w:r>
      <w:r>
        <w:rPr>
          <w:spacing w:val="-4"/>
        </w:rPr>
        <w:t xml:space="preserve"> </w:t>
      </w:r>
      <w:r>
        <w:t>Produtivo</w:t>
      </w:r>
      <w:r>
        <w:rPr>
          <w:spacing w:val="-4"/>
        </w:rPr>
        <w:t xml:space="preserve"> </w:t>
      </w:r>
      <w:r>
        <w:t>Popular</w:t>
      </w:r>
      <w:r>
        <w:rPr>
          <w:spacing w:val="-4"/>
        </w:rPr>
        <w:t xml:space="preserve"> </w:t>
      </w:r>
      <w:r>
        <w:t>de</w:t>
      </w:r>
      <w:r>
        <w:rPr>
          <w:spacing w:val="-4"/>
        </w:rPr>
        <w:t xml:space="preserve"> </w:t>
      </w:r>
      <w:r>
        <w:t>São</w:t>
      </w:r>
      <w:r>
        <w:rPr>
          <w:spacing w:val="-4"/>
        </w:rPr>
        <w:t xml:space="preserve"> </w:t>
      </w:r>
      <w:r>
        <w:t>Paulo</w:t>
      </w:r>
      <w:r>
        <w:rPr>
          <w:spacing w:val="-4"/>
        </w:rPr>
        <w:t xml:space="preserve"> </w:t>
      </w:r>
      <w:r>
        <w:t>proporcionando</w:t>
      </w:r>
      <w:r>
        <w:rPr>
          <w:spacing w:val="-4"/>
        </w:rPr>
        <w:t xml:space="preserve"> </w:t>
      </w:r>
      <w:r>
        <w:t>maior</w:t>
      </w:r>
      <w:r>
        <w:rPr>
          <w:spacing w:val="-4"/>
        </w:rPr>
        <w:t xml:space="preserve"> </w:t>
      </w:r>
      <w:r>
        <w:t>agilidade</w:t>
      </w:r>
      <w:r>
        <w:rPr>
          <w:spacing w:val="-4"/>
        </w:rPr>
        <w:t xml:space="preserve"> </w:t>
      </w:r>
      <w:r>
        <w:t>e</w:t>
      </w:r>
      <w:r>
        <w:rPr>
          <w:spacing w:val="-4"/>
        </w:rPr>
        <w:t xml:space="preserve"> </w:t>
      </w:r>
      <w:r>
        <w:t>segurança para as operações de microcrédito. Investimos na modernização da infraestrutura tecnológica, aprimorando a esteira de crédito e incorporando novas ferramentas antifraude para garantir ainda mais confiabilidade e agilidade. Também apoiamos significativamente na modernização do fundo garantidor do Estado que, combinado com a parceria com o SEBRAE para orientação ao cré</w:t>
      </w:r>
      <w:r>
        <w:t>dito, possibilitará escalar do crédito produtivo sustentável para que todas as empresas paulistas tenham a possibilidade de investir no seu potencial.</w:t>
      </w:r>
    </w:p>
    <w:p w14:paraId="429B903D"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03E" w14:textId="77777777" w:rsidR="008246B4" w:rsidRDefault="008C744B">
      <w:pPr>
        <w:pStyle w:val="Ttulo4"/>
        <w:spacing w:before="252" w:line="360" w:lineRule="auto"/>
        <w:ind w:right="704"/>
      </w:pPr>
      <w:r>
        <w:lastRenderedPageBreak/>
        <w:t>“As iniciativas de 2025 embasarão uma Desenvolve SP mais efetiva na democratização</w:t>
      </w:r>
      <w:r>
        <w:rPr>
          <w:spacing w:val="-4"/>
        </w:rPr>
        <w:t xml:space="preserve"> </w:t>
      </w:r>
      <w:r>
        <w:t>do crédito:</w:t>
      </w:r>
      <w:r>
        <w:rPr>
          <w:spacing w:val="-4"/>
        </w:rPr>
        <w:t xml:space="preserve"> </w:t>
      </w:r>
      <w:r>
        <w:t>capaz</w:t>
      </w:r>
      <w:r>
        <w:rPr>
          <w:spacing w:val="-4"/>
        </w:rPr>
        <w:t xml:space="preserve"> </w:t>
      </w:r>
      <w:r>
        <w:t>de compreender</w:t>
      </w:r>
      <w:r>
        <w:rPr>
          <w:spacing w:val="-4"/>
        </w:rPr>
        <w:t xml:space="preserve"> </w:t>
      </w:r>
      <w:r>
        <w:t>e</w:t>
      </w:r>
      <w:r>
        <w:rPr>
          <w:spacing w:val="-4"/>
        </w:rPr>
        <w:t xml:space="preserve"> </w:t>
      </w:r>
      <w:r>
        <w:t>apoiar</w:t>
      </w:r>
      <w:r>
        <w:rPr>
          <w:spacing w:val="-4"/>
        </w:rPr>
        <w:t xml:space="preserve"> </w:t>
      </w:r>
      <w:r>
        <w:t>o</w:t>
      </w:r>
      <w:r>
        <w:rPr>
          <w:spacing w:val="-1"/>
        </w:rPr>
        <w:t xml:space="preserve"> </w:t>
      </w:r>
      <w:r>
        <w:t>empreendedor</w:t>
      </w:r>
      <w:r>
        <w:rPr>
          <w:spacing w:val="-4"/>
        </w:rPr>
        <w:t xml:space="preserve"> </w:t>
      </w:r>
      <w:r>
        <w:t>paulista na estruturação do crédito certo para o seu negócio.”</w:t>
      </w:r>
    </w:p>
    <w:p w14:paraId="429B903F" w14:textId="77777777" w:rsidR="008246B4" w:rsidRDefault="008246B4">
      <w:pPr>
        <w:pStyle w:val="Corpodetexto"/>
        <w:rPr>
          <w:sz w:val="24"/>
        </w:rPr>
      </w:pPr>
    </w:p>
    <w:p w14:paraId="429B9040" w14:textId="77777777" w:rsidR="008246B4" w:rsidRDefault="008246B4">
      <w:pPr>
        <w:pStyle w:val="Corpodetexto"/>
        <w:spacing w:before="102"/>
        <w:rPr>
          <w:sz w:val="24"/>
        </w:rPr>
      </w:pPr>
    </w:p>
    <w:p w14:paraId="429B9041" w14:textId="77777777" w:rsidR="008246B4" w:rsidRDefault="008C744B">
      <w:pPr>
        <w:pStyle w:val="Ttulo4"/>
        <w:spacing w:before="0" w:line="463" w:lineRule="auto"/>
        <w:ind w:left="8402" w:right="704" w:firstLine="559"/>
        <w:jc w:val="right"/>
      </w:pPr>
      <w:r>
        <w:t>Ricardo</w:t>
      </w:r>
      <w:r>
        <w:rPr>
          <w:spacing w:val="-17"/>
        </w:rPr>
        <w:t xml:space="preserve"> </w:t>
      </w:r>
      <w:r>
        <w:t xml:space="preserve">Brito </w:t>
      </w:r>
      <w:r>
        <w:rPr>
          <w:spacing w:val="-4"/>
        </w:rPr>
        <w:t>Diretor-</w:t>
      </w:r>
      <w:r>
        <w:rPr>
          <w:spacing w:val="-2"/>
        </w:rPr>
        <w:t>Presidente</w:t>
      </w:r>
    </w:p>
    <w:p w14:paraId="429B9042" w14:textId="77777777" w:rsidR="008246B4" w:rsidRDefault="008246B4">
      <w:pPr>
        <w:pStyle w:val="Corpodetexto"/>
        <w:spacing w:before="183"/>
        <w:rPr>
          <w:sz w:val="24"/>
        </w:rPr>
      </w:pPr>
    </w:p>
    <w:p w14:paraId="429B9043" w14:textId="77777777" w:rsidR="008246B4" w:rsidRDefault="008C744B">
      <w:pPr>
        <w:pStyle w:val="Ttulo1"/>
        <w:numPr>
          <w:ilvl w:val="0"/>
          <w:numId w:val="28"/>
        </w:numPr>
        <w:tabs>
          <w:tab w:val="left" w:pos="1634"/>
        </w:tabs>
        <w:ind w:left="1634" w:hanging="358"/>
      </w:pPr>
      <w:bookmarkStart w:id="2" w:name="_TOC_250016"/>
      <w:r>
        <w:t>PRINCIPAIS</w:t>
      </w:r>
      <w:r>
        <w:rPr>
          <w:spacing w:val="-8"/>
        </w:rPr>
        <w:t xml:space="preserve"> </w:t>
      </w:r>
      <w:r>
        <w:t>INDICADORES</w:t>
      </w:r>
      <w:r>
        <w:rPr>
          <w:spacing w:val="-8"/>
        </w:rPr>
        <w:t xml:space="preserve"> </w:t>
      </w:r>
      <w:r>
        <w:t>E</w:t>
      </w:r>
      <w:r>
        <w:rPr>
          <w:spacing w:val="-3"/>
        </w:rPr>
        <w:t xml:space="preserve"> </w:t>
      </w:r>
      <w:r>
        <w:t>DESTAQUES</w:t>
      </w:r>
      <w:r>
        <w:rPr>
          <w:spacing w:val="-7"/>
        </w:rPr>
        <w:t xml:space="preserve"> </w:t>
      </w:r>
      <w:bookmarkEnd w:id="2"/>
      <w:r>
        <w:rPr>
          <w:spacing w:val="-4"/>
        </w:rPr>
        <w:t>2025</w:t>
      </w:r>
    </w:p>
    <w:p w14:paraId="429B9044" w14:textId="77777777" w:rsidR="008246B4" w:rsidRDefault="008C744B">
      <w:pPr>
        <w:pStyle w:val="Corpodetexto"/>
        <w:spacing w:before="2"/>
        <w:rPr>
          <w:b/>
        </w:rPr>
      </w:pPr>
      <w:r>
        <w:rPr>
          <w:b/>
          <w:noProof/>
        </w:rPr>
        <w:drawing>
          <wp:anchor distT="0" distB="0" distL="0" distR="0" simplePos="0" relativeHeight="487587840" behindDoc="1" locked="0" layoutInCell="1" allowOverlap="1" wp14:anchorId="429BA231" wp14:editId="429BA232">
            <wp:simplePos x="0" y="0"/>
            <wp:positionH relativeFrom="page">
              <wp:posOffset>1194816</wp:posOffset>
            </wp:positionH>
            <wp:positionV relativeFrom="paragraph">
              <wp:posOffset>163023</wp:posOffset>
            </wp:positionV>
            <wp:extent cx="5529071" cy="405079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5529071" cy="4050791"/>
                    </a:xfrm>
                    <a:prstGeom prst="rect">
                      <a:avLst/>
                    </a:prstGeom>
                  </pic:spPr>
                </pic:pic>
              </a:graphicData>
            </a:graphic>
          </wp:anchor>
        </w:drawing>
      </w:r>
    </w:p>
    <w:p w14:paraId="429B9045" w14:textId="77777777" w:rsidR="008246B4" w:rsidRDefault="008C744B">
      <w:pPr>
        <w:pStyle w:val="Ttulo6"/>
        <w:spacing w:before="177"/>
      </w:pPr>
      <w:r>
        <w:t xml:space="preserve">Data base: </w:t>
      </w:r>
      <w:r>
        <w:rPr>
          <w:spacing w:val="-2"/>
        </w:rPr>
        <w:t>31/12/2025</w:t>
      </w:r>
    </w:p>
    <w:p w14:paraId="429B9046" w14:textId="77777777" w:rsidR="008246B4" w:rsidRDefault="008246B4">
      <w:pPr>
        <w:pStyle w:val="Ttulo6"/>
        <w:sectPr w:rsidR="008246B4">
          <w:pgSz w:w="11910" w:h="16840"/>
          <w:pgMar w:top="1740" w:right="425" w:bottom="980" w:left="425" w:header="859" w:footer="794" w:gutter="0"/>
          <w:cols w:space="720"/>
        </w:sectPr>
      </w:pPr>
    </w:p>
    <w:p w14:paraId="429B9047" w14:textId="77777777" w:rsidR="008246B4" w:rsidRDefault="008C744B">
      <w:pPr>
        <w:spacing w:before="252"/>
        <w:ind w:left="1276"/>
        <w:rPr>
          <w:b/>
          <w:sz w:val="24"/>
        </w:rPr>
      </w:pPr>
      <w:r>
        <w:rPr>
          <w:b/>
          <w:sz w:val="24"/>
        </w:rPr>
        <w:lastRenderedPageBreak/>
        <w:t xml:space="preserve">DESTAQUES </w:t>
      </w:r>
      <w:r>
        <w:rPr>
          <w:b/>
          <w:spacing w:val="-4"/>
          <w:sz w:val="24"/>
        </w:rPr>
        <w:t>2025</w:t>
      </w:r>
    </w:p>
    <w:p w14:paraId="429B9048" w14:textId="77777777" w:rsidR="008246B4" w:rsidRDefault="008C744B">
      <w:pPr>
        <w:pStyle w:val="Ttulo4"/>
        <w:numPr>
          <w:ilvl w:val="0"/>
          <w:numId w:val="27"/>
        </w:numPr>
        <w:tabs>
          <w:tab w:val="left" w:pos="1636"/>
        </w:tabs>
        <w:spacing w:before="183" w:line="333" w:lineRule="auto"/>
        <w:ind w:right="700"/>
      </w:pPr>
      <w:r>
        <w:t>Desembolso total em 2025 de R$ 942,5 milhões, sendo R$ 786,7 milhões de Alto Impacto,</w:t>
      </w:r>
      <w:r>
        <w:rPr>
          <w:spacing w:val="-3"/>
        </w:rPr>
        <w:t xml:space="preserve"> </w:t>
      </w:r>
      <w:r>
        <w:t>o</w:t>
      </w:r>
      <w:r>
        <w:rPr>
          <w:spacing w:val="-10"/>
        </w:rPr>
        <w:t xml:space="preserve"> </w:t>
      </w:r>
      <w:r>
        <w:t>maior</w:t>
      </w:r>
      <w:r>
        <w:rPr>
          <w:spacing w:val="-3"/>
        </w:rPr>
        <w:t xml:space="preserve"> </w:t>
      </w:r>
      <w:r>
        <w:t>da</w:t>
      </w:r>
      <w:r>
        <w:rPr>
          <w:spacing w:val="-8"/>
        </w:rPr>
        <w:t xml:space="preserve"> </w:t>
      </w:r>
      <w:r>
        <w:t>série</w:t>
      </w:r>
      <w:r>
        <w:rPr>
          <w:spacing w:val="-7"/>
        </w:rPr>
        <w:t xml:space="preserve"> </w:t>
      </w:r>
      <w:r>
        <w:t>histórica,</w:t>
      </w:r>
      <w:r>
        <w:rPr>
          <w:spacing w:val="-3"/>
        </w:rPr>
        <w:t xml:space="preserve"> </w:t>
      </w:r>
      <w:r>
        <w:t>os</w:t>
      </w:r>
      <w:r>
        <w:rPr>
          <w:spacing w:val="-7"/>
        </w:rPr>
        <w:t xml:space="preserve"> </w:t>
      </w:r>
      <w:r>
        <w:t>quais</w:t>
      </w:r>
      <w:r>
        <w:rPr>
          <w:spacing w:val="-7"/>
        </w:rPr>
        <w:t xml:space="preserve"> </w:t>
      </w:r>
      <w:r>
        <w:t>são</w:t>
      </w:r>
      <w:r>
        <w:rPr>
          <w:spacing w:val="-8"/>
        </w:rPr>
        <w:t xml:space="preserve"> </w:t>
      </w:r>
      <w:r>
        <w:t>financiamentos</w:t>
      </w:r>
      <w:r>
        <w:rPr>
          <w:spacing w:val="-3"/>
        </w:rPr>
        <w:t xml:space="preserve"> </w:t>
      </w:r>
      <w:r>
        <w:t>capazes</w:t>
      </w:r>
      <w:r>
        <w:rPr>
          <w:spacing w:val="-3"/>
        </w:rPr>
        <w:t xml:space="preserve"> </w:t>
      </w:r>
      <w:r>
        <w:t>de</w:t>
      </w:r>
      <w:r>
        <w:rPr>
          <w:spacing w:val="-8"/>
        </w:rPr>
        <w:t xml:space="preserve"> </w:t>
      </w:r>
      <w:r>
        <w:t>gerar efeitos estruturantes sobre a atividade econômica, a produtividade e o desenvolvimento sustentável do Estado de São Paulo;</w:t>
      </w:r>
    </w:p>
    <w:p w14:paraId="429B9049" w14:textId="77777777" w:rsidR="008246B4" w:rsidRDefault="008C744B">
      <w:pPr>
        <w:pStyle w:val="Ttulo4"/>
        <w:numPr>
          <w:ilvl w:val="0"/>
          <w:numId w:val="27"/>
        </w:numPr>
        <w:tabs>
          <w:tab w:val="left" w:pos="1636"/>
        </w:tabs>
        <w:spacing w:before="1" w:line="328" w:lineRule="auto"/>
        <w:ind w:right="704"/>
      </w:pPr>
      <w:r>
        <w:t>Integralização de R$ 349 milhões em 11 Fundos Estruturados focados em sustentabilidade, inovação, transformação digital e agronegócio;</w:t>
      </w:r>
    </w:p>
    <w:p w14:paraId="429B904A" w14:textId="77777777" w:rsidR="008246B4" w:rsidRDefault="008C744B">
      <w:pPr>
        <w:pStyle w:val="Ttulo4"/>
        <w:numPr>
          <w:ilvl w:val="0"/>
          <w:numId w:val="27"/>
        </w:numPr>
        <w:tabs>
          <w:tab w:val="left" w:pos="1636"/>
        </w:tabs>
        <w:spacing w:before="8" w:line="328" w:lineRule="auto"/>
        <w:ind w:right="706"/>
      </w:pPr>
      <w:r>
        <w:t>Total de desembolso para projetos de inovação de R$ 92,4 milhões, o maior da série histórica;</w:t>
      </w:r>
    </w:p>
    <w:p w14:paraId="429B904B" w14:textId="77777777" w:rsidR="008246B4" w:rsidRDefault="008C744B">
      <w:pPr>
        <w:pStyle w:val="Ttulo4"/>
        <w:numPr>
          <w:ilvl w:val="0"/>
          <w:numId w:val="27"/>
        </w:numPr>
        <w:tabs>
          <w:tab w:val="left" w:pos="1636"/>
        </w:tabs>
        <w:spacing w:before="9" w:line="331" w:lineRule="auto"/>
        <w:ind w:right="1128"/>
      </w:pPr>
      <w:r>
        <w:t>Firmado convênio com o Instituto de Pesquisas Tecnológicas (IPT), com o objetivo de acelerar a estruturação de projetos de infraestrutura sustentável nos municípios paulistas;</w:t>
      </w:r>
    </w:p>
    <w:p w14:paraId="429B904C" w14:textId="77777777" w:rsidR="008246B4" w:rsidRDefault="008C744B">
      <w:pPr>
        <w:pStyle w:val="Ttulo4"/>
        <w:numPr>
          <w:ilvl w:val="0"/>
          <w:numId w:val="27"/>
        </w:numPr>
        <w:tabs>
          <w:tab w:val="left" w:pos="1636"/>
        </w:tabs>
        <w:spacing w:before="6" w:line="333" w:lineRule="auto"/>
        <w:ind w:right="1129"/>
      </w:pPr>
      <w:r>
        <w:t>Aprimoramento da forma de acesso</w:t>
      </w:r>
      <w:r>
        <w:rPr>
          <w:spacing w:val="-3"/>
        </w:rPr>
        <w:t xml:space="preserve"> </w:t>
      </w:r>
      <w:r>
        <w:t>para pedidos</w:t>
      </w:r>
      <w:r>
        <w:rPr>
          <w:spacing w:val="-3"/>
        </w:rPr>
        <w:t xml:space="preserve"> </w:t>
      </w:r>
      <w:r>
        <w:t>de financiamento do Fundo de</w:t>
      </w:r>
      <w:r>
        <w:rPr>
          <w:spacing w:val="-11"/>
        </w:rPr>
        <w:t xml:space="preserve"> </w:t>
      </w:r>
      <w:r>
        <w:t>Investimento</w:t>
      </w:r>
      <w:r>
        <w:rPr>
          <w:spacing w:val="-12"/>
        </w:rPr>
        <w:t xml:space="preserve"> </w:t>
      </w:r>
      <w:r>
        <w:t>de</w:t>
      </w:r>
      <w:r>
        <w:rPr>
          <w:spacing w:val="-13"/>
        </w:rPr>
        <w:t xml:space="preserve"> </w:t>
      </w:r>
      <w:r>
        <w:t>Crédito</w:t>
      </w:r>
      <w:r>
        <w:rPr>
          <w:spacing w:val="-13"/>
        </w:rPr>
        <w:t xml:space="preserve"> </w:t>
      </w:r>
      <w:r>
        <w:t>Produtivo</w:t>
      </w:r>
      <w:r>
        <w:rPr>
          <w:spacing w:val="-14"/>
        </w:rPr>
        <w:t xml:space="preserve"> </w:t>
      </w:r>
      <w:r>
        <w:t>Popularde</w:t>
      </w:r>
      <w:r>
        <w:rPr>
          <w:spacing w:val="-12"/>
        </w:rPr>
        <w:t xml:space="preserve"> </w:t>
      </w:r>
      <w:r>
        <w:t>São</w:t>
      </w:r>
      <w:r>
        <w:rPr>
          <w:spacing w:val="-12"/>
        </w:rPr>
        <w:t xml:space="preserve"> </w:t>
      </w:r>
      <w:r>
        <w:t>Paulo,</w:t>
      </w:r>
      <w:r>
        <w:rPr>
          <w:spacing w:val="-12"/>
        </w:rPr>
        <w:t xml:space="preserve"> </w:t>
      </w:r>
      <w:r>
        <w:t>visando</w:t>
      </w:r>
      <w:r>
        <w:rPr>
          <w:spacing w:val="-16"/>
        </w:rPr>
        <w:t xml:space="preserve"> </w:t>
      </w:r>
      <w:r>
        <w:t>a</w:t>
      </w:r>
      <w:r>
        <w:rPr>
          <w:spacing w:val="-12"/>
        </w:rPr>
        <w:t xml:space="preserve"> </w:t>
      </w:r>
      <w:r>
        <w:t>redução de riscos, a ampliação da capilaridade da política pública e tornar mais amigável para os tomadores;</w:t>
      </w:r>
    </w:p>
    <w:p w14:paraId="429B904D" w14:textId="77777777" w:rsidR="008246B4" w:rsidRDefault="008C744B">
      <w:pPr>
        <w:pStyle w:val="Ttulo4"/>
        <w:numPr>
          <w:ilvl w:val="0"/>
          <w:numId w:val="27"/>
        </w:numPr>
        <w:tabs>
          <w:tab w:val="left" w:pos="1636"/>
        </w:tabs>
        <w:spacing w:before="3" w:line="331" w:lineRule="auto"/>
        <w:ind w:right="1128"/>
      </w:pPr>
      <w:r>
        <w:t>Aprovação da lei</w:t>
      </w:r>
      <w:r>
        <w:rPr>
          <w:spacing w:val="-2"/>
        </w:rPr>
        <w:t xml:space="preserve"> </w:t>
      </w:r>
      <w:r>
        <w:t>18.375/2025,</w:t>
      </w:r>
      <w:r>
        <w:rPr>
          <w:spacing w:val="-3"/>
        </w:rPr>
        <w:t xml:space="preserve"> </w:t>
      </w:r>
      <w:r>
        <w:t>que reestrutura</w:t>
      </w:r>
      <w:r>
        <w:rPr>
          <w:spacing w:val="-2"/>
        </w:rPr>
        <w:t xml:space="preserve"> </w:t>
      </w:r>
      <w:r>
        <w:t>o Fundo de Aval</w:t>
      </w:r>
      <w:r>
        <w:rPr>
          <w:spacing w:val="-2"/>
        </w:rPr>
        <w:t xml:space="preserve"> </w:t>
      </w:r>
      <w:r>
        <w:t>do Estado de São Paulo (FDA), ampliando a capacidade do Estado de apoiar o empreendedor paulista;</w:t>
      </w:r>
    </w:p>
    <w:p w14:paraId="429B904E" w14:textId="77777777" w:rsidR="008246B4" w:rsidRDefault="008C744B">
      <w:pPr>
        <w:pStyle w:val="Ttulo4"/>
        <w:numPr>
          <w:ilvl w:val="0"/>
          <w:numId w:val="27"/>
        </w:numPr>
        <w:tabs>
          <w:tab w:val="left" w:pos="1636"/>
        </w:tabs>
        <w:spacing w:before="9" w:line="326" w:lineRule="auto"/>
        <w:ind w:right="703"/>
        <w:jc w:val="left"/>
      </w:pPr>
      <w:r>
        <w:t>Realização</w:t>
      </w:r>
      <w:r>
        <w:rPr>
          <w:spacing w:val="29"/>
        </w:rPr>
        <w:t xml:space="preserve"> </w:t>
      </w:r>
      <w:r>
        <w:t>de 59</w:t>
      </w:r>
      <w:r>
        <w:rPr>
          <w:spacing w:val="28"/>
        </w:rPr>
        <w:t xml:space="preserve"> </w:t>
      </w:r>
      <w:r>
        <w:t>Jornadas</w:t>
      </w:r>
      <w:r>
        <w:rPr>
          <w:spacing w:val="28"/>
        </w:rPr>
        <w:t xml:space="preserve"> </w:t>
      </w:r>
      <w:r>
        <w:t>de</w:t>
      </w:r>
      <w:r>
        <w:rPr>
          <w:spacing w:val="28"/>
        </w:rPr>
        <w:t xml:space="preserve"> </w:t>
      </w:r>
      <w:r>
        <w:t>Crédito, em todas as regiões</w:t>
      </w:r>
      <w:r>
        <w:rPr>
          <w:spacing w:val="28"/>
        </w:rPr>
        <w:t xml:space="preserve"> </w:t>
      </w:r>
      <w:r>
        <w:t xml:space="preserve">administrativas do </w:t>
      </w:r>
      <w:r>
        <w:rPr>
          <w:spacing w:val="-2"/>
        </w:rPr>
        <w:t>Estado;</w:t>
      </w:r>
    </w:p>
    <w:p w14:paraId="429B904F" w14:textId="77777777" w:rsidR="008246B4" w:rsidRDefault="008C744B">
      <w:pPr>
        <w:pStyle w:val="Ttulo4"/>
        <w:numPr>
          <w:ilvl w:val="0"/>
          <w:numId w:val="27"/>
        </w:numPr>
        <w:tabs>
          <w:tab w:val="left" w:pos="1636"/>
        </w:tabs>
        <w:spacing w:before="12" w:line="328" w:lineRule="auto"/>
        <w:ind w:right="1129"/>
        <w:jc w:val="left"/>
      </w:pPr>
      <w:r>
        <w:t>Criação de Unidade de Atendimento Móvel, para ampliar a capilaridade da</w:t>
      </w:r>
      <w:r>
        <w:rPr>
          <w:spacing w:val="80"/>
        </w:rPr>
        <w:t xml:space="preserve"> </w:t>
      </w:r>
      <w:r>
        <w:t>Desenvolve SP e garantir atendimento presencial nos municípios;</w:t>
      </w:r>
    </w:p>
    <w:p w14:paraId="429B9050" w14:textId="77777777" w:rsidR="008246B4" w:rsidRDefault="008C744B">
      <w:pPr>
        <w:pStyle w:val="Ttulo4"/>
        <w:numPr>
          <w:ilvl w:val="0"/>
          <w:numId w:val="27"/>
        </w:numPr>
        <w:tabs>
          <w:tab w:val="left" w:pos="1636"/>
        </w:tabs>
        <w:spacing w:before="8" w:line="328" w:lineRule="auto"/>
        <w:ind w:right="705"/>
        <w:jc w:val="left"/>
      </w:pPr>
      <w:r>
        <w:t>Lançamento das linhas Agro Máquinas e Mais Inclusão, Linha Giro Exportação</w:t>
      </w:r>
      <w:r>
        <w:rPr>
          <w:spacing w:val="80"/>
        </w:rPr>
        <w:t xml:space="preserve"> </w:t>
      </w:r>
      <w:r>
        <w:t>EUA e início da operação da Linha Irriga Mais;</w:t>
      </w:r>
    </w:p>
    <w:p w14:paraId="429B9051" w14:textId="77777777" w:rsidR="008246B4" w:rsidRDefault="008C744B">
      <w:pPr>
        <w:pStyle w:val="Ttulo4"/>
        <w:numPr>
          <w:ilvl w:val="0"/>
          <w:numId w:val="27"/>
        </w:numPr>
        <w:tabs>
          <w:tab w:val="left" w:pos="1636"/>
        </w:tabs>
        <w:spacing w:before="9" w:line="328" w:lineRule="auto"/>
        <w:jc w:val="left"/>
      </w:pPr>
      <w:r>
        <w:t>R$</w:t>
      </w:r>
      <w:r>
        <w:rPr>
          <w:spacing w:val="-17"/>
        </w:rPr>
        <w:t xml:space="preserve"> </w:t>
      </w:r>
      <w:r>
        <w:t>196</w:t>
      </w:r>
      <w:r>
        <w:rPr>
          <w:spacing w:val="-17"/>
        </w:rPr>
        <w:t xml:space="preserve"> </w:t>
      </w:r>
      <w:r>
        <w:t>milhões</w:t>
      </w:r>
      <w:r>
        <w:rPr>
          <w:spacing w:val="-16"/>
        </w:rPr>
        <w:t xml:space="preserve"> </w:t>
      </w:r>
      <w:r>
        <w:t>em</w:t>
      </w:r>
      <w:r>
        <w:rPr>
          <w:spacing w:val="-17"/>
        </w:rPr>
        <w:t xml:space="preserve"> </w:t>
      </w:r>
      <w:r>
        <w:t>regularização</w:t>
      </w:r>
      <w:r>
        <w:rPr>
          <w:spacing w:val="-14"/>
        </w:rPr>
        <w:t xml:space="preserve"> </w:t>
      </w:r>
      <w:r>
        <w:t>de</w:t>
      </w:r>
      <w:r>
        <w:rPr>
          <w:spacing w:val="-17"/>
        </w:rPr>
        <w:t xml:space="preserve"> </w:t>
      </w:r>
      <w:r>
        <w:t>operações</w:t>
      </w:r>
      <w:r>
        <w:rPr>
          <w:spacing w:val="-16"/>
        </w:rPr>
        <w:t xml:space="preserve"> </w:t>
      </w:r>
      <w:r>
        <w:t>de</w:t>
      </w:r>
      <w:r>
        <w:rPr>
          <w:spacing w:val="-15"/>
        </w:rPr>
        <w:t xml:space="preserve"> </w:t>
      </w:r>
      <w:r>
        <w:t>crédito</w:t>
      </w:r>
      <w:r>
        <w:rPr>
          <w:spacing w:val="-17"/>
        </w:rPr>
        <w:t xml:space="preserve"> </w:t>
      </w:r>
      <w:r>
        <w:t>em</w:t>
      </w:r>
      <w:r>
        <w:rPr>
          <w:spacing w:val="-16"/>
        </w:rPr>
        <w:t xml:space="preserve"> </w:t>
      </w:r>
      <w:r>
        <w:t>atraso</w:t>
      </w:r>
      <w:r>
        <w:rPr>
          <w:spacing w:val="-17"/>
        </w:rPr>
        <w:t xml:space="preserve"> </w:t>
      </w:r>
      <w:r>
        <w:t>com</w:t>
      </w:r>
      <w:r>
        <w:rPr>
          <w:spacing w:val="-14"/>
        </w:rPr>
        <w:t xml:space="preserve"> </w:t>
      </w:r>
      <w:r>
        <w:t>aumento de 53% em relação ao ano de 2024;</w:t>
      </w:r>
    </w:p>
    <w:p w14:paraId="429B9052" w14:textId="77777777" w:rsidR="008246B4" w:rsidRDefault="008C744B">
      <w:pPr>
        <w:pStyle w:val="Ttulo4"/>
        <w:numPr>
          <w:ilvl w:val="0"/>
          <w:numId w:val="27"/>
        </w:numPr>
        <w:tabs>
          <w:tab w:val="left" w:pos="1636"/>
        </w:tabs>
        <w:spacing w:before="9"/>
        <w:ind w:right="0"/>
        <w:jc w:val="left"/>
      </w:pPr>
      <w:r>
        <w:rPr>
          <w:spacing w:val="-2"/>
        </w:rPr>
        <w:t>Recomposição</w:t>
      </w:r>
      <w:r>
        <w:rPr>
          <w:spacing w:val="-9"/>
        </w:rPr>
        <w:t xml:space="preserve"> </w:t>
      </w:r>
      <w:r>
        <w:rPr>
          <w:spacing w:val="-2"/>
        </w:rPr>
        <w:t>do</w:t>
      </w:r>
      <w:r>
        <w:rPr>
          <w:spacing w:val="-9"/>
        </w:rPr>
        <w:t xml:space="preserve"> </w:t>
      </w:r>
      <w:r>
        <w:rPr>
          <w:spacing w:val="-2"/>
        </w:rPr>
        <w:t>quadro</w:t>
      </w:r>
      <w:r>
        <w:rPr>
          <w:spacing w:val="-9"/>
        </w:rPr>
        <w:t xml:space="preserve"> </w:t>
      </w:r>
      <w:r>
        <w:rPr>
          <w:spacing w:val="-2"/>
        </w:rPr>
        <w:t>de</w:t>
      </w:r>
      <w:r>
        <w:rPr>
          <w:spacing w:val="-8"/>
        </w:rPr>
        <w:t xml:space="preserve"> </w:t>
      </w:r>
      <w:r>
        <w:rPr>
          <w:spacing w:val="-2"/>
        </w:rPr>
        <w:t>pessoal</w:t>
      </w:r>
      <w:r>
        <w:rPr>
          <w:spacing w:val="-10"/>
        </w:rPr>
        <w:t xml:space="preserve"> </w:t>
      </w:r>
      <w:r>
        <w:rPr>
          <w:spacing w:val="-2"/>
        </w:rPr>
        <w:t>e</w:t>
      </w:r>
      <w:r>
        <w:rPr>
          <w:spacing w:val="-7"/>
        </w:rPr>
        <w:t xml:space="preserve"> </w:t>
      </w:r>
      <w:r>
        <w:rPr>
          <w:spacing w:val="-2"/>
        </w:rPr>
        <w:t>lançamento</w:t>
      </w:r>
      <w:r>
        <w:rPr>
          <w:spacing w:val="-11"/>
        </w:rPr>
        <w:t xml:space="preserve"> </w:t>
      </w:r>
      <w:r>
        <w:rPr>
          <w:spacing w:val="-2"/>
        </w:rPr>
        <w:t>do</w:t>
      </w:r>
      <w:r>
        <w:rPr>
          <w:spacing w:val="-9"/>
        </w:rPr>
        <w:t xml:space="preserve"> </w:t>
      </w:r>
      <w:r>
        <w:rPr>
          <w:spacing w:val="-2"/>
        </w:rPr>
        <w:t>Programa</w:t>
      </w:r>
      <w:r>
        <w:rPr>
          <w:spacing w:val="-8"/>
        </w:rPr>
        <w:t xml:space="preserve"> </w:t>
      </w:r>
      <w:r>
        <w:rPr>
          <w:spacing w:val="-2"/>
        </w:rPr>
        <w:t>de</w:t>
      </w:r>
      <w:r>
        <w:rPr>
          <w:spacing w:val="-11"/>
        </w:rPr>
        <w:t xml:space="preserve"> </w:t>
      </w:r>
      <w:r>
        <w:rPr>
          <w:spacing w:val="-2"/>
        </w:rPr>
        <w:t>Treinamentos;</w:t>
      </w:r>
    </w:p>
    <w:p w14:paraId="429B9053" w14:textId="77777777" w:rsidR="008246B4" w:rsidRDefault="008C744B">
      <w:pPr>
        <w:pStyle w:val="Ttulo4"/>
        <w:numPr>
          <w:ilvl w:val="0"/>
          <w:numId w:val="27"/>
        </w:numPr>
        <w:tabs>
          <w:tab w:val="left" w:pos="1636"/>
        </w:tabs>
        <w:spacing w:before="107" w:line="331" w:lineRule="auto"/>
      </w:pPr>
      <w:r>
        <w:t>Realização do inventário de emissões de Gases do Efeito Estufa (GEE) das operações financiadas durante o exercício de 2024, utilizando a metodologia internacional</w:t>
      </w:r>
      <w:r>
        <w:rPr>
          <w:spacing w:val="-8"/>
        </w:rPr>
        <w:t xml:space="preserve"> </w:t>
      </w:r>
      <w:r>
        <w:t>do</w:t>
      </w:r>
      <w:r>
        <w:rPr>
          <w:spacing w:val="-8"/>
        </w:rPr>
        <w:t xml:space="preserve"> </w:t>
      </w:r>
      <w:r>
        <w:t>Protocolo</w:t>
      </w:r>
      <w:r>
        <w:rPr>
          <w:spacing w:val="-11"/>
        </w:rPr>
        <w:t xml:space="preserve"> </w:t>
      </w:r>
      <w:r>
        <w:t>de</w:t>
      </w:r>
      <w:r>
        <w:rPr>
          <w:spacing w:val="-8"/>
        </w:rPr>
        <w:t xml:space="preserve"> </w:t>
      </w:r>
      <w:r>
        <w:t>emissão</w:t>
      </w:r>
      <w:r>
        <w:rPr>
          <w:spacing w:val="-11"/>
        </w:rPr>
        <w:t xml:space="preserve"> </w:t>
      </w:r>
      <w:r>
        <w:t>de</w:t>
      </w:r>
      <w:r>
        <w:rPr>
          <w:spacing w:val="-8"/>
        </w:rPr>
        <w:t xml:space="preserve"> </w:t>
      </w:r>
      <w:r>
        <w:t>Gases</w:t>
      </w:r>
      <w:r>
        <w:rPr>
          <w:spacing w:val="-10"/>
        </w:rPr>
        <w:t xml:space="preserve"> </w:t>
      </w:r>
      <w:r>
        <w:t>do</w:t>
      </w:r>
      <w:r>
        <w:rPr>
          <w:spacing w:val="-8"/>
        </w:rPr>
        <w:t xml:space="preserve"> </w:t>
      </w:r>
      <w:r>
        <w:t>Efeito</w:t>
      </w:r>
      <w:r>
        <w:rPr>
          <w:spacing w:val="-9"/>
        </w:rPr>
        <w:t xml:space="preserve"> </w:t>
      </w:r>
      <w:r>
        <w:t>Estufa</w:t>
      </w:r>
      <w:r>
        <w:rPr>
          <w:spacing w:val="-9"/>
        </w:rPr>
        <w:t xml:space="preserve"> </w:t>
      </w:r>
      <w:r>
        <w:t>(GHG</w:t>
      </w:r>
      <w:r>
        <w:rPr>
          <w:spacing w:val="-13"/>
        </w:rPr>
        <w:t xml:space="preserve"> </w:t>
      </w:r>
      <w:r>
        <w:t>Protocol);;</w:t>
      </w:r>
    </w:p>
    <w:p w14:paraId="429B9054" w14:textId="77777777" w:rsidR="008246B4" w:rsidRDefault="008C744B">
      <w:pPr>
        <w:pStyle w:val="Ttulo4"/>
        <w:numPr>
          <w:ilvl w:val="0"/>
          <w:numId w:val="27"/>
        </w:numPr>
        <w:tabs>
          <w:tab w:val="left" w:pos="1635"/>
        </w:tabs>
        <w:spacing w:before="8"/>
        <w:ind w:left="1635" w:right="0" w:hanging="359"/>
      </w:pPr>
      <w:r>
        <w:t>Lançamento</w:t>
      </w:r>
      <w:r>
        <w:rPr>
          <w:spacing w:val="-6"/>
        </w:rPr>
        <w:t xml:space="preserve"> </w:t>
      </w:r>
      <w:r>
        <w:t>de</w:t>
      </w:r>
      <w:r>
        <w:rPr>
          <w:spacing w:val="-3"/>
        </w:rPr>
        <w:t xml:space="preserve"> </w:t>
      </w:r>
      <w:r>
        <w:t>campanha</w:t>
      </w:r>
      <w:r>
        <w:rPr>
          <w:spacing w:val="-4"/>
        </w:rPr>
        <w:t xml:space="preserve"> </w:t>
      </w:r>
      <w:r>
        <w:t>para</w:t>
      </w:r>
      <w:r>
        <w:rPr>
          <w:spacing w:val="-3"/>
        </w:rPr>
        <w:t xml:space="preserve"> </w:t>
      </w:r>
      <w:r>
        <w:t>os</w:t>
      </w:r>
      <w:r>
        <w:rPr>
          <w:spacing w:val="-3"/>
        </w:rPr>
        <w:t xml:space="preserve"> </w:t>
      </w:r>
      <w:r>
        <w:t>colaboradores</w:t>
      </w:r>
      <w:r>
        <w:rPr>
          <w:spacing w:val="-4"/>
        </w:rPr>
        <w:t xml:space="preserve"> </w:t>
      </w:r>
      <w:r>
        <w:t>“Gente</w:t>
      </w:r>
      <w:r>
        <w:rPr>
          <w:spacing w:val="-3"/>
        </w:rPr>
        <w:t xml:space="preserve"> </w:t>
      </w:r>
      <w:r>
        <w:t>que</w:t>
      </w:r>
      <w:r>
        <w:rPr>
          <w:spacing w:val="-3"/>
        </w:rPr>
        <w:t xml:space="preserve"> </w:t>
      </w:r>
      <w:r>
        <w:rPr>
          <w:spacing w:val="-2"/>
        </w:rPr>
        <w:t>Desenvolve”;</w:t>
      </w:r>
    </w:p>
    <w:p w14:paraId="429B9055" w14:textId="77777777" w:rsidR="008246B4" w:rsidRDefault="008C744B">
      <w:pPr>
        <w:pStyle w:val="Ttulo4"/>
        <w:numPr>
          <w:ilvl w:val="0"/>
          <w:numId w:val="27"/>
        </w:numPr>
        <w:tabs>
          <w:tab w:val="left" w:pos="1636"/>
        </w:tabs>
        <w:spacing w:before="109" w:line="326" w:lineRule="auto"/>
        <w:ind w:right="703"/>
      </w:pPr>
      <w:r>
        <w:t xml:space="preserve">Captação de US$ 110,0 milhões do Banco Interamericano de Desenvolvimento </w:t>
      </w:r>
      <w:r>
        <w:rPr>
          <w:spacing w:val="-2"/>
        </w:rPr>
        <w:t>(BID);</w:t>
      </w:r>
    </w:p>
    <w:p w14:paraId="429B9056" w14:textId="77777777" w:rsidR="008246B4" w:rsidRDefault="008246B4">
      <w:pPr>
        <w:pStyle w:val="Ttulo4"/>
        <w:spacing w:line="326" w:lineRule="auto"/>
        <w:sectPr w:rsidR="008246B4">
          <w:pgSz w:w="11910" w:h="16840"/>
          <w:pgMar w:top="1740" w:right="425" w:bottom="980" w:left="425" w:header="859" w:footer="794" w:gutter="0"/>
          <w:cols w:space="720"/>
        </w:sectPr>
      </w:pPr>
    </w:p>
    <w:p w14:paraId="429B9057" w14:textId="77777777" w:rsidR="008246B4" w:rsidRDefault="008C744B">
      <w:pPr>
        <w:pStyle w:val="Ttulo4"/>
        <w:numPr>
          <w:ilvl w:val="0"/>
          <w:numId w:val="27"/>
        </w:numPr>
        <w:tabs>
          <w:tab w:val="left" w:pos="1636"/>
        </w:tabs>
        <w:spacing w:before="253" w:line="331" w:lineRule="auto"/>
      </w:pPr>
      <w:r>
        <w:lastRenderedPageBreak/>
        <w:t>Acordo</w:t>
      </w:r>
      <w:r>
        <w:rPr>
          <w:spacing w:val="-4"/>
        </w:rPr>
        <w:t xml:space="preserve"> </w:t>
      </w:r>
      <w:r>
        <w:t>firmado</w:t>
      </w:r>
      <w:r>
        <w:rPr>
          <w:spacing w:val="-4"/>
        </w:rPr>
        <w:t xml:space="preserve"> </w:t>
      </w:r>
      <w:r>
        <w:t>entre</w:t>
      </w:r>
      <w:r>
        <w:rPr>
          <w:spacing w:val="-4"/>
        </w:rPr>
        <w:t xml:space="preserve"> </w:t>
      </w:r>
      <w:r>
        <w:t>a</w:t>
      </w:r>
      <w:r>
        <w:rPr>
          <w:spacing w:val="-8"/>
        </w:rPr>
        <w:t xml:space="preserve"> </w:t>
      </w:r>
      <w:r>
        <w:t>Secretaria</w:t>
      </w:r>
      <w:r>
        <w:rPr>
          <w:spacing w:val="-4"/>
        </w:rPr>
        <w:t xml:space="preserve"> </w:t>
      </w:r>
      <w:r>
        <w:t>de</w:t>
      </w:r>
      <w:r>
        <w:rPr>
          <w:spacing w:val="-4"/>
        </w:rPr>
        <w:t xml:space="preserve"> </w:t>
      </w:r>
      <w:r>
        <w:t>Meio</w:t>
      </w:r>
      <w:r>
        <w:rPr>
          <w:spacing w:val="-4"/>
        </w:rPr>
        <w:t xml:space="preserve"> </w:t>
      </w:r>
      <w:r>
        <w:t>Ambiente,</w:t>
      </w:r>
      <w:r>
        <w:rPr>
          <w:spacing w:val="-4"/>
        </w:rPr>
        <w:t xml:space="preserve"> </w:t>
      </w:r>
      <w:r>
        <w:t>Infraestrutura</w:t>
      </w:r>
      <w:r>
        <w:rPr>
          <w:spacing w:val="-7"/>
        </w:rPr>
        <w:t xml:space="preserve"> </w:t>
      </w:r>
      <w:r>
        <w:t>e</w:t>
      </w:r>
      <w:r>
        <w:rPr>
          <w:spacing w:val="-4"/>
        </w:rPr>
        <w:t xml:space="preserve"> </w:t>
      </w:r>
      <w:r>
        <w:t>Logística</w:t>
      </w:r>
      <w:r>
        <w:rPr>
          <w:spacing w:val="-4"/>
        </w:rPr>
        <w:t xml:space="preserve"> </w:t>
      </w:r>
      <w:r>
        <w:t>do Estado de</w:t>
      </w:r>
      <w:r>
        <w:rPr>
          <w:spacing w:val="-2"/>
        </w:rPr>
        <w:t xml:space="preserve"> </w:t>
      </w:r>
      <w:r>
        <w:t>SP (Semil)</w:t>
      </w:r>
      <w:r>
        <w:rPr>
          <w:spacing w:val="-2"/>
        </w:rPr>
        <w:t xml:space="preserve"> </w:t>
      </w:r>
      <w:r>
        <w:t>e</w:t>
      </w:r>
      <w:r>
        <w:rPr>
          <w:spacing w:val="-2"/>
        </w:rPr>
        <w:t xml:space="preserve"> </w:t>
      </w:r>
      <w:r>
        <w:t>a Desenvolve</w:t>
      </w:r>
      <w:r>
        <w:rPr>
          <w:spacing w:val="-2"/>
        </w:rPr>
        <w:t xml:space="preserve"> </w:t>
      </w:r>
      <w:r>
        <w:t>SP prevendo</w:t>
      </w:r>
      <w:r>
        <w:rPr>
          <w:spacing w:val="-2"/>
        </w:rPr>
        <w:t xml:space="preserve"> </w:t>
      </w:r>
      <w:r>
        <w:t>aporte</w:t>
      </w:r>
      <w:r>
        <w:rPr>
          <w:spacing w:val="-2"/>
        </w:rPr>
        <w:t xml:space="preserve"> </w:t>
      </w:r>
      <w:r>
        <w:t>de</w:t>
      </w:r>
      <w:r>
        <w:rPr>
          <w:spacing w:val="-2"/>
        </w:rPr>
        <w:t xml:space="preserve"> </w:t>
      </w:r>
      <w:r>
        <w:t>até</w:t>
      </w:r>
      <w:r>
        <w:rPr>
          <w:spacing w:val="-2"/>
        </w:rPr>
        <w:t xml:space="preserve"> </w:t>
      </w:r>
      <w:r>
        <w:t>R$ 150</w:t>
      </w:r>
      <w:r>
        <w:rPr>
          <w:spacing w:val="-2"/>
        </w:rPr>
        <w:t xml:space="preserve"> </w:t>
      </w:r>
      <w:r>
        <w:t>milhões destinados à equalização do Programa Água Limpa.</w:t>
      </w:r>
    </w:p>
    <w:p w14:paraId="429B9058" w14:textId="77777777" w:rsidR="008246B4" w:rsidRDefault="008246B4">
      <w:pPr>
        <w:pStyle w:val="Corpodetexto"/>
        <w:spacing w:before="236"/>
        <w:rPr>
          <w:sz w:val="24"/>
        </w:rPr>
      </w:pPr>
    </w:p>
    <w:p w14:paraId="429B9059" w14:textId="77777777" w:rsidR="008246B4" w:rsidRDefault="008C744B">
      <w:pPr>
        <w:pStyle w:val="Ttulo1"/>
        <w:numPr>
          <w:ilvl w:val="0"/>
          <w:numId w:val="28"/>
        </w:numPr>
        <w:tabs>
          <w:tab w:val="left" w:pos="1635"/>
        </w:tabs>
        <w:ind w:left="1635" w:hanging="359"/>
      </w:pPr>
      <w:bookmarkStart w:id="3" w:name="_TOC_250015"/>
      <w:bookmarkEnd w:id="3"/>
      <w:r>
        <w:rPr>
          <w:spacing w:val="-2"/>
        </w:rPr>
        <w:t>DESEMPENHO</w:t>
      </w:r>
    </w:p>
    <w:p w14:paraId="429B905A" w14:textId="77777777" w:rsidR="008246B4" w:rsidRDefault="008C744B">
      <w:pPr>
        <w:pStyle w:val="Ttulo2"/>
        <w:numPr>
          <w:ilvl w:val="1"/>
          <w:numId w:val="28"/>
        </w:numPr>
        <w:tabs>
          <w:tab w:val="left" w:pos="2067"/>
        </w:tabs>
        <w:spacing w:before="259"/>
        <w:ind w:left="2067" w:hanging="431"/>
      </w:pPr>
      <w:bookmarkStart w:id="4" w:name="_TOC_250014"/>
      <w:bookmarkEnd w:id="4"/>
      <w:r>
        <w:rPr>
          <w:spacing w:val="-2"/>
        </w:rPr>
        <w:t>Operacional</w:t>
      </w:r>
    </w:p>
    <w:p w14:paraId="429B905B" w14:textId="77777777" w:rsidR="008246B4" w:rsidRDefault="008C744B">
      <w:pPr>
        <w:pStyle w:val="Ttulo4"/>
        <w:spacing w:before="257" w:line="360" w:lineRule="auto"/>
        <w:ind w:right="707"/>
      </w:pPr>
      <w:r>
        <w:t>Em 2025, os desembolsos alcançaram R$ 942,5 milhões, atendendo 745 empresas localizadas em 187 municípios, e 77 prefeituras.</w:t>
      </w:r>
    </w:p>
    <w:p w14:paraId="429B905C" w14:textId="77777777" w:rsidR="008246B4" w:rsidRDefault="008246B4">
      <w:pPr>
        <w:pStyle w:val="Corpodetexto"/>
        <w:rPr>
          <w:sz w:val="24"/>
        </w:rPr>
      </w:pPr>
    </w:p>
    <w:p w14:paraId="429B905D" w14:textId="77777777" w:rsidR="008246B4" w:rsidRDefault="008246B4">
      <w:pPr>
        <w:pStyle w:val="Corpodetexto"/>
        <w:spacing w:before="103"/>
        <w:rPr>
          <w:sz w:val="24"/>
        </w:rPr>
      </w:pPr>
    </w:p>
    <w:p w14:paraId="429B905E" w14:textId="77777777" w:rsidR="008246B4" w:rsidRDefault="008C744B">
      <w:pPr>
        <w:pStyle w:val="Ttulo4"/>
        <w:spacing w:before="0"/>
        <w:ind w:left="3443" w:right="0" w:firstLine="0"/>
        <w:jc w:val="left"/>
      </w:pPr>
      <w:r>
        <w:t>Gráfico</w:t>
      </w:r>
      <w:r>
        <w:rPr>
          <w:spacing w:val="-4"/>
        </w:rPr>
        <w:t xml:space="preserve"> </w:t>
      </w:r>
      <w:r>
        <w:t>1</w:t>
      </w:r>
      <w:r>
        <w:rPr>
          <w:spacing w:val="-4"/>
        </w:rPr>
        <w:t xml:space="preserve"> </w:t>
      </w:r>
      <w:r>
        <w:t>–</w:t>
      </w:r>
      <w:r>
        <w:rPr>
          <w:spacing w:val="-4"/>
        </w:rPr>
        <w:t xml:space="preserve"> </w:t>
      </w:r>
      <w:r>
        <w:t>Histórico</w:t>
      </w:r>
      <w:r>
        <w:rPr>
          <w:spacing w:val="-4"/>
        </w:rPr>
        <w:t xml:space="preserve"> </w:t>
      </w:r>
      <w:r>
        <w:t>de</w:t>
      </w:r>
      <w:r>
        <w:rPr>
          <w:spacing w:val="-4"/>
        </w:rPr>
        <w:t xml:space="preserve"> </w:t>
      </w:r>
      <w:r>
        <w:t>desembolso</w:t>
      </w:r>
      <w:r>
        <w:rPr>
          <w:spacing w:val="-3"/>
        </w:rPr>
        <w:t xml:space="preserve"> </w:t>
      </w:r>
      <w:r>
        <w:t>por</w:t>
      </w:r>
      <w:r>
        <w:rPr>
          <w:spacing w:val="-4"/>
        </w:rPr>
        <w:t xml:space="preserve"> tipo</w:t>
      </w:r>
    </w:p>
    <w:p w14:paraId="429B905F" w14:textId="77777777" w:rsidR="008246B4" w:rsidRDefault="008246B4">
      <w:pPr>
        <w:pStyle w:val="Corpodetexto"/>
      </w:pPr>
    </w:p>
    <w:p w14:paraId="429B9060" w14:textId="77777777" w:rsidR="008246B4" w:rsidRDefault="008C744B">
      <w:pPr>
        <w:pStyle w:val="Corpodetexto"/>
        <w:spacing w:before="195"/>
      </w:pPr>
      <w:r>
        <w:rPr>
          <w:noProof/>
        </w:rPr>
        <w:drawing>
          <wp:anchor distT="0" distB="0" distL="0" distR="0" simplePos="0" relativeHeight="487588352" behindDoc="1" locked="0" layoutInCell="1" allowOverlap="1" wp14:anchorId="429BA233" wp14:editId="429BA234">
            <wp:simplePos x="0" y="0"/>
            <wp:positionH relativeFrom="page">
              <wp:posOffset>1149096</wp:posOffset>
            </wp:positionH>
            <wp:positionV relativeFrom="paragraph">
              <wp:posOffset>285231</wp:posOffset>
            </wp:positionV>
            <wp:extent cx="5632704" cy="141427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5632704" cy="1414272"/>
                    </a:xfrm>
                    <a:prstGeom prst="rect">
                      <a:avLst/>
                    </a:prstGeom>
                  </pic:spPr>
                </pic:pic>
              </a:graphicData>
            </a:graphic>
          </wp:anchor>
        </w:drawing>
      </w:r>
    </w:p>
    <w:p w14:paraId="429B9061" w14:textId="77777777" w:rsidR="008246B4" w:rsidRDefault="008246B4">
      <w:pPr>
        <w:pStyle w:val="Corpodetexto"/>
        <w:rPr>
          <w:sz w:val="24"/>
        </w:rPr>
      </w:pPr>
    </w:p>
    <w:p w14:paraId="429B9062" w14:textId="77777777" w:rsidR="008246B4" w:rsidRDefault="008246B4">
      <w:pPr>
        <w:pStyle w:val="Corpodetexto"/>
        <w:spacing w:before="158"/>
        <w:rPr>
          <w:sz w:val="24"/>
        </w:rPr>
      </w:pPr>
    </w:p>
    <w:p w14:paraId="429B9063" w14:textId="77777777" w:rsidR="008246B4" w:rsidRDefault="008C744B">
      <w:pPr>
        <w:pStyle w:val="Ttulo4"/>
        <w:spacing w:before="1" w:line="360" w:lineRule="auto"/>
        <w:ind w:right="701"/>
      </w:pPr>
      <w:r>
        <w:t>Desde</w:t>
      </w:r>
      <w:r>
        <w:rPr>
          <w:spacing w:val="-3"/>
        </w:rPr>
        <w:t xml:space="preserve"> </w:t>
      </w:r>
      <w:r>
        <w:t>o</w:t>
      </w:r>
      <w:r>
        <w:rPr>
          <w:spacing w:val="-3"/>
        </w:rPr>
        <w:t xml:space="preserve"> </w:t>
      </w:r>
      <w:r>
        <w:t>início</w:t>
      </w:r>
      <w:r>
        <w:rPr>
          <w:spacing w:val="-3"/>
        </w:rPr>
        <w:t xml:space="preserve"> </w:t>
      </w:r>
      <w:r>
        <w:t>da</w:t>
      </w:r>
      <w:r>
        <w:rPr>
          <w:spacing w:val="-7"/>
        </w:rPr>
        <w:t xml:space="preserve"> </w:t>
      </w:r>
      <w:r>
        <w:t>atual</w:t>
      </w:r>
      <w:r>
        <w:rPr>
          <w:spacing w:val="-7"/>
        </w:rPr>
        <w:t xml:space="preserve"> </w:t>
      </w:r>
      <w:r>
        <w:t>gestão,</w:t>
      </w:r>
      <w:r>
        <w:rPr>
          <w:spacing w:val="-3"/>
        </w:rPr>
        <w:t xml:space="preserve"> </w:t>
      </w:r>
      <w:r>
        <w:t>a</w:t>
      </w:r>
      <w:r>
        <w:rPr>
          <w:spacing w:val="-3"/>
        </w:rPr>
        <w:t xml:space="preserve"> </w:t>
      </w:r>
      <w:r>
        <w:t>Desenvolve</w:t>
      </w:r>
      <w:r>
        <w:rPr>
          <w:spacing w:val="-3"/>
        </w:rPr>
        <w:t xml:space="preserve"> </w:t>
      </w:r>
      <w:r>
        <w:t>SP</w:t>
      </w:r>
      <w:r>
        <w:rPr>
          <w:spacing w:val="-7"/>
        </w:rPr>
        <w:t xml:space="preserve"> </w:t>
      </w:r>
      <w:r>
        <w:t>tem</w:t>
      </w:r>
      <w:r>
        <w:rPr>
          <w:spacing w:val="-3"/>
        </w:rPr>
        <w:t xml:space="preserve"> </w:t>
      </w:r>
      <w:r>
        <w:t>focado</w:t>
      </w:r>
      <w:r>
        <w:rPr>
          <w:spacing w:val="-3"/>
        </w:rPr>
        <w:t xml:space="preserve"> </w:t>
      </w:r>
      <w:r>
        <w:t>em</w:t>
      </w:r>
      <w:r>
        <w:rPr>
          <w:spacing w:val="-3"/>
        </w:rPr>
        <w:t xml:space="preserve"> </w:t>
      </w:r>
      <w:r>
        <w:t>operações</w:t>
      </w:r>
      <w:r>
        <w:rPr>
          <w:spacing w:val="-3"/>
        </w:rPr>
        <w:t xml:space="preserve"> </w:t>
      </w:r>
      <w:r>
        <w:t>de Alto Impacto, que priorizam o aumento de capacidade das empresas e produzem efeitos</w:t>
      </w:r>
      <w:r>
        <w:rPr>
          <w:spacing w:val="-4"/>
        </w:rPr>
        <w:t xml:space="preserve"> </w:t>
      </w:r>
      <w:r>
        <w:t>positivos</w:t>
      </w:r>
      <w:r>
        <w:rPr>
          <w:spacing w:val="-4"/>
        </w:rPr>
        <w:t xml:space="preserve"> </w:t>
      </w:r>
      <w:r>
        <w:t>permanentes</w:t>
      </w:r>
      <w:r>
        <w:rPr>
          <w:spacing w:val="-4"/>
        </w:rPr>
        <w:t xml:space="preserve"> </w:t>
      </w:r>
      <w:r>
        <w:t>sobre</w:t>
      </w:r>
      <w:r>
        <w:rPr>
          <w:spacing w:val="-4"/>
        </w:rPr>
        <w:t xml:space="preserve"> </w:t>
      </w:r>
      <w:r>
        <w:t>a</w:t>
      </w:r>
      <w:r>
        <w:rPr>
          <w:spacing w:val="-8"/>
        </w:rPr>
        <w:t xml:space="preserve"> </w:t>
      </w:r>
      <w:r>
        <w:t>atividade</w:t>
      </w:r>
      <w:r>
        <w:rPr>
          <w:spacing w:val="-4"/>
        </w:rPr>
        <w:t xml:space="preserve"> </w:t>
      </w:r>
      <w:r>
        <w:t>econômica,</w:t>
      </w:r>
      <w:r>
        <w:rPr>
          <w:spacing w:val="-4"/>
        </w:rPr>
        <w:t xml:space="preserve"> </w:t>
      </w:r>
      <w:r>
        <w:t>a</w:t>
      </w:r>
      <w:r>
        <w:rPr>
          <w:spacing w:val="-4"/>
        </w:rPr>
        <w:t xml:space="preserve"> </w:t>
      </w:r>
      <w:r>
        <w:t>produtividade</w:t>
      </w:r>
      <w:r>
        <w:rPr>
          <w:spacing w:val="-1"/>
        </w:rPr>
        <w:t xml:space="preserve"> </w:t>
      </w:r>
      <w:r>
        <w:t>e</w:t>
      </w:r>
      <w:r>
        <w:rPr>
          <w:spacing w:val="-9"/>
        </w:rPr>
        <w:t xml:space="preserve"> </w:t>
      </w:r>
      <w:r>
        <w:t>o</w:t>
      </w:r>
      <w:r>
        <w:rPr>
          <w:spacing w:val="-4"/>
        </w:rPr>
        <w:t xml:space="preserve"> </w:t>
      </w:r>
      <w:r>
        <w:t>bem-estar do cidadão.</w:t>
      </w:r>
    </w:p>
    <w:p w14:paraId="429B9064" w14:textId="77777777" w:rsidR="008246B4" w:rsidRDefault="008C744B">
      <w:pPr>
        <w:pStyle w:val="Ttulo4"/>
        <w:spacing w:line="360" w:lineRule="auto"/>
        <w:ind w:right="699"/>
      </w:pPr>
      <w:r>
        <w:t>Uma marca do ano de 2025 foi a execução de uma nova Política de Investimento em Fundos Estruturados. Por meio de Chamadas Públicas para selecionar investimentos de impacto produtivo, ambiental e social, a Desenvolve SP atraiu</w:t>
      </w:r>
      <w:r>
        <w:rPr>
          <w:spacing w:val="-3"/>
        </w:rPr>
        <w:t xml:space="preserve"> </w:t>
      </w:r>
      <w:r>
        <w:t>o</w:t>
      </w:r>
      <w:r>
        <w:rPr>
          <w:spacing w:val="-12"/>
        </w:rPr>
        <w:t xml:space="preserve"> </w:t>
      </w:r>
      <w:r>
        <w:t>interesse</w:t>
      </w:r>
      <w:r>
        <w:rPr>
          <w:spacing w:val="-7"/>
        </w:rPr>
        <w:t xml:space="preserve"> </w:t>
      </w:r>
      <w:r>
        <w:t>de</w:t>
      </w:r>
      <w:r>
        <w:rPr>
          <w:spacing w:val="-8"/>
        </w:rPr>
        <w:t xml:space="preserve"> </w:t>
      </w:r>
      <w:r>
        <w:t>70</w:t>
      </w:r>
      <w:r>
        <w:rPr>
          <w:spacing w:val="-8"/>
        </w:rPr>
        <w:t xml:space="preserve"> </w:t>
      </w:r>
      <w:r>
        <w:t>(setenta)</w:t>
      </w:r>
      <w:r>
        <w:rPr>
          <w:spacing w:val="-9"/>
        </w:rPr>
        <w:t xml:space="preserve"> </w:t>
      </w:r>
      <w:r>
        <w:t>gestoras.</w:t>
      </w:r>
      <w:r>
        <w:rPr>
          <w:spacing w:val="-3"/>
        </w:rPr>
        <w:t xml:space="preserve"> </w:t>
      </w:r>
      <w:r>
        <w:t>Ao</w:t>
      </w:r>
      <w:r>
        <w:rPr>
          <w:spacing w:val="-3"/>
        </w:rPr>
        <w:t xml:space="preserve"> </w:t>
      </w:r>
      <w:r>
        <w:t>fim</w:t>
      </w:r>
      <w:r>
        <w:rPr>
          <w:spacing w:val="-12"/>
        </w:rPr>
        <w:t xml:space="preserve"> </w:t>
      </w:r>
      <w:r>
        <w:t>do</w:t>
      </w:r>
      <w:r>
        <w:rPr>
          <w:spacing w:val="-8"/>
        </w:rPr>
        <w:t xml:space="preserve"> </w:t>
      </w:r>
      <w:r>
        <w:t>processo</w:t>
      </w:r>
      <w:r>
        <w:rPr>
          <w:spacing w:val="-7"/>
        </w:rPr>
        <w:t xml:space="preserve"> </w:t>
      </w:r>
      <w:r>
        <w:t>de</w:t>
      </w:r>
      <w:r>
        <w:rPr>
          <w:spacing w:val="-8"/>
        </w:rPr>
        <w:t xml:space="preserve"> </w:t>
      </w:r>
      <w:r>
        <w:t>seleção,</w:t>
      </w:r>
      <w:r>
        <w:rPr>
          <w:spacing w:val="-9"/>
        </w:rPr>
        <w:t xml:space="preserve"> </w:t>
      </w:r>
      <w:r>
        <w:t>concluiu</w:t>
      </w:r>
      <w:r>
        <w:rPr>
          <w:spacing w:val="-7"/>
        </w:rPr>
        <w:t xml:space="preserve"> </w:t>
      </w:r>
      <w:r>
        <w:t>o ano com investimento em 5 (cindo) Fundos de Investimento em Participações (FIPs) e</w:t>
      </w:r>
      <w:r>
        <w:rPr>
          <w:spacing w:val="-3"/>
        </w:rPr>
        <w:t xml:space="preserve"> </w:t>
      </w:r>
      <w:r>
        <w:t>6</w:t>
      </w:r>
      <w:r>
        <w:rPr>
          <w:spacing w:val="-3"/>
        </w:rPr>
        <w:t xml:space="preserve"> </w:t>
      </w:r>
      <w:r>
        <w:t>(seis)</w:t>
      </w:r>
      <w:r>
        <w:rPr>
          <w:spacing w:val="-3"/>
        </w:rPr>
        <w:t xml:space="preserve"> </w:t>
      </w:r>
      <w:r>
        <w:t>Fundos</w:t>
      </w:r>
      <w:r>
        <w:rPr>
          <w:spacing w:val="-3"/>
        </w:rPr>
        <w:t xml:space="preserve"> </w:t>
      </w:r>
      <w:r>
        <w:t>de</w:t>
      </w:r>
      <w:r>
        <w:rPr>
          <w:spacing w:val="-3"/>
        </w:rPr>
        <w:t xml:space="preserve"> </w:t>
      </w:r>
      <w:r>
        <w:t>Investimento</w:t>
      </w:r>
      <w:r>
        <w:rPr>
          <w:spacing w:val="-3"/>
        </w:rPr>
        <w:t xml:space="preserve"> </w:t>
      </w:r>
      <w:r>
        <w:t>em</w:t>
      </w:r>
      <w:r>
        <w:rPr>
          <w:spacing w:val="-3"/>
        </w:rPr>
        <w:t xml:space="preserve"> </w:t>
      </w:r>
      <w:r>
        <w:t>Direitos</w:t>
      </w:r>
      <w:r>
        <w:rPr>
          <w:spacing w:val="-3"/>
        </w:rPr>
        <w:t xml:space="preserve"> </w:t>
      </w:r>
      <w:r>
        <w:t>Creditórios</w:t>
      </w:r>
      <w:r>
        <w:rPr>
          <w:spacing w:val="-3"/>
        </w:rPr>
        <w:t xml:space="preserve"> </w:t>
      </w:r>
      <w:r>
        <w:t>(FIDCs),</w:t>
      </w:r>
      <w:r>
        <w:rPr>
          <w:spacing w:val="-3"/>
        </w:rPr>
        <w:t xml:space="preserve"> </w:t>
      </w:r>
      <w:r>
        <w:t>que</w:t>
      </w:r>
      <w:r>
        <w:rPr>
          <w:spacing w:val="-3"/>
        </w:rPr>
        <w:t xml:space="preserve"> </w:t>
      </w:r>
      <w:r>
        <w:t>alcançaram</w:t>
      </w:r>
      <w:r>
        <w:rPr>
          <w:spacing w:val="-3"/>
        </w:rPr>
        <w:t xml:space="preserve"> </w:t>
      </w:r>
      <w:r>
        <w:t>a marca de R$ 349 milhões desembolsados.</w:t>
      </w:r>
    </w:p>
    <w:p w14:paraId="429B9065"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066" w14:textId="77777777" w:rsidR="008246B4" w:rsidRDefault="008C744B">
      <w:pPr>
        <w:pStyle w:val="Ttulo4"/>
        <w:spacing w:before="252" w:line="360" w:lineRule="auto"/>
        <w:ind w:right="701"/>
      </w:pPr>
      <w:r>
        <w:lastRenderedPageBreak/>
        <w:t>No</w:t>
      </w:r>
      <w:r>
        <w:t xml:space="preserve"> setor privado, foram priorizados projetos de investimento e aquisição de máquinas e equipamentos. Em 2025, os desembolsos de Alto Impacto para o setor privado</w:t>
      </w:r>
      <w:r>
        <w:rPr>
          <w:spacing w:val="-9"/>
        </w:rPr>
        <w:t xml:space="preserve"> </w:t>
      </w:r>
      <w:r>
        <w:t>apresentaram</w:t>
      </w:r>
      <w:r>
        <w:rPr>
          <w:spacing w:val="-9"/>
        </w:rPr>
        <w:t xml:space="preserve"> </w:t>
      </w:r>
      <w:r>
        <w:t>incremento</w:t>
      </w:r>
      <w:r>
        <w:rPr>
          <w:spacing w:val="-9"/>
        </w:rPr>
        <w:t xml:space="preserve"> </w:t>
      </w:r>
      <w:r>
        <w:t>de</w:t>
      </w:r>
      <w:r>
        <w:rPr>
          <w:spacing w:val="-9"/>
        </w:rPr>
        <w:t xml:space="preserve"> </w:t>
      </w:r>
      <w:r>
        <w:t>23,9%</w:t>
      </w:r>
      <w:r>
        <w:rPr>
          <w:spacing w:val="-9"/>
        </w:rPr>
        <w:t xml:space="preserve"> </w:t>
      </w:r>
      <w:r>
        <w:t>em</w:t>
      </w:r>
      <w:r>
        <w:rPr>
          <w:spacing w:val="-9"/>
        </w:rPr>
        <w:t xml:space="preserve"> </w:t>
      </w:r>
      <w:r>
        <w:t>relação</w:t>
      </w:r>
      <w:r>
        <w:rPr>
          <w:spacing w:val="-10"/>
        </w:rPr>
        <w:t xml:space="preserve"> </w:t>
      </w:r>
      <w:r>
        <w:t>a</w:t>
      </w:r>
      <w:r>
        <w:rPr>
          <w:spacing w:val="-9"/>
        </w:rPr>
        <w:t xml:space="preserve"> </w:t>
      </w:r>
      <w:r>
        <w:t>2024.</w:t>
      </w:r>
      <w:r>
        <w:rPr>
          <w:spacing w:val="-4"/>
        </w:rPr>
        <w:t xml:space="preserve"> </w:t>
      </w:r>
      <w:r>
        <w:t>Já</w:t>
      </w:r>
      <w:r>
        <w:rPr>
          <w:spacing w:val="-4"/>
        </w:rPr>
        <w:t xml:space="preserve"> </w:t>
      </w:r>
      <w:r>
        <w:t>no</w:t>
      </w:r>
      <w:r>
        <w:rPr>
          <w:spacing w:val="-4"/>
        </w:rPr>
        <w:t xml:space="preserve"> </w:t>
      </w:r>
      <w:r>
        <w:t>setor</w:t>
      </w:r>
      <w:r>
        <w:rPr>
          <w:spacing w:val="-9"/>
        </w:rPr>
        <w:t xml:space="preserve"> </w:t>
      </w:r>
      <w:r>
        <w:t>público,</w:t>
      </w:r>
      <w:r>
        <w:rPr>
          <w:spacing w:val="-9"/>
        </w:rPr>
        <w:t xml:space="preserve"> </w:t>
      </w:r>
      <w:r>
        <w:t>o foco foi em projetos estruturantes, como iluminação pública, saneamento, cidades inteligentes, pavimentação e sustentabilidade ambiental.</w:t>
      </w:r>
    </w:p>
    <w:p w14:paraId="429B9067" w14:textId="77777777" w:rsidR="008246B4" w:rsidRDefault="008C744B">
      <w:pPr>
        <w:pStyle w:val="Ttulo4"/>
        <w:spacing w:before="119" w:line="360" w:lineRule="auto"/>
        <w:ind w:right="701" w:firstLine="774"/>
      </w:pPr>
      <w:r>
        <w:t>Como resultado dessa estratégia, o desembolso agregado de Alto Impacto, considerando os setores privado, público e fundos estruturados, alcançou R$ 786,7 milhões em 2025, o maior valor da série histórica. Como as operações de Alto Impacto, foco da instituição, necessitam de maior tempo para estruturação e, consequentemente, mais tempo de análise, o desembolso total do exercício ficou aquém</w:t>
      </w:r>
      <w:r>
        <w:rPr>
          <w:spacing w:val="-7"/>
        </w:rPr>
        <w:t xml:space="preserve"> </w:t>
      </w:r>
      <w:r>
        <w:t>da</w:t>
      </w:r>
      <w:r>
        <w:rPr>
          <w:spacing w:val="-11"/>
        </w:rPr>
        <w:t xml:space="preserve"> </w:t>
      </w:r>
      <w:r>
        <w:t>meta</w:t>
      </w:r>
      <w:r>
        <w:rPr>
          <w:spacing w:val="-9"/>
        </w:rPr>
        <w:t xml:space="preserve"> </w:t>
      </w:r>
      <w:r>
        <w:t>inicialmente</w:t>
      </w:r>
      <w:r>
        <w:rPr>
          <w:spacing w:val="-10"/>
        </w:rPr>
        <w:t xml:space="preserve"> </w:t>
      </w:r>
      <w:r>
        <w:t>estabelecida,</w:t>
      </w:r>
      <w:r>
        <w:rPr>
          <w:spacing w:val="-8"/>
        </w:rPr>
        <w:t xml:space="preserve"> </w:t>
      </w:r>
      <w:r>
        <w:t>já</w:t>
      </w:r>
      <w:r>
        <w:rPr>
          <w:spacing w:val="-12"/>
        </w:rPr>
        <w:t xml:space="preserve"> </w:t>
      </w:r>
      <w:r>
        <w:t>sendo</w:t>
      </w:r>
      <w:r>
        <w:rPr>
          <w:spacing w:val="-9"/>
        </w:rPr>
        <w:t xml:space="preserve"> </w:t>
      </w:r>
      <w:r>
        <w:t>tomadas</w:t>
      </w:r>
      <w:r>
        <w:rPr>
          <w:spacing w:val="-9"/>
        </w:rPr>
        <w:t xml:space="preserve"> </w:t>
      </w:r>
      <w:r>
        <w:t>ações</w:t>
      </w:r>
      <w:r>
        <w:rPr>
          <w:spacing w:val="-10"/>
        </w:rPr>
        <w:t xml:space="preserve"> </w:t>
      </w:r>
      <w:r>
        <w:t>para</w:t>
      </w:r>
      <w:r>
        <w:rPr>
          <w:spacing w:val="-8"/>
        </w:rPr>
        <w:t xml:space="preserve"> </w:t>
      </w:r>
      <w:r>
        <w:t>melhorias</w:t>
      </w:r>
      <w:r>
        <w:rPr>
          <w:spacing w:val="-9"/>
        </w:rPr>
        <w:t xml:space="preserve"> </w:t>
      </w:r>
      <w:r>
        <w:t>do fluxo para os próximos anos.</w:t>
      </w:r>
    </w:p>
    <w:p w14:paraId="429B9068" w14:textId="77777777" w:rsidR="008246B4" w:rsidRDefault="008C744B">
      <w:pPr>
        <w:pStyle w:val="Ttulo4"/>
        <w:spacing w:before="122"/>
        <w:ind w:left="3011" w:right="0" w:firstLine="0"/>
      </w:pPr>
      <w:r>
        <w:t>Gráfico</w:t>
      </w:r>
      <w:r>
        <w:rPr>
          <w:spacing w:val="-4"/>
        </w:rPr>
        <w:t xml:space="preserve"> </w:t>
      </w:r>
      <w:r>
        <w:t>2</w:t>
      </w:r>
      <w:r>
        <w:rPr>
          <w:spacing w:val="-4"/>
        </w:rPr>
        <w:t xml:space="preserve"> </w:t>
      </w:r>
      <w:r>
        <w:t>–</w:t>
      </w:r>
      <w:r>
        <w:rPr>
          <w:spacing w:val="-4"/>
        </w:rPr>
        <w:t xml:space="preserve"> </w:t>
      </w:r>
      <w:r>
        <w:t>Histórico</w:t>
      </w:r>
      <w:r>
        <w:rPr>
          <w:spacing w:val="-4"/>
        </w:rPr>
        <w:t xml:space="preserve"> </w:t>
      </w:r>
      <w:r>
        <w:t>de</w:t>
      </w:r>
      <w:r>
        <w:rPr>
          <w:spacing w:val="-4"/>
        </w:rPr>
        <w:t xml:space="preserve"> </w:t>
      </w:r>
      <w:r>
        <w:t>desembolso</w:t>
      </w:r>
      <w:r>
        <w:rPr>
          <w:spacing w:val="-3"/>
        </w:rPr>
        <w:t xml:space="preserve"> </w:t>
      </w:r>
      <w:r>
        <w:t>de</w:t>
      </w:r>
      <w:r>
        <w:rPr>
          <w:spacing w:val="-4"/>
        </w:rPr>
        <w:t xml:space="preserve"> </w:t>
      </w:r>
      <w:r>
        <w:t>Alto</w:t>
      </w:r>
      <w:r>
        <w:rPr>
          <w:spacing w:val="-4"/>
        </w:rPr>
        <w:t xml:space="preserve"> </w:t>
      </w:r>
      <w:r>
        <w:rPr>
          <w:spacing w:val="-2"/>
        </w:rPr>
        <w:t>Impacto</w:t>
      </w:r>
    </w:p>
    <w:p w14:paraId="429B9069" w14:textId="77777777" w:rsidR="008246B4" w:rsidRDefault="008C744B">
      <w:pPr>
        <w:pStyle w:val="Corpodetexto"/>
        <w:spacing w:before="10"/>
        <w:rPr>
          <w:sz w:val="17"/>
        </w:rPr>
      </w:pPr>
      <w:r>
        <w:rPr>
          <w:noProof/>
          <w:sz w:val="17"/>
        </w:rPr>
        <w:drawing>
          <wp:anchor distT="0" distB="0" distL="0" distR="0" simplePos="0" relativeHeight="487588864" behindDoc="1" locked="0" layoutInCell="1" allowOverlap="1" wp14:anchorId="429BA235" wp14:editId="429BA236">
            <wp:simplePos x="0" y="0"/>
            <wp:positionH relativeFrom="page">
              <wp:posOffset>1149096</wp:posOffset>
            </wp:positionH>
            <wp:positionV relativeFrom="paragraph">
              <wp:posOffset>145951</wp:posOffset>
            </wp:positionV>
            <wp:extent cx="5620511" cy="141427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5620511" cy="1414272"/>
                    </a:xfrm>
                    <a:prstGeom prst="rect">
                      <a:avLst/>
                    </a:prstGeom>
                  </pic:spPr>
                </pic:pic>
              </a:graphicData>
            </a:graphic>
          </wp:anchor>
        </w:drawing>
      </w:r>
    </w:p>
    <w:p w14:paraId="429B906A" w14:textId="77777777" w:rsidR="008246B4" w:rsidRDefault="008246B4">
      <w:pPr>
        <w:pStyle w:val="Corpodetexto"/>
        <w:spacing w:before="65"/>
        <w:rPr>
          <w:sz w:val="24"/>
        </w:rPr>
      </w:pPr>
    </w:p>
    <w:p w14:paraId="429B906B" w14:textId="77777777" w:rsidR="008246B4" w:rsidRDefault="008C744B">
      <w:pPr>
        <w:pStyle w:val="PargrafodaLista"/>
        <w:numPr>
          <w:ilvl w:val="0"/>
          <w:numId w:val="26"/>
        </w:numPr>
        <w:tabs>
          <w:tab w:val="left" w:pos="1996"/>
        </w:tabs>
        <w:rPr>
          <w:b/>
          <w:sz w:val="24"/>
        </w:rPr>
      </w:pPr>
      <w:r>
        <w:rPr>
          <w:b/>
          <w:sz w:val="24"/>
        </w:rPr>
        <w:t>Setor</w:t>
      </w:r>
      <w:r>
        <w:rPr>
          <w:b/>
          <w:spacing w:val="-4"/>
          <w:sz w:val="24"/>
        </w:rPr>
        <w:t xml:space="preserve"> </w:t>
      </w:r>
      <w:r>
        <w:rPr>
          <w:b/>
          <w:spacing w:val="-2"/>
          <w:sz w:val="24"/>
        </w:rPr>
        <w:t>Privado</w:t>
      </w:r>
    </w:p>
    <w:p w14:paraId="429B906C" w14:textId="77777777" w:rsidR="008246B4" w:rsidRDefault="008C744B">
      <w:pPr>
        <w:pStyle w:val="Ttulo4"/>
        <w:spacing w:before="257" w:line="360" w:lineRule="auto"/>
        <w:ind w:right="704"/>
      </w:pPr>
      <w:r>
        <w:t>Em</w:t>
      </w:r>
      <w:r>
        <w:rPr>
          <w:spacing w:val="-2"/>
        </w:rPr>
        <w:t xml:space="preserve"> </w:t>
      </w:r>
      <w:r>
        <w:t>2025,</w:t>
      </w:r>
      <w:r>
        <w:rPr>
          <w:spacing w:val="-2"/>
        </w:rPr>
        <w:t xml:space="preserve"> </w:t>
      </w:r>
      <w:r>
        <w:t>os desembolsos diretos</w:t>
      </w:r>
      <w:r>
        <w:rPr>
          <w:spacing w:val="-2"/>
        </w:rPr>
        <w:t xml:space="preserve"> </w:t>
      </w:r>
      <w:r>
        <w:t>de</w:t>
      </w:r>
      <w:r>
        <w:rPr>
          <w:spacing w:val="-2"/>
        </w:rPr>
        <w:t xml:space="preserve"> </w:t>
      </w:r>
      <w:r>
        <w:t>crédito</w:t>
      </w:r>
      <w:r>
        <w:rPr>
          <w:spacing w:val="-2"/>
        </w:rPr>
        <w:t xml:space="preserve"> </w:t>
      </w:r>
      <w:r>
        <w:t>da Desenvolve</w:t>
      </w:r>
      <w:r>
        <w:rPr>
          <w:spacing w:val="-2"/>
        </w:rPr>
        <w:t xml:space="preserve"> </w:t>
      </w:r>
      <w:r>
        <w:t>SP</w:t>
      </w:r>
      <w:r>
        <w:rPr>
          <w:spacing w:val="-2"/>
        </w:rPr>
        <w:t xml:space="preserve"> </w:t>
      </w:r>
      <w:r>
        <w:t>destinados ao Setor</w:t>
      </w:r>
      <w:r>
        <w:rPr>
          <w:spacing w:val="-10"/>
        </w:rPr>
        <w:t xml:space="preserve"> </w:t>
      </w:r>
      <w:r>
        <w:t>Privado</w:t>
      </w:r>
      <w:r>
        <w:rPr>
          <w:spacing w:val="-10"/>
        </w:rPr>
        <w:t xml:space="preserve"> </w:t>
      </w:r>
      <w:r>
        <w:t>totalizaram</w:t>
      </w:r>
      <w:r>
        <w:rPr>
          <w:spacing w:val="-13"/>
        </w:rPr>
        <w:t xml:space="preserve"> </w:t>
      </w:r>
      <w:r>
        <w:t>R$</w:t>
      </w:r>
      <w:r>
        <w:rPr>
          <w:spacing w:val="-12"/>
        </w:rPr>
        <w:t xml:space="preserve"> </w:t>
      </w:r>
      <w:r>
        <w:t>370,5</w:t>
      </w:r>
      <w:r>
        <w:rPr>
          <w:spacing w:val="-11"/>
        </w:rPr>
        <w:t xml:space="preserve"> </w:t>
      </w:r>
      <w:r>
        <w:t>milhões,</w:t>
      </w:r>
      <w:r>
        <w:rPr>
          <w:spacing w:val="-11"/>
        </w:rPr>
        <w:t xml:space="preserve"> </w:t>
      </w:r>
      <w:r>
        <w:t>representando</w:t>
      </w:r>
      <w:r>
        <w:rPr>
          <w:spacing w:val="-12"/>
        </w:rPr>
        <w:t xml:space="preserve"> </w:t>
      </w:r>
      <w:r>
        <w:t>crescimento</w:t>
      </w:r>
      <w:r>
        <w:rPr>
          <w:spacing w:val="-10"/>
        </w:rPr>
        <w:t xml:space="preserve"> </w:t>
      </w:r>
      <w:r>
        <w:t>de</w:t>
      </w:r>
      <w:r>
        <w:rPr>
          <w:spacing w:val="-13"/>
        </w:rPr>
        <w:t xml:space="preserve"> </w:t>
      </w:r>
      <w:r>
        <w:t>14,6%</w:t>
      </w:r>
      <w:r>
        <w:rPr>
          <w:spacing w:val="-11"/>
        </w:rPr>
        <w:t xml:space="preserve"> </w:t>
      </w:r>
      <w:r>
        <w:t>em relação</w:t>
      </w:r>
      <w:r>
        <w:rPr>
          <w:spacing w:val="-15"/>
        </w:rPr>
        <w:t xml:space="preserve"> </w:t>
      </w:r>
      <w:r>
        <w:t>ao</w:t>
      </w:r>
      <w:r>
        <w:rPr>
          <w:spacing w:val="-15"/>
        </w:rPr>
        <w:t xml:space="preserve"> </w:t>
      </w:r>
      <w:r>
        <w:t>exercício</w:t>
      </w:r>
      <w:r>
        <w:rPr>
          <w:spacing w:val="-15"/>
        </w:rPr>
        <w:t xml:space="preserve"> </w:t>
      </w:r>
      <w:r>
        <w:t>anterior.</w:t>
      </w:r>
      <w:r>
        <w:rPr>
          <w:spacing w:val="-14"/>
        </w:rPr>
        <w:t xml:space="preserve"> </w:t>
      </w:r>
      <w:r>
        <w:t>As</w:t>
      </w:r>
      <w:r>
        <w:rPr>
          <w:spacing w:val="-17"/>
        </w:rPr>
        <w:t xml:space="preserve"> </w:t>
      </w:r>
      <w:r>
        <w:t>operações</w:t>
      </w:r>
      <w:r>
        <w:rPr>
          <w:spacing w:val="-15"/>
        </w:rPr>
        <w:t xml:space="preserve"> </w:t>
      </w:r>
      <w:r>
        <w:t>atenderam</w:t>
      </w:r>
      <w:r>
        <w:rPr>
          <w:spacing w:val="-15"/>
        </w:rPr>
        <w:t xml:space="preserve"> </w:t>
      </w:r>
      <w:r>
        <w:t>745</w:t>
      </w:r>
      <w:r>
        <w:rPr>
          <w:spacing w:val="-15"/>
        </w:rPr>
        <w:t xml:space="preserve"> </w:t>
      </w:r>
      <w:r>
        <w:t>empresas,</w:t>
      </w:r>
      <w:r>
        <w:rPr>
          <w:spacing w:val="-17"/>
        </w:rPr>
        <w:t xml:space="preserve"> </w:t>
      </w:r>
      <w:r>
        <w:t>distribuídas</w:t>
      </w:r>
      <w:r>
        <w:rPr>
          <w:spacing w:val="-16"/>
        </w:rPr>
        <w:t xml:space="preserve"> </w:t>
      </w:r>
      <w:r>
        <w:t>em 187 municípios.</w:t>
      </w:r>
    </w:p>
    <w:p w14:paraId="429B906D" w14:textId="77777777" w:rsidR="008246B4" w:rsidRDefault="008C744B">
      <w:pPr>
        <w:pStyle w:val="Ttulo4"/>
        <w:spacing w:line="360" w:lineRule="auto"/>
        <w:ind w:right="703"/>
      </w:pPr>
      <w:r>
        <w:t>Os financiamentos de investimentos concentraram 74,8% do volume desembolsado, refletindo a estratégia de priorização de operações com maior potencial</w:t>
      </w:r>
      <w:r>
        <w:rPr>
          <w:spacing w:val="-3"/>
        </w:rPr>
        <w:t xml:space="preserve"> </w:t>
      </w:r>
      <w:r>
        <w:t>de</w:t>
      </w:r>
      <w:r>
        <w:rPr>
          <w:spacing w:val="-11"/>
        </w:rPr>
        <w:t xml:space="preserve"> </w:t>
      </w:r>
      <w:r>
        <w:t>geração</w:t>
      </w:r>
      <w:r>
        <w:rPr>
          <w:spacing w:val="-3"/>
        </w:rPr>
        <w:t xml:space="preserve"> </w:t>
      </w:r>
      <w:r>
        <w:t>de</w:t>
      </w:r>
      <w:r>
        <w:rPr>
          <w:spacing w:val="-3"/>
        </w:rPr>
        <w:t xml:space="preserve"> </w:t>
      </w:r>
      <w:r>
        <w:t>valor</w:t>
      </w:r>
      <w:r>
        <w:rPr>
          <w:spacing w:val="-10"/>
        </w:rPr>
        <w:t xml:space="preserve"> </w:t>
      </w:r>
      <w:r>
        <w:t>econômico</w:t>
      </w:r>
      <w:r>
        <w:rPr>
          <w:spacing w:val="-3"/>
        </w:rPr>
        <w:t xml:space="preserve"> </w:t>
      </w:r>
      <w:r>
        <w:t>e</w:t>
      </w:r>
      <w:r>
        <w:rPr>
          <w:spacing w:val="-12"/>
        </w:rPr>
        <w:t xml:space="preserve"> </w:t>
      </w:r>
      <w:r>
        <w:t>produtivo.</w:t>
      </w:r>
      <w:r>
        <w:rPr>
          <w:spacing w:val="-9"/>
        </w:rPr>
        <w:t xml:space="preserve"> </w:t>
      </w:r>
      <w:r>
        <w:t>As</w:t>
      </w:r>
      <w:r>
        <w:rPr>
          <w:spacing w:val="-7"/>
        </w:rPr>
        <w:t xml:space="preserve"> </w:t>
      </w:r>
      <w:r>
        <w:t>operações</w:t>
      </w:r>
      <w:r>
        <w:rPr>
          <w:spacing w:val="-10"/>
        </w:rPr>
        <w:t xml:space="preserve"> </w:t>
      </w:r>
      <w:r>
        <w:t>de</w:t>
      </w:r>
      <w:r>
        <w:rPr>
          <w:spacing w:val="-3"/>
        </w:rPr>
        <w:t xml:space="preserve"> </w:t>
      </w:r>
      <w:r>
        <w:t>capital</w:t>
      </w:r>
      <w:r>
        <w:rPr>
          <w:spacing w:val="-10"/>
        </w:rPr>
        <w:t xml:space="preserve"> </w:t>
      </w:r>
      <w:r>
        <w:t>de</w:t>
      </w:r>
      <w:r>
        <w:rPr>
          <w:spacing w:val="-8"/>
        </w:rPr>
        <w:t xml:space="preserve"> </w:t>
      </w:r>
      <w:r>
        <w:t>giro corresponderam a 25,1%.</w:t>
      </w:r>
    </w:p>
    <w:p w14:paraId="429B906E"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06F" w14:textId="77777777" w:rsidR="008246B4" w:rsidRDefault="008C744B">
      <w:pPr>
        <w:pStyle w:val="Ttulo4"/>
        <w:spacing w:before="252" w:line="360" w:lineRule="auto"/>
        <w:ind w:right="701"/>
      </w:pPr>
      <w:r>
        <w:lastRenderedPageBreak/>
        <w:t>Sob a ótica setorial, o setor de serviços respondeu por 58% das liberações realizadas no ano, seguido pelos setores industrial (24,5%), comercial (8,8%) e da construção (4,9%). As operações destinadas a pessoas físicas (produtores rurais) corresponderam a 3,8%, segmento que passou a ser atendido em 2025 por meio da Linha</w:t>
      </w:r>
      <w:r>
        <w:rPr>
          <w:spacing w:val="-12"/>
        </w:rPr>
        <w:t xml:space="preserve"> </w:t>
      </w:r>
      <w:r>
        <w:t>Irriga</w:t>
      </w:r>
      <w:r>
        <w:rPr>
          <w:spacing w:val="-12"/>
        </w:rPr>
        <w:t xml:space="preserve"> </w:t>
      </w:r>
      <w:r>
        <w:t>Mais,</w:t>
      </w:r>
      <w:r>
        <w:rPr>
          <w:spacing w:val="-14"/>
        </w:rPr>
        <w:t xml:space="preserve"> </w:t>
      </w:r>
      <w:r>
        <w:t>ampliando</w:t>
      </w:r>
      <w:r>
        <w:rPr>
          <w:spacing w:val="-12"/>
        </w:rPr>
        <w:t xml:space="preserve"> </w:t>
      </w:r>
      <w:r>
        <w:t>o</w:t>
      </w:r>
      <w:r>
        <w:rPr>
          <w:spacing w:val="-13"/>
        </w:rPr>
        <w:t xml:space="preserve"> </w:t>
      </w:r>
      <w:r>
        <w:t>alcance</w:t>
      </w:r>
      <w:r>
        <w:rPr>
          <w:spacing w:val="-13"/>
        </w:rPr>
        <w:t xml:space="preserve"> </w:t>
      </w:r>
      <w:r>
        <w:t>da</w:t>
      </w:r>
      <w:r>
        <w:rPr>
          <w:spacing w:val="-12"/>
        </w:rPr>
        <w:t xml:space="preserve"> </w:t>
      </w:r>
      <w:r>
        <w:t>atuação</w:t>
      </w:r>
      <w:r>
        <w:rPr>
          <w:spacing w:val="-14"/>
        </w:rPr>
        <w:t xml:space="preserve"> </w:t>
      </w:r>
      <w:r>
        <w:t>da</w:t>
      </w:r>
      <w:r>
        <w:rPr>
          <w:spacing w:val="-11"/>
        </w:rPr>
        <w:t xml:space="preserve"> </w:t>
      </w:r>
      <w:r>
        <w:t>Desenvolve</w:t>
      </w:r>
      <w:r>
        <w:rPr>
          <w:spacing w:val="-15"/>
        </w:rPr>
        <w:t xml:space="preserve"> </w:t>
      </w:r>
      <w:r>
        <w:t>SP</w:t>
      </w:r>
      <w:r>
        <w:rPr>
          <w:spacing w:val="-13"/>
        </w:rPr>
        <w:t xml:space="preserve"> </w:t>
      </w:r>
      <w:r>
        <w:t>no</w:t>
      </w:r>
      <w:r>
        <w:rPr>
          <w:spacing w:val="-12"/>
        </w:rPr>
        <w:t xml:space="preserve"> </w:t>
      </w:r>
      <w:r>
        <w:t>agronegócio.</w:t>
      </w:r>
    </w:p>
    <w:p w14:paraId="429B9070" w14:textId="77777777" w:rsidR="008246B4" w:rsidRDefault="008C744B">
      <w:pPr>
        <w:pStyle w:val="Ttulo4"/>
        <w:spacing w:before="119" w:line="360" w:lineRule="auto"/>
      </w:pPr>
      <w:r>
        <w:t>Destaca-se, ainda, o desempenho da linha Giro Exportação EUA, lançada em agosto de 2025 com o objetivo de mitigar os impactos do tarifaço norte-americano sobre empresas exportadoras paulistas. A linha apresentou rápida adesão, com desembolsos próximos a R$ 82 milhões ainda em 2025.</w:t>
      </w:r>
    </w:p>
    <w:p w14:paraId="429B9071" w14:textId="77777777" w:rsidR="008246B4" w:rsidRDefault="008C744B">
      <w:pPr>
        <w:pStyle w:val="Ttulo4"/>
        <w:spacing w:line="360" w:lineRule="auto"/>
        <w:ind w:right="701"/>
      </w:pPr>
      <w:r>
        <w:t>Os desembolsos voltados à inovação atingiram R$ 92,4 milhões, o maior da série</w:t>
      </w:r>
      <w:r>
        <w:rPr>
          <w:spacing w:val="-17"/>
        </w:rPr>
        <w:t xml:space="preserve"> </w:t>
      </w:r>
      <w:r>
        <w:t>histórica,</w:t>
      </w:r>
      <w:r>
        <w:rPr>
          <w:spacing w:val="-17"/>
        </w:rPr>
        <w:t xml:space="preserve"> </w:t>
      </w:r>
      <w:r>
        <w:t>com</w:t>
      </w:r>
      <w:r>
        <w:rPr>
          <w:spacing w:val="-16"/>
        </w:rPr>
        <w:t xml:space="preserve"> </w:t>
      </w:r>
      <w:r>
        <w:t>crescimento</w:t>
      </w:r>
      <w:r>
        <w:rPr>
          <w:spacing w:val="-17"/>
        </w:rPr>
        <w:t xml:space="preserve"> </w:t>
      </w:r>
      <w:r>
        <w:t>de</w:t>
      </w:r>
      <w:r>
        <w:rPr>
          <w:spacing w:val="-17"/>
        </w:rPr>
        <w:t xml:space="preserve"> </w:t>
      </w:r>
      <w:r>
        <w:t>17,9%</w:t>
      </w:r>
      <w:r>
        <w:rPr>
          <w:spacing w:val="-17"/>
        </w:rPr>
        <w:t xml:space="preserve"> </w:t>
      </w:r>
      <w:r>
        <w:t>em</w:t>
      </w:r>
      <w:r>
        <w:rPr>
          <w:spacing w:val="-16"/>
        </w:rPr>
        <w:t xml:space="preserve"> </w:t>
      </w:r>
      <w:r>
        <w:t>relação</w:t>
      </w:r>
      <w:r>
        <w:rPr>
          <w:spacing w:val="-17"/>
        </w:rPr>
        <w:t xml:space="preserve"> </w:t>
      </w:r>
      <w:r>
        <w:t>a</w:t>
      </w:r>
      <w:r>
        <w:rPr>
          <w:spacing w:val="-17"/>
        </w:rPr>
        <w:t xml:space="preserve"> </w:t>
      </w:r>
      <w:r>
        <w:t>2024.</w:t>
      </w:r>
      <w:r>
        <w:rPr>
          <w:spacing w:val="-16"/>
        </w:rPr>
        <w:t xml:space="preserve"> </w:t>
      </w:r>
      <w:r>
        <w:t>Desse</w:t>
      </w:r>
      <w:r>
        <w:rPr>
          <w:spacing w:val="-17"/>
        </w:rPr>
        <w:t xml:space="preserve"> </w:t>
      </w:r>
      <w:r>
        <w:t>montante,</w:t>
      </w:r>
      <w:r>
        <w:rPr>
          <w:spacing w:val="-17"/>
        </w:rPr>
        <w:t xml:space="preserve"> </w:t>
      </w:r>
      <w:r>
        <w:t>23,1% foi direcionado à microempresas e empresas de pequeno porte, reforçando o papel da instituição no estímulo à inovação e à competitividade empresarial.</w:t>
      </w:r>
    </w:p>
    <w:p w14:paraId="429B9072" w14:textId="77777777" w:rsidR="008246B4" w:rsidRDefault="008C744B">
      <w:pPr>
        <w:pStyle w:val="PargrafodaLista"/>
        <w:numPr>
          <w:ilvl w:val="0"/>
          <w:numId w:val="26"/>
        </w:numPr>
        <w:tabs>
          <w:tab w:val="left" w:pos="1995"/>
        </w:tabs>
        <w:spacing w:before="120"/>
        <w:ind w:left="1995" w:hanging="719"/>
        <w:jc w:val="both"/>
        <w:rPr>
          <w:b/>
          <w:sz w:val="24"/>
        </w:rPr>
      </w:pPr>
      <w:r>
        <w:rPr>
          <w:b/>
          <w:sz w:val="24"/>
        </w:rPr>
        <w:t xml:space="preserve">Setor </w:t>
      </w:r>
      <w:r>
        <w:rPr>
          <w:b/>
          <w:spacing w:val="-2"/>
          <w:sz w:val="24"/>
        </w:rPr>
        <w:t>Público</w:t>
      </w:r>
    </w:p>
    <w:p w14:paraId="429B9073" w14:textId="77777777" w:rsidR="008246B4" w:rsidRDefault="008C744B">
      <w:pPr>
        <w:pStyle w:val="Ttulo4"/>
        <w:spacing w:before="260" w:line="360" w:lineRule="auto"/>
      </w:pPr>
      <w:r>
        <w:t>No Setor Público, os desembolsos realizados em 2025 somaram R$ 223 milhões</w:t>
      </w:r>
      <w:r>
        <w:rPr>
          <w:spacing w:val="-4"/>
        </w:rPr>
        <w:t xml:space="preserve"> </w:t>
      </w:r>
      <w:r>
        <w:t>para</w:t>
      </w:r>
      <w:r>
        <w:rPr>
          <w:spacing w:val="-4"/>
        </w:rPr>
        <w:t xml:space="preserve"> </w:t>
      </w:r>
      <w:r>
        <w:t>77</w:t>
      </w:r>
      <w:r>
        <w:rPr>
          <w:spacing w:val="-4"/>
        </w:rPr>
        <w:t xml:space="preserve"> </w:t>
      </w:r>
      <w:r>
        <w:t>prefeituras.</w:t>
      </w:r>
      <w:r>
        <w:rPr>
          <w:spacing w:val="-4"/>
        </w:rPr>
        <w:t xml:space="preserve"> </w:t>
      </w:r>
      <w:r>
        <w:t>Os</w:t>
      </w:r>
      <w:r>
        <w:rPr>
          <w:spacing w:val="-10"/>
        </w:rPr>
        <w:t xml:space="preserve"> </w:t>
      </w:r>
      <w:r>
        <w:t>recursos</w:t>
      </w:r>
      <w:r>
        <w:rPr>
          <w:spacing w:val="-9"/>
        </w:rPr>
        <w:t xml:space="preserve"> </w:t>
      </w:r>
      <w:r>
        <w:t>foram</w:t>
      </w:r>
      <w:r>
        <w:rPr>
          <w:spacing w:val="-4"/>
        </w:rPr>
        <w:t xml:space="preserve"> </w:t>
      </w:r>
      <w:r>
        <w:t>direcionados</w:t>
      </w:r>
      <w:r>
        <w:rPr>
          <w:spacing w:val="-10"/>
        </w:rPr>
        <w:t xml:space="preserve"> </w:t>
      </w:r>
      <w:r>
        <w:t>a</w:t>
      </w:r>
      <w:r>
        <w:rPr>
          <w:spacing w:val="-4"/>
        </w:rPr>
        <w:t xml:space="preserve"> </w:t>
      </w:r>
      <w:r>
        <w:t>projetos</w:t>
      </w:r>
      <w:r>
        <w:rPr>
          <w:spacing w:val="-4"/>
        </w:rPr>
        <w:t xml:space="preserve"> </w:t>
      </w:r>
      <w:r>
        <w:t>estruturantes, com</w:t>
      </w:r>
      <w:r>
        <w:rPr>
          <w:spacing w:val="-8"/>
        </w:rPr>
        <w:t xml:space="preserve"> </w:t>
      </w:r>
      <w:r>
        <w:t>destaque</w:t>
      </w:r>
      <w:r>
        <w:rPr>
          <w:spacing w:val="-9"/>
        </w:rPr>
        <w:t xml:space="preserve"> </w:t>
      </w:r>
      <w:r>
        <w:t>para</w:t>
      </w:r>
      <w:r>
        <w:rPr>
          <w:spacing w:val="-8"/>
        </w:rPr>
        <w:t xml:space="preserve"> </w:t>
      </w:r>
      <w:r>
        <w:t>iluminação</w:t>
      </w:r>
      <w:r>
        <w:rPr>
          <w:spacing w:val="-10"/>
        </w:rPr>
        <w:t xml:space="preserve"> </w:t>
      </w:r>
      <w:r>
        <w:t>pública,</w:t>
      </w:r>
      <w:r>
        <w:rPr>
          <w:spacing w:val="-9"/>
        </w:rPr>
        <w:t xml:space="preserve"> </w:t>
      </w:r>
      <w:r>
        <w:t>usinas</w:t>
      </w:r>
      <w:r>
        <w:rPr>
          <w:spacing w:val="-8"/>
        </w:rPr>
        <w:t xml:space="preserve"> </w:t>
      </w:r>
      <w:r>
        <w:t>fotovoltaicas,</w:t>
      </w:r>
      <w:r>
        <w:rPr>
          <w:spacing w:val="-9"/>
        </w:rPr>
        <w:t xml:space="preserve"> </w:t>
      </w:r>
      <w:r>
        <w:t>extração</w:t>
      </w:r>
      <w:r>
        <w:rPr>
          <w:spacing w:val="-3"/>
        </w:rPr>
        <w:t xml:space="preserve"> </w:t>
      </w:r>
      <w:r>
        <w:t>e</w:t>
      </w:r>
      <w:r>
        <w:rPr>
          <w:spacing w:val="-12"/>
        </w:rPr>
        <w:t xml:space="preserve"> </w:t>
      </w:r>
      <w:r>
        <w:t>tratamento</w:t>
      </w:r>
      <w:r>
        <w:rPr>
          <w:spacing w:val="-10"/>
        </w:rPr>
        <w:t xml:space="preserve"> </w:t>
      </w:r>
      <w:r>
        <w:t>de água, além de outras iniciativas alinhadas à agenda 2030 da ONU, com foco em sustentabilidade</w:t>
      </w:r>
      <w:r>
        <w:rPr>
          <w:spacing w:val="-13"/>
        </w:rPr>
        <w:t xml:space="preserve"> </w:t>
      </w:r>
      <w:r>
        <w:t>ambiental,</w:t>
      </w:r>
      <w:r>
        <w:rPr>
          <w:spacing w:val="-14"/>
        </w:rPr>
        <w:t xml:space="preserve"> </w:t>
      </w:r>
      <w:r>
        <w:t>desenvolvimento</w:t>
      </w:r>
      <w:r>
        <w:rPr>
          <w:spacing w:val="-17"/>
        </w:rPr>
        <w:t xml:space="preserve"> </w:t>
      </w:r>
      <w:r>
        <w:t>urbano</w:t>
      </w:r>
      <w:r>
        <w:rPr>
          <w:spacing w:val="-14"/>
        </w:rPr>
        <w:t xml:space="preserve"> </w:t>
      </w:r>
      <w:r>
        <w:t>e</w:t>
      </w:r>
      <w:r>
        <w:rPr>
          <w:spacing w:val="-15"/>
        </w:rPr>
        <w:t xml:space="preserve"> </w:t>
      </w:r>
      <w:r>
        <w:t>elevação</w:t>
      </w:r>
      <w:r>
        <w:rPr>
          <w:spacing w:val="-14"/>
        </w:rPr>
        <w:t xml:space="preserve"> </w:t>
      </w:r>
      <w:r>
        <w:t>da</w:t>
      </w:r>
      <w:r>
        <w:rPr>
          <w:spacing w:val="-16"/>
        </w:rPr>
        <w:t xml:space="preserve"> </w:t>
      </w:r>
      <w:r>
        <w:t>qualidade</w:t>
      </w:r>
      <w:r>
        <w:rPr>
          <w:spacing w:val="-13"/>
        </w:rPr>
        <w:t xml:space="preserve"> </w:t>
      </w:r>
      <w:r>
        <w:t>de</w:t>
      </w:r>
      <w:r>
        <w:rPr>
          <w:spacing w:val="-14"/>
        </w:rPr>
        <w:t xml:space="preserve"> </w:t>
      </w:r>
      <w:r>
        <w:t>vida.</w:t>
      </w:r>
    </w:p>
    <w:p w14:paraId="429B9074" w14:textId="77777777" w:rsidR="008246B4" w:rsidRDefault="008C744B">
      <w:pPr>
        <w:pStyle w:val="Ttulo4"/>
        <w:spacing w:before="119" w:line="360" w:lineRule="auto"/>
        <w:ind w:right="703"/>
      </w:pPr>
      <w:r>
        <w:t>Ao longo do exercício, observou-se recorde no potencial de financiamentos pelos entes municipais, elevando os pedidos de financiamento de projetos para aproximadamente</w:t>
      </w:r>
      <w:r>
        <w:rPr>
          <w:spacing w:val="-11"/>
        </w:rPr>
        <w:t xml:space="preserve"> </w:t>
      </w:r>
      <w:r>
        <w:t>R$</w:t>
      </w:r>
      <w:r>
        <w:rPr>
          <w:spacing w:val="-13"/>
        </w:rPr>
        <w:t xml:space="preserve"> </w:t>
      </w:r>
      <w:r>
        <w:t>6</w:t>
      </w:r>
      <w:r>
        <w:rPr>
          <w:spacing w:val="-12"/>
        </w:rPr>
        <w:t xml:space="preserve"> </w:t>
      </w:r>
      <w:r>
        <w:t>bilhões.</w:t>
      </w:r>
      <w:r>
        <w:rPr>
          <w:spacing w:val="-12"/>
        </w:rPr>
        <w:t xml:space="preserve"> </w:t>
      </w:r>
      <w:r>
        <w:t>Desse</w:t>
      </w:r>
      <w:r>
        <w:rPr>
          <w:spacing w:val="-13"/>
        </w:rPr>
        <w:t xml:space="preserve"> </w:t>
      </w:r>
      <w:r>
        <w:t>total,</w:t>
      </w:r>
      <w:r>
        <w:rPr>
          <w:spacing w:val="-13"/>
        </w:rPr>
        <w:t xml:space="preserve"> </w:t>
      </w:r>
      <w:r>
        <w:t>cerca</w:t>
      </w:r>
      <w:r>
        <w:rPr>
          <w:spacing w:val="-11"/>
        </w:rPr>
        <w:t xml:space="preserve"> </w:t>
      </w:r>
      <w:r>
        <w:t>de</w:t>
      </w:r>
      <w:r>
        <w:rPr>
          <w:spacing w:val="-11"/>
        </w:rPr>
        <w:t xml:space="preserve"> </w:t>
      </w:r>
      <w:r>
        <w:t>R$</w:t>
      </w:r>
      <w:r>
        <w:rPr>
          <w:spacing w:val="-13"/>
        </w:rPr>
        <w:t xml:space="preserve"> </w:t>
      </w:r>
      <w:r>
        <w:t>2,5</w:t>
      </w:r>
      <w:r>
        <w:rPr>
          <w:spacing w:val="-13"/>
        </w:rPr>
        <w:t xml:space="preserve"> </w:t>
      </w:r>
      <w:r>
        <w:t>bilhões</w:t>
      </w:r>
      <w:r>
        <w:rPr>
          <w:spacing w:val="-13"/>
        </w:rPr>
        <w:t xml:space="preserve"> </w:t>
      </w:r>
      <w:r>
        <w:t>já</w:t>
      </w:r>
      <w:r>
        <w:rPr>
          <w:spacing w:val="-12"/>
        </w:rPr>
        <w:t xml:space="preserve"> </w:t>
      </w:r>
      <w:r>
        <w:t>contavam</w:t>
      </w:r>
      <w:r>
        <w:rPr>
          <w:spacing w:val="-11"/>
        </w:rPr>
        <w:t xml:space="preserve"> </w:t>
      </w:r>
      <w:r>
        <w:t>com aprovação legislativa em 2025, fortalecendo a perspectiva de desembolsos nos exercícios subsequentes.</w:t>
      </w:r>
    </w:p>
    <w:p w14:paraId="429B9075" w14:textId="77777777" w:rsidR="008246B4" w:rsidRDefault="008C744B">
      <w:pPr>
        <w:pStyle w:val="PargrafodaLista"/>
        <w:numPr>
          <w:ilvl w:val="0"/>
          <w:numId w:val="26"/>
        </w:numPr>
        <w:tabs>
          <w:tab w:val="left" w:pos="1995"/>
        </w:tabs>
        <w:spacing w:before="119"/>
        <w:ind w:left="1995" w:hanging="719"/>
        <w:jc w:val="both"/>
        <w:rPr>
          <w:b/>
          <w:sz w:val="24"/>
        </w:rPr>
      </w:pPr>
      <w:r>
        <w:rPr>
          <w:b/>
          <w:sz w:val="24"/>
        </w:rPr>
        <w:t xml:space="preserve">Fundos </w:t>
      </w:r>
      <w:r>
        <w:rPr>
          <w:b/>
          <w:spacing w:val="-2"/>
          <w:sz w:val="24"/>
        </w:rPr>
        <w:t>Estruturados</w:t>
      </w:r>
    </w:p>
    <w:p w14:paraId="429B9076" w14:textId="77777777" w:rsidR="008246B4" w:rsidRDefault="008C744B">
      <w:pPr>
        <w:pStyle w:val="Ttulo4"/>
        <w:spacing w:before="259" w:line="360" w:lineRule="auto"/>
      </w:pPr>
      <w:r>
        <w:t>Em 2025, a Desenvolve SP voltou a investir em Fundos de Investimento em Participações (FIPs) e iniciou a alocação em Fundos de Investimento em Direitos Creditórios (FIDCs), ambos enquadrados como operações de Alto Impacto. No exercício, foram aportados R$ 349 milhões em 11 fundos, sendo 5 FIPs e 6 FIDC.</w:t>
      </w:r>
    </w:p>
    <w:p w14:paraId="429B9077"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078" w14:textId="77777777" w:rsidR="008246B4" w:rsidRDefault="008C744B">
      <w:pPr>
        <w:pStyle w:val="Ttulo4"/>
        <w:spacing w:before="252" w:line="360" w:lineRule="auto"/>
        <w:ind w:right="701"/>
      </w:pPr>
      <w:r>
        <w:lastRenderedPageBreak/>
        <w:t>Por</w:t>
      </w:r>
      <w:r>
        <w:rPr>
          <w:spacing w:val="-7"/>
        </w:rPr>
        <w:t xml:space="preserve"> </w:t>
      </w:r>
      <w:r>
        <w:t>meio</w:t>
      </w:r>
      <w:r>
        <w:rPr>
          <w:spacing w:val="-7"/>
        </w:rPr>
        <w:t xml:space="preserve"> </w:t>
      </w:r>
      <w:r>
        <w:t>dos</w:t>
      </w:r>
      <w:r>
        <w:rPr>
          <w:spacing w:val="-3"/>
        </w:rPr>
        <w:t xml:space="preserve"> </w:t>
      </w:r>
      <w:r>
        <w:t>Fundos,</w:t>
      </w:r>
      <w:r>
        <w:rPr>
          <w:spacing w:val="-11"/>
        </w:rPr>
        <w:t xml:space="preserve"> </w:t>
      </w:r>
      <w:r>
        <w:t>a</w:t>
      </w:r>
      <w:r>
        <w:rPr>
          <w:spacing w:val="-3"/>
        </w:rPr>
        <w:t xml:space="preserve"> </w:t>
      </w:r>
      <w:r>
        <w:t>Desenvolve</w:t>
      </w:r>
      <w:r>
        <w:rPr>
          <w:spacing w:val="-10"/>
        </w:rPr>
        <w:t xml:space="preserve"> </w:t>
      </w:r>
      <w:r>
        <w:t>SP</w:t>
      </w:r>
      <w:r>
        <w:rPr>
          <w:spacing w:val="-3"/>
        </w:rPr>
        <w:t xml:space="preserve"> </w:t>
      </w:r>
      <w:r>
        <w:t>investiu</w:t>
      </w:r>
      <w:r>
        <w:rPr>
          <w:spacing w:val="-3"/>
        </w:rPr>
        <w:t xml:space="preserve"> </w:t>
      </w:r>
      <w:r>
        <w:t>em</w:t>
      </w:r>
      <w:r>
        <w:rPr>
          <w:spacing w:val="-8"/>
        </w:rPr>
        <w:t xml:space="preserve"> </w:t>
      </w:r>
      <w:r>
        <w:t>setores</w:t>
      </w:r>
      <w:r>
        <w:rPr>
          <w:spacing w:val="-8"/>
        </w:rPr>
        <w:t xml:space="preserve"> </w:t>
      </w:r>
      <w:r>
        <w:t>estratégicos</w:t>
      </w:r>
      <w:r>
        <w:rPr>
          <w:spacing w:val="-8"/>
        </w:rPr>
        <w:t xml:space="preserve"> </w:t>
      </w:r>
      <w:r>
        <w:t>como agronegócio, agroflorestal, saneamento, saúde, transformação digital e inovação, fundamentais para a superação de gargalos estruturais e o fortalecimento do desenvolvimento</w:t>
      </w:r>
      <w:r>
        <w:rPr>
          <w:spacing w:val="-5"/>
        </w:rPr>
        <w:t xml:space="preserve"> </w:t>
      </w:r>
      <w:r>
        <w:t>econômico</w:t>
      </w:r>
      <w:r>
        <w:rPr>
          <w:spacing w:val="-9"/>
        </w:rPr>
        <w:t xml:space="preserve"> </w:t>
      </w:r>
      <w:r>
        <w:t>e</w:t>
      </w:r>
      <w:r>
        <w:rPr>
          <w:spacing w:val="-5"/>
        </w:rPr>
        <w:t xml:space="preserve"> </w:t>
      </w:r>
      <w:r>
        <w:t>social</w:t>
      </w:r>
      <w:r>
        <w:rPr>
          <w:spacing w:val="-14"/>
        </w:rPr>
        <w:t xml:space="preserve"> </w:t>
      </w:r>
      <w:r>
        <w:t>do</w:t>
      </w:r>
      <w:r>
        <w:rPr>
          <w:spacing w:val="-5"/>
        </w:rPr>
        <w:t xml:space="preserve"> </w:t>
      </w:r>
      <w:r>
        <w:t>Estado</w:t>
      </w:r>
      <w:r>
        <w:rPr>
          <w:spacing w:val="-5"/>
        </w:rPr>
        <w:t xml:space="preserve"> </w:t>
      </w:r>
      <w:r>
        <w:t>de</w:t>
      </w:r>
      <w:r>
        <w:rPr>
          <w:spacing w:val="-5"/>
        </w:rPr>
        <w:t xml:space="preserve"> </w:t>
      </w:r>
      <w:r>
        <w:t>São</w:t>
      </w:r>
      <w:r>
        <w:rPr>
          <w:spacing w:val="-5"/>
        </w:rPr>
        <w:t xml:space="preserve"> </w:t>
      </w:r>
      <w:r>
        <w:t>Paulo.</w:t>
      </w:r>
      <w:r>
        <w:rPr>
          <w:spacing w:val="-10"/>
        </w:rPr>
        <w:t xml:space="preserve"> </w:t>
      </w:r>
      <w:r>
        <w:t>A</w:t>
      </w:r>
      <w:r>
        <w:rPr>
          <w:spacing w:val="-9"/>
        </w:rPr>
        <w:t xml:space="preserve"> </w:t>
      </w:r>
      <w:r>
        <w:t>seleção</w:t>
      </w:r>
      <w:r>
        <w:rPr>
          <w:spacing w:val="-5"/>
        </w:rPr>
        <w:t xml:space="preserve"> </w:t>
      </w:r>
      <w:r>
        <w:t>criteriosa</w:t>
      </w:r>
      <w:r>
        <w:rPr>
          <w:spacing w:val="-11"/>
        </w:rPr>
        <w:t xml:space="preserve"> </w:t>
      </w:r>
      <w:r>
        <w:t>de gestores especializados ampliou a capilaridade e a efetividade da atuação institucional,</w:t>
      </w:r>
      <w:r>
        <w:rPr>
          <w:spacing w:val="-4"/>
        </w:rPr>
        <w:t xml:space="preserve"> </w:t>
      </w:r>
      <w:r>
        <w:t>otimizando</w:t>
      </w:r>
      <w:r>
        <w:rPr>
          <w:spacing w:val="-4"/>
        </w:rPr>
        <w:t xml:space="preserve"> </w:t>
      </w:r>
      <w:r>
        <w:t>a</w:t>
      </w:r>
      <w:r>
        <w:rPr>
          <w:spacing w:val="-4"/>
        </w:rPr>
        <w:t xml:space="preserve"> </w:t>
      </w:r>
      <w:r>
        <w:t>alocação</w:t>
      </w:r>
      <w:r>
        <w:rPr>
          <w:spacing w:val="-4"/>
        </w:rPr>
        <w:t xml:space="preserve"> </w:t>
      </w:r>
      <w:r>
        <w:t>de</w:t>
      </w:r>
      <w:r>
        <w:rPr>
          <w:spacing w:val="-4"/>
        </w:rPr>
        <w:t xml:space="preserve"> </w:t>
      </w:r>
      <w:r>
        <w:t>recursos</w:t>
      </w:r>
      <w:r>
        <w:rPr>
          <w:spacing w:val="-4"/>
        </w:rPr>
        <w:t xml:space="preserve"> </w:t>
      </w:r>
      <w:r>
        <w:t>e</w:t>
      </w:r>
      <w:r>
        <w:rPr>
          <w:spacing w:val="-4"/>
        </w:rPr>
        <w:t xml:space="preserve"> </w:t>
      </w:r>
      <w:r>
        <w:t>os</w:t>
      </w:r>
      <w:r>
        <w:rPr>
          <w:spacing w:val="-4"/>
        </w:rPr>
        <w:t xml:space="preserve"> </w:t>
      </w:r>
      <w:r>
        <w:t>impactos</w:t>
      </w:r>
      <w:r>
        <w:rPr>
          <w:spacing w:val="-4"/>
        </w:rPr>
        <w:t xml:space="preserve"> </w:t>
      </w:r>
      <w:r>
        <w:t>gerados.</w:t>
      </w:r>
      <w:r>
        <w:rPr>
          <w:spacing w:val="-4"/>
        </w:rPr>
        <w:t xml:space="preserve"> </w:t>
      </w:r>
      <w:r>
        <w:t>Para</w:t>
      </w:r>
      <w:r>
        <w:rPr>
          <w:spacing w:val="-4"/>
        </w:rPr>
        <w:t xml:space="preserve"> </w:t>
      </w:r>
      <w:r>
        <w:t>2026,</w:t>
      </w:r>
      <w:r>
        <w:rPr>
          <w:spacing w:val="-8"/>
        </w:rPr>
        <w:t xml:space="preserve"> </w:t>
      </w:r>
      <w:r>
        <w:t>a instituição</w:t>
      </w:r>
      <w:r>
        <w:rPr>
          <w:spacing w:val="-17"/>
        </w:rPr>
        <w:t xml:space="preserve"> </w:t>
      </w:r>
      <w:r>
        <w:t>manterá</w:t>
      </w:r>
      <w:r>
        <w:rPr>
          <w:spacing w:val="-17"/>
        </w:rPr>
        <w:t xml:space="preserve"> </w:t>
      </w:r>
      <w:r>
        <w:t>a</w:t>
      </w:r>
      <w:r>
        <w:rPr>
          <w:spacing w:val="-16"/>
        </w:rPr>
        <w:t xml:space="preserve"> </w:t>
      </w:r>
      <w:r>
        <w:t>estratégia</w:t>
      </w:r>
      <w:r>
        <w:rPr>
          <w:spacing w:val="-17"/>
        </w:rPr>
        <w:t xml:space="preserve"> </w:t>
      </w:r>
      <w:r>
        <w:t>de</w:t>
      </w:r>
      <w:r>
        <w:rPr>
          <w:spacing w:val="-17"/>
        </w:rPr>
        <w:t xml:space="preserve"> </w:t>
      </w:r>
      <w:r>
        <w:t>forta</w:t>
      </w:r>
      <w:r>
        <w:t>lecimento</w:t>
      </w:r>
      <w:r>
        <w:rPr>
          <w:spacing w:val="-17"/>
        </w:rPr>
        <w:t xml:space="preserve"> </w:t>
      </w:r>
      <w:r>
        <w:t>dos</w:t>
      </w:r>
      <w:r>
        <w:rPr>
          <w:spacing w:val="-16"/>
        </w:rPr>
        <w:t xml:space="preserve"> </w:t>
      </w:r>
      <w:r>
        <w:t>investimentos</w:t>
      </w:r>
      <w:r>
        <w:rPr>
          <w:spacing w:val="-17"/>
        </w:rPr>
        <w:t xml:space="preserve"> </w:t>
      </w:r>
      <w:r>
        <w:t>estruturados,</w:t>
      </w:r>
      <w:r>
        <w:rPr>
          <w:spacing w:val="-17"/>
        </w:rPr>
        <w:t xml:space="preserve"> </w:t>
      </w:r>
      <w:r>
        <w:t>com foco na ampliação da carteira, diversificação setorial e promoção da inovação, sustentabilidade e desenvolvimento regional.</w:t>
      </w:r>
    </w:p>
    <w:p w14:paraId="429B9079" w14:textId="77777777" w:rsidR="008246B4" w:rsidRDefault="008C744B">
      <w:pPr>
        <w:pStyle w:val="Ttulo4"/>
        <w:spacing w:before="119"/>
        <w:ind w:left="1984" w:right="0" w:firstLine="0"/>
      </w:pPr>
      <w:r>
        <w:t>Para</w:t>
      </w:r>
      <w:r>
        <w:rPr>
          <w:spacing w:val="-3"/>
        </w:rPr>
        <w:t xml:space="preserve"> </w:t>
      </w:r>
      <w:r>
        <w:t>mais</w:t>
      </w:r>
      <w:r>
        <w:rPr>
          <w:spacing w:val="-2"/>
        </w:rPr>
        <w:t xml:space="preserve"> </w:t>
      </w:r>
      <w:r>
        <w:t>informações</w:t>
      </w:r>
      <w:r>
        <w:rPr>
          <w:spacing w:val="-2"/>
        </w:rPr>
        <w:t xml:space="preserve"> </w:t>
      </w:r>
      <w:r>
        <w:t>sobre</w:t>
      </w:r>
      <w:r>
        <w:rPr>
          <w:spacing w:val="1"/>
        </w:rPr>
        <w:t xml:space="preserve"> </w:t>
      </w:r>
      <w:r>
        <w:t>os</w:t>
      </w:r>
      <w:r>
        <w:rPr>
          <w:spacing w:val="-2"/>
        </w:rPr>
        <w:t xml:space="preserve"> </w:t>
      </w:r>
      <w:r>
        <w:t>fundos</w:t>
      </w:r>
      <w:r>
        <w:rPr>
          <w:spacing w:val="-2"/>
        </w:rPr>
        <w:t xml:space="preserve"> </w:t>
      </w:r>
      <w:r>
        <w:t>de</w:t>
      </w:r>
      <w:r>
        <w:rPr>
          <w:spacing w:val="-2"/>
        </w:rPr>
        <w:t xml:space="preserve"> </w:t>
      </w:r>
      <w:r>
        <w:t>investimento</w:t>
      </w:r>
      <w:r>
        <w:rPr>
          <w:spacing w:val="-2"/>
        </w:rPr>
        <w:t xml:space="preserve"> </w:t>
      </w:r>
      <w:r>
        <w:t>estruturados,</w:t>
      </w:r>
      <w:r>
        <w:rPr>
          <w:spacing w:val="-2"/>
        </w:rPr>
        <w:t xml:space="preserve"> acesse:</w:t>
      </w:r>
    </w:p>
    <w:p w14:paraId="429B907A" w14:textId="77777777" w:rsidR="008246B4" w:rsidRDefault="008C744B">
      <w:pPr>
        <w:pStyle w:val="Ttulo4"/>
        <w:spacing w:before="260" w:line="360" w:lineRule="auto"/>
        <w:ind w:right="795"/>
        <w:jc w:val="left"/>
      </w:pPr>
      <w:hyperlink r:id="rId18">
        <w:r>
          <w:rPr>
            <w:color w:val="0000FF"/>
            <w:spacing w:val="-2"/>
            <w:u w:val="single" w:color="0000FF"/>
          </w:rPr>
          <w:t>https://www.desenvolvesp.com.br/institucional/sobre-a-desenvolve-sp/fundos-</w:t>
        </w:r>
      </w:hyperlink>
      <w:r>
        <w:rPr>
          <w:color w:val="0000FF"/>
          <w:spacing w:val="-2"/>
          <w:u w:val="single" w:color="0000FF"/>
        </w:rPr>
        <w:t>investimento-estruturados/</w:t>
      </w:r>
    </w:p>
    <w:p w14:paraId="429B907B" w14:textId="77777777" w:rsidR="008246B4" w:rsidRDefault="008C744B">
      <w:pPr>
        <w:pStyle w:val="PargrafodaLista"/>
        <w:numPr>
          <w:ilvl w:val="0"/>
          <w:numId w:val="26"/>
        </w:numPr>
        <w:tabs>
          <w:tab w:val="left" w:pos="1996"/>
        </w:tabs>
        <w:spacing w:before="120"/>
        <w:rPr>
          <w:b/>
          <w:sz w:val="24"/>
        </w:rPr>
      </w:pPr>
      <w:r>
        <w:rPr>
          <w:b/>
          <w:sz w:val="24"/>
        </w:rPr>
        <w:t>Cobrança</w:t>
      </w:r>
      <w:r>
        <w:rPr>
          <w:b/>
          <w:spacing w:val="-4"/>
          <w:sz w:val="24"/>
        </w:rPr>
        <w:t xml:space="preserve"> </w:t>
      </w:r>
      <w:r>
        <w:rPr>
          <w:b/>
          <w:sz w:val="24"/>
        </w:rPr>
        <w:t>e</w:t>
      </w:r>
      <w:r>
        <w:rPr>
          <w:b/>
          <w:spacing w:val="-3"/>
          <w:sz w:val="24"/>
        </w:rPr>
        <w:t xml:space="preserve"> </w:t>
      </w:r>
      <w:r>
        <w:rPr>
          <w:b/>
          <w:sz w:val="24"/>
        </w:rPr>
        <w:t>Recuperação</w:t>
      </w:r>
      <w:r>
        <w:rPr>
          <w:b/>
          <w:spacing w:val="-4"/>
          <w:sz w:val="24"/>
        </w:rPr>
        <w:t xml:space="preserve"> </w:t>
      </w:r>
      <w:r>
        <w:rPr>
          <w:b/>
          <w:sz w:val="24"/>
        </w:rPr>
        <w:t>de</w:t>
      </w:r>
      <w:r>
        <w:rPr>
          <w:b/>
          <w:spacing w:val="-3"/>
          <w:sz w:val="24"/>
        </w:rPr>
        <w:t xml:space="preserve"> </w:t>
      </w:r>
      <w:r>
        <w:rPr>
          <w:b/>
          <w:spacing w:val="-2"/>
          <w:sz w:val="24"/>
        </w:rPr>
        <w:t>Crédito</w:t>
      </w:r>
    </w:p>
    <w:p w14:paraId="429B907C" w14:textId="77777777" w:rsidR="008246B4" w:rsidRDefault="008C744B">
      <w:pPr>
        <w:pStyle w:val="Ttulo4"/>
        <w:spacing w:before="256" w:line="360" w:lineRule="auto"/>
        <w:ind w:right="706"/>
      </w:pPr>
      <w:r>
        <w:t>Por meio da implantação de um processo de cobrança ativa, a instituição alcançou</w:t>
      </w:r>
      <w:r>
        <w:rPr>
          <w:spacing w:val="-13"/>
        </w:rPr>
        <w:t xml:space="preserve"> </w:t>
      </w:r>
      <w:r>
        <w:t>a</w:t>
      </w:r>
      <w:r>
        <w:rPr>
          <w:spacing w:val="-16"/>
        </w:rPr>
        <w:t xml:space="preserve"> </w:t>
      </w:r>
      <w:r>
        <w:t>marca</w:t>
      </w:r>
      <w:r>
        <w:rPr>
          <w:spacing w:val="-12"/>
        </w:rPr>
        <w:t xml:space="preserve"> </w:t>
      </w:r>
      <w:r>
        <w:t>de</w:t>
      </w:r>
      <w:r>
        <w:rPr>
          <w:spacing w:val="-15"/>
        </w:rPr>
        <w:t xml:space="preserve"> </w:t>
      </w:r>
      <w:r>
        <w:t>R$</w:t>
      </w:r>
      <w:r>
        <w:rPr>
          <w:spacing w:val="-17"/>
        </w:rPr>
        <w:t xml:space="preserve"> </w:t>
      </w:r>
      <w:r>
        <w:t>196</w:t>
      </w:r>
      <w:r>
        <w:rPr>
          <w:spacing w:val="-13"/>
        </w:rPr>
        <w:t xml:space="preserve"> </w:t>
      </w:r>
      <w:r>
        <w:t>milhões,</w:t>
      </w:r>
      <w:r>
        <w:rPr>
          <w:spacing w:val="-13"/>
        </w:rPr>
        <w:t xml:space="preserve"> </w:t>
      </w:r>
      <w:r>
        <w:t>relativa</w:t>
      </w:r>
      <w:r>
        <w:rPr>
          <w:spacing w:val="-17"/>
        </w:rPr>
        <w:t xml:space="preserve"> </w:t>
      </w:r>
      <w:r>
        <w:t>à</w:t>
      </w:r>
      <w:r>
        <w:rPr>
          <w:spacing w:val="-13"/>
        </w:rPr>
        <w:t xml:space="preserve"> </w:t>
      </w:r>
      <w:r>
        <w:t>regularização</w:t>
      </w:r>
      <w:r>
        <w:rPr>
          <w:spacing w:val="-13"/>
        </w:rPr>
        <w:t xml:space="preserve"> </w:t>
      </w:r>
      <w:r>
        <w:t>de</w:t>
      </w:r>
      <w:r>
        <w:rPr>
          <w:spacing w:val="-15"/>
        </w:rPr>
        <w:t xml:space="preserve"> </w:t>
      </w:r>
      <w:r>
        <w:t>operações</w:t>
      </w:r>
      <w:r>
        <w:rPr>
          <w:spacing w:val="-15"/>
        </w:rPr>
        <w:t xml:space="preserve"> </w:t>
      </w:r>
      <w:r>
        <w:t>de</w:t>
      </w:r>
      <w:r>
        <w:rPr>
          <w:spacing w:val="-15"/>
        </w:rPr>
        <w:t xml:space="preserve"> </w:t>
      </w:r>
      <w:r>
        <w:t>crédito em atraso em 2025, aumento de 53,5% em relação ao exercício anterior.</w:t>
      </w:r>
    </w:p>
    <w:p w14:paraId="429B907D" w14:textId="77777777" w:rsidR="008246B4" w:rsidRDefault="008C744B">
      <w:pPr>
        <w:pStyle w:val="Ttulo2"/>
        <w:numPr>
          <w:ilvl w:val="1"/>
          <w:numId w:val="28"/>
        </w:numPr>
        <w:tabs>
          <w:tab w:val="left" w:pos="2067"/>
        </w:tabs>
        <w:spacing w:before="122"/>
        <w:ind w:left="2067" w:hanging="431"/>
        <w:jc w:val="both"/>
      </w:pPr>
      <w:bookmarkStart w:id="5" w:name="_TOC_250013"/>
      <w:bookmarkEnd w:id="5"/>
      <w:r>
        <w:rPr>
          <w:spacing w:val="-2"/>
        </w:rPr>
        <w:t>Financeiro</w:t>
      </w:r>
    </w:p>
    <w:p w14:paraId="429B907E" w14:textId="77777777" w:rsidR="008246B4" w:rsidRDefault="008C744B">
      <w:pPr>
        <w:pStyle w:val="Ttulo4"/>
        <w:spacing w:before="257" w:line="360" w:lineRule="auto"/>
        <w:ind w:right="704"/>
      </w:pPr>
      <w:r>
        <w:t>A Desenvolve SP registrou em 2025 lucro líquido de R$ 289,2 milhões, aumento de 54,9% em relação a 2024.</w:t>
      </w:r>
    </w:p>
    <w:p w14:paraId="429B907F" w14:textId="77777777" w:rsidR="008246B4" w:rsidRDefault="008C744B">
      <w:pPr>
        <w:pStyle w:val="Ttulo4"/>
        <w:spacing w:line="360" w:lineRule="auto"/>
        <w:ind w:right="703"/>
      </w:pPr>
      <w:r>
        <w:t>As normas contábeis introduzidas</w:t>
      </w:r>
      <w:r>
        <w:rPr>
          <w:spacing w:val="-4"/>
        </w:rPr>
        <w:t xml:space="preserve"> </w:t>
      </w:r>
      <w:r>
        <w:t>pela Resolução CMN</w:t>
      </w:r>
      <w:r>
        <w:rPr>
          <w:spacing w:val="-1"/>
        </w:rPr>
        <w:t xml:space="preserve"> </w:t>
      </w:r>
      <w:r>
        <w:t>4.966/2021 passaram a vigorar em 1º de janeiro de 2025, e os ajustes foram registrados diretamente na conta</w:t>
      </w:r>
      <w:r>
        <w:rPr>
          <w:spacing w:val="-17"/>
        </w:rPr>
        <w:t xml:space="preserve"> </w:t>
      </w:r>
      <w:r>
        <w:t>de</w:t>
      </w:r>
      <w:r>
        <w:rPr>
          <w:spacing w:val="-16"/>
        </w:rPr>
        <w:t xml:space="preserve"> </w:t>
      </w:r>
      <w:r>
        <w:t>Lucros</w:t>
      </w:r>
      <w:r>
        <w:rPr>
          <w:spacing w:val="-17"/>
        </w:rPr>
        <w:t xml:space="preserve"> </w:t>
      </w:r>
      <w:r>
        <w:t>ou</w:t>
      </w:r>
      <w:r>
        <w:rPr>
          <w:spacing w:val="-14"/>
        </w:rPr>
        <w:t xml:space="preserve"> </w:t>
      </w:r>
      <w:r>
        <w:t>Prejuízos</w:t>
      </w:r>
      <w:r>
        <w:rPr>
          <w:spacing w:val="-17"/>
        </w:rPr>
        <w:t xml:space="preserve"> </w:t>
      </w:r>
      <w:r>
        <w:t>Acumulados,</w:t>
      </w:r>
      <w:r>
        <w:rPr>
          <w:spacing w:val="-17"/>
        </w:rPr>
        <w:t xml:space="preserve"> </w:t>
      </w:r>
      <w:r>
        <w:t>na</w:t>
      </w:r>
      <w:r>
        <w:rPr>
          <w:spacing w:val="-16"/>
        </w:rPr>
        <w:t xml:space="preserve"> </w:t>
      </w:r>
      <w:r>
        <w:t>referida</w:t>
      </w:r>
      <w:r>
        <w:rPr>
          <w:spacing w:val="-15"/>
        </w:rPr>
        <w:t xml:space="preserve"> </w:t>
      </w:r>
      <w:r>
        <w:t>data,</w:t>
      </w:r>
      <w:r>
        <w:rPr>
          <w:spacing w:val="-16"/>
        </w:rPr>
        <w:t xml:space="preserve"> </w:t>
      </w:r>
      <w:r>
        <w:t>já</w:t>
      </w:r>
      <w:r>
        <w:rPr>
          <w:spacing w:val="-17"/>
        </w:rPr>
        <w:t xml:space="preserve"> </w:t>
      </w:r>
      <w:r>
        <w:t>considerando</w:t>
      </w:r>
      <w:r>
        <w:rPr>
          <w:spacing w:val="-17"/>
        </w:rPr>
        <w:t xml:space="preserve"> </w:t>
      </w:r>
      <w:r>
        <w:t>os</w:t>
      </w:r>
      <w:r>
        <w:rPr>
          <w:spacing w:val="-15"/>
        </w:rPr>
        <w:t xml:space="preserve"> </w:t>
      </w:r>
      <w:r>
        <w:t>efeitos dos tributos, resultando em uma redução do Patrimônio Líquido de R$ 16,9 milhões.</w:t>
      </w:r>
    </w:p>
    <w:p w14:paraId="429B9080" w14:textId="77777777" w:rsidR="008246B4" w:rsidRDefault="008C744B">
      <w:pPr>
        <w:pStyle w:val="Ttulo4"/>
        <w:spacing w:line="360" w:lineRule="auto"/>
        <w:ind w:right="700"/>
      </w:pPr>
      <w:r>
        <w:t>O</w:t>
      </w:r>
      <w:r>
        <w:rPr>
          <w:spacing w:val="-8"/>
        </w:rPr>
        <w:t xml:space="preserve"> </w:t>
      </w:r>
      <w:r>
        <w:t>resultado</w:t>
      </w:r>
      <w:r>
        <w:rPr>
          <w:spacing w:val="-9"/>
        </w:rPr>
        <w:t xml:space="preserve"> </w:t>
      </w:r>
      <w:r>
        <w:t>bruto</w:t>
      </w:r>
      <w:r>
        <w:rPr>
          <w:spacing w:val="-10"/>
        </w:rPr>
        <w:t xml:space="preserve"> </w:t>
      </w:r>
      <w:r>
        <w:t>da</w:t>
      </w:r>
      <w:r>
        <w:rPr>
          <w:spacing w:val="-8"/>
        </w:rPr>
        <w:t xml:space="preserve"> </w:t>
      </w:r>
      <w:r>
        <w:t>intermediação</w:t>
      </w:r>
      <w:r>
        <w:rPr>
          <w:spacing w:val="-8"/>
        </w:rPr>
        <w:t xml:space="preserve"> </w:t>
      </w:r>
      <w:r>
        <w:t>financeira</w:t>
      </w:r>
      <w:r>
        <w:rPr>
          <w:spacing w:val="-11"/>
        </w:rPr>
        <w:t xml:space="preserve"> </w:t>
      </w:r>
      <w:r>
        <w:t>alcançou</w:t>
      </w:r>
      <w:r>
        <w:rPr>
          <w:spacing w:val="-8"/>
        </w:rPr>
        <w:t xml:space="preserve"> </w:t>
      </w:r>
      <w:r>
        <w:t>R$</w:t>
      </w:r>
      <w:r>
        <w:rPr>
          <w:spacing w:val="-10"/>
        </w:rPr>
        <w:t xml:space="preserve"> </w:t>
      </w:r>
      <w:r>
        <w:t>536,6</w:t>
      </w:r>
      <w:r>
        <w:rPr>
          <w:spacing w:val="-8"/>
        </w:rPr>
        <w:t xml:space="preserve"> </w:t>
      </w:r>
      <w:r>
        <w:t>milhões,</w:t>
      </w:r>
      <w:r>
        <w:rPr>
          <w:spacing w:val="-8"/>
        </w:rPr>
        <w:t xml:space="preserve"> </w:t>
      </w:r>
      <w:r>
        <w:t>com saldo líquido entre despesas operacionais e outras receitas de R$ 134,2 milhões; gerando resultado operacional de R$ 401,8 milhões. Destaca-se o crescimento de 26,9%, em relação ao exercício anterior, nas receitas de operações de crédito, impactado</w:t>
      </w:r>
      <w:r>
        <w:rPr>
          <w:spacing w:val="-3"/>
        </w:rPr>
        <w:t xml:space="preserve"> </w:t>
      </w:r>
      <w:r>
        <w:t>diretamente</w:t>
      </w:r>
      <w:r>
        <w:rPr>
          <w:spacing w:val="-3"/>
        </w:rPr>
        <w:t xml:space="preserve"> </w:t>
      </w:r>
      <w:r>
        <w:t>pela</w:t>
      </w:r>
      <w:r>
        <w:rPr>
          <w:spacing w:val="-3"/>
        </w:rPr>
        <w:t xml:space="preserve"> </w:t>
      </w:r>
      <w:r>
        <w:t>elevação</w:t>
      </w:r>
      <w:r>
        <w:rPr>
          <w:spacing w:val="-3"/>
        </w:rPr>
        <w:t xml:space="preserve"> </w:t>
      </w:r>
      <w:r>
        <w:t>da</w:t>
      </w:r>
      <w:r>
        <w:rPr>
          <w:spacing w:val="-8"/>
        </w:rPr>
        <w:t xml:space="preserve"> </w:t>
      </w:r>
      <w:r>
        <w:t>taxa</w:t>
      </w:r>
      <w:r>
        <w:rPr>
          <w:spacing w:val="-3"/>
        </w:rPr>
        <w:t xml:space="preserve"> </w:t>
      </w:r>
      <w:r>
        <w:t>SELIC.</w:t>
      </w:r>
      <w:r>
        <w:rPr>
          <w:spacing w:val="-3"/>
        </w:rPr>
        <w:t xml:space="preserve"> </w:t>
      </w:r>
      <w:r>
        <w:t>As</w:t>
      </w:r>
      <w:r>
        <w:rPr>
          <w:spacing w:val="-3"/>
        </w:rPr>
        <w:t xml:space="preserve"> </w:t>
      </w:r>
      <w:r>
        <w:t>receitas</w:t>
      </w:r>
      <w:r>
        <w:rPr>
          <w:spacing w:val="-3"/>
        </w:rPr>
        <w:t xml:space="preserve"> </w:t>
      </w:r>
      <w:r>
        <w:t>de</w:t>
      </w:r>
      <w:r>
        <w:rPr>
          <w:spacing w:val="-3"/>
        </w:rPr>
        <w:t xml:space="preserve"> </w:t>
      </w:r>
      <w:r>
        <w:t>tarifas</w:t>
      </w:r>
      <w:r>
        <w:rPr>
          <w:spacing w:val="-7"/>
        </w:rPr>
        <w:t xml:space="preserve"> </w:t>
      </w:r>
      <w:r>
        <w:t>bancárias sofreram uma redução de 96,87%, em virtude da nova regra de diferimento para a apropriação dessas receitas.</w:t>
      </w:r>
    </w:p>
    <w:p w14:paraId="429B9081"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082" w14:textId="77777777" w:rsidR="008246B4" w:rsidRDefault="008C744B">
      <w:pPr>
        <w:pStyle w:val="Ttulo4"/>
        <w:spacing w:before="252" w:line="360" w:lineRule="auto"/>
      </w:pPr>
      <w:r>
        <w:rPr>
          <w:noProof/>
        </w:rPr>
        <w:lastRenderedPageBreak/>
        <mc:AlternateContent>
          <mc:Choice Requires="wps">
            <w:drawing>
              <wp:anchor distT="0" distB="0" distL="0" distR="0" simplePos="0" relativeHeight="487589376" behindDoc="1" locked="0" layoutInCell="1" allowOverlap="1" wp14:anchorId="429BA237" wp14:editId="429BA238">
                <wp:simplePos x="0" y="0"/>
                <wp:positionH relativeFrom="page">
                  <wp:posOffset>1062227</wp:posOffset>
                </wp:positionH>
                <wp:positionV relativeFrom="paragraph">
                  <wp:posOffset>1485900</wp:posOffset>
                </wp:positionV>
                <wp:extent cx="579755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6350"/>
                        </a:xfrm>
                        <a:custGeom>
                          <a:avLst/>
                          <a:gdLst/>
                          <a:ahLst/>
                          <a:cxnLst/>
                          <a:rect l="l" t="t" r="r" b="b"/>
                          <a:pathLst>
                            <a:path w="5797550" h="6350">
                              <a:moveTo>
                                <a:pt x="5797296" y="0"/>
                              </a:moveTo>
                              <a:lnTo>
                                <a:pt x="0" y="0"/>
                              </a:lnTo>
                              <a:lnTo>
                                <a:pt x="0" y="6096"/>
                              </a:lnTo>
                              <a:lnTo>
                                <a:pt x="5797296" y="6096"/>
                              </a:lnTo>
                              <a:lnTo>
                                <a:pt x="5797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918B27" id="Graphic 10" o:spid="_x0000_s1026" style="position:absolute;margin-left:83.65pt;margin-top:117pt;width:456.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57975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" path="m5797296,l,,,6096r5797296,l5797296,xe" fillcolor="black" stroked="f">
                <v:path arrowok="t"/>
                <w10:wrap type="topAndBottom" anchorx="page"/>
              </v:shape>
            </w:pict>
          </mc:Fallback>
        </mc:AlternateContent>
      </w:r>
      <w:r>
        <w:t>Nas despesas operacionais, houve crescimento de 13,6% nas despesas de pessoal, devido ao aumento do quadro de colaboradores e ao reajuste salarial, bem como</w:t>
      </w:r>
      <w:r>
        <w:rPr>
          <w:spacing w:val="-13"/>
        </w:rPr>
        <w:t xml:space="preserve"> </w:t>
      </w:r>
      <w:r>
        <w:t>a</w:t>
      </w:r>
      <w:r>
        <w:rPr>
          <w:spacing w:val="-13"/>
        </w:rPr>
        <w:t xml:space="preserve"> </w:t>
      </w:r>
      <w:r>
        <w:t>elevação</w:t>
      </w:r>
      <w:r>
        <w:rPr>
          <w:spacing w:val="-13"/>
        </w:rPr>
        <w:t xml:space="preserve"> </w:t>
      </w:r>
      <w:r>
        <w:t>de</w:t>
      </w:r>
      <w:r>
        <w:rPr>
          <w:spacing w:val="-13"/>
        </w:rPr>
        <w:t xml:space="preserve"> </w:t>
      </w:r>
      <w:r>
        <w:t>36,4%</w:t>
      </w:r>
      <w:r>
        <w:rPr>
          <w:spacing w:val="-12"/>
        </w:rPr>
        <w:t xml:space="preserve"> </w:t>
      </w:r>
      <w:r>
        <w:t>em</w:t>
      </w:r>
      <w:r>
        <w:rPr>
          <w:spacing w:val="-13"/>
        </w:rPr>
        <w:t xml:space="preserve"> </w:t>
      </w:r>
      <w:r>
        <w:t>outras</w:t>
      </w:r>
      <w:r>
        <w:rPr>
          <w:spacing w:val="-13"/>
        </w:rPr>
        <w:t xml:space="preserve"> </w:t>
      </w:r>
      <w:r>
        <w:t>despesas</w:t>
      </w:r>
      <w:r>
        <w:rPr>
          <w:spacing w:val="-13"/>
        </w:rPr>
        <w:t xml:space="preserve"> </w:t>
      </w:r>
      <w:r>
        <w:t>administrativas,</w:t>
      </w:r>
      <w:r>
        <w:rPr>
          <w:spacing w:val="-13"/>
        </w:rPr>
        <w:t xml:space="preserve"> </w:t>
      </w:r>
      <w:r>
        <w:t>preponderantemente causada pelos investimentos em tecnologia</w:t>
      </w:r>
      <w:r>
        <w:rPr>
          <w:spacing w:val="-3"/>
        </w:rPr>
        <w:t xml:space="preserve"> </w:t>
      </w:r>
      <w:r>
        <w:t>da informação, destinados a fazer frente aos objetivos do planejamento estratégico.</w:t>
      </w:r>
    </w:p>
    <w:p w14:paraId="429B9083" w14:textId="77777777" w:rsidR="008246B4" w:rsidRDefault="008C744B">
      <w:pPr>
        <w:pStyle w:val="Ttulo4"/>
        <w:spacing w:before="123" w:line="360" w:lineRule="auto"/>
        <w:ind w:right="701"/>
      </w:pPr>
      <w:r>
        <w:t>No encerramento de 2025, o Patrimônio Líquido alcançou R$ 3,5 bilhões, enquanto o Retorno sobre o Patrimônio Líquido Médio (ROAE) registrou 8,7% e o Índice de Eficiência atingiu 29,9%.</w:t>
      </w:r>
    </w:p>
    <w:p w14:paraId="429B9084" w14:textId="77777777" w:rsidR="008246B4" w:rsidRDefault="008C744B">
      <w:pPr>
        <w:pStyle w:val="Ttulo4"/>
        <w:spacing w:before="118"/>
        <w:ind w:left="1984" w:right="0" w:firstLine="0"/>
      </w:pPr>
      <w:r>
        <w:t>Os</w:t>
      </w:r>
      <w:r>
        <w:rPr>
          <w:spacing w:val="-2"/>
        </w:rPr>
        <w:t xml:space="preserve"> </w:t>
      </w:r>
      <w:r>
        <w:t>ativos</w:t>
      </w:r>
      <w:r>
        <w:rPr>
          <w:spacing w:val="-2"/>
        </w:rPr>
        <w:t xml:space="preserve"> </w:t>
      </w:r>
      <w:r>
        <w:t>somaram</w:t>
      </w:r>
      <w:r>
        <w:rPr>
          <w:spacing w:val="-1"/>
        </w:rPr>
        <w:t xml:space="preserve"> </w:t>
      </w:r>
      <w:r>
        <w:t>R$</w:t>
      </w:r>
      <w:r>
        <w:rPr>
          <w:spacing w:val="-2"/>
        </w:rPr>
        <w:t xml:space="preserve"> </w:t>
      </w:r>
      <w:r>
        <w:t>4,2</w:t>
      </w:r>
      <w:r>
        <w:rPr>
          <w:spacing w:val="-1"/>
        </w:rPr>
        <w:t xml:space="preserve"> </w:t>
      </w:r>
      <w:r>
        <w:t>bilhões</w:t>
      </w:r>
      <w:r>
        <w:rPr>
          <w:spacing w:val="-2"/>
        </w:rPr>
        <w:t xml:space="preserve"> </w:t>
      </w:r>
      <w:r>
        <w:t>em</w:t>
      </w:r>
      <w:r>
        <w:rPr>
          <w:spacing w:val="-1"/>
        </w:rPr>
        <w:t xml:space="preserve"> </w:t>
      </w:r>
      <w:r>
        <w:t>31</w:t>
      </w:r>
      <w:r>
        <w:rPr>
          <w:spacing w:val="-2"/>
        </w:rPr>
        <w:t xml:space="preserve"> </w:t>
      </w:r>
      <w:r>
        <w:t>de</w:t>
      </w:r>
      <w:r>
        <w:rPr>
          <w:spacing w:val="-5"/>
        </w:rPr>
        <w:t xml:space="preserve"> </w:t>
      </w:r>
      <w:r>
        <w:t>dezembro</w:t>
      </w:r>
      <w:r>
        <w:rPr>
          <w:spacing w:val="-2"/>
        </w:rPr>
        <w:t xml:space="preserve"> </w:t>
      </w:r>
      <w:r>
        <w:t>de</w:t>
      </w:r>
      <w:r>
        <w:rPr>
          <w:spacing w:val="-1"/>
        </w:rPr>
        <w:t xml:space="preserve"> </w:t>
      </w:r>
      <w:r>
        <w:rPr>
          <w:spacing w:val="-2"/>
        </w:rPr>
        <w:t>2025.</w:t>
      </w:r>
    </w:p>
    <w:p w14:paraId="429B9085" w14:textId="77777777" w:rsidR="008246B4" w:rsidRDefault="008C744B">
      <w:pPr>
        <w:pStyle w:val="Ttulo4"/>
        <w:spacing w:before="260"/>
        <w:ind w:left="3249" w:right="0" w:firstLine="0"/>
        <w:jc w:val="left"/>
      </w:pPr>
      <w:r>
        <w:t>Tabela</w:t>
      </w:r>
      <w:r>
        <w:rPr>
          <w:spacing w:val="-3"/>
        </w:rPr>
        <w:t xml:space="preserve"> </w:t>
      </w:r>
      <w:r>
        <w:t>1</w:t>
      </w:r>
      <w:r>
        <w:rPr>
          <w:spacing w:val="-2"/>
        </w:rPr>
        <w:t xml:space="preserve"> </w:t>
      </w:r>
      <w:r>
        <w:t>–</w:t>
      </w:r>
      <w:r>
        <w:rPr>
          <w:spacing w:val="-2"/>
        </w:rPr>
        <w:t xml:space="preserve"> </w:t>
      </w:r>
      <w:r>
        <w:t>Resumo</w:t>
      </w:r>
      <w:r>
        <w:rPr>
          <w:spacing w:val="-2"/>
        </w:rPr>
        <w:t xml:space="preserve"> </w:t>
      </w:r>
      <w:r>
        <w:t>dos</w:t>
      </w:r>
      <w:r>
        <w:rPr>
          <w:spacing w:val="-2"/>
        </w:rPr>
        <w:t xml:space="preserve"> </w:t>
      </w:r>
      <w:r>
        <w:t>Resultados</w:t>
      </w:r>
      <w:r>
        <w:rPr>
          <w:spacing w:val="1"/>
        </w:rPr>
        <w:t xml:space="preserve"> </w:t>
      </w:r>
      <w:r>
        <w:rPr>
          <w:spacing w:val="-2"/>
        </w:rPr>
        <w:t>Financeiros</w:t>
      </w:r>
    </w:p>
    <w:p w14:paraId="429B9086" w14:textId="77777777" w:rsidR="008246B4" w:rsidRDefault="008246B4">
      <w:pPr>
        <w:pStyle w:val="Corpodetexto"/>
        <w:spacing w:before="4"/>
        <w:rPr>
          <w:sz w:val="10"/>
        </w:rPr>
      </w:pPr>
    </w:p>
    <w:tbl>
      <w:tblPr>
        <w:tblStyle w:val="TableNormal"/>
        <w:tblW w:w="0" w:type="auto"/>
        <w:tblInd w:w="10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77"/>
        <w:gridCol w:w="2230"/>
        <w:gridCol w:w="2268"/>
        <w:gridCol w:w="1315"/>
      </w:tblGrid>
      <w:tr w:rsidR="008246B4" w14:paraId="429B908B" w14:textId="77777777">
        <w:trPr>
          <w:trHeight w:val="491"/>
        </w:trPr>
        <w:tc>
          <w:tcPr>
            <w:tcW w:w="3677" w:type="dxa"/>
            <w:shd w:val="clear" w:color="auto" w:fill="4AACC5"/>
          </w:tcPr>
          <w:p w14:paraId="429B9087" w14:textId="77777777" w:rsidR="008246B4" w:rsidRDefault="008C744B">
            <w:pPr>
              <w:pStyle w:val="TableParagraph"/>
              <w:spacing w:before="119"/>
              <w:ind w:left="16"/>
              <w:jc w:val="center"/>
              <w:rPr>
                <w:b/>
              </w:rPr>
            </w:pPr>
            <w:r>
              <w:rPr>
                <w:b/>
                <w:spacing w:val="-2"/>
              </w:rPr>
              <w:t>ÍNDICES</w:t>
            </w:r>
          </w:p>
        </w:tc>
        <w:tc>
          <w:tcPr>
            <w:tcW w:w="2230" w:type="dxa"/>
            <w:shd w:val="clear" w:color="auto" w:fill="4AACC5"/>
          </w:tcPr>
          <w:p w14:paraId="429B9088" w14:textId="77777777" w:rsidR="008246B4" w:rsidRDefault="008C744B">
            <w:pPr>
              <w:pStyle w:val="TableParagraph"/>
              <w:spacing w:before="119"/>
              <w:ind w:left="20" w:right="2"/>
              <w:jc w:val="center"/>
              <w:rPr>
                <w:b/>
              </w:rPr>
            </w:pPr>
            <w:r>
              <w:rPr>
                <w:b/>
                <w:spacing w:val="-2"/>
              </w:rPr>
              <w:t>31.12.2025</w:t>
            </w:r>
          </w:p>
        </w:tc>
        <w:tc>
          <w:tcPr>
            <w:tcW w:w="2268" w:type="dxa"/>
            <w:shd w:val="clear" w:color="auto" w:fill="4AACC5"/>
          </w:tcPr>
          <w:p w14:paraId="429B9089" w14:textId="77777777" w:rsidR="008246B4" w:rsidRDefault="008C744B">
            <w:pPr>
              <w:pStyle w:val="TableParagraph"/>
              <w:spacing w:before="119"/>
              <w:ind w:left="19" w:right="2"/>
              <w:jc w:val="center"/>
              <w:rPr>
                <w:b/>
              </w:rPr>
            </w:pPr>
            <w:r>
              <w:rPr>
                <w:b/>
                <w:spacing w:val="-2"/>
              </w:rPr>
              <w:t>31.12.2024</w:t>
            </w:r>
          </w:p>
        </w:tc>
        <w:tc>
          <w:tcPr>
            <w:tcW w:w="1315" w:type="dxa"/>
            <w:shd w:val="clear" w:color="auto" w:fill="4AACC5"/>
          </w:tcPr>
          <w:p w14:paraId="429B908A" w14:textId="77777777" w:rsidR="008246B4" w:rsidRDefault="008C744B">
            <w:pPr>
              <w:pStyle w:val="TableParagraph"/>
              <w:spacing w:before="119"/>
              <w:ind w:left="19"/>
              <w:jc w:val="center"/>
              <w:rPr>
                <w:b/>
              </w:rPr>
            </w:pPr>
            <w:r>
              <w:rPr>
                <w:b/>
                <w:spacing w:val="-2"/>
              </w:rPr>
              <w:t>VARIAÇÃO</w:t>
            </w:r>
          </w:p>
        </w:tc>
      </w:tr>
      <w:tr w:rsidR="008246B4" w14:paraId="429B9090" w14:textId="77777777">
        <w:trPr>
          <w:trHeight w:val="493"/>
        </w:trPr>
        <w:tc>
          <w:tcPr>
            <w:tcW w:w="3677" w:type="dxa"/>
          </w:tcPr>
          <w:p w14:paraId="429B908C" w14:textId="77777777" w:rsidR="008246B4" w:rsidRDefault="008C744B">
            <w:pPr>
              <w:pStyle w:val="TableParagraph"/>
              <w:spacing w:before="122"/>
              <w:ind w:left="16" w:right="4"/>
              <w:jc w:val="center"/>
            </w:pPr>
            <w:r>
              <w:t>Lucro</w:t>
            </w:r>
            <w:r>
              <w:rPr>
                <w:spacing w:val="-5"/>
              </w:rPr>
              <w:t xml:space="preserve"> </w:t>
            </w:r>
            <w:r>
              <w:rPr>
                <w:spacing w:val="-2"/>
              </w:rPr>
              <w:t>Líquido</w:t>
            </w:r>
          </w:p>
        </w:tc>
        <w:tc>
          <w:tcPr>
            <w:tcW w:w="2230" w:type="dxa"/>
          </w:tcPr>
          <w:p w14:paraId="429B908D" w14:textId="77777777" w:rsidR="008246B4" w:rsidRDefault="008C744B">
            <w:pPr>
              <w:pStyle w:val="TableParagraph"/>
              <w:spacing w:before="122"/>
              <w:ind w:left="20"/>
              <w:jc w:val="center"/>
            </w:pPr>
            <w:r>
              <w:t>R$</w:t>
            </w:r>
            <w:r>
              <w:rPr>
                <w:spacing w:val="-4"/>
              </w:rPr>
              <w:t xml:space="preserve"> </w:t>
            </w:r>
            <w:r>
              <w:t xml:space="preserve">289,2 </w:t>
            </w:r>
            <w:r>
              <w:rPr>
                <w:spacing w:val="-2"/>
              </w:rPr>
              <w:t>milhões</w:t>
            </w:r>
          </w:p>
        </w:tc>
        <w:tc>
          <w:tcPr>
            <w:tcW w:w="2268" w:type="dxa"/>
          </w:tcPr>
          <w:p w14:paraId="429B908E" w14:textId="77777777" w:rsidR="008246B4" w:rsidRDefault="008C744B">
            <w:pPr>
              <w:pStyle w:val="TableParagraph"/>
              <w:spacing w:before="122"/>
              <w:ind w:left="19"/>
              <w:jc w:val="center"/>
            </w:pPr>
            <w:r>
              <w:t>R$</w:t>
            </w:r>
            <w:r>
              <w:rPr>
                <w:spacing w:val="-4"/>
              </w:rPr>
              <w:t xml:space="preserve"> </w:t>
            </w:r>
            <w:r>
              <w:t xml:space="preserve">186,8 </w:t>
            </w:r>
            <w:r>
              <w:rPr>
                <w:spacing w:val="-2"/>
              </w:rPr>
              <w:t>milhões</w:t>
            </w:r>
          </w:p>
        </w:tc>
        <w:tc>
          <w:tcPr>
            <w:tcW w:w="1315" w:type="dxa"/>
          </w:tcPr>
          <w:p w14:paraId="429B908F" w14:textId="77777777" w:rsidR="008246B4" w:rsidRDefault="008C744B">
            <w:pPr>
              <w:pStyle w:val="TableParagraph"/>
              <w:spacing w:before="122"/>
              <w:ind w:left="19" w:right="2"/>
              <w:jc w:val="center"/>
            </w:pPr>
            <w:r>
              <w:rPr>
                <w:spacing w:val="-2"/>
              </w:rPr>
              <w:t>+54,9%</w:t>
            </w:r>
          </w:p>
        </w:tc>
      </w:tr>
      <w:tr w:rsidR="008246B4" w14:paraId="429B9095" w14:textId="77777777">
        <w:trPr>
          <w:trHeight w:val="493"/>
        </w:trPr>
        <w:tc>
          <w:tcPr>
            <w:tcW w:w="3677" w:type="dxa"/>
          </w:tcPr>
          <w:p w14:paraId="429B9091" w14:textId="77777777" w:rsidR="008246B4" w:rsidRDefault="008C744B">
            <w:pPr>
              <w:pStyle w:val="TableParagraph"/>
              <w:spacing w:before="119"/>
              <w:ind w:left="16" w:right="1"/>
              <w:jc w:val="center"/>
            </w:pPr>
            <w:r>
              <w:t>Resultado</w:t>
            </w:r>
            <w:r>
              <w:rPr>
                <w:spacing w:val="-9"/>
              </w:rPr>
              <w:t xml:space="preserve"> </w:t>
            </w:r>
            <w:r>
              <w:rPr>
                <w:spacing w:val="-2"/>
              </w:rPr>
              <w:t>Operacional</w:t>
            </w:r>
          </w:p>
        </w:tc>
        <w:tc>
          <w:tcPr>
            <w:tcW w:w="2230" w:type="dxa"/>
          </w:tcPr>
          <w:p w14:paraId="429B9092" w14:textId="77777777" w:rsidR="008246B4" w:rsidRDefault="008C744B">
            <w:pPr>
              <w:pStyle w:val="TableParagraph"/>
              <w:spacing w:before="119"/>
              <w:ind w:left="20"/>
              <w:jc w:val="center"/>
            </w:pPr>
            <w:r>
              <w:t>R$</w:t>
            </w:r>
            <w:r>
              <w:rPr>
                <w:spacing w:val="-4"/>
              </w:rPr>
              <w:t xml:space="preserve"> </w:t>
            </w:r>
            <w:r>
              <w:t xml:space="preserve">401,8 </w:t>
            </w:r>
            <w:r>
              <w:rPr>
                <w:spacing w:val="-2"/>
              </w:rPr>
              <w:t>milhões</w:t>
            </w:r>
          </w:p>
        </w:tc>
        <w:tc>
          <w:tcPr>
            <w:tcW w:w="2268" w:type="dxa"/>
          </w:tcPr>
          <w:p w14:paraId="429B9093" w14:textId="77777777" w:rsidR="008246B4" w:rsidRDefault="008C744B">
            <w:pPr>
              <w:pStyle w:val="TableParagraph"/>
              <w:spacing w:before="119"/>
              <w:ind w:left="19"/>
              <w:jc w:val="center"/>
            </w:pPr>
            <w:r>
              <w:t>R$</w:t>
            </w:r>
            <w:r>
              <w:rPr>
                <w:spacing w:val="-4"/>
              </w:rPr>
              <w:t xml:space="preserve"> </w:t>
            </w:r>
            <w:r>
              <w:t xml:space="preserve">259,0 </w:t>
            </w:r>
            <w:r>
              <w:rPr>
                <w:spacing w:val="-2"/>
              </w:rPr>
              <w:t>milhões</w:t>
            </w:r>
          </w:p>
        </w:tc>
        <w:tc>
          <w:tcPr>
            <w:tcW w:w="1315" w:type="dxa"/>
          </w:tcPr>
          <w:p w14:paraId="429B9094" w14:textId="77777777" w:rsidR="008246B4" w:rsidRDefault="008C744B">
            <w:pPr>
              <w:pStyle w:val="TableParagraph"/>
              <w:spacing w:before="119"/>
              <w:ind w:left="19" w:right="2"/>
              <w:jc w:val="center"/>
            </w:pPr>
            <w:r>
              <w:rPr>
                <w:spacing w:val="-2"/>
              </w:rPr>
              <w:t>+55,1%</w:t>
            </w:r>
          </w:p>
        </w:tc>
      </w:tr>
      <w:tr w:rsidR="008246B4" w14:paraId="429B909A" w14:textId="77777777">
        <w:trPr>
          <w:trHeight w:val="493"/>
        </w:trPr>
        <w:tc>
          <w:tcPr>
            <w:tcW w:w="3677" w:type="dxa"/>
          </w:tcPr>
          <w:p w14:paraId="429B9096" w14:textId="77777777" w:rsidR="008246B4" w:rsidRDefault="008C744B">
            <w:pPr>
              <w:pStyle w:val="TableParagraph"/>
              <w:spacing w:before="119"/>
              <w:ind w:left="16"/>
              <w:jc w:val="center"/>
            </w:pPr>
            <w:r>
              <w:t>Índice</w:t>
            </w:r>
            <w:r>
              <w:rPr>
                <w:spacing w:val="-6"/>
              </w:rPr>
              <w:t xml:space="preserve"> </w:t>
            </w:r>
            <w:r>
              <w:t>de</w:t>
            </w:r>
            <w:r>
              <w:rPr>
                <w:spacing w:val="-3"/>
              </w:rPr>
              <w:t xml:space="preserve"> </w:t>
            </w:r>
            <w:r>
              <w:t>Eficiência</w:t>
            </w:r>
            <w:r>
              <w:rPr>
                <w:spacing w:val="-5"/>
              </w:rPr>
              <w:t xml:space="preserve"> </w:t>
            </w:r>
            <w:r>
              <w:rPr>
                <w:spacing w:val="-2"/>
              </w:rPr>
              <w:t>Operacional*</w:t>
            </w:r>
          </w:p>
        </w:tc>
        <w:tc>
          <w:tcPr>
            <w:tcW w:w="2230" w:type="dxa"/>
          </w:tcPr>
          <w:p w14:paraId="429B9097" w14:textId="77777777" w:rsidR="008246B4" w:rsidRDefault="008C744B">
            <w:pPr>
              <w:pStyle w:val="TableParagraph"/>
              <w:spacing w:before="119"/>
              <w:ind w:left="20" w:right="4"/>
              <w:jc w:val="center"/>
            </w:pPr>
            <w:r>
              <w:rPr>
                <w:spacing w:val="-2"/>
              </w:rPr>
              <w:t>29,9%</w:t>
            </w:r>
          </w:p>
        </w:tc>
        <w:tc>
          <w:tcPr>
            <w:tcW w:w="2268" w:type="dxa"/>
          </w:tcPr>
          <w:p w14:paraId="429B9098" w14:textId="77777777" w:rsidR="008246B4" w:rsidRDefault="008C744B">
            <w:pPr>
              <w:pStyle w:val="TableParagraph"/>
              <w:spacing w:before="119"/>
              <w:ind w:left="19" w:right="4"/>
              <w:jc w:val="center"/>
            </w:pPr>
            <w:r>
              <w:rPr>
                <w:spacing w:val="-2"/>
              </w:rPr>
              <w:t>28,9%</w:t>
            </w:r>
          </w:p>
        </w:tc>
        <w:tc>
          <w:tcPr>
            <w:tcW w:w="1315" w:type="dxa"/>
          </w:tcPr>
          <w:p w14:paraId="429B9099" w14:textId="77777777" w:rsidR="008246B4" w:rsidRDefault="008C744B">
            <w:pPr>
              <w:pStyle w:val="TableParagraph"/>
              <w:spacing w:before="119"/>
              <w:ind w:left="19" w:right="4"/>
              <w:jc w:val="center"/>
            </w:pPr>
            <w:r>
              <w:t xml:space="preserve">+1,0 </w:t>
            </w:r>
            <w:r>
              <w:rPr>
                <w:spacing w:val="-5"/>
              </w:rPr>
              <w:t>p.p</w:t>
            </w:r>
          </w:p>
        </w:tc>
      </w:tr>
    </w:tbl>
    <w:p w14:paraId="429B909B" w14:textId="77777777" w:rsidR="008246B4" w:rsidRDefault="008C744B">
      <w:pPr>
        <w:pStyle w:val="Ttulo6"/>
        <w:ind w:left="1526"/>
      </w:pPr>
      <w:r>
        <w:t>*Relação</w:t>
      </w:r>
      <w:r>
        <w:rPr>
          <w:spacing w:val="-2"/>
        </w:rPr>
        <w:t xml:space="preserve"> </w:t>
      </w:r>
      <w:r>
        <w:t>entre</w:t>
      </w:r>
      <w:r>
        <w:rPr>
          <w:spacing w:val="-2"/>
        </w:rPr>
        <w:t xml:space="preserve"> </w:t>
      </w:r>
      <w:r>
        <w:t>as</w:t>
      </w:r>
      <w:r>
        <w:rPr>
          <w:spacing w:val="-1"/>
        </w:rPr>
        <w:t xml:space="preserve"> </w:t>
      </w:r>
      <w:r>
        <w:t>despesas</w:t>
      </w:r>
      <w:r>
        <w:rPr>
          <w:spacing w:val="-2"/>
        </w:rPr>
        <w:t xml:space="preserve"> </w:t>
      </w:r>
      <w:r>
        <w:t>operacionais</w:t>
      </w:r>
      <w:r>
        <w:rPr>
          <w:spacing w:val="-2"/>
        </w:rPr>
        <w:t xml:space="preserve"> </w:t>
      </w:r>
      <w:r>
        <w:t>e</w:t>
      </w:r>
      <w:r>
        <w:rPr>
          <w:spacing w:val="-1"/>
        </w:rPr>
        <w:t xml:space="preserve"> </w:t>
      </w:r>
      <w:r>
        <w:t>a</w:t>
      </w:r>
      <w:r>
        <w:rPr>
          <w:spacing w:val="-2"/>
        </w:rPr>
        <w:t xml:space="preserve"> </w:t>
      </w:r>
      <w:r>
        <w:t>receita</w:t>
      </w:r>
      <w:r>
        <w:rPr>
          <w:spacing w:val="-6"/>
        </w:rPr>
        <w:t xml:space="preserve"> </w:t>
      </w:r>
      <w:r>
        <w:rPr>
          <w:spacing w:val="-2"/>
        </w:rPr>
        <w:t>bancária</w:t>
      </w:r>
    </w:p>
    <w:p w14:paraId="429B909C" w14:textId="77777777" w:rsidR="008246B4" w:rsidRDefault="008246B4">
      <w:pPr>
        <w:pStyle w:val="Corpodetexto"/>
        <w:rPr>
          <w:rFonts w:ascii="Calibri"/>
          <w:sz w:val="22"/>
        </w:rPr>
      </w:pPr>
    </w:p>
    <w:p w14:paraId="429B909D" w14:textId="77777777" w:rsidR="008246B4" w:rsidRDefault="008246B4">
      <w:pPr>
        <w:pStyle w:val="Corpodetexto"/>
        <w:spacing w:before="180"/>
        <w:rPr>
          <w:rFonts w:ascii="Calibri"/>
          <w:sz w:val="22"/>
        </w:rPr>
      </w:pPr>
    </w:p>
    <w:p w14:paraId="429B909E" w14:textId="77777777" w:rsidR="008246B4" w:rsidRDefault="008C744B">
      <w:pPr>
        <w:pStyle w:val="Ttulo3"/>
        <w:numPr>
          <w:ilvl w:val="1"/>
          <w:numId w:val="28"/>
        </w:numPr>
        <w:tabs>
          <w:tab w:val="left" w:pos="2067"/>
        </w:tabs>
        <w:ind w:left="2067" w:hanging="431"/>
      </w:pPr>
      <w:bookmarkStart w:id="6" w:name="_TOC_250012"/>
      <w:bookmarkEnd w:id="6"/>
      <w:r>
        <w:rPr>
          <w:spacing w:val="-2"/>
        </w:rPr>
        <w:t>Funding</w:t>
      </w:r>
    </w:p>
    <w:p w14:paraId="429B909F" w14:textId="77777777" w:rsidR="008246B4" w:rsidRDefault="008C744B">
      <w:pPr>
        <w:pStyle w:val="Ttulo4"/>
        <w:spacing w:before="257" w:line="360" w:lineRule="auto"/>
        <w:ind w:right="703"/>
      </w:pPr>
      <w:r>
        <w:t>Para assegurar condições adequadas de financiamento às operações de crédito</w:t>
      </w:r>
      <w:r>
        <w:rPr>
          <w:spacing w:val="-3"/>
        </w:rPr>
        <w:t xml:space="preserve"> </w:t>
      </w:r>
      <w:r>
        <w:t>e</w:t>
      </w:r>
      <w:r>
        <w:rPr>
          <w:spacing w:val="-3"/>
        </w:rPr>
        <w:t xml:space="preserve"> </w:t>
      </w:r>
      <w:r>
        <w:t>apoiar</w:t>
      </w:r>
      <w:r>
        <w:rPr>
          <w:spacing w:val="-3"/>
        </w:rPr>
        <w:t xml:space="preserve"> </w:t>
      </w:r>
      <w:r>
        <w:t>a</w:t>
      </w:r>
      <w:r>
        <w:rPr>
          <w:spacing w:val="-7"/>
        </w:rPr>
        <w:t xml:space="preserve"> </w:t>
      </w:r>
      <w:r>
        <w:t>execução</w:t>
      </w:r>
      <w:r>
        <w:rPr>
          <w:spacing w:val="-3"/>
        </w:rPr>
        <w:t xml:space="preserve"> </w:t>
      </w:r>
      <w:r>
        <w:t>de</w:t>
      </w:r>
      <w:r>
        <w:rPr>
          <w:spacing w:val="-3"/>
        </w:rPr>
        <w:t xml:space="preserve"> </w:t>
      </w:r>
      <w:r>
        <w:t>sua</w:t>
      </w:r>
      <w:r>
        <w:rPr>
          <w:spacing w:val="-3"/>
        </w:rPr>
        <w:t xml:space="preserve"> </w:t>
      </w:r>
      <w:r>
        <w:t>estratégia</w:t>
      </w:r>
      <w:r>
        <w:rPr>
          <w:spacing w:val="-8"/>
        </w:rPr>
        <w:t xml:space="preserve"> </w:t>
      </w:r>
      <w:r>
        <w:t>institucional,</w:t>
      </w:r>
      <w:r>
        <w:rPr>
          <w:spacing w:val="-3"/>
        </w:rPr>
        <w:t xml:space="preserve"> </w:t>
      </w:r>
      <w:r>
        <w:t>a</w:t>
      </w:r>
      <w:r>
        <w:rPr>
          <w:spacing w:val="-3"/>
        </w:rPr>
        <w:t xml:space="preserve"> </w:t>
      </w:r>
      <w:r>
        <w:t>Desenvolve</w:t>
      </w:r>
      <w:r>
        <w:rPr>
          <w:spacing w:val="-7"/>
        </w:rPr>
        <w:t xml:space="preserve"> </w:t>
      </w:r>
      <w:r>
        <w:t>SP</w:t>
      </w:r>
      <w:r>
        <w:rPr>
          <w:spacing w:val="-3"/>
        </w:rPr>
        <w:t xml:space="preserve"> </w:t>
      </w:r>
      <w:r>
        <w:t>mantém política</w:t>
      </w:r>
      <w:r>
        <w:rPr>
          <w:spacing w:val="-9"/>
        </w:rPr>
        <w:t xml:space="preserve"> </w:t>
      </w:r>
      <w:r>
        <w:t>de</w:t>
      </w:r>
      <w:r>
        <w:rPr>
          <w:spacing w:val="-12"/>
        </w:rPr>
        <w:t xml:space="preserve"> </w:t>
      </w:r>
      <w:r>
        <w:t>diversificação</w:t>
      </w:r>
      <w:r>
        <w:rPr>
          <w:spacing w:val="-11"/>
        </w:rPr>
        <w:t xml:space="preserve"> </w:t>
      </w:r>
      <w:r>
        <w:t>e</w:t>
      </w:r>
      <w:r>
        <w:rPr>
          <w:spacing w:val="-11"/>
        </w:rPr>
        <w:t xml:space="preserve"> </w:t>
      </w:r>
      <w:r>
        <w:t>fortalecimento</w:t>
      </w:r>
      <w:r>
        <w:rPr>
          <w:spacing w:val="-12"/>
        </w:rPr>
        <w:t xml:space="preserve"> </w:t>
      </w:r>
      <w:r>
        <w:t>das</w:t>
      </w:r>
      <w:r>
        <w:rPr>
          <w:spacing w:val="-14"/>
        </w:rPr>
        <w:t xml:space="preserve"> </w:t>
      </w:r>
      <w:r>
        <w:t>fontes</w:t>
      </w:r>
      <w:r>
        <w:rPr>
          <w:spacing w:val="-14"/>
        </w:rPr>
        <w:t xml:space="preserve"> </w:t>
      </w:r>
      <w:r>
        <w:t>de</w:t>
      </w:r>
      <w:r>
        <w:rPr>
          <w:spacing w:val="-10"/>
        </w:rPr>
        <w:t xml:space="preserve"> </w:t>
      </w:r>
      <w:r>
        <w:t>recursos,</w:t>
      </w:r>
      <w:r>
        <w:rPr>
          <w:spacing w:val="-12"/>
        </w:rPr>
        <w:t xml:space="preserve"> </w:t>
      </w:r>
      <w:r>
        <w:t>com</w:t>
      </w:r>
      <w:r>
        <w:rPr>
          <w:spacing w:val="-11"/>
        </w:rPr>
        <w:t xml:space="preserve"> </w:t>
      </w:r>
      <w:r>
        <w:t>foco</w:t>
      </w:r>
      <w:r>
        <w:rPr>
          <w:spacing w:val="-12"/>
        </w:rPr>
        <w:t xml:space="preserve"> </w:t>
      </w:r>
      <w:r>
        <w:t>em</w:t>
      </w:r>
      <w:r>
        <w:rPr>
          <w:spacing w:val="-11"/>
        </w:rPr>
        <w:t xml:space="preserve"> </w:t>
      </w:r>
      <w:r>
        <w:t>prazos e custos, assegurando a aderência às diretrizes de fomento e ao desenvolvimento socioeconômico do Estado de São Paulo.</w:t>
      </w:r>
    </w:p>
    <w:p w14:paraId="429B90A0" w14:textId="77777777" w:rsidR="008246B4" w:rsidRDefault="008C744B">
      <w:pPr>
        <w:pStyle w:val="Ttulo4"/>
        <w:spacing w:before="121" w:line="360" w:lineRule="auto"/>
      </w:pPr>
      <w:r>
        <w:t>Em 2025, a instituição realizou captação externa com garantia da União, por meio</w:t>
      </w:r>
      <w:r>
        <w:rPr>
          <w:spacing w:val="-2"/>
        </w:rPr>
        <w:t xml:space="preserve"> </w:t>
      </w:r>
      <w:r>
        <w:t>de</w:t>
      </w:r>
      <w:r>
        <w:rPr>
          <w:spacing w:val="-2"/>
        </w:rPr>
        <w:t xml:space="preserve"> </w:t>
      </w:r>
      <w:r>
        <w:t>contrato com</w:t>
      </w:r>
      <w:r>
        <w:rPr>
          <w:spacing w:val="-2"/>
        </w:rPr>
        <w:t xml:space="preserve"> </w:t>
      </w:r>
      <w:r>
        <w:t>o Banco</w:t>
      </w:r>
      <w:r>
        <w:rPr>
          <w:spacing w:val="-2"/>
        </w:rPr>
        <w:t xml:space="preserve"> </w:t>
      </w:r>
      <w:r>
        <w:t>Interamericano de</w:t>
      </w:r>
      <w:r>
        <w:rPr>
          <w:spacing w:val="-2"/>
        </w:rPr>
        <w:t xml:space="preserve"> </w:t>
      </w:r>
      <w:r>
        <w:t>Desenvolvimento</w:t>
      </w:r>
      <w:r>
        <w:rPr>
          <w:spacing w:val="-2"/>
        </w:rPr>
        <w:t xml:space="preserve"> </w:t>
      </w:r>
      <w:r>
        <w:t>(BID) no valor</w:t>
      </w:r>
      <w:r>
        <w:rPr>
          <w:spacing w:val="-2"/>
        </w:rPr>
        <w:t xml:space="preserve"> </w:t>
      </w:r>
      <w:r>
        <w:t>de US$ 110 milhões, destinada ao financiamento de projetos de infraestrutura nos setores público e privado, com priorização de iniciativas vinculadas a mudança climática e inclusão social.</w:t>
      </w:r>
    </w:p>
    <w:p w14:paraId="429B90A1"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0A2" w14:textId="77777777" w:rsidR="008246B4" w:rsidRDefault="008C744B">
      <w:pPr>
        <w:pStyle w:val="Ttulo1"/>
        <w:numPr>
          <w:ilvl w:val="0"/>
          <w:numId w:val="28"/>
        </w:numPr>
        <w:tabs>
          <w:tab w:val="left" w:pos="1635"/>
        </w:tabs>
        <w:spacing w:before="252"/>
        <w:ind w:left="1635" w:hanging="359"/>
      </w:pPr>
      <w:bookmarkStart w:id="7" w:name="_TOC_250011"/>
      <w:r>
        <w:lastRenderedPageBreak/>
        <w:t>PLANEJAMENTO</w:t>
      </w:r>
      <w:r>
        <w:rPr>
          <w:spacing w:val="-4"/>
        </w:rPr>
        <w:t xml:space="preserve"> </w:t>
      </w:r>
      <w:r>
        <w:t>ESTRATÉGICO</w:t>
      </w:r>
      <w:r>
        <w:rPr>
          <w:spacing w:val="-3"/>
        </w:rPr>
        <w:t xml:space="preserve"> </w:t>
      </w:r>
      <w:r>
        <w:t>2026-</w:t>
      </w:r>
      <w:bookmarkEnd w:id="7"/>
      <w:r>
        <w:rPr>
          <w:spacing w:val="-4"/>
        </w:rPr>
        <w:t>2030</w:t>
      </w:r>
    </w:p>
    <w:p w14:paraId="429B90A3" w14:textId="77777777" w:rsidR="008246B4" w:rsidRDefault="008C744B">
      <w:pPr>
        <w:pStyle w:val="Ttulo4"/>
        <w:spacing w:before="257" w:line="360" w:lineRule="auto"/>
        <w:ind w:right="701"/>
      </w:pPr>
      <w:r>
        <w:t>O</w:t>
      </w:r>
      <w:r>
        <w:rPr>
          <w:spacing w:val="-3"/>
        </w:rPr>
        <w:t xml:space="preserve"> </w:t>
      </w:r>
      <w:r>
        <w:t>Planejamento Estratégico</w:t>
      </w:r>
      <w:r>
        <w:rPr>
          <w:spacing w:val="-3"/>
        </w:rPr>
        <w:t xml:space="preserve"> </w:t>
      </w:r>
      <w:r>
        <w:t>2026-2030 busca</w:t>
      </w:r>
      <w:r>
        <w:rPr>
          <w:spacing w:val="-3"/>
        </w:rPr>
        <w:t xml:space="preserve"> </w:t>
      </w:r>
      <w:r>
        <w:t>preparar a Desenvolve</w:t>
      </w:r>
      <w:r>
        <w:rPr>
          <w:spacing w:val="-3"/>
        </w:rPr>
        <w:t xml:space="preserve"> </w:t>
      </w:r>
      <w:r>
        <w:t>SP para atuar como instituição</w:t>
      </w:r>
      <w:r>
        <w:rPr>
          <w:spacing w:val="-3"/>
        </w:rPr>
        <w:t xml:space="preserve"> </w:t>
      </w:r>
      <w:r>
        <w:t>promotora</w:t>
      </w:r>
      <w:r>
        <w:rPr>
          <w:spacing w:val="-3"/>
        </w:rPr>
        <w:t xml:space="preserve"> </w:t>
      </w:r>
      <w:r>
        <w:t>do Desenvolvimento Sustentável</w:t>
      </w:r>
      <w:r>
        <w:rPr>
          <w:spacing w:val="-3"/>
        </w:rPr>
        <w:t xml:space="preserve"> </w:t>
      </w:r>
      <w:r>
        <w:t>do Estado</w:t>
      </w:r>
      <w:r>
        <w:rPr>
          <w:spacing w:val="-3"/>
        </w:rPr>
        <w:t xml:space="preserve"> </w:t>
      </w:r>
      <w:r>
        <w:t>de São Paulo, em suas três dimensões (ambiental, social e econômico). Foram definidos como pilares de atuação a Inclusão Creditícia, a Produtividade e a Sustentabilidade, alinhados aos Objetivos de Desenvolvimento Sustentável (ODS) da Agenda 2030 da Organização das Nações Unidas (ONU).</w:t>
      </w:r>
    </w:p>
    <w:p w14:paraId="429B90A4" w14:textId="77777777" w:rsidR="008246B4" w:rsidRDefault="008C744B">
      <w:pPr>
        <w:pStyle w:val="Ttulo4"/>
        <w:tabs>
          <w:tab w:val="left" w:pos="4050"/>
        </w:tabs>
        <w:spacing w:line="360" w:lineRule="auto"/>
        <w:ind w:right="705"/>
      </w:pPr>
      <w:r>
        <w:t xml:space="preserve">Para conhecer o Planejamento Estratégico 2026-2030, acesse o endereço </w:t>
      </w:r>
      <w:r>
        <w:rPr>
          <w:spacing w:val="-2"/>
        </w:rPr>
        <w:t>eletrônico:</w:t>
      </w:r>
      <w:r>
        <w:tab/>
      </w:r>
      <w:hyperlink r:id="rId19">
        <w:r>
          <w:rPr>
            <w:color w:val="0000FF"/>
            <w:spacing w:val="-2"/>
            <w:u w:val="single" w:color="0000FF"/>
          </w:rPr>
          <w:t>https://www.desenvolvesp.com.br/institucional/governanca-</w:t>
        </w:r>
      </w:hyperlink>
      <w:r>
        <w:rPr>
          <w:color w:val="0000FF"/>
          <w:spacing w:val="-2"/>
          <w:u w:val="single" w:color="0000FF"/>
        </w:rPr>
        <w:t>corporativa/planejamento-estrategico/</w:t>
      </w:r>
    </w:p>
    <w:p w14:paraId="429B90A5" w14:textId="77777777" w:rsidR="008246B4" w:rsidRDefault="008246B4">
      <w:pPr>
        <w:pStyle w:val="Corpodetexto"/>
        <w:rPr>
          <w:sz w:val="24"/>
        </w:rPr>
      </w:pPr>
    </w:p>
    <w:p w14:paraId="429B90A6" w14:textId="77777777" w:rsidR="008246B4" w:rsidRDefault="008246B4">
      <w:pPr>
        <w:pStyle w:val="Corpodetexto"/>
        <w:spacing w:before="102"/>
        <w:rPr>
          <w:sz w:val="24"/>
        </w:rPr>
      </w:pPr>
    </w:p>
    <w:p w14:paraId="429B90A7" w14:textId="77777777" w:rsidR="008246B4" w:rsidRDefault="008C744B">
      <w:pPr>
        <w:pStyle w:val="Ttulo2"/>
        <w:numPr>
          <w:ilvl w:val="1"/>
          <w:numId w:val="28"/>
        </w:numPr>
        <w:tabs>
          <w:tab w:val="left" w:pos="2067"/>
        </w:tabs>
        <w:ind w:left="2067" w:hanging="431"/>
      </w:pPr>
      <w:bookmarkStart w:id="8" w:name="_TOC_250010"/>
      <w:r>
        <w:t>Plano</w:t>
      </w:r>
      <w:r>
        <w:rPr>
          <w:spacing w:val="-2"/>
        </w:rPr>
        <w:t xml:space="preserve"> </w:t>
      </w:r>
      <w:r>
        <w:t>de</w:t>
      </w:r>
      <w:r>
        <w:rPr>
          <w:spacing w:val="-2"/>
        </w:rPr>
        <w:t xml:space="preserve"> </w:t>
      </w:r>
      <w:r>
        <w:t>Metas</w:t>
      </w:r>
      <w:r>
        <w:rPr>
          <w:spacing w:val="-1"/>
        </w:rPr>
        <w:t xml:space="preserve"> </w:t>
      </w:r>
      <w:bookmarkEnd w:id="8"/>
      <w:r>
        <w:rPr>
          <w:spacing w:val="-2"/>
        </w:rPr>
        <w:t>Institucionais</w:t>
      </w:r>
    </w:p>
    <w:p w14:paraId="429B90A8" w14:textId="77777777" w:rsidR="008246B4" w:rsidRDefault="008C744B">
      <w:pPr>
        <w:pStyle w:val="Ttulo4"/>
        <w:spacing w:before="260" w:line="360" w:lineRule="auto"/>
        <w:ind w:right="704"/>
      </w:pPr>
      <w:r>
        <w:t>Com o objetivo de avaliar no curto prazo o desempenho e a eficiência da instituição,</w:t>
      </w:r>
      <w:r>
        <w:rPr>
          <w:spacing w:val="-3"/>
        </w:rPr>
        <w:t xml:space="preserve"> </w:t>
      </w:r>
      <w:r>
        <w:t>bem</w:t>
      </w:r>
      <w:r>
        <w:rPr>
          <w:spacing w:val="-3"/>
        </w:rPr>
        <w:t xml:space="preserve"> </w:t>
      </w:r>
      <w:r>
        <w:t>como</w:t>
      </w:r>
      <w:r>
        <w:rPr>
          <w:spacing w:val="-3"/>
        </w:rPr>
        <w:t xml:space="preserve"> </w:t>
      </w:r>
      <w:r>
        <w:t>direcionar</w:t>
      </w:r>
      <w:r>
        <w:rPr>
          <w:spacing w:val="-3"/>
        </w:rPr>
        <w:t xml:space="preserve"> </w:t>
      </w:r>
      <w:r>
        <w:t>a</w:t>
      </w:r>
      <w:r>
        <w:rPr>
          <w:spacing w:val="-3"/>
        </w:rPr>
        <w:t xml:space="preserve"> </w:t>
      </w:r>
      <w:r>
        <w:t>sua</w:t>
      </w:r>
      <w:r>
        <w:rPr>
          <w:spacing w:val="-3"/>
        </w:rPr>
        <w:t xml:space="preserve"> </w:t>
      </w:r>
      <w:r>
        <w:t>estratégia</w:t>
      </w:r>
      <w:r>
        <w:rPr>
          <w:spacing w:val="-3"/>
        </w:rPr>
        <w:t xml:space="preserve"> </w:t>
      </w:r>
      <w:r>
        <w:t>operacional,</w:t>
      </w:r>
      <w:r>
        <w:rPr>
          <w:spacing w:val="-3"/>
        </w:rPr>
        <w:t xml:space="preserve"> </w:t>
      </w:r>
      <w:r>
        <w:t>o</w:t>
      </w:r>
      <w:r>
        <w:rPr>
          <w:spacing w:val="-3"/>
        </w:rPr>
        <w:t xml:space="preserve"> </w:t>
      </w:r>
      <w:r>
        <w:t>Plano</w:t>
      </w:r>
      <w:r>
        <w:rPr>
          <w:spacing w:val="-3"/>
        </w:rPr>
        <w:t xml:space="preserve"> </w:t>
      </w:r>
      <w:r>
        <w:t>de</w:t>
      </w:r>
      <w:r>
        <w:rPr>
          <w:spacing w:val="-3"/>
        </w:rPr>
        <w:t xml:space="preserve"> </w:t>
      </w:r>
      <w:r>
        <w:t>Metas</w:t>
      </w:r>
      <w:r>
        <w:rPr>
          <w:spacing w:val="-3"/>
        </w:rPr>
        <w:t xml:space="preserve"> </w:t>
      </w:r>
      <w:r>
        <w:t>para 2025 contou com cinco indicadores quantitativos com pesos idênticos (20% cada).</w:t>
      </w:r>
    </w:p>
    <w:p w14:paraId="429B90A9" w14:textId="77777777" w:rsidR="008246B4" w:rsidRDefault="008C744B">
      <w:pPr>
        <w:pStyle w:val="Ttulo4"/>
        <w:spacing w:before="114" w:line="360" w:lineRule="auto"/>
        <w:ind w:right="705"/>
      </w:pPr>
      <w:r>
        <w:t xml:space="preserve">A Meta Global </w:t>
      </w:r>
      <w:r>
        <w:rPr>
          <w:position w:val="8"/>
          <w:sz w:val="16"/>
        </w:rPr>
        <w:t xml:space="preserve">1 </w:t>
      </w:r>
      <w:r>
        <w:t>, na posição 31/12/2025, alcançou 89,2%, conforme apresentado no quadro abaixo.</w:t>
      </w:r>
    </w:p>
    <w:p w14:paraId="429B90AA" w14:textId="77777777" w:rsidR="008246B4" w:rsidRDefault="008246B4">
      <w:pPr>
        <w:pStyle w:val="Corpodetexto"/>
      </w:pPr>
    </w:p>
    <w:p w14:paraId="429B90AB" w14:textId="77777777" w:rsidR="008246B4" w:rsidRDefault="008246B4">
      <w:pPr>
        <w:pStyle w:val="Corpodetexto"/>
      </w:pPr>
    </w:p>
    <w:p w14:paraId="429B90AC" w14:textId="77777777" w:rsidR="008246B4" w:rsidRDefault="008246B4">
      <w:pPr>
        <w:pStyle w:val="Corpodetexto"/>
      </w:pPr>
    </w:p>
    <w:p w14:paraId="429B90AD" w14:textId="77777777" w:rsidR="008246B4" w:rsidRDefault="008246B4">
      <w:pPr>
        <w:pStyle w:val="Corpodetexto"/>
      </w:pPr>
    </w:p>
    <w:p w14:paraId="429B90AE" w14:textId="77777777" w:rsidR="008246B4" w:rsidRDefault="008246B4">
      <w:pPr>
        <w:pStyle w:val="Corpodetexto"/>
      </w:pPr>
    </w:p>
    <w:p w14:paraId="429B90AF" w14:textId="77777777" w:rsidR="008246B4" w:rsidRDefault="008246B4">
      <w:pPr>
        <w:pStyle w:val="Corpodetexto"/>
      </w:pPr>
    </w:p>
    <w:p w14:paraId="429B90B0" w14:textId="77777777" w:rsidR="008246B4" w:rsidRDefault="008246B4">
      <w:pPr>
        <w:pStyle w:val="Corpodetexto"/>
      </w:pPr>
    </w:p>
    <w:p w14:paraId="429B90B1" w14:textId="77777777" w:rsidR="008246B4" w:rsidRDefault="008246B4">
      <w:pPr>
        <w:pStyle w:val="Corpodetexto"/>
      </w:pPr>
    </w:p>
    <w:p w14:paraId="429B90B2" w14:textId="77777777" w:rsidR="008246B4" w:rsidRDefault="008246B4">
      <w:pPr>
        <w:pStyle w:val="Corpodetexto"/>
      </w:pPr>
    </w:p>
    <w:p w14:paraId="429B90B3" w14:textId="77777777" w:rsidR="008246B4" w:rsidRDefault="008246B4">
      <w:pPr>
        <w:pStyle w:val="Corpodetexto"/>
      </w:pPr>
    </w:p>
    <w:p w14:paraId="429B90B4" w14:textId="77777777" w:rsidR="008246B4" w:rsidRDefault="008246B4">
      <w:pPr>
        <w:pStyle w:val="Corpodetexto"/>
      </w:pPr>
    </w:p>
    <w:p w14:paraId="429B90B5" w14:textId="77777777" w:rsidR="008246B4" w:rsidRDefault="008246B4">
      <w:pPr>
        <w:pStyle w:val="Corpodetexto"/>
      </w:pPr>
    </w:p>
    <w:p w14:paraId="429B90B6" w14:textId="77777777" w:rsidR="008246B4" w:rsidRDefault="008246B4">
      <w:pPr>
        <w:pStyle w:val="Corpodetexto"/>
      </w:pPr>
    </w:p>
    <w:p w14:paraId="429B90B7" w14:textId="77777777" w:rsidR="008246B4" w:rsidRDefault="008246B4">
      <w:pPr>
        <w:pStyle w:val="Corpodetexto"/>
      </w:pPr>
    </w:p>
    <w:p w14:paraId="429B90B8" w14:textId="77777777" w:rsidR="008246B4" w:rsidRDefault="008246B4">
      <w:pPr>
        <w:pStyle w:val="Corpodetexto"/>
      </w:pPr>
    </w:p>
    <w:p w14:paraId="429B90B9" w14:textId="77777777" w:rsidR="008246B4" w:rsidRDefault="008246B4">
      <w:pPr>
        <w:pStyle w:val="Corpodetexto"/>
      </w:pPr>
    </w:p>
    <w:p w14:paraId="429B90BA" w14:textId="77777777" w:rsidR="008246B4" w:rsidRDefault="008246B4">
      <w:pPr>
        <w:pStyle w:val="Corpodetexto"/>
      </w:pPr>
    </w:p>
    <w:p w14:paraId="429B90BB" w14:textId="77777777" w:rsidR="008246B4" w:rsidRDefault="008246B4">
      <w:pPr>
        <w:pStyle w:val="Corpodetexto"/>
      </w:pPr>
    </w:p>
    <w:p w14:paraId="429B90BC" w14:textId="77777777" w:rsidR="008246B4" w:rsidRDefault="008246B4">
      <w:pPr>
        <w:pStyle w:val="Corpodetexto"/>
      </w:pPr>
    </w:p>
    <w:p w14:paraId="429B90BD" w14:textId="77777777" w:rsidR="008246B4" w:rsidRDefault="008246B4">
      <w:pPr>
        <w:pStyle w:val="Corpodetexto"/>
      </w:pPr>
    </w:p>
    <w:p w14:paraId="429B90BE" w14:textId="77777777" w:rsidR="008246B4" w:rsidRDefault="008C744B">
      <w:pPr>
        <w:pStyle w:val="Corpodetexto"/>
        <w:spacing w:before="123"/>
      </w:pPr>
      <w:r>
        <w:rPr>
          <w:noProof/>
        </w:rPr>
        <mc:AlternateContent>
          <mc:Choice Requires="wps">
            <w:drawing>
              <wp:anchor distT="0" distB="0" distL="0" distR="0" simplePos="0" relativeHeight="487589888" behindDoc="1" locked="0" layoutInCell="1" allowOverlap="1" wp14:anchorId="429BA239" wp14:editId="429BA23A">
                <wp:simplePos x="0" y="0"/>
                <wp:positionH relativeFrom="page">
                  <wp:posOffset>1080516</wp:posOffset>
                </wp:positionH>
                <wp:positionV relativeFrom="paragraph">
                  <wp:posOffset>239658</wp:posOffset>
                </wp:positionV>
                <wp:extent cx="182880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D4D85" id="Graphic 11" o:spid="_x0000_s1026" style="position:absolute;margin-left:85.1pt;margin-top:18.85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" path="m1828800,l,,,9144r1828800,l1828800,xe" fillcolor="black" stroked="f">
                <v:path arrowok="t"/>
                <w10:wrap type="topAndBottom" anchorx="page"/>
              </v:shape>
            </w:pict>
          </mc:Fallback>
        </mc:AlternateContent>
      </w:r>
    </w:p>
    <w:p w14:paraId="429B90BF" w14:textId="77777777" w:rsidR="008246B4" w:rsidRDefault="008246B4">
      <w:pPr>
        <w:pStyle w:val="Corpodetexto"/>
        <w:spacing w:before="71"/>
        <w:rPr>
          <w:sz w:val="18"/>
        </w:rPr>
      </w:pPr>
    </w:p>
    <w:p w14:paraId="429B90C0" w14:textId="77777777" w:rsidR="008246B4" w:rsidRDefault="008C744B">
      <w:pPr>
        <w:spacing w:line="292" w:lineRule="auto"/>
        <w:ind w:left="1276" w:right="795"/>
        <w:rPr>
          <w:sz w:val="18"/>
        </w:rPr>
      </w:pPr>
      <w:r>
        <w:rPr>
          <w:rFonts w:ascii="Calibri" w:hAnsi="Calibri"/>
          <w:position w:val="8"/>
          <w:sz w:val="14"/>
        </w:rPr>
        <w:t>1</w:t>
      </w:r>
      <w:r>
        <w:rPr>
          <w:sz w:val="18"/>
        </w:rPr>
        <w:t>Meta</w:t>
      </w:r>
      <w:r>
        <w:rPr>
          <w:spacing w:val="-1"/>
          <w:sz w:val="18"/>
        </w:rPr>
        <w:t xml:space="preserve"> </w:t>
      </w:r>
      <w:r>
        <w:rPr>
          <w:sz w:val="18"/>
        </w:rPr>
        <w:t>Global:</w:t>
      </w:r>
      <w:r>
        <w:rPr>
          <w:spacing w:val="-3"/>
          <w:sz w:val="18"/>
        </w:rPr>
        <w:t xml:space="preserve"> </w:t>
      </w:r>
      <w:r>
        <w:rPr>
          <w:sz w:val="18"/>
        </w:rPr>
        <w:t>somatório</w:t>
      </w:r>
      <w:r>
        <w:rPr>
          <w:spacing w:val="-3"/>
          <w:sz w:val="18"/>
        </w:rPr>
        <w:t xml:space="preserve"> </w:t>
      </w:r>
      <w:r>
        <w:rPr>
          <w:sz w:val="18"/>
        </w:rPr>
        <w:t>dos</w:t>
      </w:r>
      <w:r>
        <w:rPr>
          <w:spacing w:val="-3"/>
          <w:sz w:val="18"/>
        </w:rPr>
        <w:t xml:space="preserve"> </w:t>
      </w:r>
      <w:r>
        <w:rPr>
          <w:sz w:val="18"/>
        </w:rPr>
        <w:t>resultados</w:t>
      </w:r>
      <w:r>
        <w:rPr>
          <w:spacing w:val="-3"/>
          <w:sz w:val="18"/>
        </w:rPr>
        <w:t xml:space="preserve"> </w:t>
      </w:r>
      <w:r>
        <w:rPr>
          <w:sz w:val="18"/>
        </w:rPr>
        <w:t>de</w:t>
      </w:r>
      <w:r>
        <w:rPr>
          <w:spacing w:val="-3"/>
          <w:sz w:val="18"/>
        </w:rPr>
        <w:t xml:space="preserve"> </w:t>
      </w:r>
      <w:r>
        <w:rPr>
          <w:sz w:val="18"/>
        </w:rPr>
        <w:t>cada</w:t>
      </w:r>
      <w:r>
        <w:rPr>
          <w:spacing w:val="-3"/>
          <w:sz w:val="18"/>
        </w:rPr>
        <w:t xml:space="preserve"> </w:t>
      </w:r>
      <w:r>
        <w:rPr>
          <w:sz w:val="18"/>
        </w:rPr>
        <w:t>indicador</w:t>
      </w:r>
      <w:r>
        <w:rPr>
          <w:spacing w:val="-3"/>
          <w:sz w:val="18"/>
        </w:rPr>
        <w:t xml:space="preserve"> </w:t>
      </w:r>
      <w:r>
        <w:rPr>
          <w:sz w:val="18"/>
        </w:rPr>
        <w:t>ponderados</w:t>
      </w:r>
      <w:r>
        <w:rPr>
          <w:spacing w:val="-3"/>
          <w:sz w:val="18"/>
        </w:rPr>
        <w:t xml:space="preserve"> </w:t>
      </w:r>
      <w:r>
        <w:rPr>
          <w:sz w:val="18"/>
        </w:rPr>
        <w:t>pelos</w:t>
      </w:r>
      <w:r>
        <w:rPr>
          <w:spacing w:val="-3"/>
          <w:sz w:val="18"/>
        </w:rPr>
        <w:t xml:space="preserve"> </w:t>
      </w:r>
      <w:r>
        <w:rPr>
          <w:sz w:val="18"/>
        </w:rPr>
        <w:t>seus</w:t>
      </w:r>
      <w:r>
        <w:rPr>
          <w:spacing w:val="-3"/>
          <w:sz w:val="18"/>
        </w:rPr>
        <w:t xml:space="preserve"> </w:t>
      </w:r>
      <w:r>
        <w:rPr>
          <w:sz w:val="18"/>
        </w:rPr>
        <w:t>respectivos</w:t>
      </w:r>
      <w:r>
        <w:rPr>
          <w:spacing w:val="-3"/>
          <w:sz w:val="18"/>
        </w:rPr>
        <w:t xml:space="preserve"> </w:t>
      </w:r>
      <w:r>
        <w:rPr>
          <w:sz w:val="18"/>
        </w:rPr>
        <w:t>pesos,</w:t>
      </w:r>
      <w:r>
        <w:rPr>
          <w:spacing w:val="-3"/>
          <w:sz w:val="18"/>
        </w:rPr>
        <w:t xml:space="preserve"> </w:t>
      </w:r>
      <w:r>
        <w:rPr>
          <w:sz w:val="18"/>
        </w:rPr>
        <w:t>limitados</w:t>
      </w:r>
      <w:r>
        <w:rPr>
          <w:spacing w:val="-3"/>
          <w:sz w:val="18"/>
        </w:rPr>
        <w:t xml:space="preserve"> </w:t>
      </w:r>
      <w:r>
        <w:rPr>
          <w:sz w:val="18"/>
        </w:rPr>
        <w:t xml:space="preserve">a </w:t>
      </w:r>
      <w:r>
        <w:rPr>
          <w:spacing w:val="-2"/>
          <w:sz w:val="18"/>
        </w:rPr>
        <w:t>100%.</w:t>
      </w:r>
    </w:p>
    <w:p w14:paraId="429B90C1" w14:textId="77777777" w:rsidR="008246B4" w:rsidRDefault="008246B4">
      <w:pPr>
        <w:spacing w:line="292" w:lineRule="auto"/>
        <w:rPr>
          <w:sz w:val="18"/>
        </w:rPr>
        <w:sectPr w:rsidR="008246B4">
          <w:pgSz w:w="11910" w:h="16840"/>
          <w:pgMar w:top="1740" w:right="425" w:bottom="980" w:left="425" w:header="859" w:footer="794" w:gutter="0"/>
          <w:cols w:space="720"/>
        </w:sectPr>
      </w:pPr>
    </w:p>
    <w:p w14:paraId="429B90C2" w14:textId="77777777" w:rsidR="008246B4" w:rsidRDefault="008C744B">
      <w:pPr>
        <w:pStyle w:val="Ttulo4"/>
        <w:spacing w:before="252"/>
        <w:ind w:left="620" w:right="52" w:firstLine="0"/>
        <w:jc w:val="center"/>
      </w:pPr>
      <w:r>
        <w:lastRenderedPageBreak/>
        <w:t>Tabela</w:t>
      </w:r>
      <w:r>
        <w:rPr>
          <w:spacing w:val="-3"/>
        </w:rPr>
        <w:t xml:space="preserve"> </w:t>
      </w:r>
      <w:r>
        <w:t>2</w:t>
      </w:r>
      <w:r>
        <w:rPr>
          <w:spacing w:val="-2"/>
        </w:rPr>
        <w:t xml:space="preserve"> </w:t>
      </w:r>
      <w:r>
        <w:t>–</w:t>
      </w:r>
      <w:r>
        <w:rPr>
          <w:spacing w:val="-2"/>
        </w:rPr>
        <w:t xml:space="preserve"> </w:t>
      </w:r>
      <w:r>
        <w:t>Plano</w:t>
      </w:r>
      <w:r>
        <w:rPr>
          <w:spacing w:val="-2"/>
        </w:rPr>
        <w:t xml:space="preserve"> </w:t>
      </w:r>
      <w:r>
        <w:t>de</w:t>
      </w:r>
      <w:r>
        <w:rPr>
          <w:spacing w:val="-2"/>
        </w:rPr>
        <w:t xml:space="preserve"> </w:t>
      </w:r>
      <w:r>
        <w:t>Metas</w:t>
      </w:r>
      <w:r>
        <w:rPr>
          <w:spacing w:val="-2"/>
        </w:rPr>
        <w:t xml:space="preserve"> </w:t>
      </w:r>
      <w:r>
        <w:rPr>
          <w:spacing w:val="-4"/>
        </w:rPr>
        <w:t>2025</w:t>
      </w:r>
    </w:p>
    <w:p w14:paraId="429B90C3" w14:textId="77777777" w:rsidR="008246B4" w:rsidRDefault="008246B4">
      <w:pPr>
        <w:pStyle w:val="Corpodetexto"/>
        <w:spacing w:before="2"/>
        <w:rPr>
          <w:sz w:val="10"/>
        </w:rPr>
      </w:pPr>
    </w:p>
    <w:tbl>
      <w:tblPr>
        <w:tblStyle w:val="TableNormal"/>
        <w:tblW w:w="0" w:type="auto"/>
        <w:tblInd w:w="1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1"/>
        <w:gridCol w:w="463"/>
        <w:gridCol w:w="1536"/>
        <w:gridCol w:w="1437"/>
        <w:gridCol w:w="1110"/>
        <w:gridCol w:w="245"/>
        <w:gridCol w:w="1355"/>
      </w:tblGrid>
      <w:tr w:rsidR="008246B4" w14:paraId="429B90C7" w14:textId="77777777">
        <w:trPr>
          <w:trHeight w:val="359"/>
        </w:trPr>
        <w:tc>
          <w:tcPr>
            <w:tcW w:w="2911" w:type="dxa"/>
            <w:shd w:val="clear" w:color="auto" w:fill="13589D"/>
          </w:tcPr>
          <w:p w14:paraId="429B90C4" w14:textId="77777777" w:rsidR="008246B4" w:rsidRDefault="008C744B">
            <w:pPr>
              <w:pStyle w:val="TableParagraph"/>
              <w:spacing w:before="84"/>
              <w:ind w:left="14" w:right="2"/>
              <w:jc w:val="center"/>
              <w:rPr>
                <w:rFonts w:ascii="Calibri"/>
                <w:b/>
                <w:sz w:val="16"/>
              </w:rPr>
            </w:pPr>
            <w:r>
              <w:rPr>
                <w:rFonts w:ascii="Calibri"/>
                <w:b/>
                <w:color w:val="FFFFFF"/>
                <w:sz w:val="16"/>
              </w:rPr>
              <w:t>DESENVOLVE</w:t>
            </w:r>
            <w:r>
              <w:rPr>
                <w:rFonts w:ascii="Calibri"/>
                <w:b/>
                <w:color w:val="FFFFFF"/>
                <w:spacing w:val="32"/>
                <w:sz w:val="16"/>
              </w:rPr>
              <w:t xml:space="preserve"> </w:t>
            </w:r>
            <w:r>
              <w:rPr>
                <w:rFonts w:ascii="Calibri"/>
                <w:b/>
                <w:color w:val="FFFFFF"/>
                <w:spacing w:val="-5"/>
                <w:sz w:val="16"/>
              </w:rPr>
              <w:t>SP</w:t>
            </w:r>
          </w:p>
        </w:tc>
        <w:tc>
          <w:tcPr>
            <w:tcW w:w="1999" w:type="dxa"/>
            <w:gridSpan w:val="2"/>
            <w:shd w:val="clear" w:color="auto" w:fill="13589D"/>
          </w:tcPr>
          <w:p w14:paraId="429B90C5" w14:textId="77777777" w:rsidR="008246B4" w:rsidRDefault="008C744B">
            <w:pPr>
              <w:pStyle w:val="TableParagraph"/>
              <w:spacing w:before="84"/>
              <w:ind w:left="1159"/>
              <w:jc w:val="left"/>
              <w:rPr>
                <w:rFonts w:ascii="Calibri"/>
                <w:b/>
                <w:sz w:val="16"/>
              </w:rPr>
            </w:pPr>
            <w:r>
              <w:rPr>
                <w:rFonts w:ascii="Calibri"/>
                <w:b/>
                <w:color w:val="FFFFFF"/>
                <w:spacing w:val="-2"/>
                <w:w w:val="105"/>
                <w:sz w:val="16"/>
              </w:rPr>
              <w:t>DATA</w:t>
            </w:r>
            <w:r>
              <w:rPr>
                <w:rFonts w:ascii="Calibri"/>
                <w:b/>
                <w:color w:val="FFFFFF"/>
                <w:spacing w:val="-6"/>
                <w:w w:val="105"/>
                <w:sz w:val="16"/>
              </w:rPr>
              <w:t xml:space="preserve"> </w:t>
            </w:r>
            <w:r>
              <w:rPr>
                <w:rFonts w:ascii="Calibri"/>
                <w:b/>
                <w:color w:val="FFFFFF"/>
                <w:spacing w:val="-2"/>
                <w:w w:val="105"/>
                <w:sz w:val="16"/>
              </w:rPr>
              <w:t>BASE:</w:t>
            </w:r>
          </w:p>
        </w:tc>
        <w:tc>
          <w:tcPr>
            <w:tcW w:w="4147" w:type="dxa"/>
            <w:gridSpan w:val="4"/>
            <w:tcBorders>
              <w:right w:val="single" w:sz="6" w:space="0" w:color="000000"/>
            </w:tcBorders>
            <w:shd w:val="clear" w:color="auto" w:fill="13589D"/>
          </w:tcPr>
          <w:p w14:paraId="429B90C6" w14:textId="77777777" w:rsidR="008246B4" w:rsidRDefault="008C744B">
            <w:pPr>
              <w:pStyle w:val="TableParagraph"/>
              <w:tabs>
                <w:tab w:val="left" w:pos="1737"/>
                <w:tab w:val="left" w:pos="3139"/>
                <w:tab w:val="left" w:pos="3952"/>
              </w:tabs>
              <w:spacing w:before="37"/>
              <w:ind w:left="48"/>
              <w:jc w:val="left"/>
              <w:rPr>
                <w:rFonts w:ascii="Calibri" w:hAnsi="Calibri"/>
                <w:b/>
                <w:position w:val="-2"/>
                <w:sz w:val="24"/>
              </w:rPr>
            </w:pPr>
            <w:r>
              <w:rPr>
                <w:rFonts w:ascii="Calibri" w:hAnsi="Calibri"/>
                <w:b/>
                <w:color w:val="FFFFFF"/>
                <w:spacing w:val="-2"/>
                <w:w w:val="105"/>
                <w:sz w:val="16"/>
              </w:rPr>
              <w:t>31/12/2025</w:t>
            </w:r>
            <w:r>
              <w:rPr>
                <w:rFonts w:ascii="Calibri" w:hAnsi="Calibri"/>
                <w:b/>
                <w:color w:val="FFFFFF"/>
                <w:sz w:val="16"/>
              </w:rPr>
              <w:tab/>
            </w:r>
            <w:r>
              <w:rPr>
                <w:rFonts w:ascii="Calibri" w:hAnsi="Calibri"/>
                <w:b/>
                <w:color w:val="FFFFFF"/>
                <w:w w:val="105"/>
                <w:sz w:val="16"/>
              </w:rPr>
              <w:t>META</w:t>
            </w:r>
            <w:r>
              <w:rPr>
                <w:rFonts w:ascii="Calibri" w:hAnsi="Calibri"/>
                <w:b/>
                <w:color w:val="FFFFFF"/>
                <w:spacing w:val="-9"/>
                <w:w w:val="105"/>
                <w:sz w:val="16"/>
              </w:rPr>
              <w:t xml:space="preserve"> </w:t>
            </w:r>
            <w:r>
              <w:rPr>
                <w:rFonts w:ascii="Calibri" w:hAnsi="Calibri"/>
                <w:b/>
                <w:color w:val="FFFFFF"/>
                <w:spacing w:val="-2"/>
                <w:w w:val="105"/>
                <w:sz w:val="16"/>
              </w:rPr>
              <w:t>GLOBAL:</w:t>
            </w:r>
            <w:r>
              <w:rPr>
                <w:rFonts w:ascii="Calibri" w:hAnsi="Calibri"/>
                <w:b/>
                <w:color w:val="FFFFFF"/>
                <w:sz w:val="16"/>
              </w:rPr>
              <w:tab/>
            </w:r>
            <w:r>
              <w:rPr>
                <w:rFonts w:ascii="Calibri" w:hAnsi="Calibri"/>
                <w:b/>
                <w:color w:val="FFFFFF"/>
                <w:spacing w:val="-4"/>
                <w:w w:val="105"/>
                <w:sz w:val="16"/>
              </w:rPr>
              <w:t>89,2%</w:t>
            </w:r>
            <w:r>
              <w:rPr>
                <w:rFonts w:ascii="Calibri" w:hAnsi="Calibri"/>
                <w:b/>
                <w:color w:val="FFFFFF"/>
                <w:sz w:val="16"/>
              </w:rPr>
              <w:tab/>
            </w:r>
            <w:r>
              <w:rPr>
                <w:rFonts w:ascii="Calibri" w:hAnsi="Calibri"/>
                <w:b/>
                <w:color w:val="FFC000"/>
                <w:spacing w:val="-10"/>
                <w:w w:val="105"/>
                <w:position w:val="-2"/>
                <w:sz w:val="24"/>
              </w:rPr>
              <w:t>●</w:t>
            </w:r>
          </w:p>
        </w:tc>
      </w:tr>
      <w:tr w:rsidR="008246B4" w14:paraId="429B90D3" w14:textId="77777777">
        <w:trPr>
          <w:trHeight w:val="637"/>
        </w:trPr>
        <w:tc>
          <w:tcPr>
            <w:tcW w:w="2911" w:type="dxa"/>
            <w:shd w:val="clear" w:color="auto" w:fill="13589D"/>
          </w:tcPr>
          <w:p w14:paraId="429B90C8" w14:textId="77777777" w:rsidR="008246B4" w:rsidRDefault="008246B4">
            <w:pPr>
              <w:pStyle w:val="TableParagraph"/>
              <w:spacing w:before="41"/>
              <w:jc w:val="left"/>
              <w:rPr>
                <w:sz w:val="16"/>
              </w:rPr>
            </w:pPr>
          </w:p>
          <w:p w14:paraId="429B90C9" w14:textId="77777777" w:rsidR="008246B4" w:rsidRDefault="008C744B">
            <w:pPr>
              <w:pStyle w:val="TableParagraph"/>
              <w:ind w:left="14" w:right="1"/>
              <w:jc w:val="center"/>
              <w:rPr>
                <w:rFonts w:ascii="Calibri"/>
                <w:b/>
                <w:sz w:val="16"/>
              </w:rPr>
            </w:pPr>
            <w:r>
              <w:rPr>
                <w:rFonts w:ascii="Calibri"/>
                <w:b/>
                <w:color w:val="FFFFFF"/>
                <w:spacing w:val="-2"/>
                <w:w w:val="105"/>
                <w:sz w:val="16"/>
              </w:rPr>
              <w:t>INDICADOR</w:t>
            </w:r>
          </w:p>
        </w:tc>
        <w:tc>
          <w:tcPr>
            <w:tcW w:w="463" w:type="dxa"/>
            <w:shd w:val="clear" w:color="auto" w:fill="13589D"/>
          </w:tcPr>
          <w:p w14:paraId="429B90CA" w14:textId="77777777" w:rsidR="008246B4" w:rsidRDefault="008246B4">
            <w:pPr>
              <w:pStyle w:val="TableParagraph"/>
              <w:spacing w:before="41"/>
              <w:jc w:val="left"/>
              <w:rPr>
                <w:sz w:val="16"/>
              </w:rPr>
            </w:pPr>
          </w:p>
          <w:p w14:paraId="429B90CB" w14:textId="77777777" w:rsidR="008246B4" w:rsidRDefault="008C744B">
            <w:pPr>
              <w:pStyle w:val="TableParagraph"/>
              <w:ind w:left="14"/>
              <w:jc w:val="center"/>
              <w:rPr>
                <w:rFonts w:ascii="Calibri"/>
                <w:b/>
                <w:sz w:val="16"/>
              </w:rPr>
            </w:pPr>
            <w:r>
              <w:rPr>
                <w:rFonts w:ascii="Calibri"/>
                <w:b/>
                <w:color w:val="FFFFFF"/>
                <w:spacing w:val="-4"/>
                <w:w w:val="105"/>
                <w:sz w:val="16"/>
              </w:rPr>
              <w:t>PESO</w:t>
            </w:r>
          </w:p>
        </w:tc>
        <w:tc>
          <w:tcPr>
            <w:tcW w:w="1536" w:type="dxa"/>
            <w:shd w:val="clear" w:color="auto" w:fill="13589D"/>
          </w:tcPr>
          <w:p w14:paraId="429B90CC" w14:textId="77777777" w:rsidR="008246B4" w:rsidRDefault="008246B4">
            <w:pPr>
              <w:pStyle w:val="TableParagraph"/>
              <w:spacing w:before="41"/>
              <w:jc w:val="left"/>
              <w:rPr>
                <w:sz w:val="16"/>
              </w:rPr>
            </w:pPr>
          </w:p>
          <w:p w14:paraId="429B90CD" w14:textId="77777777" w:rsidR="008246B4" w:rsidRDefault="008C744B">
            <w:pPr>
              <w:pStyle w:val="TableParagraph"/>
              <w:ind w:left="12" w:right="6"/>
              <w:jc w:val="center"/>
              <w:rPr>
                <w:rFonts w:ascii="Calibri"/>
                <w:b/>
                <w:sz w:val="16"/>
              </w:rPr>
            </w:pPr>
            <w:r>
              <w:rPr>
                <w:rFonts w:ascii="Calibri"/>
                <w:b/>
                <w:color w:val="FFFFFF"/>
                <w:spacing w:val="-2"/>
                <w:w w:val="105"/>
                <w:sz w:val="16"/>
              </w:rPr>
              <w:t>META ANUAL</w:t>
            </w:r>
          </w:p>
        </w:tc>
        <w:tc>
          <w:tcPr>
            <w:tcW w:w="1437" w:type="dxa"/>
            <w:shd w:val="clear" w:color="auto" w:fill="13589D"/>
          </w:tcPr>
          <w:p w14:paraId="429B90CE" w14:textId="77777777" w:rsidR="008246B4" w:rsidRDefault="008246B4">
            <w:pPr>
              <w:pStyle w:val="TableParagraph"/>
              <w:spacing w:before="41"/>
              <w:jc w:val="left"/>
              <w:rPr>
                <w:sz w:val="16"/>
              </w:rPr>
            </w:pPr>
          </w:p>
          <w:p w14:paraId="429B90CF" w14:textId="77777777" w:rsidR="008246B4" w:rsidRDefault="008C744B">
            <w:pPr>
              <w:pStyle w:val="TableParagraph"/>
              <w:ind w:left="15"/>
              <w:jc w:val="center"/>
              <w:rPr>
                <w:rFonts w:ascii="Calibri"/>
                <w:b/>
                <w:sz w:val="16"/>
              </w:rPr>
            </w:pPr>
            <w:r>
              <w:rPr>
                <w:rFonts w:ascii="Calibri"/>
                <w:b/>
                <w:color w:val="FFFFFF"/>
                <w:spacing w:val="-2"/>
                <w:w w:val="105"/>
                <w:sz w:val="16"/>
              </w:rPr>
              <w:t>REALIZADO</w:t>
            </w:r>
          </w:p>
        </w:tc>
        <w:tc>
          <w:tcPr>
            <w:tcW w:w="1355" w:type="dxa"/>
            <w:gridSpan w:val="2"/>
            <w:shd w:val="clear" w:color="auto" w:fill="13589D"/>
          </w:tcPr>
          <w:p w14:paraId="429B90D0" w14:textId="77777777" w:rsidR="008246B4" w:rsidRDefault="008246B4">
            <w:pPr>
              <w:pStyle w:val="TableParagraph"/>
              <w:spacing w:before="36"/>
              <w:jc w:val="left"/>
              <w:rPr>
                <w:sz w:val="16"/>
              </w:rPr>
            </w:pPr>
          </w:p>
          <w:p w14:paraId="429B90D1" w14:textId="77777777" w:rsidR="008246B4" w:rsidRDefault="008C744B">
            <w:pPr>
              <w:pStyle w:val="TableParagraph"/>
              <w:ind w:left="394"/>
              <w:jc w:val="left"/>
              <w:rPr>
                <w:rFonts w:ascii="Calibri"/>
                <w:b/>
                <w:sz w:val="16"/>
              </w:rPr>
            </w:pPr>
            <w:r>
              <w:rPr>
                <w:rFonts w:ascii="Calibri"/>
                <w:b/>
                <w:color w:val="FFFFFF"/>
                <w:w w:val="105"/>
                <w:sz w:val="16"/>
              </w:rPr>
              <w:t xml:space="preserve">% </w:t>
            </w:r>
            <w:r>
              <w:rPr>
                <w:rFonts w:ascii="Calibri"/>
                <w:b/>
                <w:color w:val="FFFFFF"/>
                <w:spacing w:val="-4"/>
                <w:w w:val="105"/>
                <w:sz w:val="16"/>
              </w:rPr>
              <w:t>META</w:t>
            </w:r>
          </w:p>
        </w:tc>
        <w:tc>
          <w:tcPr>
            <w:tcW w:w="1355" w:type="dxa"/>
            <w:tcBorders>
              <w:right w:val="single" w:sz="6" w:space="0" w:color="000000"/>
            </w:tcBorders>
            <w:shd w:val="clear" w:color="auto" w:fill="13589D"/>
          </w:tcPr>
          <w:p w14:paraId="429B90D2" w14:textId="77777777" w:rsidR="008246B4" w:rsidRDefault="008C744B">
            <w:pPr>
              <w:pStyle w:val="TableParagraph"/>
              <w:spacing w:before="115" w:line="266" w:lineRule="auto"/>
              <w:ind w:left="421" w:hanging="149"/>
              <w:jc w:val="left"/>
              <w:rPr>
                <w:rFonts w:ascii="Calibri"/>
                <w:b/>
                <w:sz w:val="16"/>
              </w:rPr>
            </w:pPr>
            <w:r>
              <w:rPr>
                <w:rFonts w:ascii="Calibri"/>
                <w:b/>
                <w:color w:val="FFFFFF"/>
                <w:spacing w:val="-2"/>
                <w:w w:val="105"/>
                <w:sz w:val="16"/>
              </w:rPr>
              <w:t>%</w:t>
            </w:r>
            <w:r>
              <w:rPr>
                <w:rFonts w:ascii="Calibri"/>
                <w:b/>
                <w:color w:val="FFFFFF"/>
                <w:spacing w:val="-8"/>
                <w:w w:val="105"/>
                <w:sz w:val="16"/>
              </w:rPr>
              <w:t xml:space="preserve"> </w:t>
            </w:r>
            <w:r>
              <w:rPr>
                <w:rFonts w:ascii="Calibri"/>
                <w:b/>
                <w:color w:val="FFFFFF"/>
                <w:spacing w:val="-2"/>
                <w:w w:val="105"/>
                <w:sz w:val="16"/>
              </w:rPr>
              <w:t>META</w:t>
            </w:r>
            <w:r>
              <w:rPr>
                <w:rFonts w:ascii="Calibri"/>
                <w:b/>
                <w:color w:val="FFFFFF"/>
                <w:spacing w:val="-7"/>
                <w:w w:val="105"/>
                <w:sz w:val="16"/>
              </w:rPr>
              <w:t xml:space="preserve"> </w:t>
            </w:r>
            <w:r>
              <w:rPr>
                <w:rFonts w:ascii="Calibri"/>
                <w:b/>
                <w:color w:val="FFFFFF"/>
                <w:spacing w:val="-2"/>
                <w:w w:val="105"/>
                <w:sz w:val="16"/>
              </w:rPr>
              <w:t>(C/</w:t>
            </w:r>
            <w:r>
              <w:rPr>
                <w:rFonts w:ascii="Calibri"/>
                <w:b/>
                <w:color w:val="FFFFFF"/>
                <w:spacing w:val="40"/>
                <w:w w:val="105"/>
                <w:sz w:val="16"/>
              </w:rPr>
              <w:t xml:space="preserve"> </w:t>
            </w:r>
            <w:r>
              <w:rPr>
                <w:rFonts w:ascii="Calibri"/>
                <w:b/>
                <w:color w:val="FFFFFF"/>
                <w:spacing w:val="-2"/>
                <w:w w:val="105"/>
                <w:sz w:val="16"/>
              </w:rPr>
              <w:t>TRAVA)</w:t>
            </w:r>
          </w:p>
        </w:tc>
      </w:tr>
      <w:tr w:rsidR="008246B4" w14:paraId="429B90DB" w14:textId="77777777">
        <w:trPr>
          <w:trHeight w:val="482"/>
        </w:trPr>
        <w:tc>
          <w:tcPr>
            <w:tcW w:w="2911" w:type="dxa"/>
            <w:shd w:val="clear" w:color="auto" w:fill="00995A"/>
          </w:tcPr>
          <w:p w14:paraId="429B90D4" w14:textId="77777777" w:rsidR="008246B4" w:rsidRDefault="008C744B">
            <w:pPr>
              <w:pStyle w:val="TableParagraph"/>
              <w:spacing w:before="146"/>
              <w:ind w:left="14"/>
              <w:jc w:val="center"/>
              <w:rPr>
                <w:rFonts w:ascii="Calibri" w:hAnsi="Calibri"/>
                <w:b/>
                <w:sz w:val="16"/>
              </w:rPr>
            </w:pPr>
            <w:r>
              <w:rPr>
                <w:rFonts w:ascii="Calibri" w:hAnsi="Calibri"/>
                <w:b/>
                <w:color w:val="FFFFFF"/>
                <w:w w:val="105"/>
                <w:sz w:val="16"/>
              </w:rPr>
              <w:t>ÍNDICE</w:t>
            </w:r>
            <w:r>
              <w:rPr>
                <w:rFonts w:ascii="Calibri" w:hAnsi="Calibri"/>
                <w:b/>
                <w:color w:val="FFFFFF"/>
                <w:spacing w:val="-7"/>
                <w:w w:val="105"/>
                <w:sz w:val="16"/>
              </w:rPr>
              <w:t xml:space="preserve"> </w:t>
            </w:r>
            <w:r>
              <w:rPr>
                <w:rFonts w:ascii="Calibri" w:hAnsi="Calibri"/>
                <w:b/>
                <w:color w:val="FFFFFF"/>
                <w:w w:val="105"/>
                <w:sz w:val="16"/>
              </w:rPr>
              <w:t>DE</w:t>
            </w:r>
            <w:r>
              <w:rPr>
                <w:rFonts w:ascii="Calibri" w:hAnsi="Calibri"/>
                <w:b/>
                <w:color w:val="FFFFFF"/>
                <w:spacing w:val="-8"/>
                <w:w w:val="105"/>
                <w:sz w:val="16"/>
              </w:rPr>
              <w:t xml:space="preserve"> </w:t>
            </w:r>
            <w:r>
              <w:rPr>
                <w:rFonts w:ascii="Calibri" w:hAnsi="Calibri"/>
                <w:b/>
                <w:color w:val="FFFFFF"/>
                <w:spacing w:val="-2"/>
                <w:w w:val="105"/>
                <w:sz w:val="16"/>
              </w:rPr>
              <w:t>COBERTURA</w:t>
            </w:r>
          </w:p>
        </w:tc>
        <w:tc>
          <w:tcPr>
            <w:tcW w:w="463" w:type="dxa"/>
          </w:tcPr>
          <w:p w14:paraId="429B90D5" w14:textId="77777777" w:rsidR="008246B4" w:rsidRDefault="008C744B">
            <w:pPr>
              <w:pStyle w:val="TableParagraph"/>
              <w:spacing w:before="146"/>
              <w:ind w:left="14" w:right="5"/>
              <w:jc w:val="center"/>
              <w:rPr>
                <w:rFonts w:ascii="Calibri"/>
                <w:b/>
                <w:sz w:val="16"/>
              </w:rPr>
            </w:pPr>
            <w:r>
              <w:rPr>
                <w:rFonts w:ascii="Calibri"/>
                <w:b/>
                <w:spacing w:val="-5"/>
                <w:w w:val="105"/>
                <w:sz w:val="16"/>
              </w:rPr>
              <w:t>0,2</w:t>
            </w:r>
          </w:p>
        </w:tc>
        <w:tc>
          <w:tcPr>
            <w:tcW w:w="1536" w:type="dxa"/>
          </w:tcPr>
          <w:p w14:paraId="429B90D6" w14:textId="77777777" w:rsidR="008246B4" w:rsidRDefault="008C744B">
            <w:pPr>
              <w:pStyle w:val="TableParagraph"/>
              <w:spacing w:before="146"/>
              <w:ind w:left="12" w:right="2"/>
              <w:jc w:val="center"/>
              <w:rPr>
                <w:rFonts w:ascii="Calibri"/>
                <w:b/>
                <w:sz w:val="16"/>
              </w:rPr>
            </w:pPr>
            <w:r>
              <w:rPr>
                <w:rFonts w:ascii="Calibri"/>
                <w:b/>
                <w:spacing w:val="-2"/>
                <w:w w:val="105"/>
                <w:sz w:val="16"/>
              </w:rPr>
              <w:t>157,6%</w:t>
            </w:r>
          </w:p>
        </w:tc>
        <w:tc>
          <w:tcPr>
            <w:tcW w:w="1437" w:type="dxa"/>
          </w:tcPr>
          <w:p w14:paraId="429B90D7" w14:textId="77777777" w:rsidR="008246B4" w:rsidRDefault="008C744B">
            <w:pPr>
              <w:pStyle w:val="TableParagraph"/>
              <w:spacing w:before="146"/>
              <w:ind w:left="15" w:right="7"/>
              <w:jc w:val="center"/>
              <w:rPr>
                <w:rFonts w:ascii="Calibri"/>
                <w:b/>
                <w:sz w:val="16"/>
              </w:rPr>
            </w:pPr>
            <w:r>
              <w:rPr>
                <w:rFonts w:ascii="Calibri"/>
                <w:b/>
                <w:spacing w:val="-2"/>
                <w:w w:val="105"/>
                <w:sz w:val="16"/>
              </w:rPr>
              <w:t>192,7%</w:t>
            </w:r>
          </w:p>
        </w:tc>
        <w:tc>
          <w:tcPr>
            <w:tcW w:w="1110" w:type="dxa"/>
          </w:tcPr>
          <w:p w14:paraId="429B90D8" w14:textId="77777777" w:rsidR="008246B4" w:rsidRDefault="008C744B">
            <w:pPr>
              <w:pStyle w:val="TableParagraph"/>
              <w:spacing w:before="146"/>
              <w:ind w:left="300"/>
              <w:jc w:val="left"/>
              <w:rPr>
                <w:rFonts w:ascii="Calibri"/>
                <w:b/>
                <w:sz w:val="16"/>
              </w:rPr>
            </w:pPr>
            <w:r>
              <w:rPr>
                <w:rFonts w:ascii="Calibri"/>
                <w:b/>
                <w:spacing w:val="-2"/>
                <w:w w:val="105"/>
                <w:sz w:val="16"/>
              </w:rPr>
              <w:t>122,3%</w:t>
            </w:r>
          </w:p>
        </w:tc>
        <w:tc>
          <w:tcPr>
            <w:tcW w:w="245" w:type="dxa"/>
          </w:tcPr>
          <w:p w14:paraId="429B90D9" w14:textId="77777777" w:rsidR="008246B4" w:rsidRDefault="008C744B">
            <w:pPr>
              <w:pStyle w:val="TableParagraph"/>
              <w:spacing w:before="103"/>
              <w:ind w:left="23"/>
              <w:jc w:val="center"/>
              <w:rPr>
                <w:rFonts w:ascii="Calibri" w:hAnsi="Calibri"/>
                <w:b/>
                <w:sz w:val="24"/>
              </w:rPr>
            </w:pPr>
            <w:r>
              <w:rPr>
                <w:rFonts w:ascii="Calibri" w:hAnsi="Calibri"/>
                <w:b/>
                <w:color w:val="4AACC5"/>
                <w:spacing w:val="-10"/>
                <w:sz w:val="24"/>
              </w:rPr>
              <w:t>●</w:t>
            </w:r>
          </w:p>
        </w:tc>
        <w:tc>
          <w:tcPr>
            <w:tcW w:w="1355" w:type="dxa"/>
            <w:tcBorders>
              <w:right w:val="single" w:sz="6" w:space="0" w:color="000000"/>
            </w:tcBorders>
          </w:tcPr>
          <w:p w14:paraId="429B90DA" w14:textId="77777777" w:rsidR="008246B4" w:rsidRDefault="008C744B">
            <w:pPr>
              <w:pStyle w:val="TableParagraph"/>
              <w:spacing w:before="146"/>
              <w:ind w:left="24"/>
              <w:jc w:val="center"/>
              <w:rPr>
                <w:rFonts w:ascii="Calibri"/>
                <w:b/>
                <w:sz w:val="16"/>
              </w:rPr>
            </w:pPr>
            <w:r>
              <w:rPr>
                <w:rFonts w:ascii="Calibri"/>
                <w:b/>
                <w:spacing w:val="-2"/>
                <w:w w:val="105"/>
                <w:sz w:val="16"/>
              </w:rPr>
              <w:t>100,0%</w:t>
            </w:r>
          </w:p>
        </w:tc>
      </w:tr>
      <w:tr w:rsidR="008246B4" w14:paraId="429B90E3" w14:textId="77777777">
        <w:trPr>
          <w:trHeight w:val="484"/>
        </w:trPr>
        <w:tc>
          <w:tcPr>
            <w:tcW w:w="2911" w:type="dxa"/>
            <w:shd w:val="clear" w:color="auto" w:fill="00995A"/>
          </w:tcPr>
          <w:p w14:paraId="429B90DC" w14:textId="77777777" w:rsidR="008246B4" w:rsidRDefault="008C744B">
            <w:pPr>
              <w:pStyle w:val="TableParagraph"/>
              <w:spacing w:before="27" w:line="210" w:lineRule="atLeast"/>
              <w:ind w:left="1132" w:hanging="1030"/>
              <w:jc w:val="left"/>
              <w:rPr>
                <w:rFonts w:ascii="Calibri" w:hAnsi="Calibri"/>
                <w:b/>
                <w:sz w:val="16"/>
              </w:rPr>
            </w:pPr>
            <w:r>
              <w:rPr>
                <w:rFonts w:ascii="Calibri" w:hAnsi="Calibri"/>
                <w:b/>
                <w:color w:val="FFFFFF"/>
                <w:spacing w:val="-2"/>
                <w:w w:val="105"/>
                <w:sz w:val="16"/>
              </w:rPr>
              <w:t>PROPORÇÃO</w:t>
            </w:r>
            <w:r>
              <w:rPr>
                <w:rFonts w:ascii="Calibri" w:hAnsi="Calibri"/>
                <w:b/>
                <w:color w:val="FFFFFF"/>
                <w:spacing w:val="-8"/>
                <w:w w:val="105"/>
                <w:sz w:val="16"/>
              </w:rPr>
              <w:t xml:space="preserve"> </w:t>
            </w:r>
            <w:r>
              <w:rPr>
                <w:rFonts w:ascii="Calibri" w:hAnsi="Calibri"/>
                <w:b/>
                <w:color w:val="FFFFFF"/>
                <w:spacing w:val="-2"/>
                <w:w w:val="105"/>
                <w:sz w:val="16"/>
              </w:rPr>
              <w:t>DE</w:t>
            </w:r>
            <w:r>
              <w:rPr>
                <w:rFonts w:ascii="Calibri" w:hAnsi="Calibri"/>
                <w:b/>
                <w:color w:val="FFFFFF"/>
                <w:spacing w:val="-7"/>
                <w:w w:val="105"/>
                <w:sz w:val="16"/>
              </w:rPr>
              <w:t xml:space="preserve"> </w:t>
            </w:r>
            <w:r>
              <w:rPr>
                <w:rFonts w:ascii="Calibri" w:hAnsi="Calibri"/>
                <w:b/>
                <w:color w:val="FFFFFF"/>
                <w:spacing w:val="-2"/>
                <w:w w:val="105"/>
                <w:sz w:val="16"/>
              </w:rPr>
              <w:t>DESEMBOLSO</w:t>
            </w:r>
            <w:r>
              <w:rPr>
                <w:rFonts w:ascii="Calibri" w:hAnsi="Calibri"/>
                <w:b/>
                <w:color w:val="FFFFFF"/>
                <w:spacing w:val="-8"/>
                <w:w w:val="105"/>
                <w:sz w:val="16"/>
              </w:rPr>
              <w:t xml:space="preserve"> </w:t>
            </w:r>
            <w:r>
              <w:rPr>
                <w:rFonts w:ascii="Calibri" w:hAnsi="Calibri"/>
                <w:b/>
                <w:color w:val="FFFFFF"/>
                <w:spacing w:val="-2"/>
                <w:w w:val="105"/>
                <w:sz w:val="16"/>
              </w:rPr>
              <w:t>DE</w:t>
            </w:r>
            <w:r>
              <w:rPr>
                <w:rFonts w:ascii="Calibri" w:hAnsi="Calibri"/>
                <w:b/>
                <w:color w:val="FFFFFF"/>
                <w:spacing w:val="-7"/>
                <w:w w:val="105"/>
                <w:sz w:val="16"/>
              </w:rPr>
              <w:t xml:space="preserve"> </w:t>
            </w:r>
            <w:r>
              <w:rPr>
                <w:rFonts w:ascii="Calibri" w:hAnsi="Calibri"/>
                <w:b/>
                <w:color w:val="FFFFFF"/>
                <w:spacing w:val="-2"/>
                <w:w w:val="105"/>
                <w:sz w:val="16"/>
              </w:rPr>
              <w:t>ALTO</w:t>
            </w:r>
            <w:r>
              <w:rPr>
                <w:rFonts w:ascii="Calibri" w:hAnsi="Calibri"/>
                <w:b/>
                <w:color w:val="FFFFFF"/>
                <w:spacing w:val="40"/>
                <w:w w:val="105"/>
                <w:sz w:val="16"/>
              </w:rPr>
              <w:t xml:space="preserve"> </w:t>
            </w:r>
            <w:r>
              <w:rPr>
                <w:rFonts w:ascii="Calibri" w:hAnsi="Calibri"/>
                <w:b/>
                <w:color w:val="FFFFFF"/>
                <w:spacing w:val="-2"/>
                <w:w w:val="105"/>
                <w:sz w:val="16"/>
              </w:rPr>
              <w:t>IMPACTO</w:t>
            </w:r>
          </w:p>
        </w:tc>
        <w:tc>
          <w:tcPr>
            <w:tcW w:w="463" w:type="dxa"/>
          </w:tcPr>
          <w:p w14:paraId="429B90DD" w14:textId="77777777" w:rsidR="008246B4" w:rsidRDefault="008C744B">
            <w:pPr>
              <w:pStyle w:val="TableParagraph"/>
              <w:spacing w:before="148"/>
              <w:ind w:left="14" w:right="5"/>
              <w:jc w:val="center"/>
              <w:rPr>
                <w:rFonts w:ascii="Calibri"/>
                <w:b/>
                <w:sz w:val="16"/>
              </w:rPr>
            </w:pPr>
            <w:r>
              <w:rPr>
                <w:rFonts w:ascii="Calibri"/>
                <w:b/>
                <w:spacing w:val="-5"/>
                <w:w w:val="105"/>
                <w:sz w:val="16"/>
              </w:rPr>
              <w:t>0,2</w:t>
            </w:r>
          </w:p>
        </w:tc>
        <w:tc>
          <w:tcPr>
            <w:tcW w:w="1536" w:type="dxa"/>
          </w:tcPr>
          <w:p w14:paraId="429B90DE" w14:textId="77777777" w:rsidR="008246B4" w:rsidRDefault="008C744B">
            <w:pPr>
              <w:pStyle w:val="TableParagraph"/>
              <w:spacing w:before="148"/>
              <w:ind w:left="12" w:right="2"/>
              <w:jc w:val="center"/>
              <w:rPr>
                <w:rFonts w:ascii="Calibri"/>
                <w:b/>
                <w:sz w:val="16"/>
              </w:rPr>
            </w:pPr>
            <w:r>
              <w:rPr>
                <w:rFonts w:ascii="Calibri"/>
                <w:b/>
                <w:spacing w:val="-4"/>
                <w:w w:val="105"/>
                <w:sz w:val="16"/>
              </w:rPr>
              <w:t>71,6%</w:t>
            </w:r>
          </w:p>
        </w:tc>
        <w:tc>
          <w:tcPr>
            <w:tcW w:w="1437" w:type="dxa"/>
          </w:tcPr>
          <w:p w14:paraId="429B90DF" w14:textId="77777777" w:rsidR="008246B4" w:rsidRDefault="008C744B">
            <w:pPr>
              <w:pStyle w:val="TableParagraph"/>
              <w:spacing w:before="148"/>
              <w:ind w:left="15" w:right="7"/>
              <w:jc w:val="center"/>
              <w:rPr>
                <w:rFonts w:ascii="Calibri"/>
                <w:b/>
                <w:sz w:val="16"/>
              </w:rPr>
            </w:pPr>
            <w:r>
              <w:rPr>
                <w:rFonts w:ascii="Calibri"/>
                <w:b/>
                <w:spacing w:val="-4"/>
                <w:w w:val="105"/>
                <w:sz w:val="16"/>
              </w:rPr>
              <w:t>91,4%</w:t>
            </w:r>
          </w:p>
        </w:tc>
        <w:tc>
          <w:tcPr>
            <w:tcW w:w="1110" w:type="dxa"/>
          </w:tcPr>
          <w:p w14:paraId="429B90E0" w14:textId="77777777" w:rsidR="008246B4" w:rsidRDefault="008C744B">
            <w:pPr>
              <w:pStyle w:val="TableParagraph"/>
              <w:spacing w:before="148"/>
              <w:ind w:left="300"/>
              <w:jc w:val="left"/>
              <w:rPr>
                <w:rFonts w:ascii="Calibri"/>
                <w:b/>
                <w:sz w:val="16"/>
              </w:rPr>
            </w:pPr>
            <w:r>
              <w:rPr>
                <w:rFonts w:ascii="Calibri"/>
                <w:b/>
                <w:spacing w:val="-2"/>
                <w:w w:val="105"/>
                <w:sz w:val="16"/>
              </w:rPr>
              <w:t>127,7%</w:t>
            </w:r>
          </w:p>
        </w:tc>
        <w:tc>
          <w:tcPr>
            <w:tcW w:w="245" w:type="dxa"/>
          </w:tcPr>
          <w:p w14:paraId="429B90E1" w14:textId="77777777" w:rsidR="008246B4" w:rsidRDefault="008C744B">
            <w:pPr>
              <w:pStyle w:val="TableParagraph"/>
              <w:spacing w:before="105"/>
              <w:ind w:left="23"/>
              <w:jc w:val="center"/>
              <w:rPr>
                <w:rFonts w:ascii="Calibri" w:hAnsi="Calibri"/>
                <w:b/>
                <w:sz w:val="24"/>
              </w:rPr>
            </w:pPr>
            <w:r>
              <w:rPr>
                <w:rFonts w:ascii="Calibri" w:hAnsi="Calibri"/>
                <w:b/>
                <w:color w:val="4AACC5"/>
                <w:spacing w:val="-10"/>
                <w:sz w:val="24"/>
              </w:rPr>
              <w:t>●</w:t>
            </w:r>
          </w:p>
        </w:tc>
        <w:tc>
          <w:tcPr>
            <w:tcW w:w="1355" w:type="dxa"/>
            <w:tcBorders>
              <w:right w:val="single" w:sz="6" w:space="0" w:color="000000"/>
            </w:tcBorders>
          </w:tcPr>
          <w:p w14:paraId="429B90E2" w14:textId="77777777" w:rsidR="008246B4" w:rsidRDefault="008C744B">
            <w:pPr>
              <w:pStyle w:val="TableParagraph"/>
              <w:spacing w:before="148"/>
              <w:ind w:left="24"/>
              <w:jc w:val="center"/>
              <w:rPr>
                <w:rFonts w:ascii="Calibri"/>
                <w:b/>
                <w:sz w:val="16"/>
              </w:rPr>
            </w:pPr>
            <w:r>
              <w:rPr>
                <w:rFonts w:ascii="Calibri"/>
                <w:b/>
                <w:spacing w:val="-2"/>
                <w:w w:val="105"/>
                <w:sz w:val="16"/>
              </w:rPr>
              <w:t>100,0%</w:t>
            </w:r>
          </w:p>
        </w:tc>
      </w:tr>
      <w:tr w:rsidR="008246B4" w14:paraId="429B90EB" w14:textId="77777777">
        <w:trPr>
          <w:trHeight w:val="484"/>
        </w:trPr>
        <w:tc>
          <w:tcPr>
            <w:tcW w:w="2911" w:type="dxa"/>
            <w:shd w:val="clear" w:color="auto" w:fill="00995A"/>
          </w:tcPr>
          <w:p w14:paraId="429B90E4" w14:textId="77777777" w:rsidR="008246B4" w:rsidRDefault="008C744B">
            <w:pPr>
              <w:pStyle w:val="TableParagraph"/>
              <w:spacing w:before="146"/>
              <w:ind w:left="14" w:right="6"/>
              <w:jc w:val="center"/>
              <w:rPr>
                <w:rFonts w:ascii="Calibri"/>
                <w:b/>
                <w:sz w:val="16"/>
              </w:rPr>
            </w:pPr>
            <w:r>
              <w:rPr>
                <w:rFonts w:ascii="Calibri"/>
                <w:b/>
                <w:color w:val="FFFFFF"/>
                <w:sz w:val="16"/>
              </w:rPr>
              <w:t>DESEMBOLSO</w:t>
            </w:r>
            <w:r>
              <w:rPr>
                <w:rFonts w:ascii="Calibri"/>
                <w:b/>
                <w:color w:val="FFFFFF"/>
                <w:spacing w:val="25"/>
                <w:sz w:val="16"/>
              </w:rPr>
              <w:t xml:space="preserve"> </w:t>
            </w:r>
            <w:r>
              <w:rPr>
                <w:rFonts w:ascii="Calibri"/>
                <w:b/>
                <w:color w:val="FFFFFF"/>
                <w:spacing w:val="-2"/>
                <w:sz w:val="16"/>
              </w:rPr>
              <w:t>TOTAL</w:t>
            </w:r>
          </w:p>
        </w:tc>
        <w:tc>
          <w:tcPr>
            <w:tcW w:w="463" w:type="dxa"/>
          </w:tcPr>
          <w:p w14:paraId="429B90E5" w14:textId="77777777" w:rsidR="008246B4" w:rsidRDefault="008C744B">
            <w:pPr>
              <w:pStyle w:val="TableParagraph"/>
              <w:spacing w:before="146"/>
              <w:ind w:left="14" w:right="5"/>
              <w:jc w:val="center"/>
              <w:rPr>
                <w:rFonts w:ascii="Calibri"/>
                <w:b/>
                <w:sz w:val="16"/>
              </w:rPr>
            </w:pPr>
            <w:r>
              <w:rPr>
                <w:rFonts w:ascii="Calibri"/>
                <w:b/>
                <w:spacing w:val="-5"/>
                <w:w w:val="105"/>
                <w:sz w:val="16"/>
              </w:rPr>
              <w:t>0,2</w:t>
            </w:r>
          </w:p>
        </w:tc>
        <w:tc>
          <w:tcPr>
            <w:tcW w:w="1536" w:type="dxa"/>
          </w:tcPr>
          <w:p w14:paraId="429B90E6" w14:textId="77777777" w:rsidR="008246B4" w:rsidRDefault="008C744B">
            <w:pPr>
              <w:pStyle w:val="TableParagraph"/>
              <w:spacing w:before="146"/>
              <w:ind w:left="12"/>
              <w:jc w:val="center"/>
              <w:rPr>
                <w:rFonts w:ascii="Calibri"/>
                <w:b/>
                <w:sz w:val="16"/>
              </w:rPr>
            </w:pPr>
            <w:r>
              <w:rPr>
                <w:rFonts w:ascii="Calibri"/>
                <w:b/>
                <w:w w:val="105"/>
                <w:sz w:val="16"/>
              </w:rPr>
              <w:t>R$</w:t>
            </w:r>
            <w:r>
              <w:rPr>
                <w:rFonts w:ascii="Calibri"/>
                <w:b/>
                <w:spacing w:val="-2"/>
                <w:w w:val="105"/>
                <w:sz w:val="16"/>
              </w:rPr>
              <w:t xml:space="preserve"> 1.641.000.000</w:t>
            </w:r>
          </w:p>
        </w:tc>
        <w:tc>
          <w:tcPr>
            <w:tcW w:w="1437" w:type="dxa"/>
          </w:tcPr>
          <w:p w14:paraId="429B90E7" w14:textId="77777777" w:rsidR="008246B4" w:rsidRDefault="008C744B">
            <w:pPr>
              <w:pStyle w:val="TableParagraph"/>
              <w:spacing w:before="146"/>
              <w:ind w:left="15" w:right="7"/>
              <w:jc w:val="center"/>
              <w:rPr>
                <w:rFonts w:ascii="Calibri"/>
                <w:b/>
                <w:sz w:val="16"/>
              </w:rPr>
            </w:pPr>
            <w:r>
              <w:rPr>
                <w:rFonts w:ascii="Calibri"/>
                <w:b/>
                <w:w w:val="105"/>
                <w:sz w:val="16"/>
              </w:rPr>
              <w:t>R$</w:t>
            </w:r>
            <w:r>
              <w:rPr>
                <w:rFonts w:ascii="Calibri"/>
                <w:b/>
                <w:spacing w:val="-2"/>
                <w:w w:val="105"/>
                <w:sz w:val="16"/>
              </w:rPr>
              <w:t xml:space="preserve"> 942.466.411</w:t>
            </w:r>
          </w:p>
        </w:tc>
        <w:tc>
          <w:tcPr>
            <w:tcW w:w="1110" w:type="dxa"/>
          </w:tcPr>
          <w:p w14:paraId="429B90E8" w14:textId="77777777" w:rsidR="008246B4" w:rsidRDefault="008C744B">
            <w:pPr>
              <w:pStyle w:val="TableParagraph"/>
              <w:spacing w:before="146"/>
              <w:ind w:left="344"/>
              <w:jc w:val="left"/>
              <w:rPr>
                <w:rFonts w:ascii="Calibri"/>
                <w:b/>
                <w:sz w:val="16"/>
              </w:rPr>
            </w:pPr>
            <w:r>
              <w:rPr>
                <w:rFonts w:ascii="Calibri"/>
                <w:b/>
                <w:spacing w:val="-4"/>
                <w:w w:val="105"/>
                <w:sz w:val="16"/>
              </w:rPr>
              <w:t>57,4%</w:t>
            </w:r>
          </w:p>
        </w:tc>
        <w:tc>
          <w:tcPr>
            <w:tcW w:w="245" w:type="dxa"/>
          </w:tcPr>
          <w:p w14:paraId="429B90E9" w14:textId="77777777" w:rsidR="008246B4" w:rsidRDefault="008C744B">
            <w:pPr>
              <w:pStyle w:val="TableParagraph"/>
              <w:spacing w:before="103"/>
              <w:ind w:left="23"/>
              <w:jc w:val="center"/>
              <w:rPr>
                <w:rFonts w:ascii="Calibri" w:hAnsi="Calibri"/>
                <w:b/>
                <w:sz w:val="24"/>
              </w:rPr>
            </w:pPr>
            <w:r>
              <w:rPr>
                <w:rFonts w:ascii="Calibri" w:hAnsi="Calibri"/>
                <w:b/>
                <w:color w:val="C0504D"/>
                <w:spacing w:val="-10"/>
                <w:sz w:val="24"/>
              </w:rPr>
              <w:t>●</w:t>
            </w:r>
          </w:p>
        </w:tc>
        <w:tc>
          <w:tcPr>
            <w:tcW w:w="1355" w:type="dxa"/>
            <w:tcBorders>
              <w:right w:val="single" w:sz="6" w:space="0" w:color="000000"/>
            </w:tcBorders>
          </w:tcPr>
          <w:p w14:paraId="429B90EA" w14:textId="77777777" w:rsidR="008246B4" w:rsidRDefault="008C744B">
            <w:pPr>
              <w:pStyle w:val="TableParagraph"/>
              <w:spacing w:before="146"/>
              <w:ind w:left="24"/>
              <w:jc w:val="center"/>
              <w:rPr>
                <w:rFonts w:ascii="Calibri"/>
                <w:b/>
                <w:sz w:val="16"/>
              </w:rPr>
            </w:pPr>
            <w:r>
              <w:rPr>
                <w:rFonts w:ascii="Calibri"/>
                <w:b/>
                <w:spacing w:val="-4"/>
                <w:w w:val="105"/>
                <w:sz w:val="16"/>
              </w:rPr>
              <w:t>57,4%</w:t>
            </w:r>
          </w:p>
        </w:tc>
      </w:tr>
      <w:tr w:rsidR="008246B4" w14:paraId="429B90F4" w14:textId="77777777">
        <w:trPr>
          <w:trHeight w:val="482"/>
        </w:trPr>
        <w:tc>
          <w:tcPr>
            <w:tcW w:w="2911" w:type="dxa"/>
            <w:shd w:val="clear" w:color="auto" w:fill="00995A"/>
          </w:tcPr>
          <w:p w14:paraId="429B90EC" w14:textId="77777777" w:rsidR="008246B4" w:rsidRDefault="008C744B">
            <w:pPr>
              <w:pStyle w:val="TableParagraph"/>
              <w:spacing w:before="26" w:line="210" w:lineRule="atLeast"/>
              <w:ind w:left="1139" w:hanging="891"/>
              <w:jc w:val="left"/>
              <w:rPr>
                <w:rFonts w:ascii="Calibri" w:hAnsi="Calibri"/>
                <w:b/>
                <w:sz w:val="16"/>
              </w:rPr>
            </w:pPr>
            <w:r>
              <w:rPr>
                <w:rFonts w:ascii="Calibri" w:hAnsi="Calibri"/>
                <w:b/>
                <w:color w:val="FFFFFF"/>
                <w:spacing w:val="-2"/>
                <w:w w:val="105"/>
                <w:sz w:val="16"/>
              </w:rPr>
              <w:t>SALDO</w:t>
            </w:r>
            <w:r>
              <w:rPr>
                <w:rFonts w:ascii="Calibri" w:hAnsi="Calibri"/>
                <w:b/>
                <w:color w:val="FFFFFF"/>
                <w:spacing w:val="-8"/>
                <w:w w:val="105"/>
                <w:sz w:val="16"/>
              </w:rPr>
              <w:t xml:space="preserve"> </w:t>
            </w:r>
            <w:r>
              <w:rPr>
                <w:rFonts w:ascii="Calibri" w:hAnsi="Calibri"/>
                <w:b/>
                <w:color w:val="FFFFFF"/>
                <w:spacing w:val="-2"/>
                <w:w w:val="105"/>
                <w:sz w:val="16"/>
              </w:rPr>
              <w:t>DE</w:t>
            </w:r>
            <w:r>
              <w:rPr>
                <w:rFonts w:ascii="Calibri" w:hAnsi="Calibri"/>
                <w:b/>
                <w:color w:val="FFFFFF"/>
                <w:spacing w:val="-7"/>
                <w:w w:val="105"/>
                <w:sz w:val="16"/>
              </w:rPr>
              <w:t xml:space="preserve"> </w:t>
            </w:r>
            <w:r>
              <w:rPr>
                <w:rFonts w:ascii="Calibri" w:hAnsi="Calibri"/>
                <w:b/>
                <w:color w:val="FFFFFF"/>
                <w:spacing w:val="-2"/>
                <w:w w:val="105"/>
                <w:sz w:val="16"/>
              </w:rPr>
              <w:t>INADIMPLÊNCIA</w:t>
            </w:r>
            <w:r>
              <w:rPr>
                <w:rFonts w:ascii="Calibri" w:hAnsi="Calibri"/>
                <w:b/>
                <w:color w:val="FFFFFF"/>
                <w:spacing w:val="-8"/>
                <w:w w:val="105"/>
                <w:sz w:val="16"/>
              </w:rPr>
              <w:t xml:space="preserve"> </w:t>
            </w:r>
            <w:r>
              <w:rPr>
                <w:rFonts w:ascii="Calibri" w:hAnsi="Calibri"/>
                <w:b/>
                <w:color w:val="FFFFFF"/>
                <w:spacing w:val="-2"/>
                <w:w w:val="105"/>
                <w:sz w:val="16"/>
              </w:rPr>
              <w:t>-</w:t>
            </w:r>
            <w:r>
              <w:rPr>
                <w:rFonts w:ascii="Calibri" w:hAnsi="Calibri"/>
                <w:b/>
                <w:color w:val="FFFFFF"/>
                <w:spacing w:val="-7"/>
                <w:w w:val="105"/>
                <w:sz w:val="16"/>
              </w:rPr>
              <w:t xml:space="preserve"> </w:t>
            </w:r>
            <w:r>
              <w:rPr>
                <w:rFonts w:ascii="Calibri" w:hAnsi="Calibri"/>
                <w:b/>
                <w:color w:val="FFFFFF"/>
                <w:spacing w:val="-2"/>
                <w:w w:val="105"/>
                <w:sz w:val="16"/>
              </w:rPr>
              <w:t>SETOR</w:t>
            </w:r>
            <w:r>
              <w:rPr>
                <w:rFonts w:ascii="Calibri" w:hAnsi="Calibri"/>
                <w:b/>
                <w:color w:val="FFFFFF"/>
                <w:spacing w:val="40"/>
                <w:w w:val="105"/>
                <w:sz w:val="16"/>
              </w:rPr>
              <w:t xml:space="preserve"> </w:t>
            </w:r>
            <w:r>
              <w:rPr>
                <w:rFonts w:ascii="Calibri" w:hAnsi="Calibri"/>
                <w:b/>
                <w:color w:val="FFFFFF"/>
                <w:spacing w:val="-2"/>
                <w:w w:val="105"/>
                <w:sz w:val="16"/>
              </w:rPr>
              <w:t>PRIVADO</w:t>
            </w:r>
          </w:p>
        </w:tc>
        <w:tc>
          <w:tcPr>
            <w:tcW w:w="463" w:type="dxa"/>
          </w:tcPr>
          <w:p w14:paraId="429B90ED" w14:textId="77777777" w:rsidR="008246B4" w:rsidRDefault="008C744B">
            <w:pPr>
              <w:pStyle w:val="TableParagraph"/>
              <w:spacing w:before="146"/>
              <w:ind w:left="14" w:right="5"/>
              <w:jc w:val="center"/>
              <w:rPr>
                <w:rFonts w:ascii="Calibri"/>
                <w:b/>
                <w:sz w:val="16"/>
              </w:rPr>
            </w:pPr>
            <w:r>
              <w:rPr>
                <w:rFonts w:ascii="Calibri"/>
                <w:b/>
                <w:spacing w:val="-5"/>
                <w:w w:val="105"/>
                <w:sz w:val="16"/>
              </w:rPr>
              <w:t>0,2</w:t>
            </w:r>
          </w:p>
        </w:tc>
        <w:tc>
          <w:tcPr>
            <w:tcW w:w="1536" w:type="dxa"/>
          </w:tcPr>
          <w:p w14:paraId="429B90EE" w14:textId="77777777" w:rsidR="008246B4" w:rsidRDefault="008C744B">
            <w:pPr>
              <w:pStyle w:val="TableParagraph"/>
              <w:spacing w:before="64"/>
              <w:ind w:left="233"/>
              <w:jc w:val="left"/>
              <w:rPr>
                <w:rFonts w:ascii="Calibri"/>
                <w:b/>
                <w:sz w:val="16"/>
              </w:rPr>
            </w:pPr>
            <w:r>
              <w:rPr>
                <w:rFonts w:ascii="Calibri"/>
                <w:b/>
                <w:w w:val="105"/>
                <w:sz w:val="16"/>
              </w:rPr>
              <w:t>R$</w:t>
            </w:r>
            <w:r>
              <w:rPr>
                <w:rFonts w:ascii="Calibri"/>
                <w:b/>
                <w:spacing w:val="-2"/>
                <w:w w:val="105"/>
                <w:sz w:val="16"/>
              </w:rPr>
              <w:t xml:space="preserve"> 170.000.000</w:t>
            </w:r>
          </w:p>
          <w:p w14:paraId="429B90EF" w14:textId="77777777" w:rsidR="008246B4" w:rsidRDefault="008C744B">
            <w:pPr>
              <w:pStyle w:val="TableParagraph"/>
              <w:spacing w:before="18"/>
              <w:ind w:left="221"/>
              <w:jc w:val="left"/>
              <w:rPr>
                <w:rFonts w:ascii="Calibri"/>
                <w:sz w:val="12"/>
              </w:rPr>
            </w:pPr>
            <w:r>
              <w:rPr>
                <w:rFonts w:ascii="Calibri"/>
                <w:sz w:val="12"/>
              </w:rPr>
              <w:t>(teto</w:t>
            </w:r>
            <w:r>
              <w:rPr>
                <w:rFonts w:ascii="Calibri"/>
                <w:spacing w:val="11"/>
                <w:sz w:val="12"/>
              </w:rPr>
              <w:t xml:space="preserve"> </w:t>
            </w:r>
            <w:r>
              <w:rPr>
                <w:rFonts w:ascii="Calibri"/>
                <w:sz w:val="12"/>
              </w:rPr>
              <w:t>R$</w:t>
            </w:r>
            <w:r>
              <w:rPr>
                <w:rFonts w:ascii="Calibri"/>
                <w:spacing w:val="9"/>
                <w:sz w:val="12"/>
              </w:rPr>
              <w:t xml:space="preserve"> </w:t>
            </w:r>
            <w:r>
              <w:rPr>
                <w:rFonts w:ascii="Calibri"/>
                <w:spacing w:val="-2"/>
                <w:sz w:val="12"/>
              </w:rPr>
              <w:t>210.000.000)</w:t>
            </w:r>
          </w:p>
        </w:tc>
        <w:tc>
          <w:tcPr>
            <w:tcW w:w="1437" w:type="dxa"/>
          </w:tcPr>
          <w:p w14:paraId="429B90F0" w14:textId="77777777" w:rsidR="008246B4" w:rsidRDefault="008C744B">
            <w:pPr>
              <w:pStyle w:val="TableParagraph"/>
              <w:spacing w:before="146"/>
              <w:ind w:left="15" w:right="7"/>
              <w:jc w:val="center"/>
              <w:rPr>
                <w:rFonts w:ascii="Calibri"/>
                <w:b/>
                <w:sz w:val="16"/>
              </w:rPr>
            </w:pPr>
            <w:r>
              <w:rPr>
                <w:rFonts w:ascii="Calibri"/>
                <w:b/>
                <w:w w:val="105"/>
                <w:sz w:val="16"/>
              </w:rPr>
              <w:t>R$</w:t>
            </w:r>
            <w:r>
              <w:rPr>
                <w:rFonts w:ascii="Calibri"/>
                <w:b/>
                <w:spacing w:val="-2"/>
                <w:w w:val="105"/>
                <w:sz w:val="16"/>
              </w:rPr>
              <w:t xml:space="preserve"> 136.080.384</w:t>
            </w:r>
          </w:p>
        </w:tc>
        <w:tc>
          <w:tcPr>
            <w:tcW w:w="1110" w:type="dxa"/>
          </w:tcPr>
          <w:p w14:paraId="429B90F1" w14:textId="77777777" w:rsidR="008246B4" w:rsidRDefault="008C744B">
            <w:pPr>
              <w:pStyle w:val="TableParagraph"/>
              <w:spacing w:before="146"/>
              <w:ind w:left="300"/>
              <w:jc w:val="left"/>
              <w:rPr>
                <w:rFonts w:ascii="Calibri"/>
                <w:b/>
                <w:sz w:val="16"/>
              </w:rPr>
            </w:pPr>
            <w:r>
              <w:rPr>
                <w:rFonts w:ascii="Calibri"/>
                <w:b/>
                <w:spacing w:val="-2"/>
                <w:w w:val="105"/>
                <w:sz w:val="16"/>
              </w:rPr>
              <w:t>184,8%</w:t>
            </w:r>
          </w:p>
        </w:tc>
        <w:tc>
          <w:tcPr>
            <w:tcW w:w="245" w:type="dxa"/>
          </w:tcPr>
          <w:p w14:paraId="429B90F2" w14:textId="77777777" w:rsidR="008246B4" w:rsidRDefault="008C744B">
            <w:pPr>
              <w:pStyle w:val="TableParagraph"/>
              <w:spacing w:before="103"/>
              <w:ind w:left="23"/>
              <w:jc w:val="center"/>
              <w:rPr>
                <w:rFonts w:ascii="Calibri" w:hAnsi="Calibri"/>
                <w:b/>
                <w:sz w:val="24"/>
              </w:rPr>
            </w:pPr>
            <w:r>
              <w:rPr>
                <w:rFonts w:ascii="Calibri" w:hAnsi="Calibri"/>
                <w:b/>
                <w:color w:val="4AACC5"/>
                <w:spacing w:val="-10"/>
                <w:sz w:val="24"/>
              </w:rPr>
              <w:t>●</w:t>
            </w:r>
          </w:p>
        </w:tc>
        <w:tc>
          <w:tcPr>
            <w:tcW w:w="1355" w:type="dxa"/>
            <w:tcBorders>
              <w:right w:val="single" w:sz="6" w:space="0" w:color="000000"/>
            </w:tcBorders>
          </w:tcPr>
          <w:p w14:paraId="429B90F3" w14:textId="77777777" w:rsidR="008246B4" w:rsidRDefault="008C744B">
            <w:pPr>
              <w:pStyle w:val="TableParagraph"/>
              <w:spacing w:before="146"/>
              <w:ind w:left="24"/>
              <w:jc w:val="center"/>
              <w:rPr>
                <w:rFonts w:ascii="Calibri"/>
                <w:b/>
                <w:sz w:val="16"/>
              </w:rPr>
            </w:pPr>
            <w:r>
              <w:rPr>
                <w:rFonts w:ascii="Calibri"/>
                <w:b/>
                <w:spacing w:val="-2"/>
                <w:w w:val="105"/>
                <w:sz w:val="16"/>
              </w:rPr>
              <w:t>100,0%</w:t>
            </w:r>
          </w:p>
        </w:tc>
      </w:tr>
      <w:tr w:rsidR="008246B4" w14:paraId="429B90FC" w14:textId="77777777">
        <w:trPr>
          <w:trHeight w:val="478"/>
        </w:trPr>
        <w:tc>
          <w:tcPr>
            <w:tcW w:w="2911" w:type="dxa"/>
            <w:tcBorders>
              <w:bottom w:val="single" w:sz="6" w:space="0" w:color="000000"/>
            </w:tcBorders>
            <w:shd w:val="clear" w:color="auto" w:fill="00995A"/>
          </w:tcPr>
          <w:p w14:paraId="429B90F5" w14:textId="77777777" w:rsidR="008246B4" w:rsidRDefault="008C744B">
            <w:pPr>
              <w:pStyle w:val="TableParagraph"/>
              <w:spacing w:before="148"/>
              <w:ind w:left="14" w:right="3"/>
              <w:jc w:val="center"/>
              <w:rPr>
                <w:rFonts w:ascii="Calibri" w:hAnsi="Calibri"/>
                <w:b/>
                <w:sz w:val="16"/>
              </w:rPr>
            </w:pPr>
            <w:r>
              <w:rPr>
                <w:rFonts w:ascii="Calibri" w:hAnsi="Calibri"/>
                <w:b/>
                <w:color w:val="FFFFFF"/>
                <w:spacing w:val="-2"/>
                <w:w w:val="105"/>
                <w:sz w:val="16"/>
              </w:rPr>
              <w:t>PROJETOS</w:t>
            </w:r>
            <w:r>
              <w:rPr>
                <w:rFonts w:ascii="Calibri" w:hAnsi="Calibri"/>
                <w:b/>
                <w:color w:val="FFFFFF"/>
                <w:spacing w:val="-4"/>
                <w:w w:val="105"/>
                <w:sz w:val="16"/>
              </w:rPr>
              <w:t xml:space="preserve"> </w:t>
            </w:r>
            <w:r>
              <w:rPr>
                <w:rFonts w:ascii="Calibri" w:hAnsi="Calibri"/>
                <w:b/>
                <w:color w:val="FFFFFF"/>
                <w:spacing w:val="-2"/>
                <w:w w:val="105"/>
                <w:sz w:val="16"/>
              </w:rPr>
              <w:t>PRIORITÁRIOS</w:t>
            </w:r>
          </w:p>
        </w:tc>
        <w:tc>
          <w:tcPr>
            <w:tcW w:w="463" w:type="dxa"/>
            <w:tcBorders>
              <w:bottom w:val="single" w:sz="6" w:space="0" w:color="000000"/>
            </w:tcBorders>
          </w:tcPr>
          <w:p w14:paraId="429B90F6" w14:textId="77777777" w:rsidR="008246B4" w:rsidRDefault="008C744B">
            <w:pPr>
              <w:pStyle w:val="TableParagraph"/>
              <w:spacing w:before="148"/>
              <w:ind w:left="14" w:right="5"/>
              <w:jc w:val="center"/>
              <w:rPr>
                <w:rFonts w:ascii="Calibri"/>
                <w:b/>
                <w:sz w:val="16"/>
              </w:rPr>
            </w:pPr>
            <w:r>
              <w:rPr>
                <w:rFonts w:ascii="Calibri"/>
                <w:b/>
                <w:spacing w:val="-5"/>
                <w:w w:val="105"/>
                <w:sz w:val="16"/>
              </w:rPr>
              <w:t>0,2</w:t>
            </w:r>
          </w:p>
        </w:tc>
        <w:tc>
          <w:tcPr>
            <w:tcW w:w="1536" w:type="dxa"/>
            <w:tcBorders>
              <w:bottom w:val="single" w:sz="6" w:space="0" w:color="000000"/>
            </w:tcBorders>
          </w:tcPr>
          <w:p w14:paraId="429B90F7" w14:textId="77777777" w:rsidR="008246B4" w:rsidRDefault="008C744B">
            <w:pPr>
              <w:pStyle w:val="TableParagraph"/>
              <w:spacing w:before="148"/>
              <w:ind w:left="12" w:right="2"/>
              <w:jc w:val="center"/>
              <w:rPr>
                <w:rFonts w:ascii="Calibri"/>
                <w:b/>
                <w:sz w:val="16"/>
              </w:rPr>
            </w:pPr>
            <w:r>
              <w:rPr>
                <w:rFonts w:ascii="Calibri"/>
                <w:b/>
                <w:spacing w:val="-2"/>
                <w:w w:val="105"/>
                <w:sz w:val="16"/>
              </w:rPr>
              <w:t>100,0%</w:t>
            </w:r>
          </w:p>
        </w:tc>
        <w:tc>
          <w:tcPr>
            <w:tcW w:w="1437" w:type="dxa"/>
            <w:tcBorders>
              <w:bottom w:val="single" w:sz="6" w:space="0" w:color="000000"/>
            </w:tcBorders>
          </w:tcPr>
          <w:p w14:paraId="429B90F8" w14:textId="77777777" w:rsidR="008246B4" w:rsidRDefault="008C744B">
            <w:pPr>
              <w:pStyle w:val="TableParagraph"/>
              <w:spacing w:before="148"/>
              <w:ind w:left="15" w:right="7"/>
              <w:jc w:val="center"/>
              <w:rPr>
                <w:rFonts w:ascii="Calibri"/>
                <w:b/>
                <w:sz w:val="16"/>
              </w:rPr>
            </w:pPr>
            <w:r>
              <w:rPr>
                <w:rFonts w:ascii="Calibri"/>
                <w:b/>
                <w:spacing w:val="-4"/>
                <w:w w:val="105"/>
                <w:sz w:val="16"/>
              </w:rPr>
              <w:t>88,8%</w:t>
            </w:r>
          </w:p>
        </w:tc>
        <w:tc>
          <w:tcPr>
            <w:tcW w:w="1110" w:type="dxa"/>
            <w:tcBorders>
              <w:bottom w:val="single" w:sz="6" w:space="0" w:color="000000"/>
            </w:tcBorders>
          </w:tcPr>
          <w:p w14:paraId="429B90F9" w14:textId="77777777" w:rsidR="008246B4" w:rsidRDefault="008C744B">
            <w:pPr>
              <w:pStyle w:val="TableParagraph"/>
              <w:spacing w:before="148"/>
              <w:ind w:left="344"/>
              <w:jc w:val="left"/>
              <w:rPr>
                <w:rFonts w:ascii="Calibri"/>
                <w:b/>
                <w:sz w:val="16"/>
              </w:rPr>
            </w:pPr>
            <w:r>
              <w:rPr>
                <w:rFonts w:ascii="Calibri"/>
                <w:b/>
                <w:spacing w:val="-4"/>
                <w:w w:val="105"/>
                <w:sz w:val="16"/>
              </w:rPr>
              <w:t>88,8%</w:t>
            </w:r>
          </w:p>
        </w:tc>
        <w:tc>
          <w:tcPr>
            <w:tcW w:w="245" w:type="dxa"/>
            <w:tcBorders>
              <w:bottom w:val="single" w:sz="6" w:space="0" w:color="000000"/>
            </w:tcBorders>
          </w:tcPr>
          <w:p w14:paraId="429B90FA" w14:textId="77777777" w:rsidR="008246B4" w:rsidRDefault="008C744B">
            <w:pPr>
              <w:pStyle w:val="TableParagraph"/>
              <w:spacing w:before="105"/>
              <w:ind w:left="23"/>
              <w:jc w:val="center"/>
              <w:rPr>
                <w:rFonts w:ascii="Calibri" w:hAnsi="Calibri"/>
                <w:b/>
                <w:sz w:val="24"/>
              </w:rPr>
            </w:pPr>
            <w:r>
              <w:rPr>
                <w:rFonts w:ascii="Calibri" w:hAnsi="Calibri"/>
                <w:b/>
                <w:color w:val="FFC000"/>
                <w:spacing w:val="-10"/>
                <w:sz w:val="24"/>
              </w:rPr>
              <w:t>●</w:t>
            </w:r>
          </w:p>
        </w:tc>
        <w:tc>
          <w:tcPr>
            <w:tcW w:w="1355" w:type="dxa"/>
            <w:tcBorders>
              <w:bottom w:val="single" w:sz="6" w:space="0" w:color="000000"/>
              <w:right w:val="single" w:sz="6" w:space="0" w:color="000000"/>
            </w:tcBorders>
          </w:tcPr>
          <w:p w14:paraId="429B90FB" w14:textId="77777777" w:rsidR="008246B4" w:rsidRDefault="008C744B">
            <w:pPr>
              <w:pStyle w:val="TableParagraph"/>
              <w:spacing w:before="148"/>
              <w:ind w:left="24"/>
              <w:jc w:val="center"/>
              <w:rPr>
                <w:rFonts w:ascii="Calibri"/>
                <w:b/>
                <w:sz w:val="16"/>
              </w:rPr>
            </w:pPr>
            <w:r>
              <w:rPr>
                <w:rFonts w:ascii="Calibri"/>
                <w:b/>
                <w:spacing w:val="-4"/>
                <w:w w:val="105"/>
                <w:sz w:val="16"/>
              </w:rPr>
              <w:t>88,8%</w:t>
            </w:r>
          </w:p>
        </w:tc>
      </w:tr>
    </w:tbl>
    <w:p w14:paraId="429B90FD" w14:textId="77777777" w:rsidR="008246B4" w:rsidRDefault="008C744B">
      <w:pPr>
        <w:pStyle w:val="Ttulo4"/>
        <w:spacing w:before="124"/>
        <w:ind w:left="620" w:right="0" w:firstLine="0"/>
        <w:jc w:val="center"/>
      </w:pPr>
      <w:r>
        <w:rPr>
          <w:color w:val="212121"/>
        </w:rPr>
        <w:t>Fonte:</w:t>
      </w:r>
      <w:r>
        <w:rPr>
          <w:color w:val="212121"/>
          <w:spacing w:val="-3"/>
        </w:rPr>
        <w:t xml:space="preserve"> </w:t>
      </w:r>
      <w:r>
        <w:rPr>
          <w:color w:val="212121"/>
        </w:rPr>
        <w:t>Desenvolve</w:t>
      </w:r>
      <w:r>
        <w:rPr>
          <w:color w:val="212121"/>
          <w:spacing w:val="-3"/>
        </w:rPr>
        <w:t xml:space="preserve"> </w:t>
      </w:r>
      <w:r>
        <w:rPr>
          <w:color w:val="212121"/>
        </w:rPr>
        <w:t>SP</w:t>
      </w:r>
      <w:r>
        <w:rPr>
          <w:color w:val="212121"/>
          <w:spacing w:val="-3"/>
        </w:rPr>
        <w:t xml:space="preserve"> </w:t>
      </w:r>
      <w:r>
        <w:rPr>
          <w:color w:val="212121"/>
          <w:spacing w:val="-2"/>
        </w:rPr>
        <w:t>(2025)</w:t>
      </w:r>
    </w:p>
    <w:p w14:paraId="429B90FE" w14:textId="77777777" w:rsidR="008246B4" w:rsidRDefault="008246B4">
      <w:pPr>
        <w:pStyle w:val="Corpodetexto"/>
        <w:rPr>
          <w:sz w:val="24"/>
        </w:rPr>
      </w:pPr>
    </w:p>
    <w:p w14:paraId="429B90FF" w14:textId="77777777" w:rsidR="008246B4" w:rsidRDefault="008246B4">
      <w:pPr>
        <w:pStyle w:val="Corpodetexto"/>
        <w:spacing w:before="103"/>
        <w:rPr>
          <w:sz w:val="24"/>
        </w:rPr>
      </w:pPr>
    </w:p>
    <w:p w14:paraId="429B9100" w14:textId="77777777" w:rsidR="008246B4" w:rsidRDefault="008C744B">
      <w:pPr>
        <w:pStyle w:val="Ttulo4"/>
        <w:spacing w:before="0" w:line="360" w:lineRule="auto"/>
        <w:ind w:right="700"/>
      </w:pPr>
      <w:r>
        <w:t>O</w:t>
      </w:r>
      <w:r>
        <w:rPr>
          <w:spacing w:val="-3"/>
        </w:rPr>
        <w:t xml:space="preserve"> </w:t>
      </w:r>
      <w:r>
        <w:t>resultado</w:t>
      </w:r>
      <w:r>
        <w:rPr>
          <w:spacing w:val="-3"/>
        </w:rPr>
        <w:t xml:space="preserve"> </w:t>
      </w:r>
      <w:r>
        <w:t>do</w:t>
      </w:r>
      <w:r>
        <w:rPr>
          <w:spacing w:val="-3"/>
        </w:rPr>
        <w:t xml:space="preserve"> </w:t>
      </w:r>
      <w:r>
        <w:t>Plano</w:t>
      </w:r>
      <w:r>
        <w:rPr>
          <w:spacing w:val="-3"/>
        </w:rPr>
        <w:t xml:space="preserve"> </w:t>
      </w:r>
      <w:r>
        <w:t>de</w:t>
      </w:r>
      <w:r>
        <w:rPr>
          <w:spacing w:val="-3"/>
        </w:rPr>
        <w:t xml:space="preserve"> </w:t>
      </w:r>
      <w:r>
        <w:t>Metas</w:t>
      </w:r>
      <w:r>
        <w:rPr>
          <w:spacing w:val="-3"/>
        </w:rPr>
        <w:t xml:space="preserve"> </w:t>
      </w:r>
      <w:r>
        <w:t>de</w:t>
      </w:r>
      <w:r>
        <w:rPr>
          <w:spacing w:val="-3"/>
        </w:rPr>
        <w:t xml:space="preserve"> </w:t>
      </w:r>
      <w:r>
        <w:t>2025</w:t>
      </w:r>
      <w:r>
        <w:rPr>
          <w:spacing w:val="-3"/>
        </w:rPr>
        <w:t xml:space="preserve"> </w:t>
      </w:r>
      <w:r>
        <w:t>reafirma</w:t>
      </w:r>
      <w:r>
        <w:rPr>
          <w:spacing w:val="-3"/>
        </w:rPr>
        <w:t xml:space="preserve"> </w:t>
      </w:r>
      <w:r>
        <w:t>o</w:t>
      </w:r>
      <w:r>
        <w:rPr>
          <w:spacing w:val="-3"/>
        </w:rPr>
        <w:t xml:space="preserve"> </w:t>
      </w:r>
      <w:r>
        <w:t>compromisso</w:t>
      </w:r>
      <w:r>
        <w:rPr>
          <w:spacing w:val="-3"/>
        </w:rPr>
        <w:t xml:space="preserve"> </w:t>
      </w:r>
      <w:r>
        <w:t>da</w:t>
      </w:r>
      <w:r>
        <w:rPr>
          <w:spacing w:val="-3"/>
        </w:rPr>
        <w:t xml:space="preserve"> </w:t>
      </w:r>
      <w:r>
        <w:t xml:space="preserve">Instituição com a sustentabilidade financeira e o foco em desembolsos de ‘Alto Impacto’, refletidos no cumprimento nos indicadores ‘Índice de Cobertura’, ‘Proporção de Desembolso de Alto Impacto’, ‘Saldo de Inadimplência do Setor Privado’ e ‘Projetos </w:t>
      </w:r>
      <w:r>
        <w:rPr>
          <w:spacing w:val="-2"/>
        </w:rPr>
        <w:t>Prioritários’.</w:t>
      </w:r>
    </w:p>
    <w:p w14:paraId="429B9101" w14:textId="77777777" w:rsidR="008246B4" w:rsidRDefault="008C744B">
      <w:pPr>
        <w:pStyle w:val="Ttulo4"/>
        <w:spacing w:before="119"/>
        <w:ind w:left="1984" w:right="0" w:firstLine="0"/>
      </w:pPr>
      <w:r>
        <w:t>O</w:t>
      </w:r>
      <w:r>
        <w:rPr>
          <w:spacing w:val="-10"/>
        </w:rPr>
        <w:t xml:space="preserve"> </w:t>
      </w:r>
      <w:r>
        <w:t>‘Desembolso</w:t>
      </w:r>
      <w:r>
        <w:rPr>
          <w:spacing w:val="-7"/>
        </w:rPr>
        <w:t xml:space="preserve"> </w:t>
      </w:r>
      <w:r>
        <w:t>Total’</w:t>
      </w:r>
      <w:r>
        <w:rPr>
          <w:spacing w:val="-11"/>
        </w:rPr>
        <w:t xml:space="preserve"> </w:t>
      </w:r>
      <w:r>
        <w:t>aquém</w:t>
      </w:r>
      <w:r>
        <w:rPr>
          <w:spacing w:val="-6"/>
        </w:rPr>
        <w:t xml:space="preserve"> </w:t>
      </w:r>
      <w:r>
        <w:t>da</w:t>
      </w:r>
      <w:r>
        <w:rPr>
          <w:spacing w:val="-7"/>
        </w:rPr>
        <w:t xml:space="preserve"> </w:t>
      </w:r>
      <w:r>
        <w:t>meta</w:t>
      </w:r>
      <w:r>
        <w:rPr>
          <w:spacing w:val="-9"/>
        </w:rPr>
        <w:t xml:space="preserve"> </w:t>
      </w:r>
      <w:r>
        <w:t>foi</w:t>
      </w:r>
      <w:r>
        <w:rPr>
          <w:spacing w:val="-8"/>
        </w:rPr>
        <w:t xml:space="preserve"> </w:t>
      </w:r>
      <w:r>
        <w:t>decorrente</w:t>
      </w:r>
      <w:r>
        <w:rPr>
          <w:spacing w:val="-7"/>
        </w:rPr>
        <w:t xml:space="preserve"> </w:t>
      </w:r>
      <w:r>
        <w:t>de</w:t>
      </w:r>
      <w:r>
        <w:rPr>
          <w:spacing w:val="-8"/>
        </w:rPr>
        <w:t xml:space="preserve"> </w:t>
      </w:r>
      <w:r>
        <w:t>dois</w:t>
      </w:r>
      <w:r>
        <w:rPr>
          <w:spacing w:val="-8"/>
        </w:rPr>
        <w:t xml:space="preserve"> </w:t>
      </w:r>
      <w:r>
        <w:t>fatores</w:t>
      </w:r>
      <w:r>
        <w:rPr>
          <w:spacing w:val="-8"/>
        </w:rPr>
        <w:t xml:space="preserve"> </w:t>
      </w:r>
      <w:r>
        <w:rPr>
          <w:spacing w:val="-2"/>
        </w:rPr>
        <w:t>principais:</w:t>
      </w:r>
    </w:p>
    <w:p w14:paraId="429B9102" w14:textId="77777777" w:rsidR="008246B4" w:rsidRDefault="008C744B">
      <w:pPr>
        <w:pStyle w:val="Ttulo4"/>
        <w:numPr>
          <w:ilvl w:val="0"/>
          <w:numId w:val="25"/>
        </w:numPr>
        <w:tabs>
          <w:tab w:val="left" w:pos="1996"/>
        </w:tabs>
        <w:spacing w:before="259" w:line="360" w:lineRule="auto"/>
        <w:ind w:right="701"/>
      </w:pPr>
      <w:r>
        <w:t>No setor privado,</w:t>
      </w:r>
      <w:r>
        <w:rPr>
          <w:spacing w:val="-1"/>
        </w:rPr>
        <w:t xml:space="preserve"> </w:t>
      </w:r>
      <w:r>
        <w:t>o ambiente macroeconômico desfavorável pela manutenção da taxa básica de juros em patamar elevado, e o maior foco da instituição em financiar projetos de alto impacto, os quais possuem um maior tempo de análise, implicou no total desembolsado abaixo do projetado para o exercício;</w:t>
      </w:r>
    </w:p>
    <w:p w14:paraId="429B9103" w14:textId="77777777" w:rsidR="008246B4" w:rsidRDefault="008C744B">
      <w:pPr>
        <w:pStyle w:val="Ttulo4"/>
        <w:numPr>
          <w:ilvl w:val="0"/>
          <w:numId w:val="25"/>
        </w:numPr>
        <w:tabs>
          <w:tab w:val="left" w:pos="1996"/>
        </w:tabs>
        <w:spacing w:before="118" w:line="360" w:lineRule="auto"/>
      </w:pPr>
      <w:r>
        <w:t>No setor público, conforme destacado anteriormente, foi observada redução nos</w:t>
      </w:r>
      <w:r>
        <w:rPr>
          <w:spacing w:val="-1"/>
        </w:rPr>
        <w:t xml:space="preserve"> </w:t>
      </w:r>
      <w:r>
        <w:t>desembolsos</w:t>
      </w:r>
      <w:r>
        <w:rPr>
          <w:spacing w:val="-1"/>
        </w:rPr>
        <w:t xml:space="preserve"> </w:t>
      </w:r>
      <w:r>
        <w:t>frente</w:t>
      </w:r>
      <w:r>
        <w:rPr>
          <w:spacing w:val="-1"/>
        </w:rPr>
        <w:t xml:space="preserve"> </w:t>
      </w:r>
      <w:r>
        <w:t>ao</w:t>
      </w:r>
      <w:r>
        <w:rPr>
          <w:spacing w:val="-1"/>
        </w:rPr>
        <w:t xml:space="preserve"> </w:t>
      </w:r>
      <w:r>
        <w:t>ano</w:t>
      </w:r>
      <w:r>
        <w:rPr>
          <w:spacing w:val="-1"/>
        </w:rPr>
        <w:t xml:space="preserve"> </w:t>
      </w:r>
      <w:r>
        <w:t>anterior</w:t>
      </w:r>
      <w:r>
        <w:rPr>
          <w:spacing w:val="-1"/>
        </w:rPr>
        <w:t xml:space="preserve"> </w:t>
      </w:r>
      <w:r>
        <w:t>em</w:t>
      </w:r>
      <w:r>
        <w:rPr>
          <w:spacing w:val="-1"/>
        </w:rPr>
        <w:t xml:space="preserve"> </w:t>
      </w:r>
      <w:r>
        <w:t>virtude</w:t>
      </w:r>
      <w:r>
        <w:rPr>
          <w:spacing w:val="-1"/>
        </w:rPr>
        <w:t xml:space="preserve"> </w:t>
      </w:r>
      <w:r>
        <w:t>da</w:t>
      </w:r>
      <w:r>
        <w:rPr>
          <w:spacing w:val="-1"/>
        </w:rPr>
        <w:t xml:space="preserve"> </w:t>
      </w:r>
      <w:r>
        <w:t>mudança</w:t>
      </w:r>
      <w:r>
        <w:rPr>
          <w:spacing w:val="-1"/>
        </w:rPr>
        <w:t xml:space="preserve"> </w:t>
      </w:r>
      <w:r>
        <w:t>de</w:t>
      </w:r>
      <w:r>
        <w:rPr>
          <w:spacing w:val="-1"/>
        </w:rPr>
        <w:t xml:space="preserve"> </w:t>
      </w:r>
      <w:r>
        <w:t>gestão</w:t>
      </w:r>
      <w:r>
        <w:rPr>
          <w:spacing w:val="-1"/>
        </w:rPr>
        <w:t xml:space="preserve"> </w:t>
      </w:r>
      <w:r>
        <w:t>em grande parte dos municípios.</w:t>
      </w:r>
    </w:p>
    <w:p w14:paraId="429B9104"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105" w14:textId="77777777" w:rsidR="008246B4" w:rsidRDefault="008C744B">
      <w:pPr>
        <w:pStyle w:val="Ttulo1"/>
        <w:numPr>
          <w:ilvl w:val="0"/>
          <w:numId w:val="28"/>
        </w:numPr>
        <w:tabs>
          <w:tab w:val="left" w:pos="1634"/>
        </w:tabs>
        <w:spacing w:before="252"/>
        <w:ind w:left="1634" w:hanging="358"/>
      </w:pPr>
      <w:bookmarkStart w:id="9" w:name="_TOC_250009"/>
      <w:bookmarkEnd w:id="9"/>
      <w:r>
        <w:rPr>
          <w:spacing w:val="-2"/>
        </w:rPr>
        <w:lastRenderedPageBreak/>
        <w:t>ATUAÇÃO</w:t>
      </w:r>
    </w:p>
    <w:p w14:paraId="429B9106" w14:textId="77777777" w:rsidR="008246B4" w:rsidRDefault="008C744B">
      <w:pPr>
        <w:pStyle w:val="Ttulo2"/>
        <w:numPr>
          <w:ilvl w:val="1"/>
          <w:numId w:val="28"/>
        </w:numPr>
        <w:tabs>
          <w:tab w:val="left" w:pos="2134"/>
        </w:tabs>
        <w:spacing w:before="257"/>
        <w:ind w:left="2134" w:hanging="498"/>
      </w:pPr>
      <w:bookmarkStart w:id="10" w:name="_TOC_250008"/>
      <w:r>
        <w:t>Mais perto do</w:t>
      </w:r>
      <w:r>
        <w:rPr>
          <w:spacing w:val="-4"/>
        </w:rPr>
        <w:t xml:space="preserve"> </w:t>
      </w:r>
      <w:bookmarkEnd w:id="10"/>
      <w:r>
        <w:rPr>
          <w:spacing w:val="-2"/>
        </w:rPr>
        <w:t>empreendedor</w:t>
      </w:r>
    </w:p>
    <w:p w14:paraId="429B9107" w14:textId="77777777" w:rsidR="008246B4" w:rsidRDefault="008C744B">
      <w:pPr>
        <w:pStyle w:val="Ttulo4"/>
        <w:spacing w:before="259" w:line="360" w:lineRule="auto"/>
        <w:ind w:right="701"/>
      </w:pPr>
      <w:r>
        <w:t>Em</w:t>
      </w:r>
      <w:r>
        <w:rPr>
          <w:spacing w:val="-2"/>
        </w:rPr>
        <w:t xml:space="preserve"> </w:t>
      </w:r>
      <w:r>
        <w:t>2025, a</w:t>
      </w:r>
      <w:r>
        <w:rPr>
          <w:spacing w:val="-2"/>
        </w:rPr>
        <w:t xml:space="preserve"> </w:t>
      </w:r>
      <w:r>
        <w:t>Desenvolve SP</w:t>
      </w:r>
      <w:r>
        <w:rPr>
          <w:spacing w:val="-2"/>
        </w:rPr>
        <w:t xml:space="preserve"> </w:t>
      </w:r>
      <w:r>
        <w:t>se</w:t>
      </w:r>
      <w:r>
        <w:rPr>
          <w:spacing w:val="-2"/>
        </w:rPr>
        <w:t xml:space="preserve"> </w:t>
      </w:r>
      <w:r>
        <w:t>aproximou ainda mais</w:t>
      </w:r>
      <w:r>
        <w:rPr>
          <w:spacing w:val="-2"/>
        </w:rPr>
        <w:t xml:space="preserve"> </w:t>
      </w:r>
      <w:r>
        <w:t>dos empreendedores</w:t>
      </w:r>
      <w:r>
        <w:rPr>
          <w:spacing w:val="-2"/>
        </w:rPr>
        <w:t xml:space="preserve"> </w:t>
      </w:r>
      <w:r>
        <w:t>de todo</w:t>
      </w:r>
      <w:r>
        <w:rPr>
          <w:spacing w:val="-7"/>
        </w:rPr>
        <w:t xml:space="preserve"> </w:t>
      </w:r>
      <w:r>
        <w:t>o</w:t>
      </w:r>
      <w:r>
        <w:rPr>
          <w:spacing w:val="-3"/>
        </w:rPr>
        <w:t xml:space="preserve"> </w:t>
      </w:r>
      <w:r>
        <w:t>Estado.</w:t>
      </w:r>
      <w:r>
        <w:rPr>
          <w:spacing w:val="-3"/>
        </w:rPr>
        <w:t xml:space="preserve"> </w:t>
      </w:r>
      <w:r>
        <w:t>Um</w:t>
      </w:r>
      <w:r>
        <w:rPr>
          <w:spacing w:val="-11"/>
        </w:rPr>
        <w:t xml:space="preserve"> </w:t>
      </w:r>
      <w:r>
        <w:t>dos</w:t>
      </w:r>
      <w:r>
        <w:rPr>
          <w:spacing w:val="-11"/>
        </w:rPr>
        <w:t xml:space="preserve"> </w:t>
      </w:r>
      <w:r>
        <w:t>fatores</w:t>
      </w:r>
      <w:r>
        <w:rPr>
          <w:spacing w:val="-3"/>
        </w:rPr>
        <w:t xml:space="preserve"> </w:t>
      </w:r>
      <w:r>
        <w:t>que</w:t>
      </w:r>
      <w:r>
        <w:rPr>
          <w:spacing w:val="-9"/>
        </w:rPr>
        <w:t xml:space="preserve"> </w:t>
      </w:r>
      <w:r>
        <w:t>mais</w:t>
      </w:r>
      <w:r>
        <w:rPr>
          <w:spacing w:val="-8"/>
        </w:rPr>
        <w:t xml:space="preserve"> </w:t>
      </w:r>
      <w:r>
        <w:t>contribuíram</w:t>
      </w:r>
      <w:r>
        <w:rPr>
          <w:spacing w:val="-3"/>
        </w:rPr>
        <w:t xml:space="preserve"> </w:t>
      </w:r>
      <w:r>
        <w:t>para</w:t>
      </w:r>
      <w:r>
        <w:rPr>
          <w:spacing w:val="-11"/>
        </w:rPr>
        <w:t xml:space="preserve"> </w:t>
      </w:r>
      <w:r>
        <w:t>esta</w:t>
      </w:r>
      <w:r>
        <w:rPr>
          <w:spacing w:val="-3"/>
        </w:rPr>
        <w:t xml:space="preserve"> </w:t>
      </w:r>
      <w:r>
        <w:t>proximidade</w:t>
      </w:r>
      <w:r>
        <w:rPr>
          <w:spacing w:val="-3"/>
        </w:rPr>
        <w:t xml:space="preserve"> </w:t>
      </w:r>
      <w:r>
        <w:t>foram</w:t>
      </w:r>
      <w:r>
        <w:rPr>
          <w:spacing w:val="-10"/>
        </w:rPr>
        <w:t xml:space="preserve"> </w:t>
      </w:r>
      <w:r>
        <w:t>os 150 eventos realizados em diversas partes do Estado, dos quais 59 Jornadas de Crédito, que impactaram diretamente quase três mil empreendedores e se consolidaram</w:t>
      </w:r>
      <w:r>
        <w:rPr>
          <w:spacing w:val="-9"/>
        </w:rPr>
        <w:t xml:space="preserve"> </w:t>
      </w:r>
      <w:r>
        <w:t>como</w:t>
      </w:r>
      <w:r>
        <w:rPr>
          <w:spacing w:val="-4"/>
        </w:rPr>
        <w:t xml:space="preserve"> </w:t>
      </w:r>
      <w:r>
        <w:t>instrumento</w:t>
      </w:r>
      <w:r>
        <w:rPr>
          <w:spacing w:val="-4"/>
        </w:rPr>
        <w:t xml:space="preserve"> </w:t>
      </w:r>
      <w:r>
        <w:t>estratégico</w:t>
      </w:r>
      <w:r>
        <w:rPr>
          <w:spacing w:val="-4"/>
        </w:rPr>
        <w:t xml:space="preserve"> </w:t>
      </w:r>
      <w:r>
        <w:t>de</w:t>
      </w:r>
      <w:r>
        <w:rPr>
          <w:spacing w:val="-4"/>
        </w:rPr>
        <w:t xml:space="preserve"> </w:t>
      </w:r>
      <w:r>
        <w:t>divulgação</w:t>
      </w:r>
      <w:r>
        <w:rPr>
          <w:spacing w:val="-4"/>
        </w:rPr>
        <w:t xml:space="preserve"> </w:t>
      </w:r>
      <w:r>
        <w:t>das</w:t>
      </w:r>
      <w:r>
        <w:rPr>
          <w:spacing w:val="-4"/>
        </w:rPr>
        <w:t xml:space="preserve"> </w:t>
      </w:r>
      <w:r>
        <w:t>linhas</w:t>
      </w:r>
      <w:r>
        <w:rPr>
          <w:spacing w:val="-4"/>
        </w:rPr>
        <w:t xml:space="preserve"> </w:t>
      </w:r>
      <w:r>
        <w:t>e</w:t>
      </w:r>
      <w:r>
        <w:rPr>
          <w:spacing w:val="-9"/>
        </w:rPr>
        <w:t xml:space="preserve"> </w:t>
      </w:r>
      <w:r>
        <w:t>programas</w:t>
      </w:r>
      <w:r>
        <w:rPr>
          <w:spacing w:val="-4"/>
        </w:rPr>
        <w:t xml:space="preserve"> </w:t>
      </w:r>
      <w:r>
        <w:t>da instituição, com foco especial em micro e pequenos negócios.</w:t>
      </w:r>
    </w:p>
    <w:p w14:paraId="429B9108" w14:textId="77777777" w:rsidR="008246B4" w:rsidRDefault="008C744B">
      <w:pPr>
        <w:pStyle w:val="Ttulo4"/>
        <w:spacing w:before="159" w:line="360" w:lineRule="auto"/>
        <w:ind w:right="703"/>
      </w:pPr>
      <w:r>
        <w:t>Outra iniciativa de peso para aproximar a Agência de fomento paulista ao agronegócio foi o lançamento de linhas como a Irriga Mais, voltada a projetos de irrigação, energia fotovoltaica no ambiente rural e agricultura de precisão, a qual contribuiu não apenas para mitigar os efeitos dos períodos de estiagem no Estado desde 2024, mas também para garantir colheitas e diversificar culturas de grãos.</w:t>
      </w:r>
    </w:p>
    <w:p w14:paraId="429B9109" w14:textId="77777777" w:rsidR="008246B4" w:rsidRDefault="008C744B">
      <w:pPr>
        <w:pStyle w:val="Ttulo4"/>
        <w:spacing w:before="160" w:line="360" w:lineRule="auto"/>
        <w:ind w:firstLine="760"/>
      </w:pPr>
      <w:r>
        <w:t>Além desta linha, outro incentivo ao setor é a Linha</w:t>
      </w:r>
      <w:r>
        <w:rPr>
          <w:spacing w:val="-8"/>
        </w:rPr>
        <w:t xml:space="preserve"> </w:t>
      </w:r>
      <w:r>
        <w:t>Agro Máquinas, voltada à modernização e o aumento da produtividade no setor agrícola por meio da aquisição de máquinas e equipamentos essenciais para as etapas de preparo, cultivo, colheita e beneficiamento da produção.</w:t>
      </w:r>
    </w:p>
    <w:p w14:paraId="429B910A" w14:textId="77777777" w:rsidR="008246B4" w:rsidRDefault="008C744B">
      <w:pPr>
        <w:pStyle w:val="Ttulo4"/>
        <w:spacing w:before="161" w:line="360" w:lineRule="auto"/>
      </w:pPr>
      <w:r>
        <w:t>Destaca-se também a Unidade de Atendimento Móvel que passou a visitar diversos municípios mais distantes da capital, como forma de ampliar a capilaridade da Desenvolve SP e garantir atendimento presencial em municípios menos desenvolvidos, contribuindo para a inclusão produtiva e o fortalecimento do desenvolvimento regional.</w:t>
      </w:r>
    </w:p>
    <w:p w14:paraId="429B910B" w14:textId="77777777" w:rsidR="008246B4" w:rsidRDefault="008C744B">
      <w:pPr>
        <w:pStyle w:val="Ttulo4"/>
        <w:spacing w:before="159" w:line="360" w:lineRule="auto"/>
        <w:ind w:right="701"/>
      </w:pPr>
      <w:r>
        <w:t>Uma linha nova de extrema relevância foi a Giro Exportador. Lançada em agosto com a finalidade de apoiar as empresas que mantêm relação comercial com os Estados</w:t>
      </w:r>
      <w:r>
        <w:rPr>
          <w:spacing w:val="-3"/>
        </w:rPr>
        <w:t xml:space="preserve"> </w:t>
      </w:r>
      <w:r>
        <w:t>Unidos, impactadas de foram adversa pelo tarifaço imposto pelo governo norte-americano a produtos brasileiros. Em poucos meses, foram liberados R$ 82 milhões em créditos para diferentes setores exportadores.</w:t>
      </w:r>
    </w:p>
    <w:p w14:paraId="429B910C" w14:textId="77777777" w:rsidR="008246B4" w:rsidRDefault="008C744B">
      <w:pPr>
        <w:pStyle w:val="Ttulo4"/>
        <w:spacing w:before="160" w:line="360" w:lineRule="auto"/>
        <w:ind w:right="705"/>
      </w:pPr>
      <w:r>
        <w:t>Ainda em 2025 foi lançada a Linha Mais Inclusão, com foco em apoiar empresas paulistas que tenham entre seus administradores ao menos uma pessoa com deficiência.</w:t>
      </w:r>
    </w:p>
    <w:p w14:paraId="429B910D"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10E" w14:textId="77777777" w:rsidR="008246B4" w:rsidRDefault="008C744B">
      <w:pPr>
        <w:pStyle w:val="Ttulo4"/>
        <w:spacing w:before="252" w:line="360" w:lineRule="auto"/>
        <w:ind w:right="699"/>
      </w:pPr>
      <w:r>
        <w:lastRenderedPageBreak/>
        <w:t>Esse</w:t>
      </w:r>
      <w:r>
        <w:rPr>
          <w:spacing w:val="-4"/>
        </w:rPr>
        <w:t xml:space="preserve"> </w:t>
      </w:r>
      <w:r>
        <w:t>esforço</w:t>
      </w:r>
      <w:r>
        <w:rPr>
          <w:spacing w:val="-9"/>
        </w:rPr>
        <w:t xml:space="preserve"> </w:t>
      </w:r>
      <w:r>
        <w:t>de</w:t>
      </w:r>
      <w:r>
        <w:rPr>
          <w:spacing w:val="-4"/>
        </w:rPr>
        <w:t xml:space="preserve"> </w:t>
      </w:r>
      <w:r>
        <w:t>estar</w:t>
      </w:r>
      <w:r>
        <w:rPr>
          <w:spacing w:val="-9"/>
        </w:rPr>
        <w:t xml:space="preserve"> </w:t>
      </w:r>
      <w:r>
        <w:t>perto</w:t>
      </w:r>
      <w:r>
        <w:rPr>
          <w:spacing w:val="-4"/>
        </w:rPr>
        <w:t xml:space="preserve"> </w:t>
      </w:r>
      <w:r>
        <w:t>do</w:t>
      </w:r>
      <w:r>
        <w:rPr>
          <w:spacing w:val="-4"/>
        </w:rPr>
        <w:t xml:space="preserve"> </w:t>
      </w:r>
      <w:r>
        <w:t>cliente</w:t>
      </w:r>
      <w:r>
        <w:rPr>
          <w:spacing w:val="-4"/>
        </w:rPr>
        <w:t xml:space="preserve"> </w:t>
      </w:r>
      <w:r>
        <w:t>se</w:t>
      </w:r>
      <w:r>
        <w:rPr>
          <w:spacing w:val="-4"/>
        </w:rPr>
        <w:t xml:space="preserve"> </w:t>
      </w:r>
      <w:r>
        <w:t>refletiu</w:t>
      </w:r>
      <w:r>
        <w:rPr>
          <w:spacing w:val="-4"/>
        </w:rPr>
        <w:t xml:space="preserve"> </w:t>
      </w:r>
      <w:r>
        <w:t>também</w:t>
      </w:r>
      <w:r>
        <w:rPr>
          <w:spacing w:val="-8"/>
        </w:rPr>
        <w:t xml:space="preserve"> </w:t>
      </w:r>
      <w:r>
        <w:t>na</w:t>
      </w:r>
      <w:r>
        <w:rPr>
          <w:spacing w:val="-4"/>
        </w:rPr>
        <w:t xml:space="preserve"> </w:t>
      </w:r>
      <w:r>
        <w:t>campanha</w:t>
      </w:r>
      <w:r>
        <w:rPr>
          <w:spacing w:val="-4"/>
        </w:rPr>
        <w:t xml:space="preserve"> </w:t>
      </w:r>
      <w:r>
        <w:t>“Gente que Desenvolve”, a qual colocou clientes e colaboradores como protagonistas do desenvolvimento paulista. A iniciativa consolidou a comunicação da Desenvolve SP como</w:t>
      </w:r>
      <w:r>
        <w:rPr>
          <w:spacing w:val="-3"/>
        </w:rPr>
        <w:t xml:space="preserve"> </w:t>
      </w:r>
      <w:r>
        <w:t>extensão</w:t>
      </w:r>
      <w:r>
        <w:rPr>
          <w:spacing w:val="-3"/>
        </w:rPr>
        <w:t xml:space="preserve"> </w:t>
      </w:r>
      <w:r>
        <w:t>de</w:t>
      </w:r>
      <w:r>
        <w:rPr>
          <w:spacing w:val="-3"/>
        </w:rPr>
        <w:t xml:space="preserve"> </w:t>
      </w:r>
      <w:r>
        <w:t>sua</w:t>
      </w:r>
      <w:r>
        <w:rPr>
          <w:spacing w:val="-3"/>
        </w:rPr>
        <w:t xml:space="preserve"> </w:t>
      </w:r>
      <w:r>
        <w:t>atuação</w:t>
      </w:r>
      <w:r>
        <w:rPr>
          <w:spacing w:val="-3"/>
        </w:rPr>
        <w:t xml:space="preserve"> </w:t>
      </w:r>
      <w:r>
        <w:t>estratégica,</w:t>
      </w:r>
      <w:r>
        <w:rPr>
          <w:spacing w:val="-3"/>
        </w:rPr>
        <w:t xml:space="preserve"> </w:t>
      </w:r>
      <w:r>
        <w:t>por</w:t>
      </w:r>
      <w:r>
        <w:rPr>
          <w:spacing w:val="-3"/>
        </w:rPr>
        <w:t xml:space="preserve"> </w:t>
      </w:r>
      <w:r>
        <w:t>meio</w:t>
      </w:r>
      <w:r>
        <w:rPr>
          <w:spacing w:val="-3"/>
        </w:rPr>
        <w:t xml:space="preserve"> </w:t>
      </w:r>
      <w:r>
        <w:t>de</w:t>
      </w:r>
      <w:r>
        <w:rPr>
          <w:spacing w:val="-3"/>
        </w:rPr>
        <w:t xml:space="preserve"> </w:t>
      </w:r>
      <w:r>
        <w:t>histórias</w:t>
      </w:r>
      <w:r>
        <w:rPr>
          <w:spacing w:val="-3"/>
        </w:rPr>
        <w:t xml:space="preserve"> </w:t>
      </w:r>
      <w:r>
        <w:t>reais,</w:t>
      </w:r>
      <w:r>
        <w:rPr>
          <w:spacing w:val="-3"/>
        </w:rPr>
        <w:t xml:space="preserve"> </w:t>
      </w:r>
      <w:r>
        <w:t>evidenciando o impacto do crédito no fortalecimento dos empreendimentos, das cidades e da economia do Estado.</w:t>
      </w:r>
    </w:p>
    <w:p w14:paraId="429B910F" w14:textId="77777777" w:rsidR="008246B4" w:rsidRDefault="008C744B">
      <w:pPr>
        <w:pStyle w:val="Ttulo4"/>
        <w:spacing w:before="159" w:line="360" w:lineRule="auto"/>
        <w:ind w:right="705"/>
      </w:pPr>
      <w:r>
        <w:t>Para mais informações sobre as linhas de atuação da Instituição, acesse nossas páginas:</w:t>
      </w:r>
    </w:p>
    <w:p w14:paraId="429B9110" w14:textId="77777777" w:rsidR="008246B4" w:rsidRDefault="008C744B">
      <w:pPr>
        <w:pStyle w:val="Ttulo4"/>
        <w:spacing w:before="161" w:line="360" w:lineRule="auto"/>
        <w:ind w:left="1984" w:right="3251" w:firstLine="0"/>
        <w:jc w:val="left"/>
      </w:pPr>
      <w:hyperlink r:id="rId20">
        <w:r>
          <w:rPr>
            <w:color w:val="0000FF"/>
            <w:spacing w:val="-2"/>
            <w:u w:val="single" w:color="0000FF"/>
          </w:rPr>
          <w:t>https://www.desenvolvesp.com.br/empresas/</w:t>
        </w:r>
      </w:hyperlink>
      <w:r>
        <w:rPr>
          <w:color w:val="0000FF"/>
          <w:spacing w:val="-2"/>
        </w:rPr>
        <w:t xml:space="preserve"> </w:t>
      </w:r>
      <w:hyperlink r:id="rId21">
        <w:r>
          <w:rPr>
            <w:color w:val="0000FF"/>
            <w:spacing w:val="-2"/>
            <w:u w:val="single" w:color="0000FF"/>
          </w:rPr>
          <w:t>https://www.desenvolvesp.com.br/municipios/</w:t>
        </w:r>
      </w:hyperlink>
      <w:r>
        <w:rPr>
          <w:color w:val="0000FF"/>
          <w:spacing w:val="-2"/>
        </w:rPr>
        <w:t xml:space="preserve"> </w:t>
      </w:r>
      <w:hyperlink r:id="rId22">
        <w:r>
          <w:rPr>
            <w:color w:val="0000FF"/>
            <w:spacing w:val="-2"/>
            <w:u w:val="single" w:color="0000FF"/>
          </w:rPr>
          <w:t>https://www.desenvolvesp.com.br/jornada/</w:t>
        </w:r>
      </w:hyperlink>
    </w:p>
    <w:p w14:paraId="429B9111" w14:textId="77777777" w:rsidR="008246B4" w:rsidRDefault="008246B4">
      <w:pPr>
        <w:pStyle w:val="Corpodetexto"/>
        <w:rPr>
          <w:sz w:val="24"/>
        </w:rPr>
      </w:pPr>
    </w:p>
    <w:p w14:paraId="429B9112" w14:textId="77777777" w:rsidR="008246B4" w:rsidRDefault="008246B4">
      <w:pPr>
        <w:pStyle w:val="Corpodetexto"/>
        <w:spacing w:before="142"/>
        <w:rPr>
          <w:sz w:val="24"/>
        </w:rPr>
      </w:pPr>
    </w:p>
    <w:p w14:paraId="429B9113" w14:textId="77777777" w:rsidR="008246B4" w:rsidRDefault="008C744B">
      <w:pPr>
        <w:pStyle w:val="Ttulo2"/>
        <w:numPr>
          <w:ilvl w:val="1"/>
          <w:numId w:val="28"/>
        </w:numPr>
        <w:tabs>
          <w:tab w:val="left" w:pos="2067"/>
        </w:tabs>
        <w:spacing w:before="1"/>
        <w:ind w:left="2067" w:hanging="431"/>
      </w:pPr>
      <w:bookmarkStart w:id="11" w:name="_TOC_250007"/>
      <w:r>
        <w:t>Fundos</w:t>
      </w:r>
      <w:r>
        <w:rPr>
          <w:spacing w:val="-4"/>
        </w:rPr>
        <w:t xml:space="preserve"> </w:t>
      </w:r>
      <w:r>
        <w:t>de</w:t>
      </w:r>
      <w:r>
        <w:rPr>
          <w:spacing w:val="-1"/>
        </w:rPr>
        <w:t xml:space="preserve"> </w:t>
      </w:r>
      <w:r>
        <w:t>Desenvolvimento</w:t>
      </w:r>
      <w:r>
        <w:rPr>
          <w:spacing w:val="-2"/>
        </w:rPr>
        <w:t xml:space="preserve"> </w:t>
      </w:r>
      <w:r>
        <w:t>e</w:t>
      </w:r>
      <w:r>
        <w:rPr>
          <w:spacing w:val="-1"/>
        </w:rPr>
        <w:t xml:space="preserve"> </w:t>
      </w:r>
      <w:bookmarkEnd w:id="11"/>
      <w:r>
        <w:rPr>
          <w:spacing w:val="-2"/>
        </w:rPr>
        <w:t>Garantidores</w:t>
      </w:r>
    </w:p>
    <w:p w14:paraId="429B9114" w14:textId="77777777" w:rsidR="008246B4" w:rsidRDefault="008C744B">
      <w:pPr>
        <w:pStyle w:val="Ttulo4"/>
        <w:spacing w:before="256" w:line="360" w:lineRule="auto"/>
      </w:pPr>
      <w:r>
        <w:t>Em 2025, a Desenvolve SP atuou como administradora de 14 Fundos de Desenvolvimento e Garantidores do Estado de São Paulo, que, em conjunto, alcançam um patrimônio de cerca de R$ 3,3 bilhões. Esses fundos apoiam políticas públicas em atividades produtivas como microcrédito, agronegócio, habitação, sustentabilidade ambiental, inovação, desenvolvimento regional e infraestrutura.</w:t>
      </w:r>
    </w:p>
    <w:p w14:paraId="429B9115" w14:textId="77777777" w:rsidR="008246B4" w:rsidRDefault="008246B4">
      <w:pPr>
        <w:pStyle w:val="Corpodetexto"/>
        <w:rPr>
          <w:sz w:val="24"/>
        </w:rPr>
      </w:pPr>
    </w:p>
    <w:p w14:paraId="429B9116" w14:textId="77777777" w:rsidR="008246B4" w:rsidRDefault="008246B4">
      <w:pPr>
        <w:pStyle w:val="Corpodetexto"/>
        <w:spacing w:before="102"/>
        <w:rPr>
          <w:sz w:val="24"/>
        </w:rPr>
      </w:pPr>
    </w:p>
    <w:p w14:paraId="429B9117" w14:textId="77777777" w:rsidR="008246B4" w:rsidRDefault="008C744B">
      <w:pPr>
        <w:pStyle w:val="Ttulo2"/>
        <w:numPr>
          <w:ilvl w:val="2"/>
          <w:numId w:val="28"/>
        </w:numPr>
        <w:tabs>
          <w:tab w:val="left" w:pos="2694"/>
        </w:tabs>
        <w:spacing w:before="1"/>
        <w:ind w:hanging="698"/>
      </w:pPr>
      <w:bookmarkStart w:id="12" w:name="_TOC_250006"/>
      <w:r>
        <w:t>Fundos</w:t>
      </w:r>
      <w:r>
        <w:rPr>
          <w:spacing w:val="-5"/>
        </w:rPr>
        <w:t xml:space="preserve"> </w:t>
      </w:r>
      <w:bookmarkEnd w:id="12"/>
      <w:r>
        <w:rPr>
          <w:spacing w:val="-2"/>
        </w:rPr>
        <w:t>Garantidores</w:t>
      </w:r>
    </w:p>
    <w:p w14:paraId="429B9118" w14:textId="77777777" w:rsidR="008246B4" w:rsidRDefault="008C744B">
      <w:pPr>
        <w:pStyle w:val="Ttulo4"/>
        <w:spacing w:before="256" w:line="360" w:lineRule="auto"/>
        <w:ind w:right="699" w:firstLine="720"/>
      </w:pPr>
      <w:r>
        <w:t>Os Fundos Garantidores têm a finalidade de ampliar o acesso ao crédito, pois reduzem o risco das operações de financiamento, especialmente para empreendedores e empresas que não dispõem de garantias suficientes. Em 2025, esses instrumentos seguiram sendo fundamentais</w:t>
      </w:r>
      <w:r>
        <w:rPr>
          <w:spacing w:val="-4"/>
        </w:rPr>
        <w:t xml:space="preserve"> </w:t>
      </w:r>
      <w:r>
        <w:t>para viabilizar operações voltadas ao desenvolvimento econômico e social no Estado de São Paulo.</w:t>
      </w:r>
    </w:p>
    <w:p w14:paraId="429B9119"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11A" w14:textId="77777777" w:rsidR="008246B4" w:rsidRDefault="008C744B">
      <w:pPr>
        <w:pStyle w:val="Ttulo4"/>
        <w:spacing w:before="252" w:line="360" w:lineRule="auto"/>
        <w:ind w:right="703" w:firstLine="720"/>
      </w:pPr>
      <w:r>
        <w:lastRenderedPageBreak/>
        <w:t>Com o</w:t>
      </w:r>
      <w:r>
        <w:rPr>
          <w:spacing w:val="-2"/>
        </w:rPr>
        <w:t xml:space="preserve"> </w:t>
      </w:r>
      <w:r>
        <w:t>objetivo de</w:t>
      </w:r>
      <w:r>
        <w:rPr>
          <w:spacing w:val="-2"/>
        </w:rPr>
        <w:t xml:space="preserve"> </w:t>
      </w:r>
      <w:r>
        <w:t>fornecer</w:t>
      </w:r>
      <w:r>
        <w:rPr>
          <w:spacing w:val="-2"/>
        </w:rPr>
        <w:t xml:space="preserve"> </w:t>
      </w:r>
      <w:r>
        <w:t>garantias</w:t>
      </w:r>
      <w:r>
        <w:rPr>
          <w:spacing w:val="-2"/>
        </w:rPr>
        <w:t xml:space="preserve"> </w:t>
      </w:r>
      <w:r>
        <w:t>para</w:t>
      </w:r>
      <w:r>
        <w:rPr>
          <w:spacing w:val="-2"/>
        </w:rPr>
        <w:t xml:space="preserve"> </w:t>
      </w:r>
      <w:r>
        <w:t>operações</w:t>
      </w:r>
      <w:r>
        <w:rPr>
          <w:spacing w:val="-2"/>
        </w:rPr>
        <w:t xml:space="preserve"> </w:t>
      </w:r>
      <w:r>
        <w:t>de eficiência energética, o Fundo de Aval para Desenvolvimento de Eficiência Energética (FAEE), constituído em 2024</w:t>
      </w:r>
      <w:r>
        <w:rPr>
          <w:spacing w:val="14"/>
        </w:rPr>
        <w:t xml:space="preserve"> </w:t>
      </w:r>
      <w:r>
        <w:t>com um aporte de €$ 5 milhões, em 2025 recebeu um aporte adicional de</w:t>
      </w:r>
    </w:p>
    <w:p w14:paraId="429B911B" w14:textId="77777777" w:rsidR="008246B4" w:rsidRDefault="008C744B">
      <w:pPr>
        <w:pStyle w:val="Ttulo4"/>
        <w:spacing w:before="0" w:line="360" w:lineRule="auto"/>
        <w:ind w:firstLine="0"/>
      </w:pPr>
      <w:r>
        <w:t>€$ 3 milhões. A iniciativa faz parte do Programa PotencializEE, coordenado pela Agência Alemã</w:t>
      </w:r>
      <w:r>
        <w:rPr>
          <w:spacing w:val="-3"/>
        </w:rPr>
        <w:t xml:space="preserve"> </w:t>
      </w:r>
      <w:r>
        <w:t>de Cooperação</w:t>
      </w:r>
      <w:r>
        <w:rPr>
          <w:spacing w:val="-1"/>
        </w:rPr>
        <w:t xml:space="preserve"> </w:t>
      </w:r>
      <w:r>
        <w:t>Internacional (GiZ). Os recursos são provenientes de subvenção do Governo Alemão e da União Europeia, através do Fundo Mitigation Action Facility.</w:t>
      </w:r>
    </w:p>
    <w:p w14:paraId="429B911C" w14:textId="77777777" w:rsidR="008246B4" w:rsidRDefault="008C744B">
      <w:pPr>
        <w:pStyle w:val="Ttulo4"/>
        <w:spacing w:before="119" w:line="360" w:lineRule="auto"/>
        <w:ind w:right="701" w:firstLine="720"/>
      </w:pPr>
      <w:r>
        <w:t>Em 23 de dezembro foi promulgada a Lei que reestrutura o Fundo de Aval do Estado de São Paulo (FDA), ampliando a capacidade da Instituição de apoiar o empreendedor</w:t>
      </w:r>
      <w:r>
        <w:rPr>
          <w:spacing w:val="-5"/>
        </w:rPr>
        <w:t xml:space="preserve"> </w:t>
      </w:r>
      <w:r>
        <w:t>paulista.</w:t>
      </w:r>
      <w:r>
        <w:rPr>
          <w:spacing w:val="-5"/>
        </w:rPr>
        <w:t xml:space="preserve"> </w:t>
      </w:r>
      <w:r>
        <w:t>A</w:t>
      </w:r>
      <w:r>
        <w:rPr>
          <w:spacing w:val="-9"/>
        </w:rPr>
        <w:t xml:space="preserve"> </w:t>
      </w:r>
      <w:r>
        <w:t>atualização</w:t>
      </w:r>
      <w:r>
        <w:rPr>
          <w:spacing w:val="-5"/>
        </w:rPr>
        <w:t xml:space="preserve"> </w:t>
      </w:r>
      <w:r>
        <w:t>reforça</w:t>
      </w:r>
      <w:r>
        <w:rPr>
          <w:spacing w:val="-5"/>
        </w:rPr>
        <w:t xml:space="preserve"> </w:t>
      </w:r>
      <w:r>
        <w:t>o</w:t>
      </w:r>
      <w:r>
        <w:rPr>
          <w:spacing w:val="-8"/>
        </w:rPr>
        <w:t xml:space="preserve"> </w:t>
      </w:r>
      <w:r>
        <w:t>papel</w:t>
      </w:r>
      <w:r>
        <w:rPr>
          <w:spacing w:val="-5"/>
        </w:rPr>
        <w:t xml:space="preserve"> </w:t>
      </w:r>
      <w:r>
        <w:t>do</w:t>
      </w:r>
      <w:r>
        <w:rPr>
          <w:spacing w:val="-5"/>
        </w:rPr>
        <w:t xml:space="preserve"> </w:t>
      </w:r>
      <w:r>
        <w:t>FDA</w:t>
      </w:r>
      <w:r>
        <w:rPr>
          <w:spacing w:val="-5"/>
        </w:rPr>
        <w:t xml:space="preserve"> </w:t>
      </w:r>
      <w:r>
        <w:t>como</w:t>
      </w:r>
      <w:r>
        <w:rPr>
          <w:spacing w:val="-5"/>
        </w:rPr>
        <w:t xml:space="preserve"> </w:t>
      </w:r>
      <w:r>
        <w:t>instrumento</w:t>
      </w:r>
      <w:r>
        <w:rPr>
          <w:spacing w:val="-5"/>
        </w:rPr>
        <w:t xml:space="preserve"> </w:t>
      </w:r>
      <w:r>
        <w:t>para a</w:t>
      </w:r>
      <w:r>
        <w:rPr>
          <w:spacing w:val="-9"/>
        </w:rPr>
        <w:t xml:space="preserve"> </w:t>
      </w:r>
      <w:r>
        <w:t>democratização</w:t>
      </w:r>
      <w:r>
        <w:rPr>
          <w:spacing w:val="-10"/>
        </w:rPr>
        <w:t xml:space="preserve"> </w:t>
      </w:r>
      <w:r>
        <w:t>do</w:t>
      </w:r>
      <w:r>
        <w:rPr>
          <w:spacing w:val="-9"/>
        </w:rPr>
        <w:t xml:space="preserve"> </w:t>
      </w:r>
      <w:r>
        <w:t>crédito</w:t>
      </w:r>
      <w:r>
        <w:rPr>
          <w:spacing w:val="-10"/>
        </w:rPr>
        <w:t xml:space="preserve"> </w:t>
      </w:r>
      <w:r>
        <w:t>para</w:t>
      </w:r>
      <w:r>
        <w:rPr>
          <w:spacing w:val="-10"/>
        </w:rPr>
        <w:t xml:space="preserve"> </w:t>
      </w:r>
      <w:r>
        <w:t>empreendedores</w:t>
      </w:r>
      <w:r>
        <w:rPr>
          <w:spacing w:val="-10"/>
        </w:rPr>
        <w:t xml:space="preserve"> </w:t>
      </w:r>
      <w:r>
        <w:t>que</w:t>
      </w:r>
      <w:r>
        <w:rPr>
          <w:spacing w:val="-10"/>
        </w:rPr>
        <w:t xml:space="preserve"> </w:t>
      </w:r>
      <w:r>
        <w:t>não</w:t>
      </w:r>
      <w:r>
        <w:rPr>
          <w:spacing w:val="-12"/>
        </w:rPr>
        <w:t xml:space="preserve"> </w:t>
      </w:r>
      <w:r>
        <w:t>disponham</w:t>
      </w:r>
      <w:r>
        <w:rPr>
          <w:spacing w:val="-10"/>
        </w:rPr>
        <w:t xml:space="preserve"> </w:t>
      </w:r>
      <w:r>
        <w:t>de</w:t>
      </w:r>
      <w:r>
        <w:rPr>
          <w:spacing w:val="-9"/>
        </w:rPr>
        <w:t xml:space="preserve"> </w:t>
      </w:r>
      <w:r>
        <w:t>patrimônio para</w:t>
      </w:r>
      <w:r>
        <w:rPr>
          <w:spacing w:val="-17"/>
        </w:rPr>
        <w:t xml:space="preserve"> </w:t>
      </w:r>
      <w:r>
        <w:t>oferecer</w:t>
      </w:r>
      <w:r>
        <w:rPr>
          <w:spacing w:val="-17"/>
        </w:rPr>
        <w:t xml:space="preserve"> </w:t>
      </w:r>
      <w:r>
        <w:t>em</w:t>
      </w:r>
      <w:r>
        <w:rPr>
          <w:spacing w:val="-16"/>
        </w:rPr>
        <w:t xml:space="preserve"> </w:t>
      </w:r>
      <w:r>
        <w:t>garantia</w:t>
      </w:r>
      <w:r>
        <w:rPr>
          <w:spacing w:val="-17"/>
        </w:rPr>
        <w:t xml:space="preserve"> </w:t>
      </w:r>
      <w:r>
        <w:t>no</w:t>
      </w:r>
      <w:r>
        <w:rPr>
          <w:spacing w:val="-17"/>
        </w:rPr>
        <w:t xml:space="preserve"> </w:t>
      </w:r>
      <w:r>
        <w:t>âmbito</w:t>
      </w:r>
      <w:r>
        <w:rPr>
          <w:spacing w:val="-17"/>
        </w:rPr>
        <w:t xml:space="preserve"> </w:t>
      </w:r>
      <w:r>
        <w:t>do</w:t>
      </w:r>
      <w:r>
        <w:rPr>
          <w:spacing w:val="-16"/>
        </w:rPr>
        <w:t xml:space="preserve"> </w:t>
      </w:r>
      <w:r>
        <w:t>Programa</w:t>
      </w:r>
      <w:r>
        <w:rPr>
          <w:spacing w:val="-17"/>
        </w:rPr>
        <w:t xml:space="preserve"> </w:t>
      </w:r>
      <w:r>
        <w:t>de</w:t>
      </w:r>
      <w:r>
        <w:rPr>
          <w:spacing w:val="-17"/>
        </w:rPr>
        <w:t xml:space="preserve"> </w:t>
      </w:r>
      <w:r>
        <w:t>Microcrédito</w:t>
      </w:r>
      <w:r>
        <w:rPr>
          <w:spacing w:val="-16"/>
        </w:rPr>
        <w:t xml:space="preserve"> </w:t>
      </w:r>
      <w:r>
        <w:t>Orientado</w:t>
      </w:r>
      <w:r>
        <w:rPr>
          <w:spacing w:val="-17"/>
        </w:rPr>
        <w:t xml:space="preserve"> </w:t>
      </w:r>
      <w:r>
        <w:t>do</w:t>
      </w:r>
      <w:r>
        <w:rPr>
          <w:spacing w:val="-17"/>
        </w:rPr>
        <w:t xml:space="preserve"> </w:t>
      </w:r>
      <w:r>
        <w:t>Fundo de investimentos de Crédito Produtivo Popular de São Paulo e nas operações de financiamento concedidas pela Desenvolve SP, destinadas a microempreendedores individuais, micro, pequenas e médias empresas.</w:t>
      </w:r>
    </w:p>
    <w:p w14:paraId="429B911D" w14:textId="77777777" w:rsidR="008246B4" w:rsidRDefault="008246B4">
      <w:pPr>
        <w:pStyle w:val="Corpodetexto"/>
        <w:rPr>
          <w:sz w:val="24"/>
        </w:rPr>
      </w:pPr>
    </w:p>
    <w:p w14:paraId="429B911E" w14:textId="77777777" w:rsidR="008246B4" w:rsidRDefault="008246B4">
      <w:pPr>
        <w:pStyle w:val="Corpodetexto"/>
        <w:spacing w:before="104"/>
        <w:rPr>
          <w:sz w:val="24"/>
        </w:rPr>
      </w:pPr>
    </w:p>
    <w:p w14:paraId="429B911F" w14:textId="77777777" w:rsidR="008246B4" w:rsidRDefault="008C744B">
      <w:pPr>
        <w:pStyle w:val="Ttulo2"/>
        <w:numPr>
          <w:ilvl w:val="2"/>
          <w:numId w:val="28"/>
        </w:numPr>
        <w:tabs>
          <w:tab w:val="left" w:pos="2694"/>
        </w:tabs>
        <w:ind w:hanging="698"/>
      </w:pPr>
      <w:bookmarkStart w:id="13" w:name="_TOC_250005"/>
      <w:r>
        <w:t>Fundos</w:t>
      </w:r>
      <w:r>
        <w:rPr>
          <w:spacing w:val="-5"/>
        </w:rPr>
        <w:t xml:space="preserve"> </w:t>
      </w:r>
      <w:r>
        <w:t>de</w:t>
      </w:r>
      <w:r>
        <w:rPr>
          <w:spacing w:val="-3"/>
        </w:rPr>
        <w:t xml:space="preserve"> </w:t>
      </w:r>
      <w:bookmarkEnd w:id="13"/>
      <w:r>
        <w:rPr>
          <w:spacing w:val="-2"/>
        </w:rPr>
        <w:t>Desenvolvimento</w:t>
      </w:r>
    </w:p>
    <w:p w14:paraId="429B9120" w14:textId="77777777" w:rsidR="008246B4" w:rsidRDefault="008C744B">
      <w:pPr>
        <w:pStyle w:val="Ttulo4"/>
        <w:spacing w:before="257" w:line="360" w:lineRule="auto"/>
        <w:ind w:firstLine="720"/>
      </w:pPr>
      <w:r>
        <w:t>A Desenvolve SP é responsável pela administração dos Fundos de Desenvolvimento do Governo do Estado de São Paulo. São fundos especiais de financiamento e investimento cujos recursos são destinados a programas e projetos, de acordo com as políticas públicas definidas pelo Estado de São Paulo.</w:t>
      </w:r>
    </w:p>
    <w:p w14:paraId="429B9121" w14:textId="77777777" w:rsidR="008246B4" w:rsidRDefault="008C744B">
      <w:pPr>
        <w:pStyle w:val="Ttulo4"/>
        <w:ind w:left="1996" w:right="0" w:firstLine="0"/>
      </w:pPr>
      <w:r>
        <w:t>Dentre</w:t>
      </w:r>
      <w:r>
        <w:rPr>
          <w:spacing w:val="-8"/>
        </w:rPr>
        <w:t xml:space="preserve"> </w:t>
      </w:r>
      <w:r>
        <w:t>os</w:t>
      </w:r>
      <w:r>
        <w:rPr>
          <w:spacing w:val="-8"/>
        </w:rPr>
        <w:t xml:space="preserve"> </w:t>
      </w:r>
      <w:r>
        <w:t>principais</w:t>
      </w:r>
      <w:r>
        <w:rPr>
          <w:spacing w:val="-7"/>
        </w:rPr>
        <w:t xml:space="preserve"> </w:t>
      </w:r>
      <w:r>
        <w:t>fundos</w:t>
      </w:r>
      <w:r>
        <w:rPr>
          <w:spacing w:val="-8"/>
        </w:rPr>
        <w:t xml:space="preserve"> </w:t>
      </w:r>
      <w:r>
        <w:t>sob</w:t>
      </w:r>
      <w:r>
        <w:rPr>
          <w:spacing w:val="-8"/>
        </w:rPr>
        <w:t xml:space="preserve"> </w:t>
      </w:r>
      <w:r>
        <w:t>gestão,</w:t>
      </w:r>
      <w:r>
        <w:rPr>
          <w:spacing w:val="-7"/>
        </w:rPr>
        <w:t xml:space="preserve"> </w:t>
      </w:r>
      <w:r>
        <w:t>destacam-</w:t>
      </w:r>
      <w:r>
        <w:rPr>
          <w:spacing w:val="-5"/>
        </w:rPr>
        <w:t>se:</w:t>
      </w:r>
    </w:p>
    <w:p w14:paraId="429B9122" w14:textId="77777777" w:rsidR="008246B4" w:rsidRDefault="008C744B">
      <w:pPr>
        <w:spacing w:before="257"/>
        <w:ind w:left="1996"/>
        <w:jc w:val="both"/>
        <w:rPr>
          <w:b/>
          <w:sz w:val="24"/>
        </w:rPr>
      </w:pPr>
      <w:r>
        <w:rPr>
          <w:b/>
          <w:sz w:val="24"/>
        </w:rPr>
        <w:t>Fundo</w:t>
      </w:r>
      <w:r>
        <w:rPr>
          <w:b/>
          <w:spacing w:val="-1"/>
          <w:sz w:val="24"/>
        </w:rPr>
        <w:t xml:space="preserve"> </w:t>
      </w:r>
      <w:r>
        <w:rPr>
          <w:b/>
          <w:sz w:val="24"/>
        </w:rPr>
        <w:t>de</w:t>
      </w:r>
      <w:r>
        <w:rPr>
          <w:b/>
          <w:spacing w:val="-1"/>
          <w:sz w:val="24"/>
        </w:rPr>
        <w:t xml:space="preserve"> </w:t>
      </w:r>
      <w:r>
        <w:rPr>
          <w:b/>
          <w:sz w:val="24"/>
        </w:rPr>
        <w:t>Investimento</w:t>
      </w:r>
      <w:r>
        <w:rPr>
          <w:b/>
          <w:spacing w:val="-1"/>
          <w:sz w:val="24"/>
        </w:rPr>
        <w:t xml:space="preserve"> </w:t>
      </w:r>
      <w:r>
        <w:rPr>
          <w:b/>
          <w:sz w:val="24"/>
        </w:rPr>
        <w:t>de</w:t>
      </w:r>
      <w:r>
        <w:rPr>
          <w:b/>
          <w:spacing w:val="-1"/>
          <w:sz w:val="24"/>
        </w:rPr>
        <w:t xml:space="preserve"> </w:t>
      </w:r>
      <w:r>
        <w:rPr>
          <w:b/>
          <w:sz w:val="24"/>
        </w:rPr>
        <w:t>Crédito</w:t>
      </w:r>
      <w:r>
        <w:rPr>
          <w:b/>
          <w:spacing w:val="-1"/>
          <w:sz w:val="24"/>
        </w:rPr>
        <w:t xml:space="preserve"> </w:t>
      </w:r>
      <w:r>
        <w:rPr>
          <w:b/>
          <w:sz w:val="24"/>
        </w:rPr>
        <w:t>Produtivo</w:t>
      </w:r>
      <w:r>
        <w:rPr>
          <w:b/>
          <w:spacing w:val="-1"/>
          <w:sz w:val="24"/>
        </w:rPr>
        <w:t xml:space="preserve"> </w:t>
      </w:r>
      <w:r>
        <w:rPr>
          <w:b/>
          <w:sz w:val="24"/>
        </w:rPr>
        <w:t>Popular</w:t>
      </w:r>
      <w:r>
        <w:rPr>
          <w:b/>
          <w:spacing w:val="-1"/>
          <w:sz w:val="24"/>
        </w:rPr>
        <w:t xml:space="preserve"> </w:t>
      </w:r>
      <w:r>
        <w:rPr>
          <w:b/>
          <w:sz w:val="24"/>
        </w:rPr>
        <w:t>de</w:t>
      </w:r>
      <w:r>
        <w:rPr>
          <w:b/>
          <w:spacing w:val="-1"/>
          <w:sz w:val="24"/>
        </w:rPr>
        <w:t xml:space="preserve"> </w:t>
      </w:r>
      <w:r>
        <w:rPr>
          <w:b/>
          <w:sz w:val="24"/>
        </w:rPr>
        <w:t>São</w:t>
      </w:r>
      <w:r>
        <w:rPr>
          <w:b/>
          <w:spacing w:val="-1"/>
          <w:sz w:val="24"/>
        </w:rPr>
        <w:t xml:space="preserve"> </w:t>
      </w:r>
      <w:r>
        <w:rPr>
          <w:b/>
          <w:spacing w:val="-2"/>
          <w:sz w:val="24"/>
        </w:rPr>
        <w:t>Paulo</w:t>
      </w:r>
    </w:p>
    <w:p w14:paraId="429B9123" w14:textId="77777777" w:rsidR="008246B4" w:rsidRDefault="008C744B">
      <w:pPr>
        <w:pStyle w:val="Ttulo4"/>
        <w:spacing w:before="259" w:line="360" w:lineRule="auto"/>
        <w:ind w:firstLine="720"/>
      </w:pPr>
      <w:r>
        <w:t>Atualmente, o fundo conta com mais de 91 mil operações e uma carteira de aproximadamente</w:t>
      </w:r>
      <w:r>
        <w:rPr>
          <w:spacing w:val="-9"/>
        </w:rPr>
        <w:t xml:space="preserve"> </w:t>
      </w:r>
      <w:r>
        <w:t>R$</w:t>
      </w:r>
      <w:r>
        <w:rPr>
          <w:spacing w:val="-14"/>
        </w:rPr>
        <w:t xml:space="preserve"> </w:t>
      </w:r>
      <w:r>
        <w:t>758</w:t>
      </w:r>
      <w:r>
        <w:rPr>
          <w:spacing w:val="-12"/>
        </w:rPr>
        <w:t xml:space="preserve"> </w:t>
      </w:r>
      <w:r>
        <w:t>milhões.</w:t>
      </w:r>
      <w:r>
        <w:rPr>
          <w:spacing w:val="-12"/>
        </w:rPr>
        <w:t xml:space="preserve"> </w:t>
      </w:r>
      <w:r>
        <w:t>Tem</w:t>
      </w:r>
      <w:r>
        <w:rPr>
          <w:spacing w:val="-13"/>
        </w:rPr>
        <w:t xml:space="preserve"> </w:t>
      </w:r>
      <w:r>
        <w:t>por</w:t>
      </w:r>
      <w:r>
        <w:rPr>
          <w:spacing w:val="-14"/>
        </w:rPr>
        <w:t xml:space="preserve"> </w:t>
      </w:r>
      <w:r>
        <w:t>objetivo</w:t>
      </w:r>
      <w:r>
        <w:rPr>
          <w:spacing w:val="-9"/>
        </w:rPr>
        <w:t xml:space="preserve"> </w:t>
      </w:r>
      <w:r>
        <w:t>apoiar</w:t>
      </w:r>
      <w:r>
        <w:rPr>
          <w:spacing w:val="-13"/>
        </w:rPr>
        <w:t xml:space="preserve"> </w:t>
      </w:r>
      <w:r>
        <w:t>o</w:t>
      </w:r>
      <w:r>
        <w:rPr>
          <w:spacing w:val="-14"/>
        </w:rPr>
        <w:t xml:space="preserve"> </w:t>
      </w:r>
      <w:r>
        <w:t>microcrédito</w:t>
      </w:r>
      <w:r>
        <w:rPr>
          <w:spacing w:val="-9"/>
        </w:rPr>
        <w:t xml:space="preserve"> </w:t>
      </w:r>
      <w:r>
        <w:t>e</w:t>
      </w:r>
      <w:r>
        <w:rPr>
          <w:spacing w:val="-12"/>
        </w:rPr>
        <w:t xml:space="preserve"> </w:t>
      </w:r>
      <w:r>
        <w:t>promover o desenvolvimento socioeconômico por meio da oferta de linhas de financiamento cujas taxas são muito inferiores às praticadas no mercado bancário.</w:t>
      </w:r>
    </w:p>
    <w:p w14:paraId="429B9124"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125" w14:textId="77777777" w:rsidR="008246B4" w:rsidRDefault="008C744B">
      <w:pPr>
        <w:pStyle w:val="Ttulo4"/>
        <w:spacing w:before="252" w:line="360" w:lineRule="auto"/>
        <w:ind w:firstLine="720"/>
      </w:pPr>
      <w:r>
        <w:lastRenderedPageBreak/>
        <w:t>O ano de 2025 foi um marco para a gestão do programa, o qual recebeu elevados investimentos em tecnologia da informação destinados ao aprimoramento da forma de acesso para os pedidos de financiamento, visando a redução de riscos, a ampliação da capilaridade da política pública e tornar mais amigável para os tomadores. No encerramento do ano, a funcionalidade já se encontrava ativa em alguns municípios e durante 2026 será ampliada para todo o Estado.</w:t>
      </w:r>
    </w:p>
    <w:p w14:paraId="429B9126" w14:textId="77777777" w:rsidR="008246B4" w:rsidRDefault="008C744B">
      <w:pPr>
        <w:spacing w:before="120"/>
        <w:ind w:left="1996"/>
        <w:jc w:val="both"/>
        <w:rPr>
          <w:b/>
          <w:sz w:val="24"/>
        </w:rPr>
      </w:pPr>
      <w:r>
        <w:rPr>
          <w:b/>
          <w:sz w:val="24"/>
        </w:rPr>
        <w:t>Fundo</w:t>
      </w:r>
      <w:r>
        <w:rPr>
          <w:b/>
          <w:spacing w:val="-2"/>
          <w:sz w:val="24"/>
        </w:rPr>
        <w:t xml:space="preserve"> </w:t>
      </w:r>
      <w:r>
        <w:rPr>
          <w:b/>
          <w:sz w:val="24"/>
        </w:rPr>
        <w:t>de</w:t>
      </w:r>
      <w:r>
        <w:rPr>
          <w:b/>
          <w:spacing w:val="-1"/>
          <w:sz w:val="24"/>
        </w:rPr>
        <w:t xml:space="preserve"> </w:t>
      </w:r>
      <w:r>
        <w:rPr>
          <w:b/>
          <w:sz w:val="24"/>
        </w:rPr>
        <w:t>Expansão</w:t>
      </w:r>
      <w:r>
        <w:rPr>
          <w:b/>
          <w:spacing w:val="-1"/>
          <w:sz w:val="24"/>
        </w:rPr>
        <w:t xml:space="preserve"> </w:t>
      </w:r>
      <w:r>
        <w:rPr>
          <w:b/>
          <w:sz w:val="24"/>
        </w:rPr>
        <w:t>do</w:t>
      </w:r>
      <w:r>
        <w:rPr>
          <w:b/>
          <w:spacing w:val="-2"/>
          <w:sz w:val="24"/>
        </w:rPr>
        <w:t xml:space="preserve"> </w:t>
      </w:r>
      <w:r>
        <w:rPr>
          <w:b/>
          <w:sz w:val="24"/>
        </w:rPr>
        <w:t>Agronegócio</w:t>
      </w:r>
      <w:r>
        <w:rPr>
          <w:b/>
          <w:spacing w:val="-1"/>
          <w:sz w:val="24"/>
        </w:rPr>
        <w:t xml:space="preserve"> </w:t>
      </w:r>
      <w:r>
        <w:rPr>
          <w:b/>
          <w:sz w:val="24"/>
        </w:rPr>
        <w:t>Paulista</w:t>
      </w:r>
      <w:r>
        <w:rPr>
          <w:b/>
          <w:spacing w:val="-1"/>
          <w:sz w:val="24"/>
        </w:rPr>
        <w:t xml:space="preserve"> </w:t>
      </w:r>
      <w:r>
        <w:rPr>
          <w:b/>
          <w:spacing w:val="-2"/>
          <w:sz w:val="24"/>
        </w:rPr>
        <w:t>(Feap)</w:t>
      </w:r>
    </w:p>
    <w:p w14:paraId="429B9127" w14:textId="77777777" w:rsidR="008246B4" w:rsidRDefault="008C744B">
      <w:pPr>
        <w:pStyle w:val="Ttulo4"/>
        <w:spacing w:before="257" w:line="360" w:lineRule="auto"/>
        <w:ind w:right="701" w:firstLine="720"/>
      </w:pPr>
      <w:r>
        <w:t>O</w:t>
      </w:r>
      <w:r>
        <w:rPr>
          <w:spacing w:val="40"/>
        </w:rPr>
        <w:t xml:space="preserve"> </w:t>
      </w:r>
      <w:r>
        <w:t>Fundo</w:t>
      </w:r>
      <w:r>
        <w:rPr>
          <w:spacing w:val="40"/>
        </w:rPr>
        <w:t xml:space="preserve"> </w:t>
      </w:r>
      <w:r>
        <w:t>possui</w:t>
      </w:r>
      <w:r>
        <w:rPr>
          <w:spacing w:val="40"/>
        </w:rPr>
        <w:t xml:space="preserve"> </w:t>
      </w:r>
      <w:r>
        <w:t>aproximadamente</w:t>
      </w:r>
      <w:r>
        <w:rPr>
          <w:spacing w:val="40"/>
        </w:rPr>
        <w:t xml:space="preserve"> </w:t>
      </w:r>
      <w:r>
        <w:t>7</w:t>
      </w:r>
      <w:r>
        <w:rPr>
          <w:spacing w:val="40"/>
        </w:rPr>
        <w:t xml:space="preserve"> </w:t>
      </w:r>
      <w:r>
        <w:t>mil</w:t>
      </w:r>
      <w:r>
        <w:rPr>
          <w:spacing w:val="40"/>
        </w:rPr>
        <w:t xml:space="preserve"> </w:t>
      </w:r>
      <w:r>
        <w:t>operações,</w:t>
      </w:r>
      <w:r>
        <w:rPr>
          <w:spacing w:val="40"/>
        </w:rPr>
        <w:t xml:space="preserve"> </w:t>
      </w:r>
      <w:r>
        <w:t>totalizando</w:t>
      </w:r>
      <w:r>
        <w:rPr>
          <w:spacing w:val="40"/>
        </w:rPr>
        <w:t xml:space="preserve"> </w:t>
      </w:r>
      <w:r>
        <w:t>cerca</w:t>
      </w:r>
      <w:r>
        <w:rPr>
          <w:spacing w:val="40"/>
        </w:rPr>
        <w:t xml:space="preserve"> </w:t>
      </w:r>
      <w:r>
        <w:t>de R$ 570 milhões em carteira. Seu objetivo é promover o desenvolvimento do agronegócio</w:t>
      </w:r>
      <w:r>
        <w:rPr>
          <w:spacing w:val="-17"/>
        </w:rPr>
        <w:t xml:space="preserve"> </w:t>
      </w:r>
      <w:r>
        <w:t>paulista,</w:t>
      </w:r>
      <w:r>
        <w:rPr>
          <w:spacing w:val="-17"/>
        </w:rPr>
        <w:t xml:space="preserve"> </w:t>
      </w:r>
      <w:r>
        <w:t>prestando</w:t>
      </w:r>
      <w:r>
        <w:rPr>
          <w:spacing w:val="-16"/>
        </w:rPr>
        <w:t xml:space="preserve"> </w:t>
      </w:r>
      <w:r>
        <w:t>apoio</w:t>
      </w:r>
      <w:r>
        <w:rPr>
          <w:spacing w:val="-17"/>
        </w:rPr>
        <w:t xml:space="preserve"> </w:t>
      </w:r>
      <w:r>
        <w:t>financeiro</w:t>
      </w:r>
      <w:r>
        <w:rPr>
          <w:spacing w:val="-17"/>
        </w:rPr>
        <w:t xml:space="preserve"> </w:t>
      </w:r>
      <w:r>
        <w:t>e</w:t>
      </w:r>
      <w:r>
        <w:rPr>
          <w:spacing w:val="-17"/>
        </w:rPr>
        <w:t xml:space="preserve"> </w:t>
      </w:r>
      <w:r>
        <w:t>ampliando</w:t>
      </w:r>
      <w:r>
        <w:rPr>
          <w:spacing w:val="-16"/>
        </w:rPr>
        <w:t xml:space="preserve"> </w:t>
      </w:r>
      <w:r>
        <w:t>o</w:t>
      </w:r>
      <w:r>
        <w:rPr>
          <w:spacing w:val="-17"/>
        </w:rPr>
        <w:t xml:space="preserve"> </w:t>
      </w:r>
      <w:r>
        <w:t>acesso</w:t>
      </w:r>
      <w:r>
        <w:rPr>
          <w:spacing w:val="-17"/>
        </w:rPr>
        <w:t xml:space="preserve"> </w:t>
      </w:r>
      <w:r>
        <w:t>ao</w:t>
      </w:r>
      <w:r>
        <w:rPr>
          <w:spacing w:val="-16"/>
        </w:rPr>
        <w:t xml:space="preserve"> </w:t>
      </w:r>
      <w:r>
        <w:t>crédito</w:t>
      </w:r>
      <w:r>
        <w:rPr>
          <w:spacing w:val="-17"/>
        </w:rPr>
        <w:t xml:space="preserve"> </w:t>
      </w:r>
      <w:r>
        <w:t>para produtores rurais, e foco em investimentos produtivos, modernização, geração de renda e fortalecimento da economia rural em especial ao pequeno produtor e à agricultura familiar. Durante 2025 a carteira de crédito, anteriormente administrada pelo</w:t>
      </w:r>
      <w:r>
        <w:rPr>
          <w:spacing w:val="-7"/>
        </w:rPr>
        <w:t xml:space="preserve"> </w:t>
      </w:r>
      <w:r>
        <w:t>Banco</w:t>
      </w:r>
      <w:r>
        <w:rPr>
          <w:spacing w:val="-8"/>
        </w:rPr>
        <w:t xml:space="preserve"> </w:t>
      </w:r>
      <w:r>
        <w:t>do</w:t>
      </w:r>
      <w:r>
        <w:rPr>
          <w:spacing w:val="-10"/>
        </w:rPr>
        <w:t xml:space="preserve"> </w:t>
      </w:r>
      <w:r>
        <w:t>Brasil,</w:t>
      </w:r>
      <w:r>
        <w:rPr>
          <w:spacing w:val="-9"/>
        </w:rPr>
        <w:t xml:space="preserve"> </w:t>
      </w:r>
      <w:r>
        <w:t>foi</w:t>
      </w:r>
      <w:r>
        <w:rPr>
          <w:spacing w:val="-11"/>
        </w:rPr>
        <w:t xml:space="preserve"> </w:t>
      </w:r>
      <w:r>
        <w:t>internalizada,</w:t>
      </w:r>
      <w:r>
        <w:rPr>
          <w:spacing w:val="-6"/>
        </w:rPr>
        <w:t xml:space="preserve"> </w:t>
      </w:r>
      <w:r>
        <w:t>pa</w:t>
      </w:r>
      <w:r>
        <w:t>ssando</w:t>
      </w:r>
      <w:r>
        <w:rPr>
          <w:spacing w:val="-8"/>
        </w:rPr>
        <w:t xml:space="preserve"> </w:t>
      </w:r>
      <w:r>
        <w:t>a</w:t>
      </w:r>
      <w:r>
        <w:rPr>
          <w:spacing w:val="-8"/>
        </w:rPr>
        <w:t xml:space="preserve"> </w:t>
      </w:r>
      <w:r>
        <w:t>Desenvolve</w:t>
      </w:r>
      <w:r>
        <w:rPr>
          <w:spacing w:val="-10"/>
        </w:rPr>
        <w:t xml:space="preserve"> </w:t>
      </w:r>
      <w:r>
        <w:t>SP</w:t>
      </w:r>
      <w:r>
        <w:rPr>
          <w:spacing w:val="-10"/>
        </w:rPr>
        <w:t xml:space="preserve"> </w:t>
      </w:r>
      <w:r>
        <w:t>a</w:t>
      </w:r>
      <w:r>
        <w:rPr>
          <w:spacing w:val="-8"/>
        </w:rPr>
        <w:t xml:space="preserve"> </w:t>
      </w:r>
      <w:r>
        <w:t>exercer</w:t>
      </w:r>
      <w:r>
        <w:rPr>
          <w:spacing w:val="-8"/>
        </w:rPr>
        <w:t xml:space="preserve"> </w:t>
      </w:r>
      <w:r>
        <w:t>a</w:t>
      </w:r>
      <w:r>
        <w:rPr>
          <w:spacing w:val="-8"/>
        </w:rPr>
        <w:t xml:space="preserve"> </w:t>
      </w:r>
      <w:r>
        <w:t>gestão integral do Fundo. Nesse contexto, a Instituição assumiu a missão de contribuir para a melhoria da saúde financeira do FEAP, com atuação focada na recuperação de créditos inadimplidos e no fornecimento de uma visão estratégica à Secretaria Executiva do Fundo.</w:t>
      </w:r>
    </w:p>
    <w:p w14:paraId="429B9128" w14:textId="77777777" w:rsidR="008246B4" w:rsidRDefault="008C744B">
      <w:pPr>
        <w:spacing w:before="119"/>
        <w:ind w:left="1996"/>
        <w:jc w:val="both"/>
        <w:rPr>
          <w:b/>
          <w:sz w:val="24"/>
        </w:rPr>
      </w:pPr>
      <w:r>
        <w:rPr>
          <w:b/>
          <w:sz w:val="24"/>
        </w:rPr>
        <w:t>Fundo</w:t>
      </w:r>
      <w:r>
        <w:rPr>
          <w:b/>
          <w:spacing w:val="-3"/>
          <w:sz w:val="24"/>
        </w:rPr>
        <w:t xml:space="preserve"> </w:t>
      </w:r>
      <w:r>
        <w:rPr>
          <w:b/>
          <w:sz w:val="24"/>
        </w:rPr>
        <w:t>Estadual</w:t>
      </w:r>
      <w:r>
        <w:rPr>
          <w:b/>
          <w:spacing w:val="-3"/>
          <w:sz w:val="24"/>
        </w:rPr>
        <w:t xml:space="preserve"> </w:t>
      </w:r>
      <w:r>
        <w:rPr>
          <w:b/>
          <w:sz w:val="24"/>
        </w:rPr>
        <w:t>de</w:t>
      </w:r>
      <w:r>
        <w:rPr>
          <w:b/>
          <w:spacing w:val="-3"/>
          <w:sz w:val="24"/>
        </w:rPr>
        <w:t xml:space="preserve"> </w:t>
      </w:r>
      <w:r>
        <w:rPr>
          <w:b/>
          <w:sz w:val="24"/>
        </w:rPr>
        <w:t>Recursos</w:t>
      </w:r>
      <w:r>
        <w:rPr>
          <w:b/>
          <w:spacing w:val="-3"/>
          <w:sz w:val="24"/>
        </w:rPr>
        <w:t xml:space="preserve"> </w:t>
      </w:r>
      <w:r>
        <w:rPr>
          <w:b/>
          <w:sz w:val="24"/>
        </w:rPr>
        <w:t>Hídricos</w:t>
      </w:r>
      <w:r>
        <w:rPr>
          <w:b/>
          <w:spacing w:val="-3"/>
          <w:sz w:val="24"/>
        </w:rPr>
        <w:t xml:space="preserve"> </w:t>
      </w:r>
      <w:r>
        <w:rPr>
          <w:b/>
          <w:spacing w:val="-2"/>
          <w:sz w:val="24"/>
        </w:rPr>
        <w:t>(Fehidro)</w:t>
      </w:r>
    </w:p>
    <w:p w14:paraId="429B9129" w14:textId="77777777" w:rsidR="008246B4" w:rsidRDefault="008C744B">
      <w:pPr>
        <w:pStyle w:val="Ttulo4"/>
        <w:spacing w:before="260" w:line="360" w:lineRule="auto"/>
        <w:ind w:right="701" w:firstLine="720"/>
      </w:pPr>
      <w:r>
        <w:t>O Fundo conta com cerca de 400 operações, que somam mais de R$ 494 milhões.</w:t>
      </w:r>
      <w:r>
        <w:rPr>
          <w:spacing w:val="-11"/>
        </w:rPr>
        <w:t xml:space="preserve"> </w:t>
      </w:r>
      <w:r>
        <w:t>Trata-se</w:t>
      </w:r>
      <w:r>
        <w:rPr>
          <w:spacing w:val="-13"/>
        </w:rPr>
        <w:t xml:space="preserve"> </w:t>
      </w:r>
      <w:r>
        <w:t>do</w:t>
      </w:r>
      <w:r>
        <w:rPr>
          <w:spacing w:val="-11"/>
        </w:rPr>
        <w:t xml:space="preserve"> </w:t>
      </w:r>
      <w:r>
        <w:t>fundo</w:t>
      </w:r>
      <w:r>
        <w:rPr>
          <w:spacing w:val="-11"/>
        </w:rPr>
        <w:t xml:space="preserve"> </w:t>
      </w:r>
      <w:r>
        <w:t>do</w:t>
      </w:r>
      <w:r>
        <w:rPr>
          <w:spacing w:val="-13"/>
        </w:rPr>
        <w:t xml:space="preserve"> </w:t>
      </w:r>
      <w:r>
        <w:t>Estado</w:t>
      </w:r>
      <w:r>
        <w:rPr>
          <w:spacing w:val="-13"/>
        </w:rPr>
        <w:t xml:space="preserve"> </w:t>
      </w:r>
      <w:r>
        <w:t>de</w:t>
      </w:r>
      <w:r>
        <w:rPr>
          <w:spacing w:val="-11"/>
        </w:rPr>
        <w:t xml:space="preserve"> </w:t>
      </w:r>
      <w:r>
        <w:t>São</w:t>
      </w:r>
      <w:r>
        <w:rPr>
          <w:spacing w:val="-15"/>
        </w:rPr>
        <w:t xml:space="preserve"> </w:t>
      </w:r>
      <w:r>
        <w:t>Paulo</w:t>
      </w:r>
      <w:r>
        <w:rPr>
          <w:spacing w:val="-9"/>
        </w:rPr>
        <w:t xml:space="preserve"> </w:t>
      </w:r>
      <w:r>
        <w:t>responsável</w:t>
      </w:r>
      <w:r>
        <w:rPr>
          <w:spacing w:val="-13"/>
        </w:rPr>
        <w:t xml:space="preserve"> </w:t>
      </w:r>
      <w:r>
        <w:t>por</w:t>
      </w:r>
      <w:r>
        <w:rPr>
          <w:spacing w:val="-14"/>
        </w:rPr>
        <w:t xml:space="preserve"> </w:t>
      </w:r>
      <w:r>
        <w:t>financiar</w:t>
      </w:r>
      <w:r>
        <w:rPr>
          <w:spacing w:val="-10"/>
        </w:rPr>
        <w:t xml:space="preserve"> </w:t>
      </w:r>
      <w:r>
        <w:t>projetos voltados à proteção, recuperação e uso sustentável dos recursos hídricos, com recursos provenientes, majoritariamente, da cobrança pelo uso de recursos hídricos. Os</w:t>
      </w:r>
      <w:r>
        <w:rPr>
          <w:spacing w:val="-3"/>
        </w:rPr>
        <w:t xml:space="preserve"> </w:t>
      </w:r>
      <w:r>
        <w:t>investimentos</w:t>
      </w:r>
      <w:r>
        <w:rPr>
          <w:spacing w:val="-3"/>
        </w:rPr>
        <w:t xml:space="preserve"> </w:t>
      </w:r>
      <w:r>
        <w:t>abrangem</w:t>
      </w:r>
      <w:r>
        <w:rPr>
          <w:spacing w:val="-3"/>
        </w:rPr>
        <w:t xml:space="preserve"> </w:t>
      </w:r>
      <w:r>
        <w:t>projetos</w:t>
      </w:r>
      <w:r>
        <w:rPr>
          <w:spacing w:val="-3"/>
        </w:rPr>
        <w:t xml:space="preserve"> </w:t>
      </w:r>
      <w:r>
        <w:t>de</w:t>
      </w:r>
      <w:r>
        <w:rPr>
          <w:spacing w:val="-3"/>
        </w:rPr>
        <w:t xml:space="preserve"> </w:t>
      </w:r>
      <w:r>
        <w:t>saneamento, recuperação</w:t>
      </w:r>
      <w:r>
        <w:rPr>
          <w:spacing w:val="-3"/>
        </w:rPr>
        <w:t xml:space="preserve"> </w:t>
      </w:r>
      <w:r>
        <w:t>de</w:t>
      </w:r>
      <w:r>
        <w:rPr>
          <w:spacing w:val="-3"/>
        </w:rPr>
        <w:t xml:space="preserve"> </w:t>
      </w:r>
      <w:r>
        <w:t>rios,</w:t>
      </w:r>
      <w:r>
        <w:rPr>
          <w:spacing w:val="-3"/>
        </w:rPr>
        <w:t xml:space="preserve"> </w:t>
      </w:r>
      <w:r>
        <w:t>estudos e e ações que melhorem a quantidade e a qualidade das águas e protejam as bacias hidrográficas do Estado. O ano de 2025 trouxe desafios relevantes e apresentou um avanço para a Desenvolve SP, em razão das características bastante peculiares do Fundo.</w:t>
      </w:r>
      <w:r>
        <w:rPr>
          <w:spacing w:val="-3"/>
        </w:rPr>
        <w:t xml:space="preserve"> </w:t>
      </w:r>
      <w:r>
        <w:t>Com</w:t>
      </w:r>
      <w:r>
        <w:rPr>
          <w:spacing w:val="-3"/>
        </w:rPr>
        <w:t xml:space="preserve"> </w:t>
      </w:r>
      <w:r>
        <w:t>o</w:t>
      </w:r>
      <w:r>
        <w:rPr>
          <w:spacing w:val="-3"/>
        </w:rPr>
        <w:t xml:space="preserve"> </w:t>
      </w:r>
      <w:r>
        <w:t>empen</w:t>
      </w:r>
      <w:r>
        <w:t>ho</w:t>
      </w:r>
      <w:r>
        <w:rPr>
          <w:spacing w:val="-3"/>
        </w:rPr>
        <w:t xml:space="preserve"> </w:t>
      </w:r>
      <w:r>
        <w:t>de</w:t>
      </w:r>
      <w:r>
        <w:rPr>
          <w:spacing w:val="-3"/>
        </w:rPr>
        <w:t xml:space="preserve"> </w:t>
      </w:r>
      <w:r>
        <w:t>todo</w:t>
      </w:r>
      <w:r>
        <w:rPr>
          <w:spacing w:val="-7"/>
        </w:rPr>
        <w:t xml:space="preserve"> </w:t>
      </w:r>
      <w:r>
        <w:t>o</w:t>
      </w:r>
      <w:r>
        <w:rPr>
          <w:spacing w:val="-3"/>
        </w:rPr>
        <w:t xml:space="preserve"> </w:t>
      </w:r>
      <w:r>
        <w:t>time,</w:t>
      </w:r>
      <w:r>
        <w:rPr>
          <w:spacing w:val="-3"/>
        </w:rPr>
        <w:t xml:space="preserve"> </w:t>
      </w:r>
      <w:r>
        <w:t>foi</w:t>
      </w:r>
      <w:r>
        <w:rPr>
          <w:spacing w:val="-3"/>
        </w:rPr>
        <w:t xml:space="preserve"> </w:t>
      </w:r>
      <w:r>
        <w:t>possível</w:t>
      </w:r>
      <w:r>
        <w:rPr>
          <w:spacing w:val="-3"/>
        </w:rPr>
        <w:t xml:space="preserve"> </w:t>
      </w:r>
      <w:r>
        <w:t>oferecer</w:t>
      </w:r>
      <w:r>
        <w:rPr>
          <w:spacing w:val="-3"/>
        </w:rPr>
        <w:t xml:space="preserve"> </w:t>
      </w:r>
      <w:r>
        <w:t>uma</w:t>
      </w:r>
      <w:r>
        <w:rPr>
          <w:spacing w:val="-3"/>
        </w:rPr>
        <w:t xml:space="preserve"> </w:t>
      </w:r>
      <w:r>
        <w:t>melhor</w:t>
      </w:r>
      <w:r>
        <w:rPr>
          <w:spacing w:val="-3"/>
        </w:rPr>
        <w:t xml:space="preserve"> </w:t>
      </w:r>
      <w:r>
        <w:t>experiência institucional à Secretaria gestora e iniciamos o ano de 2026 com foco em melhorias.</w:t>
      </w:r>
    </w:p>
    <w:p w14:paraId="429B912A"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12B" w14:textId="77777777" w:rsidR="008246B4" w:rsidRDefault="008C744B">
      <w:pPr>
        <w:pStyle w:val="Ttulo4"/>
        <w:spacing w:before="252" w:line="360" w:lineRule="auto"/>
        <w:ind w:left="1996" w:right="783" w:firstLine="0"/>
        <w:jc w:val="left"/>
      </w:pPr>
      <w:r>
        <w:lastRenderedPageBreak/>
        <w:t xml:space="preserve">Para mais informações sobre o Fehidro, acesse nossa página: </w:t>
      </w:r>
      <w:hyperlink r:id="rId23">
        <w:r>
          <w:rPr>
            <w:color w:val="0000FF"/>
            <w:spacing w:val="-2"/>
            <w:u w:val="single" w:color="0000FF"/>
          </w:rPr>
          <w:t>https://www.desenvolvesp.com.br/institucional/sobre-a-desenvolve-sp/fundos-</w:t>
        </w:r>
      </w:hyperlink>
      <w:r>
        <w:rPr>
          <w:color w:val="0000FF"/>
          <w:spacing w:val="-2"/>
          <w:u w:val="single" w:color="0000FF"/>
        </w:rPr>
        <w:t>de-desenvolvimento/</w:t>
      </w:r>
    </w:p>
    <w:p w14:paraId="429B912C" w14:textId="77777777" w:rsidR="008246B4" w:rsidRDefault="008246B4">
      <w:pPr>
        <w:pStyle w:val="Corpodetexto"/>
        <w:spacing w:before="239"/>
        <w:rPr>
          <w:sz w:val="24"/>
        </w:rPr>
      </w:pPr>
    </w:p>
    <w:p w14:paraId="429B912D" w14:textId="77777777" w:rsidR="008246B4" w:rsidRDefault="008C744B">
      <w:pPr>
        <w:pStyle w:val="Ttulo1"/>
        <w:numPr>
          <w:ilvl w:val="0"/>
          <w:numId w:val="28"/>
        </w:numPr>
        <w:tabs>
          <w:tab w:val="left" w:pos="1635"/>
        </w:tabs>
        <w:ind w:left="1635" w:hanging="359"/>
      </w:pPr>
      <w:bookmarkStart w:id="14" w:name="_TOC_250004"/>
      <w:r>
        <w:t>ATUAÇÃO</w:t>
      </w:r>
      <w:r>
        <w:rPr>
          <w:spacing w:val="-13"/>
        </w:rPr>
        <w:t xml:space="preserve"> </w:t>
      </w:r>
      <w:bookmarkEnd w:id="14"/>
      <w:r>
        <w:rPr>
          <w:spacing w:val="-2"/>
        </w:rPr>
        <w:t>SUSTENTÁVEL</w:t>
      </w:r>
    </w:p>
    <w:p w14:paraId="429B912E" w14:textId="77777777" w:rsidR="008246B4" w:rsidRDefault="008C744B">
      <w:pPr>
        <w:pStyle w:val="Ttulo4"/>
        <w:spacing w:before="259" w:line="360" w:lineRule="auto"/>
        <w:ind w:right="700"/>
      </w:pPr>
      <w:r>
        <w:t>Em linha com o compromisso da Instituição de integrar as dimensões econômica,</w:t>
      </w:r>
      <w:r>
        <w:rPr>
          <w:spacing w:val="-9"/>
        </w:rPr>
        <w:t xml:space="preserve"> </w:t>
      </w:r>
      <w:r>
        <w:t>social,</w:t>
      </w:r>
      <w:r>
        <w:rPr>
          <w:spacing w:val="-11"/>
        </w:rPr>
        <w:t xml:space="preserve"> </w:t>
      </w:r>
      <w:r>
        <w:t>ambiental</w:t>
      </w:r>
      <w:r>
        <w:rPr>
          <w:spacing w:val="-11"/>
        </w:rPr>
        <w:t xml:space="preserve"> </w:t>
      </w:r>
      <w:r>
        <w:t>e</w:t>
      </w:r>
      <w:r>
        <w:rPr>
          <w:spacing w:val="-9"/>
        </w:rPr>
        <w:t xml:space="preserve"> </w:t>
      </w:r>
      <w:r>
        <w:t>climática</w:t>
      </w:r>
      <w:r>
        <w:rPr>
          <w:spacing w:val="-12"/>
        </w:rPr>
        <w:t xml:space="preserve"> </w:t>
      </w:r>
      <w:r>
        <w:t>à</w:t>
      </w:r>
      <w:r>
        <w:rPr>
          <w:spacing w:val="-12"/>
        </w:rPr>
        <w:t xml:space="preserve"> </w:t>
      </w:r>
      <w:r>
        <w:t>estratégia</w:t>
      </w:r>
      <w:r>
        <w:rPr>
          <w:spacing w:val="-10"/>
        </w:rPr>
        <w:t xml:space="preserve"> </w:t>
      </w:r>
      <w:r>
        <w:t>institucional,</w:t>
      </w:r>
      <w:r>
        <w:rPr>
          <w:spacing w:val="-11"/>
        </w:rPr>
        <w:t xml:space="preserve"> </w:t>
      </w:r>
      <w:r>
        <w:t>implementou</w:t>
      </w:r>
      <w:r>
        <w:rPr>
          <w:spacing w:val="-11"/>
        </w:rPr>
        <w:t xml:space="preserve"> </w:t>
      </w:r>
      <w:r>
        <w:t>ações que fortaleceram a geração de valor e os impactos positivos, no ambiente interno e no financiamento ao desenvolvimento:</w:t>
      </w:r>
    </w:p>
    <w:p w14:paraId="429B912F" w14:textId="77777777" w:rsidR="008246B4" w:rsidRDefault="008C744B">
      <w:pPr>
        <w:pStyle w:val="Ttulo4"/>
        <w:numPr>
          <w:ilvl w:val="0"/>
          <w:numId w:val="24"/>
        </w:numPr>
        <w:tabs>
          <w:tab w:val="left" w:pos="1996"/>
        </w:tabs>
        <w:spacing w:before="121" w:line="357" w:lineRule="auto"/>
      </w:pPr>
      <w:r>
        <w:rPr>
          <w:b/>
        </w:rPr>
        <w:t xml:space="preserve">Inventário de Emissão de Gases do Efeito Estufa (GEE): </w:t>
      </w:r>
      <w:r>
        <w:t>Em 2025, a Desenvolve SP elaborou o Inventário de Emissões de Gases de Efeito Estufa (GEF) das emissões corporativas relativas ao ano anterior, utilizando a metodologia internacional do programa Protocolo de Gases do Efeito Estufa (GHG Protocol), disponibilizou o resultado no site do programa e recebeu o Selo</w:t>
      </w:r>
      <w:r>
        <w:rPr>
          <w:spacing w:val="-13"/>
        </w:rPr>
        <w:t xml:space="preserve"> </w:t>
      </w:r>
      <w:r>
        <w:t>Prata</w:t>
      </w:r>
      <w:r>
        <w:rPr>
          <w:spacing w:val="-15"/>
        </w:rPr>
        <w:t xml:space="preserve"> </w:t>
      </w:r>
      <w:r>
        <w:t>pelo</w:t>
      </w:r>
      <w:r>
        <w:rPr>
          <w:spacing w:val="-13"/>
        </w:rPr>
        <w:t xml:space="preserve"> </w:t>
      </w:r>
      <w:r>
        <w:t>trabalho</w:t>
      </w:r>
      <w:r>
        <w:rPr>
          <w:spacing w:val="-16"/>
        </w:rPr>
        <w:t xml:space="preserve"> </w:t>
      </w:r>
      <w:r>
        <w:t>e</w:t>
      </w:r>
      <w:r>
        <w:rPr>
          <w:spacing w:val="-14"/>
        </w:rPr>
        <w:t xml:space="preserve"> </w:t>
      </w:r>
      <w:r>
        <w:t>publicação.</w:t>
      </w:r>
      <w:r>
        <w:rPr>
          <w:spacing w:val="-12"/>
        </w:rPr>
        <w:t xml:space="preserve"> </w:t>
      </w:r>
      <w:r>
        <w:t>As</w:t>
      </w:r>
      <w:r>
        <w:rPr>
          <w:spacing w:val="-14"/>
        </w:rPr>
        <w:t xml:space="preserve"> </w:t>
      </w:r>
      <w:r>
        <w:t>informações</w:t>
      </w:r>
      <w:r>
        <w:rPr>
          <w:spacing w:val="-13"/>
        </w:rPr>
        <w:t xml:space="preserve"> </w:t>
      </w:r>
      <w:r>
        <w:t>estão</w:t>
      </w:r>
      <w:r>
        <w:rPr>
          <w:spacing w:val="-14"/>
        </w:rPr>
        <w:t xml:space="preserve"> </w:t>
      </w:r>
      <w:r>
        <w:t>disponíveis</w:t>
      </w:r>
      <w:r>
        <w:rPr>
          <w:spacing w:val="-15"/>
        </w:rPr>
        <w:t xml:space="preserve"> </w:t>
      </w:r>
      <w:r>
        <w:t>no</w:t>
      </w:r>
      <w:r>
        <w:rPr>
          <w:spacing w:val="-13"/>
        </w:rPr>
        <w:t xml:space="preserve"> </w:t>
      </w:r>
      <w:r>
        <w:t xml:space="preserve">site </w:t>
      </w:r>
      <w:hyperlink r:id="rId24">
        <w:r>
          <w:rPr>
            <w:spacing w:val="-2"/>
          </w:rPr>
          <w:t>https://registropublicodeemissoes.fgv.br</w:t>
        </w:r>
      </w:hyperlink>
    </w:p>
    <w:p w14:paraId="429B9130" w14:textId="77777777" w:rsidR="008246B4" w:rsidRDefault="008C744B">
      <w:pPr>
        <w:pStyle w:val="Ttulo4"/>
        <w:numPr>
          <w:ilvl w:val="0"/>
          <w:numId w:val="24"/>
        </w:numPr>
        <w:tabs>
          <w:tab w:val="left" w:pos="1996"/>
        </w:tabs>
        <w:spacing w:before="8" w:line="357" w:lineRule="auto"/>
      </w:pPr>
      <w:r>
        <w:rPr>
          <w:b/>
        </w:rPr>
        <w:t>Adesão</w:t>
      </w:r>
      <w:r>
        <w:rPr>
          <w:b/>
          <w:spacing w:val="-8"/>
        </w:rPr>
        <w:t xml:space="preserve"> </w:t>
      </w:r>
      <w:r>
        <w:rPr>
          <w:b/>
        </w:rPr>
        <w:t>ao</w:t>
      </w:r>
      <w:r>
        <w:rPr>
          <w:b/>
          <w:spacing w:val="-9"/>
        </w:rPr>
        <w:t xml:space="preserve"> </w:t>
      </w:r>
      <w:r>
        <w:rPr>
          <w:b/>
        </w:rPr>
        <w:t>SP</w:t>
      </w:r>
      <w:r>
        <w:rPr>
          <w:b/>
          <w:spacing w:val="-9"/>
        </w:rPr>
        <w:t xml:space="preserve"> </w:t>
      </w:r>
      <w:r>
        <w:rPr>
          <w:b/>
        </w:rPr>
        <w:t>Carbono</w:t>
      </w:r>
      <w:r>
        <w:rPr>
          <w:b/>
          <w:spacing w:val="-10"/>
        </w:rPr>
        <w:t xml:space="preserve"> </w:t>
      </w:r>
      <w:r>
        <w:rPr>
          <w:b/>
        </w:rPr>
        <w:t>Zero</w:t>
      </w:r>
      <w:r>
        <w:t>:</w:t>
      </w:r>
      <w:r>
        <w:rPr>
          <w:spacing w:val="40"/>
        </w:rPr>
        <w:t xml:space="preserve"> </w:t>
      </w:r>
      <w:r>
        <w:t>iniciativa</w:t>
      </w:r>
      <w:r>
        <w:rPr>
          <w:spacing w:val="-11"/>
        </w:rPr>
        <w:t xml:space="preserve"> </w:t>
      </w:r>
      <w:r>
        <w:t>que</w:t>
      </w:r>
      <w:r>
        <w:rPr>
          <w:spacing w:val="-10"/>
        </w:rPr>
        <w:t xml:space="preserve"> </w:t>
      </w:r>
      <w:r>
        <w:t>mobiliza</w:t>
      </w:r>
      <w:r>
        <w:rPr>
          <w:spacing w:val="-9"/>
        </w:rPr>
        <w:t xml:space="preserve"> </w:t>
      </w:r>
      <w:r>
        <w:t>organizações</w:t>
      </w:r>
      <w:r>
        <w:rPr>
          <w:spacing w:val="-9"/>
        </w:rPr>
        <w:t xml:space="preserve"> </w:t>
      </w:r>
      <w:r>
        <w:t>públicas</w:t>
      </w:r>
      <w:r>
        <w:rPr>
          <w:spacing w:val="-10"/>
        </w:rPr>
        <w:t xml:space="preserve"> </w:t>
      </w:r>
      <w:r>
        <w:t>e privadas para a redução e neutralização das emissões de GEE. A instituição recebeu</w:t>
      </w:r>
      <w:r>
        <w:rPr>
          <w:spacing w:val="-14"/>
        </w:rPr>
        <w:t xml:space="preserve"> </w:t>
      </w:r>
      <w:r>
        <w:t>o</w:t>
      </w:r>
      <w:r>
        <w:rPr>
          <w:spacing w:val="-12"/>
        </w:rPr>
        <w:t xml:space="preserve"> </w:t>
      </w:r>
      <w:r>
        <w:t>Selo</w:t>
      </w:r>
      <w:r>
        <w:rPr>
          <w:spacing w:val="-15"/>
        </w:rPr>
        <w:t xml:space="preserve"> </w:t>
      </w:r>
      <w:r>
        <w:t>Ouro,</w:t>
      </w:r>
      <w:r>
        <w:rPr>
          <w:spacing w:val="-13"/>
        </w:rPr>
        <w:t xml:space="preserve"> </w:t>
      </w:r>
      <w:r>
        <w:t>reconhecimento</w:t>
      </w:r>
      <w:r>
        <w:rPr>
          <w:spacing w:val="-16"/>
        </w:rPr>
        <w:t xml:space="preserve"> </w:t>
      </w:r>
      <w:r>
        <w:t>atribuído</w:t>
      </w:r>
      <w:r>
        <w:rPr>
          <w:spacing w:val="-13"/>
        </w:rPr>
        <w:t xml:space="preserve"> </w:t>
      </w:r>
      <w:r>
        <w:t>às</w:t>
      </w:r>
      <w:r>
        <w:rPr>
          <w:spacing w:val="-14"/>
        </w:rPr>
        <w:t xml:space="preserve"> </w:t>
      </w:r>
      <w:r>
        <w:t>organizações</w:t>
      </w:r>
      <w:r>
        <w:rPr>
          <w:spacing w:val="-12"/>
        </w:rPr>
        <w:t xml:space="preserve"> </w:t>
      </w:r>
      <w:r>
        <w:t>que</w:t>
      </w:r>
      <w:r>
        <w:rPr>
          <w:spacing w:val="-15"/>
        </w:rPr>
        <w:t xml:space="preserve"> </w:t>
      </w:r>
      <w:r>
        <w:t>assumem publicamente</w:t>
      </w:r>
      <w:r>
        <w:rPr>
          <w:spacing w:val="-17"/>
        </w:rPr>
        <w:t xml:space="preserve"> </w:t>
      </w:r>
      <w:r>
        <w:t>o</w:t>
      </w:r>
      <w:r>
        <w:rPr>
          <w:spacing w:val="-17"/>
        </w:rPr>
        <w:t xml:space="preserve"> </w:t>
      </w:r>
      <w:r>
        <w:t>compromisso</w:t>
      </w:r>
      <w:r>
        <w:rPr>
          <w:spacing w:val="-16"/>
        </w:rPr>
        <w:t xml:space="preserve"> </w:t>
      </w:r>
      <w:r>
        <w:t>de</w:t>
      </w:r>
      <w:r>
        <w:rPr>
          <w:spacing w:val="-17"/>
        </w:rPr>
        <w:t xml:space="preserve"> </w:t>
      </w:r>
      <w:r>
        <w:t>alcançar</w:t>
      </w:r>
      <w:r>
        <w:rPr>
          <w:spacing w:val="-17"/>
        </w:rPr>
        <w:t xml:space="preserve"> </w:t>
      </w:r>
      <w:r>
        <w:t>a</w:t>
      </w:r>
      <w:r>
        <w:rPr>
          <w:spacing w:val="-17"/>
        </w:rPr>
        <w:t xml:space="preserve"> </w:t>
      </w:r>
      <w:r>
        <w:t>neutralidade</w:t>
      </w:r>
      <w:r>
        <w:rPr>
          <w:spacing w:val="-16"/>
        </w:rPr>
        <w:t xml:space="preserve"> </w:t>
      </w:r>
      <w:r>
        <w:t>de</w:t>
      </w:r>
      <w:r>
        <w:rPr>
          <w:spacing w:val="-17"/>
        </w:rPr>
        <w:t xml:space="preserve"> </w:t>
      </w:r>
      <w:r>
        <w:t>emissões</w:t>
      </w:r>
      <w:r>
        <w:rPr>
          <w:spacing w:val="-17"/>
        </w:rPr>
        <w:t xml:space="preserve"> </w:t>
      </w:r>
      <w:r>
        <w:t>até</w:t>
      </w:r>
      <w:r>
        <w:rPr>
          <w:spacing w:val="-16"/>
        </w:rPr>
        <w:t xml:space="preserve"> </w:t>
      </w:r>
      <w:r>
        <w:t>2050.</w:t>
      </w:r>
    </w:p>
    <w:p w14:paraId="429B9131" w14:textId="77777777" w:rsidR="008246B4" w:rsidRDefault="008C744B">
      <w:pPr>
        <w:pStyle w:val="Ttulo4"/>
        <w:numPr>
          <w:ilvl w:val="0"/>
          <w:numId w:val="24"/>
        </w:numPr>
        <w:tabs>
          <w:tab w:val="left" w:pos="1996"/>
        </w:tabs>
        <w:spacing w:before="0" w:line="357" w:lineRule="auto"/>
      </w:pPr>
      <w:r>
        <w:rPr>
          <w:b/>
        </w:rPr>
        <w:t>Convênio</w:t>
      </w:r>
      <w:r>
        <w:rPr>
          <w:b/>
          <w:spacing w:val="-13"/>
        </w:rPr>
        <w:t xml:space="preserve"> </w:t>
      </w:r>
      <w:r>
        <w:rPr>
          <w:b/>
        </w:rPr>
        <w:t>com</w:t>
      </w:r>
      <w:r>
        <w:rPr>
          <w:b/>
          <w:spacing w:val="-15"/>
        </w:rPr>
        <w:t xml:space="preserve"> </w:t>
      </w:r>
      <w:r>
        <w:rPr>
          <w:b/>
        </w:rPr>
        <w:t>Instituto</w:t>
      </w:r>
      <w:r>
        <w:rPr>
          <w:b/>
          <w:spacing w:val="-14"/>
        </w:rPr>
        <w:t xml:space="preserve"> </w:t>
      </w:r>
      <w:r>
        <w:rPr>
          <w:b/>
        </w:rPr>
        <w:t>de</w:t>
      </w:r>
      <w:r>
        <w:rPr>
          <w:b/>
          <w:spacing w:val="-13"/>
        </w:rPr>
        <w:t xml:space="preserve"> </w:t>
      </w:r>
      <w:r>
        <w:rPr>
          <w:b/>
        </w:rPr>
        <w:t>Pesquisas</w:t>
      </w:r>
      <w:r>
        <w:rPr>
          <w:b/>
          <w:spacing w:val="-15"/>
        </w:rPr>
        <w:t xml:space="preserve"> </w:t>
      </w:r>
      <w:r>
        <w:rPr>
          <w:b/>
        </w:rPr>
        <w:t>Tecnológicas</w:t>
      </w:r>
      <w:r>
        <w:rPr>
          <w:b/>
          <w:spacing w:val="-14"/>
        </w:rPr>
        <w:t xml:space="preserve"> </w:t>
      </w:r>
      <w:r>
        <w:rPr>
          <w:b/>
        </w:rPr>
        <w:t>(IPT)</w:t>
      </w:r>
      <w:r>
        <w:t>:</w:t>
      </w:r>
      <w:r>
        <w:rPr>
          <w:spacing w:val="-13"/>
        </w:rPr>
        <w:t xml:space="preserve"> </w:t>
      </w:r>
      <w:r>
        <w:t>firmado</w:t>
      </w:r>
      <w:r>
        <w:rPr>
          <w:spacing w:val="-15"/>
        </w:rPr>
        <w:t xml:space="preserve"> </w:t>
      </w:r>
      <w:r>
        <w:t>convênio com o Instituto que possui elevada excelência técnica, tem por objetivo acelerar</w:t>
      </w:r>
      <w:r>
        <w:rPr>
          <w:spacing w:val="-17"/>
        </w:rPr>
        <w:t xml:space="preserve"> </w:t>
      </w:r>
      <w:r>
        <w:t>a</w:t>
      </w:r>
      <w:r>
        <w:rPr>
          <w:spacing w:val="-17"/>
        </w:rPr>
        <w:t xml:space="preserve"> </w:t>
      </w:r>
      <w:r>
        <w:t>estruturação</w:t>
      </w:r>
      <w:r>
        <w:rPr>
          <w:spacing w:val="-16"/>
        </w:rPr>
        <w:t xml:space="preserve"> </w:t>
      </w:r>
      <w:r>
        <w:t>de</w:t>
      </w:r>
      <w:r>
        <w:rPr>
          <w:spacing w:val="-17"/>
        </w:rPr>
        <w:t xml:space="preserve"> </w:t>
      </w:r>
      <w:r>
        <w:t>projetos</w:t>
      </w:r>
      <w:r>
        <w:rPr>
          <w:spacing w:val="-17"/>
        </w:rPr>
        <w:t xml:space="preserve"> </w:t>
      </w:r>
      <w:r>
        <w:t>de</w:t>
      </w:r>
      <w:r>
        <w:rPr>
          <w:spacing w:val="-17"/>
        </w:rPr>
        <w:t xml:space="preserve"> </w:t>
      </w:r>
      <w:r>
        <w:t>infraestrutura</w:t>
      </w:r>
      <w:r>
        <w:rPr>
          <w:spacing w:val="-16"/>
        </w:rPr>
        <w:t xml:space="preserve"> </w:t>
      </w:r>
      <w:r>
        <w:t>sustentável</w:t>
      </w:r>
      <w:r>
        <w:rPr>
          <w:spacing w:val="-17"/>
        </w:rPr>
        <w:t xml:space="preserve"> </w:t>
      </w:r>
      <w:r>
        <w:t>nos</w:t>
      </w:r>
      <w:r>
        <w:rPr>
          <w:spacing w:val="-17"/>
        </w:rPr>
        <w:t xml:space="preserve"> </w:t>
      </w:r>
      <w:r>
        <w:t>municípios paulistas por meio de diagnósticos, estudos e projetos. O Convenio contará com a expertise da Desenvolve SP de ofertar créditos de longo prazo adequados aos ciclos de maturação desses investimentos em projetos.</w:t>
      </w:r>
    </w:p>
    <w:p w14:paraId="429B9132" w14:textId="77777777" w:rsidR="008246B4" w:rsidRDefault="008246B4">
      <w:pPr>
        <w:pStyle w:val="Ttulo4"/>
        <w:spacing w:line="357" w:lineRule="auto"/>
        <w:sectPr w:rsidR="008246B4">
          <w:pgSz w:w="11910" w:h="16840"/>
          <w:pgMar w:top="1740" w:right="425" w:bottom="980" w:left="425" w:header="859" w:footer="794" w:gutter="0"/>
          <w:cols w:space="720"/>
        </w:sectPr>
      </w:pPr>
    </w:p>
    <w:p w14:paraId="429B9133" w14:textId="77777777" w:rsidR="008246B4" w:rsidRDefault="008C744B">
      <w:pPr>
        <w:pStyle w:val="Ttulo4"/>
        <w:numPr>
          <w:ilvl w:val="0"/>
          <w:numId w:val="24"/>
        </w:numPr>
        <w:tabs>
          <w:tab w:val="left" w:pos="1996"/>
        </w:tabs>
        <w:spacing w:before="253" w:line="360" w:lineRule="auto"/>
        <w:ind w:right="701"/>
        <w:jc w:val="left"/>
      </w:pPr>
      <w:r>
        <w:rPr>
          <w:b/>
        </w:rPr>
        <w:lastRenderedPageBreak/>
        <w:t>Programa</w:t>
      </w:r>
      <w:r>
        <w:rPr>
          <w:b/>
          <w:spacing w:val="40"/>
        </w:rPr>
        <w:t xml:space="preserve"> </w:t>
      </w:r>
      <w:r>
        <w:rPr>
          <w:b/>
        </w:rPr>
        <w:t>Água</w:t>
      </w:r>
      <w:r>
        <w:rPr>
          <w:b/>
          <w:spacing w:val="40"/>
        </w:rPr>
        <w:t xml:space="preserve"> </w:t>
      </w:r>
      <w:r>
        <w:rPr>
          <w:b/>
        </w:rPr>
        <w:t>Limpa</w:t>
      </w:r>
      <w:r>
        <w:rPr>
          <w:b/>
          <w:spacing w:val="40"/>
        </w:rPr>
        <w:t xml:space="preserve"> </w:t>
      </w:r>
      <w:r>
        <w:rPr>
          <w:b/>
        </w:rPr>
        <w:t>SP</w:t>
      </w:r>
      <w:r>
        <w:t>:</w:t>
      </w:r>
      <w:r>
        <w:rPr>
          <w:spacing w:val="40"/>
        </w:rPr>
        <w:t xml:space="preserve"> </w:t>
      </w:r>
      <w:r>
        <w:t>O</w:t>
      </w:r>
      <w:r>
        <w:rPr>
          <w:spacing w:val="40"/>
        </w:rPr>
        <w:t xml:space="preserve"> </w:t>
      </w:r>
      <w:r>
        <w:t>acordo</w:t>
      </w:r>
      <w:r>
        <w:rPr>
          <w:spacing w:val="40"/>
        </w:rPr>
        <w:t xml:space="preserve"> </w:t>
      </w:r>
      <w:r>
        <w:t>firmado</w:t>
      </w:r>
      <w:r>
        <w:rPr>
          <w:spacing w:val="40"/>
        </w:rPr>
        <w:t xml:space="preserve"> </w:t>
      </w:r>
      <w:r>
        <w:t>entre</w:t>
      </w:r>
      <w:r>
        <w:rPr>
          <w:spacing w:val="40"/>
        </w:rPr>
        <w:t xml:space="preserve"> </w:t>
      </w:r>
      <w:r>
        <w:t>a</w:t>
      </w:r>
      <w:r>
        <w:rPr>
          <w:spacing w:val="40"/>
        </w:rPr>
        <w:t xml:space="preserve"> </w:t>
      </w:r>
      <w:r>
        <w:t>Secretaria</w:t>
      </w:r>
      <w:r>
        <w:rPr>
          <w:spacing w:val="40"/>
        </w:rPr>
        <w:t xml:space="preserve"> </w:t>
      </w:r>
      <w:r>
        <w:t>de</w:t>
      </w:r>
      <w:r>
        <w:rPr>
          <w:spacing w:val="40"/>
        </w:rPr>
        <w:t xml:space="preserve"> </w:t>
      </w:r>
      <w:r>
        <w:t>Meio Ambiente, Infraestrutura e Logística do Estado de SP (Semil) e a Desenvolve SP prevê aportes anuais por parte da Semil de até R$ 26 milhões anuais até 2030, totalizando mais de R$ 150 milhões destinados à equalização de juros em</w:t>
      </w:r>
      <w:r>
        <w:rPr>
          <w:spacing w:val="80"/>
        </w:rPr>
        <w:t xml:space="preserve"> </w:t>
      </w:r>
      <w:r>
        <w:t>financiamentos</w:t>
      </w:r>
      <w:r>
        <w:rPr>
          <w:spacing w:val="80"/>
        </w:rPr>
        <w:t xml:space="preserve"> </w:t>
      </w:r>
      <w:r>
        <w:t>municipais</w:t>
      </w:r>
      <w:r>
        <w:rPr>
          <w:spacing w:val="80"/>
        </w:rPr>
        <w:t xml:space="preserve"> </w:t>
      </w:r>
      <w:r>
        <w:t>voltados</w:t>
      </w:r>
      <w:r>
        <w:rPr>
          <w:spacing w:val="79"/>
        </w:rPr>
        <w:t xml:space="preserve"> </w:t>
      </w:r>
      <w:r>
        <w:t>a</w:t>
      </w:r>
      <w:r>
        <w:rPr>
          <w:spacing w:val="80"/>
        </w:rPr>
        <w:t xml:space="preserve"> </w:t>
      </w:r>
      <w:r>
        <w:t>tratamento</w:t>
      </w:r>
      <w:r>
        <w:rPr>
          <w:spacing w:val="80"/>
        </w:rPr>
        <w:t xml:space="preserve"> </w:t>
      </w:r>
      <w:r>
        <w:t>de</w:t>
      </w:r>
      <w:r>
        <w:rPr>
          <w:spacing w:val="80"/>
        </w:rPr>
        <w:t xml:space="preserve"> </w:t>
      </w:r>
      <w:r>
        <w:t>água</w:t>
      </w:r>
      <w:r>
        <w:rPr>
          <w:spacing w:val="80"/>
        </w:rPr>
        <w:t xml:space="preserve"> </w:t>
      </w:r>
      <w:r>
        <w:t>e</w:t>
      </w:r>
      <w:r>
        <w:rPr>
          <w:spacing w:val="80"/>
        </w:rPr>
        <w:t xml:space="preserve"> </w:t>
      </w:r>
      <w:r>
        <w:t>esgoto, resíduos</w:t>
      </w:r>
      <w:r>
        <w:rPr>
          <w:spacing w:val="-10"/>
        </w:rPr>
        <w:t xml:space="preserve"> </w:t>
      </w:r>
      <w:r>
        <w:t>sólidos</w:t>
      </w:r>
      <w:r>
        <w:rPr>
          <w:spacing w:val="-14"/>
        </w:rPr>
        <w:t xml:space="preserve"> </w:t>
      </w:r>
      <w:r>
        <w:t>urbanos,</w:t>
      </w:r>
      <w:r>
        <w:rPr>
          <w:spacing w:val="-11"/>
        </w:rPr>
        <w:t xml:space="preserve"> </w:t>
      </w:r>
      <w:r>
        <w:t>saneamento</w:t>
      </w:r>
      <w:r>
        <w:rPr>
          <w:spacing w:val="-14"/>
        </w:rPr>
        <w:t xml:space="preserve"> </w:t>
      </w:r>
      <w:r>
        <w:t>e</w:t>
      </w:r>
      <w:r>
        <w:rPr>
          <w:spacing w:val="-13"/>
        </w:rPr>
        <w:t xml:space="preserve"> </w:t>
      </w:r>
      <w:r>
        <w:t>drenagem.</w:t>
      </w:r>
      <w:r>
        <w:rPr>
          <w:spacing w:val="-11"/>
        </w:rPr>
        <w:t xml:space="preserve"> </w:t>
      </w:r>
      <w:r>
        <w:t>Esse</w:t>
      </w:r>
      <w:r>
        <w:rPr>
          <w:spacing w:val="-14"/>
        </w:rPr>
        <w:t xml:space="preserve"> </w:t>
      </w:r>
      <w:r>
        <w:t>mecanismo</w:t>
      </w:r>
      <w:r>
        <w:rPr>
          <w:spacing w:val="-10"/>
        </w:rPr>
        <w:t xml:space="preserve"> </w:t>
      </w:r>
      <w:r>
        <w:t>ampliará significativamente</w:t>
      </w:r>
      <w:r>
        <w:rPr>
          <w:spacing w:val="40"/>
        </w:rPr>
        <w:t xml:space="preserve"> </w:t>
      </w:r>
      <w:r>
        <w:t>a</w:t>
      </w:r>
      <w:r>
        <w:rPr>
          <w:spacing w:val="40"/>
        </w:rPr>
        <w:t xml:space="preserve"> </w:t>
      </w:r>
      <w:r>
        <w:t>capacidade</w:t>
      </w:r>
      <w:r>
        <w:rPr>
          <w:spacing w:val="40"/>
        </w:rPr>
        <w:t xml:space="preserve"> </w:t>
      </w:r>
      <w:r>
        <w:t>de</w:t>
      </w:r>
      <w:r>
        <w:rPr>
          <w:spacing w:val="40"/>
        </w:rPr>
        <w:t xml:space="preserve"> </w:t>
      </w:r>
      <w:r>
        <w:t>investimento</w:t>
      </w:r>
      <w:r>
        <w:rPr>
          <w:spacing w:val="40"/>
        </w:rPr>
        <w:t xml:space="preserve"> </w:t>
      </w:r>
      <w:r>
        <w:t>dos</w:t>
      </w:r>
      <w:r>
        <w:rPr>
          <w:spacing w:val="40"/>
        </w:rPr>
        <w:t xml:space="preserve"> </w:t>
      </w:r>
      <w:r>
        <w:t>municípios,</w:t>
      </w:r>
      <w:r>
        <w:rPr>
          <w:spacing w:val="40"/>
        </w:rPr>
        <w:t xml:space="preserve"> </w:t>
      </w:r>
      <w:r>
        <w:t>criando</w:t>
      </w:r>
      <w:r>
        <w:rPr>
          <w:spacing w:val="80"/>
        </w:rPr>
        <w:t xml:space="preserve"> </w:t>
      </w:r>
      <w:r>
        <w:t xml:space="preserve">potencial para financiar mais de R$ 1,5 bilhão em projetos nessas frentes. Para mais informações, acesse nossa página: </w:t>
      </w:r>
      <w:hyperlink r:id="rId25">
        <w:r>
          <w:rPr>
            <w:color w:val="0000FF"/>
            <w:spacing w:val="-2"/>
            <w:u w:val="single" w:color="0000FF"/>
          </w:rPr>
          <w:t>https://www.desenvolvesp.com.br/institucional/sustentabilidade/</w:t>
        </w:r>
      </w:hyperlink>
    </w:p>
    <w:p w14:paraId="429B9134" w14:textId="77777777" w:rsidR="008246B4" w:rsidRDefault="008246B4">
      <w:pPr>
        <w:pStyle w:val="Corpodetexto"/>
        <w:spacing w:before="246"/>
        <w:rPr>
          <w:sz w:val="24"/>
        </w:rPr>
      </w:pPr>
    </w:p>
    <w:p w14:paraId="429B9135" w14:textId="77777777" w:rsidR="008246B4" w:rsidRDefault="008C744B">
      <w:pPr>
        <w:pStyle w:val="Ttulo1"/>
        <w:numPr>
          <w:ilvl w:val="0"/>
          <w:numId w:val="28"/>
        </w:numPr>
        <w:tabs>
          <w:tab w:val="left" w:pos="1635"/>
        </w:tabs>
        <w:ind w:left="1635" w:hanging="359"/>
      </w:pPr>
      <w:bookmarkStart w:id="15" w:name="_TOC_250003"/>
      <w:r>
        <w:rPr>
          <w:spacing w:val="-2"/>
        </w:rPr>
        <w:t>GOVERNANÇA</w:t>
      </w:r>
      <w:r>
        <w:t xml:space="preserve"> </w:t>
      </w:r>
      <w:bookmarkEnd w:id="15"/>
      <w:r>
        <w:rPr>
          <w:spacing w:val="-2"/>
        </w:rPr>
        <w:t>CORPORATIVA</w:t>
      </w:r>
    </w:p>
    <w:p w14:paraId="429B9136" w14:textId="77777777" w:rsidR="008246B4" w:rsidRDefault="008C744B">
      <w:pPr>
        <w:pStyle w:val="Ttulo2"/>
        <w:numPr>
          <w:ilvl w:val="1"/>
          <w:numId w:val="28"/>
        </w:numPr>
        <w:tabs>
          <w:tab w:val="left" w:pos="2067"/>
        </w:tabs>
        <w:spacing w:before="257"/>
        <w:ind w:left="2067" w:hanging="431"/>
      </w:pPr>
      <w:bookmarkStart w:id="16" w:name="_TOC_250002"/>
      <w:r>
        <w:t>Movimento</w:t>
      </w:r>
      <w:r>
        <w:rPr>
          <w:spacing w:val="-6"/>
        </w:rPr>
        <w:t xml:space="preserve"> </w:t>
      </w:r>
      <w:r>
        <w:t>Transparência</w:t>
      </w:r>
      <w:r>
        <w:rPr>
          <w:spacing w:val="-2"/>
        </w:rPr>
        <w:t xml:space="preserve"> </w:t>
      </w:r>
      <w:bookmarkEnd w:id="16"/>
      <w:r>
        <w:rPr>
          <w:spacing w:val="-4"/>
        </w:rPr>
        <w:t>100%</w:t>
      </w:r>
    </w:p>
    <w:p w14:paraId="429B9137" w14:textId="77777777" w:rsidR="008246B4" w:rsidRDefault="008C744B">
      <w:pPr>
        <w:pStyle w:val="Ttulo4"/>
        <w:spacing w:before="259" w:line="360" w:lineRule="auto"/>
        <w:ind w:right="703"/>
      </w:pPr>
      <w:r>
        <w:t>Foram aprovadas, pela Diretoria Colegiada, as metas a serem atingidas no âmbito do</w:t>
      </w:r>
      <w:r>
        <w:rPr>
          <w:spacing w:val="-2"/>
        </w:rPr>
        <w:t xml:space="preserve"> </w:t>
      </w:r>
      <w:r>
        <w:t>Movimento</w:t>
      </w:r>
      <w:r>
        <w:rPr>
          <w:spacing w:val="-2"/>
        </w:rPr>
        <w:t xml:space="preserve"> </w:t>
      </w:r>
      <w:r>
        <w:t>Transparência 100%,</w:t>
      </w:r>
      <w:r>
        <w:rPr>
          <w:spacing w:val="-2"/>
        </w:rPr>
        <w:t xml:space="preserve"> </w:t>
      </w:r>
      <w:r>
        <w:t>uma</w:t>
      </w:r>
      <w:r>
        <w:rPr>
          <w:spacing w:val="-2"/>
        </w:rPr>
        <w:t xml:space="preserve"> </w:t>
      </w:r>
      <w:r>
        <w:t>iniciativa</w:t>
      </w:r>
      <w:r>
        <w:rPr>
          <w:spacing w:val="-2"/>
        </w:rPr>
        <w:t xml:space="preserve"> </w:t>
      </w:r>
      <w:r>
        <w:t>estratégica</w:t>
      </w:r>
      <w:r>
        <w:rPr>
          <w:spacing w:val="-2"/>
        </w:rPr>
        <w:t xml:space="preserve"> </w:t>
      </w:r>
      <w:r>
        <w:t>da Rede</w:t>
      </w:r>
      <w:r>
        <w:rPr>
          <w:spacing w:val="-2"/>
        </w:rPr>
        <w:t xml:space="preserve"> </w:t>
      </w:r>
      <w:r>
        <w:t>Brasil do Pacto Global da ONU, destinada a fortalecer mecanismos de transparência e integridade nas organizações.</w:t>
      </w:r>
    </w:p>
    <w:p w14:paraId="429B9138" w14:textId="77777777" w:rsidR="008246B4" w:rsidRDefault="008C744B">
      <w:pPr>
        <w:pStyle w:val="Ttulo4"/>
        <w:spacing w:line="360" w:lineRule="auto"/>
        <w:ind w:right="701"/>
      </w:pPr>
      <w:r>
        <w:t xml:space="preserve">No exercício de 2025, a estratégia adotada concentrou-se na implementação de duas metas. A Meta de “100% de Transparência da Estrutura de </w:t>
      </w:r>
      <w:r>
        <w:rPr>
          <w:i/>
        </w:rPr>
        <w:t xml:space="preserve">Compliance </w:t>
      </w:r>
      <w:r>
        <w:t xml:space="preserve">e Governança” promoveu melhorias da estrutura de Governança e </w:t>
      </w:r>
      <w:r>
        <w:rPr>
          <w:i/>
        </w:rPr>
        <w:t>Complianc</w:t>
      </w:r>
      <w:r>
        <w:t>e, identificação os responsáveis e as linhas de reporte até a alta administração, fortalecendo</w:t>
      </w:r>
      <w:r>
        <w:rPr>
          <w:spacing w:val="-11"/>
        </w:rPr>
        <w:t xml:space="preserve"> </w:t>
      </w:r>
      <w:r>
        <w:t>a</w:t>
      </w:r>
      <w:r>
        <w:rPr>
          <w:spacing w:val="-12"/>
        </w:rPr>
        <w:t xml:space="preserve"> </w:t>
      </w:r>
      <w:r>
        <w:t>responsabilização,</w:t>
      </w:r>
      <w:r>
        <w:rPr>
          <w:spacing w:val="-13"/>
        </w:rPr>
        <w:t xml:space="preserve"> </w:t>
      </w:r>
      <w:r>
        <w:t>a</w:t>
      </w:r>
      <w:r>
        <w:rPr>
          <w:spacing w:val="-12"/>
        </w:rPr>
        <w:t xml:space="preserve"> </w:t>
      </w:r>
      <w:r>
        <w:t>autonomia</w:t>
      </w:r>
      <w:r>
        <w:rPr>
          <w:spacing w:val="-12"/>
        </w:rPr>
        <w:t xml:space="preserve"> </w:t>
      </w:r>
      <w:r>
        <w:t>das</w:t>
      </w:r>
      <w:r>
        <w:rPr>
          <w:spacing w:val="-11"/>
        </w:rPr>
        <w:t xml:space="preserve"> </w:t>
      </w:r>
      <w:r>
        <w:t>funções</w:t>
      </w:r>
      <w:r>
        <w:rPr>
          <w:spacing w:val="-13"/>
        </w:rPr>
        <w:t xml:space="preserve"> </w:t>
      </w:r>
      <w:r>
        <w:t>de</w:t>
      </w:r>
      <w:r>
        <w:rPr>
          <w:spacing w:val="-11"/>
        </w:rPr>
        <w:t xml:space="preserve"> </w:t>
      </w:r>
      <w:r>
        <w:t>controle</w:t>
      </w:r>
      <w:r>
        <w:rPr>
          <w:spacing w:val="-14"/>
        </w:rPr>
        <w:t xml:space="preserve"> </w:t>
      </w:r>
      <w:r>
        <w:t>e</w:t>
      </w:r>
      <w:r>
        <w:rPr>
          <w:spacing w:val="-12"/>
        </w:rPr>
        <w:t xml:space="preserve"> </w:t>
      </w:r>
      <w:r>
        <w:t>a</w:t>
      </w:r>
      <w:r>
        <w:rPr>
          <w:spacing w:val="-12"/>
        </w:rPr>
        <w:t xml:space="preserve"> </w:t>
      </w:r>
      <w:r>
        <w:t>prevenção de irregularidades.</w:t>
      </w:r>
    </w:p>
    <w:p w14:paraId="429B9139" w14:textId="77777777" w:rsidR="008246B4" w:rsidRDefault="008C744B">
      <w:pPr>
        <w:pStyle w:val="Ttulo4"/>
        <w:spacing w:line="360" w:lineRule="auto"/>
      </w:pPr>
      <w:r>
        <w:t>Adicionalmente, a Meta de “100%</w:t>
      </w:r>
      <w:r>
        <w:rPr>
          <w:spacing w:val="-3"/>
        </w:rPr>
        <w:t xml:space="preserve"> </w:t>
      </w:r>
      <w:r>
        <w:t>transparência sobre</w:t>
      </w:r>
      <w:r>
        <w:rPr>
          <w:spacing w:val="-3"/>
        </w:rPr>
        <w:t xml:space="preserve"> </w:t>
      </w:r>
      <w:r>
        <w:t>os canais</w:t>
      </w:r>
      <w:r>
        <w:rPr>
          <w:spacing w:val="-3"/>
        </w:rPr>
        <w:t xml:space="preserve"> </w:t>
      </w:r>
      <w:r>
        <w:t>de denúncia” consolidou</w:t>
      </w:r>
      <w:r>
        <w:rPr>
          <w:spacing w:val="-13"/>
        </w:rPr>
        <w:t xml:space="preserve"> </w:t>
      </w:r>
      <w:r>
        <w:t>a</w:t>
      </w:r>
      <w:r>
        <w:rPr>
          <w:spacing w:val="-13"/>
        </w:rPr>
        <w:t xml:space="preserve"> </w:t>
      </w:r>
      <w:r>
        <w:t>transparência</w:t>
      </w:r>
      <w:r>
        <w:rPr>
          <w:spacing w:val="-12"/>
        </w:rPr>
        <w:t xml:space="preserve"> </w:t>
      </w:r>
      <w:r>
        <w:t>e</w:t>
      </w:r>
      <w:r>
        <w:rPr>
          <w:spacing w:val="-13"/>
        </w:rPr>
        <w:t xml:space="preserve"> </w:t>
      </w:r>
      <w:r>
        <w:t>a</w:t>
      </w:r>
      <w:r>
        <w:rPr>
          <w:spacing w:val="-13"/>
        </w:rPr>
        <w:t xml:space="preserve"> </w:t>
      </w:r>
      <w:r>
        <w:t>efetividade</w:t>
      </w:r>
      <w:r>
        <w:rPr>
          <w:spacing w:val="-13"/>
        </w:rPr>
        <w:t xml:space="preserve"> </w:t>
      </w:r>
      <w:r>
        <w:t>dos</w:t>
      </w:r>
      <w:r>
        <w:rPr>
          <w:spacing w:val="-14"/>
        </w:rPr>
        <w:t xml:space="preserve"> </w:t>
      </w:r>
      <w:r>
        <w:t>canais</w:t>
      </w:r>
      <w:r>
        <w:rPr>
          <w:spacing w:val="-13"/>
        </w:rPr>
        <w:t xml:space="preserve"> </w:t>
      </w:r>
      <w:r>
        <w:t>de</w:t>
      </w:r>
      <w:r>
        <w:rPr>
          <w:spacing w:val="-14"/>
        </w:rPr>
        <w:t xml:space="preserve"> </w:t>
      </w:r>
      <w:r>
        <w:t>denúncia,</w:t>
      </w:r>
      <w:r>
        <w:rPr>
          <w:spacing w:val="-13"/>
        </w:rPr>
        <w:t xml:space="preserve"> </w:t>
      </w:r>
      <w:r>
        <w:t>por</w:t>
      </w:r>
      <w:r>
        <w:rPr>
          <w:spacing w:val="-13"/>
        </w:rPr>
        <w:t xml:space="preserve"> </w:t>
      </w:r>
      <w:r>
        <w:t>meio</w:t>
      </w:r>
      <w:r>
        <w:rPr>
          <w:spacing w:val="-12"/>
        </w:rPr>
        <w:t xml:space="preserve"> </w:t>
      </w:r>
      <w:r>
        <w:t>da</w:t>
      </w:r>
      <w:r>
        <w:rPr>
          <w:spacing w:val="-13"/>
        </w:rPr>
        <w:t xml:space="preserve"> </w:t>
      </w:r>
      <w:r>
        <w:t>ampla divulgação de um canal ativo e acessível ao público interno e externo, das garantias de anonimato e não retaliação, das políticas e procedimentos de investigação, bem como de dados agregados sobre o funcionamento do canal.</w:t>
      </w:r>
    </w:p>
    <w:p w14:paraId="429B913A" w14:textId="77777777" w:rsidR="008246B4" w:rsidRDefault="008C744B">
      <w:pPr>
        <w:pStyle w:val="Ttulo4"/>
        <w:spacing w:before="119" w:line="465" w:lineRule="auto"/>
        <w:ind w:left="1984" w:right="1515" w:firstLine="0"/>
      </w:pPr>
      <w:r>
        <w:t xml:space="preserve">Para mais informações, acesse nossa página: </w:t>
      </w:r>
      <w:hyperlink r:id="rId26">
        <w:r>
          <w:rPr>
            <w:color w:val="0000FF"/>
            <w:spacing w:val="-2"/>
            <w:u w:val="single" w:color="0000FF"/>
          </w:rPr>
          <w:t>https://www.desenvolvesp.com.br/institucional/governanca-corporativa/</w:t>
        </w:r>
      </w:hyperlink>
    </w:p>
    <w:p w14:paraId="429B913B" w14:textId="77777777" w:rsidR="008246B4" w:rsidRDefault="008246B4">
      <w:pPr>
        <w:pStyle w:val="Ttulo4"/>
        <w:spacing w:line="465" w:lineRule="auto"/>
        <w:sectPr w:rsidR="008246B4">
          <w:pgSz w:w="11910" w:h="16840"/>
          <w:pgMar w:top="1740" w:right="425" w:bottom="980" w:left="425" w:header="859" w:footer="794" w:gutter="0"/>
          <w:cols w:space="720"/>
        </w:sectPr>
      </w:pPr>
    </w:p>
    <w:p w14:paraId="429B913C" w14:textId="77777777" w:rsidR="008246B4" w:rsidRDefault="008C744B">
      <w:pPr>
        <w:pStyle w:val="Ttulo2"/>
        <w:numPr>
          <w:ilvl w:val="1"/>
          <w:numId w:val="28"/>
        </w:numPr>
        <w:tabs>
          <w:tab w:val="left" w:pos="2335"/>
        </w:tabs>
        <w:spacing w:before="252"/>
        <w:ind w:left="2335" w:hanging="699"/>
      </w:pPr>
      <w:bookmarkStart w:id="17" w:name="_TOC_250001"/>
      <w:r>
        <w:lastRenderedPageBreak/>
        <w:t>Controles</w:t>
      </w:r>
      <w:r>
        <w:rPr>
          <w:spacing w:val="-3"/>
        </w:rPr>
        <w:t xml:space="preserve"> </w:t>
      </w:r>
      <w:r>
        <w:t>Internos,</w:t>
      </w:r>
      <w:r>
        <w:rPr>
          <w:spacing w:val="-3"/>
        </w:rPr>
        <w:t xml:space="preserve"> </w:t>
      </w:r>
      <w:r>
        <w:t>Compliance</w:t>
      </w:r>
      <w:r>
        <w:rPr>
          <w:spacing w:val="-3"/>
        </w:rPr>
        <w:t xml:space="preserve"> </w:t>
      </w:r>
      <w:r>
        <w:t>e</w:t>
      </w:r>
      <w:r>
        <w:rPr>
          <w:spacing w:val="-3"/>
        </w:rPr>
        <w:t xml:space="preserve"> </w:t>
      </w:r>
      <w:r>
        <w:t>Gestão</w:t>
      </w:r>
      <w:r>
        <w:rPr>
          <w:spacing w:val="-3"/>
        </w:rPr>
        <w:t xml:space="preserve"> </w:t>
      </w:r>
      <w:r>
        <w:t>de</w:t>
      </w:r>
      <w:r>
        <w:rPr>
          <w:spacing w:val="-3"/>
        </w:rPr>
        <w:t xml:space="preserve"> </w:t>
      </w:r>
      <w:bookmarkEnd w:id="17"/>
      <w:r>
        <w:rPr>
          <w:spacing w:val="-2"/>
        </w:rPr>
        <w:t>Riscos</w:t>
      </w:r>
    </w:p>
    <w:p w14:paraId="429B913D" w14:textId="77777777" w:rsidR="008246B4" w:rsidRDefault="008C744B">
      <w:pPr>
        <w:pStyle w:val="Ttulo4"/>
        <w:spacing w:before="257" w:line="360" w:lineRule="auto"/>
        <w:ind w:right="700"/>
      </w:pPr>
      <w:r>
        <w:t xml:space="preserve">Em 2025, a estrutura de gerenciamento de controles internos, </w:t>
      </w:r>
      <w:r>
        <w:rPr>
          <w:i/>
        </w:rPr>
        <w:t xml:space="preserve">compliance </w:t>
      </w:r>
      <w:r>
        <w:t>e riscos</w:t>
      </w:r>
      <w:r>
        <w:rPr>
          <w:spacing w:val="-9"/>
        </w:rPr>
        <w:t xml:space="preserve"> </w:t>
      </w:r>
      <w:r>
        <w:t>foi</w:t>
      </w:r>
      <w:r>
        <w:rPr>
          <w:spacing w:val="-4"/>
        </w:rPr>
        <w:t xml:space="preserve"> </w:t>
      </w:r>
      <w:r>
        <w:t>reformulada.</w:t>
      </w:r>
      <w:r>
        <w:rPr>
          <w:spacing w:val="-9"/>
        </w:rPr>
        <w:t xml:space="preserve"> </w:t>
      </w:r>
      <w:r>
        <w:t>Subordinada</w:t>
      </w:r>
      <w:r>
        <w:rPr>
          <w:spacing w:val="-10"/>
        </w:rPr>
        <w:t xml:space="preserve"> </w:t>
      </w:r>
      <w:r>
        <w:t>à</w:t>
      </w:r>
      <w:r>
        <w:rPr>
          <w:spacing w:val="-4"/>
        </w:rPr>
        <w:t xml:space="preserve"> </w:t>
      </w:r>
      <w:r>
        <w:t>Diretoria</w:t>
      </w:r>
      <w:r>
        <w:rPr>
          <w:spacing w:val="-10"/>
        </w:rPr>
        <w:t xml:space="preserve"> </w:t>
      </w:r>
      <w:r>
        <w:t>de</w:t>
      </w:r>
      <w:r>
        <w:rPr>
          <w:spacing w:val="-4"/>
        </w:rPr>
        <w:t xml:space="preserve"> </w:t>
      </w:r>
      <w:r>
        <w:t>Controle</w:t>
      </w:r>
      <w:r>
        <w:rPr>
          <w:spacing w:val="-9"/>
        </w:rPr>
        <w:t xml:space="preserve"> </w:t>
      </w:r>
      <w:r>
        <w:t>de</w:t>
      </w:r>
      <w:r>
        <w:rPr>
          <w:spacing w:val="-4"/>
        </w:rPr>
        <w:t xml:space="preserve"> </w:t>
      </w:r>
      <w:r>
        <w:t>Riscos</w:t>
      </w:r>
      <w:r>
        <w:rPr>
          <w:spacing w:val="-9"/>
        </w:rPr>
        <w:t xml:space="preserve"> </w:t>
      </w:r>
      <w:r>
        <w:t>(DCR),</w:t>
      </w:r>
      <w:r>
        <w:rPr>
          <w:spacing w:val="-11"/>
        </w:rPr>
        <w:t xml:space="preserve"> </w:t>
      </w:r>
      <w:r>
        <w:t>a</w:t>
      </w:r>
      <w:r>
        <w:rPr>
          <w:spacing w:val="-4"/>
        </w:rPr>
        <w:t xml:space="preserve"> </w:t>
      </w:r>
      <w:r>
        <w:t xml:space="preserve">antiga Superintendência de Controle de Riscos, </w:t>
      </w:r>
      <w:r>
        <w:rPr>
          <w:i/>
        </w:rPr>
        <w:t xml:space="preserve">Compliance </w:t>
      </w:r>
      <w:r>
        <w:t xml:space="preserve">e Normas (Suric) foi desmembrada e teve suas atividades reorganizadas e segregadas entre a Superintendência de Normas e </w:t>
      </w:r>
      <w:r>
        <w:rPr>
          <w:i/>
        </w:rPr>
        <w:t xml:space="preserve">Compliance </w:t>
      </w:r>
      <w:r>
        <w:t>(Sunoc) e Superintendência de Controle de Riscos (Suris).</w:t>
      </w:r>
    </w:p>
    <w:p w14:paraId="429B913E" w14:textId="77777777" w:rsidR="008246B4" w:rsidRDefault="008C744B">
      <w:pPr>
        <w:pStyle w:val="Ttulo4"/>
        <w:spacing w:line="360" w:lineRule="auto"/>
        <w:ind w:right="701"/>
      </w:pPr>
      <w:r>
        <w:t>Essa reestruturação tem como objetivo fortalecer a atuação institucional nas frentes</w:t>
      </w:r>
      <w:r>
        <w:rPr>
          <w:spacing w:val="-17"/>
        </w:rPr>
        <w:t xml:space="preserve"> </w:t>
      </w:r>
      <w:r>
        <w:t>de</w:t>
      </w:r>
      <w:r>
        <w:rPr>
          <w:spacing w:val="-17"/>
        </w:rPr>
        <w:t xml:space="preserve"> </w:t>
      </w:r>
      <w:r>
        <w:t>gestão</w:t>
      </w:r>
      <w:r>
        <w:rPr>
          <w:spacing w:val="-16"/>
        </w:rPr>
        <w:t xml:space="preserve"> </w:t>
      </w:r>
      <w:r>
        <w:t>de</w:t>
      </w:r>
      <w:r>
        <w:rPr>
          <w:spacing w:val="-17"/>
        </w:rPr>
        <w:t xml:space="preserve"> </w:t>
      </w:r>
      <w:r>
        <w:t>riscos,</w:t>
      </w:r>
      <w:r>
        <w:rPr>
          <w:spacing w:val="-17"/>
        </w:rPr>
        <w:t xml:space="preserve"> </w:t>
      </w:r>
      <w:r>
        <w:t>controles</w:t>
      </w:r>
      <w:r>
        <w:rPr>
          <w:spacing w:val="-17"/>
        </w:rPr>
        <w:t xml:space="preserve"> </w:t>
      </w:r>
      <w:r>
        <w:t>internos,</w:t>
      </w:r>
      <w:r>
        <w:rPr>
          <w:spacing w:val="-16"/>
        </w:rPr>
        <w:t xml:space="preserve"> </w:t>
      </w:r>
      <w:r>
        <w:t>conformidade</w:t>
      </w:r>
      <w:r>
        <w:rPr>
          <w:spacing w:val="-17"/>
        </w:rPr>
        <w:t xml:space="preserve"> </w:t>
      </w:r>
      <w:r>
        <w:t>regulatória</w:t>
      </w:r>
      <w:r>
        <w:rPr>
          <w:spacing w:val="-17"/>
        </w:rPr>
        <w:t xml:space="preserve"> </w:t>
      </w:r>
      <w:r>
        <w:t>e</w:t>
      </w:r>
      <w:r>
        <w:rPr>
          <w:spacing w:val="-16"/>
        </w:rPr>
        <w:t xml:space="preserve"> </w:t>
      </w:r>
      <w:r>
        <w:t>integridade, proporcionando mais divisões de funções e eficiência operacional, para ampliar a capacidade de prevenção, identificação e mitigação de riscos.</w:t>
      </w:r>
    </w:p>
    <w:p w14:paraId="429B913F" w14:textId="77777777" w:rsidR="008246B4" w:rsidRDefault="008C744B">
      <w:pPr>
        <w:pStyle w:val="Ttulo4"/>
        <w:ind w:left="1984" w:right="0" w:firstLine="0"/>
      </w:pPr>
      <w:r>
        <w:t>Para</w:t>
      </w:r>
      <w:r>
        <w:rPr>
          <w:spacing w:val="-2"/>
        </w:rPr>
        <w:t xml:space="preserve"> </w:t>
      </w:r>
      <w:r>
        <w:t>mais</w:t>
      </w:r>
      <w:r>
        <w:rPr>
          <w:spacing w:val="-2"/>
        </w:rPr>
        <w:t xml:space="preserve"> </w:t>
      </w:r>
      <w:r>
        <w:t>informações,</w:t>
      </w:r>
      <w:r>
        <w:rPr>
          <w:spacing w:val="-1"/>
        </w:rPr>
        <w:t xml:space="preserve"> </w:t>
      </w:r>
      <w:r>
        <w:t>acesse</w:t>
      </w:r>
      <w:r>
        <w:rPr>
          <w:spacing w:val="-2"/>
        </w:rPr>
        <w:t xml:space="preserve"> </w:t>
      </w:r>
      <w:r>
        <w:t>nossa</w:t>
      </w:r>
      <w:r>
        <w:rPr>
          <w:spacing w:val="-1"/>
        </w:rPr>
        <w:t xml:space="preserve"> </w:t>
      </w:r>
      <w:r>
        <w:rPr>
          <w:spacing w:val="-2"/>
        </w:rPr>
        <w:t>página:</w:t>
      </w:r>
    </w:p>
    <w:p w14:paraId="429B9140" w14:textId="77777777" w:rsidR="008246B4" w:rsidRDefault="008C744B">
      <w:pPr>
        <w:pStyle w:val="Ttulo4"/>
        <w:spacing w:before="260" w:line="360" w:lineRule="auto"/>
        <w:ind w:right="715"/>
        <w:jc w:val="left"/>
      </w:pPr>
      <w:hyperlink r:id="rId27">
        <w:r>
          <w:rPr>
            <w:color w:val="0000FF"/>
            <w:spacing w:val="-2"/>
            <w:u w:val="single" w:color="0000FF"/>
          </w:rPr>
          <w:t>https://www.desenvolvesp.com.br/institucional/governanca-corporativa/gestao-</w:t>
        </w:r>
      </w:hyperlink>
      <w:r>
        <w:rPr>
          <w:color w:val="0000FF"/>
          <w:spacing w:val="-2"/>
          <w:u w:val="single" w:color="0000FF"/>
        </w:rPr>
        <w:t>de-riscos/</w:t>
      </w:r>
    </w:p>
    <w:p w14:paraId="429B9141" w14:textId="77777777" w:rsidR="008246B4" w:rsidRDefault="008246B4">
      <w:pPr>
        <w:pStyle w:val="Corpodetexto"/>
        <w:rPr>
          <w:sz w:val="24"/>
        </w:rPr>
      </w:pPr>
    </w:p>
    <w:p w14:paraId="429B9142" w14:textId="77777777" w:rsidR="008246B4" w:rsidRDefault="008246B4">
      <w:pPr>
        <w:pStyle w:val="Corpodetexto"/>
        <w:spacing w:before="100"/>
        <w:rPr>
          <w:sz w:val="24"/>
        </w:rPr>
      </w:pPr>
    </w:p>
    <w:p w14:paraId="429B9143" w14:textId="77777777" w:rsidR="008246B4" w:rsidRDefault="008C744B">
      <w:pPr>
        <w:pStyle w:val="Ttulo1"/>
        <w:numPr>
          <w:ilvl w:val="0"/>
          <w:numId w:val="28"/>
        </w:numPr>
        <w:tabs>
          <w:tab w:val="left" w:pos="1635"/>
        </w:tabs>
        <w:ind w:left="1635" w:hanging="359"/>
      </w:pPr>
      <w:bookmarkStart w:id="18" w:name="_TOC_250000"/>
      <w:r>
        <w:t>GESTÃO</w:t>
      </w:r>
      <w:r>
        <w:rPr>
          <w:spacing w:val="-4"/>
        </w:rPr>
        <w:t xml:space="preserve"> </w:t>
      </w:r>
      <w:r>
        <w:t>DE</w:t>
      </w:r>
      <w:bookmarkEnd w:id="18"/>
      <w:r>
        <w:rPr>
          <w:spacing w:val="-2"/>
        </w:rPr>
        <w:t xml:space="preserve"> PESSOAS</w:t>
      </w:r>
    </w:p>
    <w:p w14:paraId="429B9144" w14:textId="77777777" w:rsidR="008246B4" w:rsidRDefault="008C744B">
      <w:pPr>
        <w:pStyle w:val="Ttulo4"/>
        <w:spacing w:before="260" w:line="360" w:lineRule="auto"/>
      </w:pPr>
      <w:r>
        <w:t>Em</w:t>
      </w:r>
      <w:r>
        <w:rPr>
          <w:spacing w:val="-2"/>
        </w:rPr>
        <w:t xml:space="preserve"> </w:t>
      </w:r>
      <w:r>
        <w:t>2025,</w:t>
      </w:r>
      <w:r>
        <w:rPr>
          <w:spacing w:val="-2"/>
        </w:rPr>
        <w:t xml:space="preserve"> </w:t>
      </w:r>
      <w:r>
        <w:t>dando continuidade</w:t>
      </w:r>
      <w:r>
        <w:rPr>
          <w:spacing w:val="-2"/>
        </w:rPr>
        <w:t xml:space="preserve"> </w:t>
      </w:r>
      <w:r>
        <w:t>às</w:t>
      </w:r>
      <w:r>
        <w:rPr>
          <w:spacing w:val="-2"/>
        </w:rPr>
        <w:t xml:space="preserve"> </w:t>
      </w:r>
      <w:r>
        <w:t>iniciativas</w:t>
      </w:r>
      <w:r>
        <w:rPr>
          <w:spacing w:val="-2"/>
        </w:rPr>
        <w:t xml:space="preserve"> </w:t>
      </w:r>
      <w:r>
        <w:t>de</w:t>
      </w:r>
      <w:r>
        <w:rPr>
          <w:spacing w:val="-2"/>
        </w:rPr>
        <w:t xml:space="preserve"> </w:t>
      </w:r>
      <w:r>
        <w:t>valorização</w:t>
      </w:r>
      <w:r>
        <w:rPr>
          <w:spacing w:val="-2"/>
        </w:rPr>
        <w:t xml:space="preserve"> </w:t>
      </w:r>
      <w:r>
        <w:t>e fortalecimento</w:t>
      </w:r>
      <w:r>
        <w:rPr>
          <w:spacing w:val="-2"/>
        </w:rPr>
        <w:t xml:space="preserve"> </w:t>
      </w:r>
      <w:r>
        <w:t xml:space="preserve">do seu corpo funcional, a Desenvolve SP avançou em frentes fundamentais de gestão de pessoas, com entregas relevantes em desenvolvimento, saúde e estrutura de </w:t>
      </w:r>
      <w:r>
        <w:rPr>
          <w:spacing w:val="-2"/>
        </w:rPr>
        <w:t>carreiras.</w:t>
      </w:r>
    </w:p>
    <w:p w14:paraId="429B9145" w14:textId="77777777" w:rsidR="008246B4" w:rsidRDefault="008C744B">
      <w:pPr>
        <w:pStyle w:val="Ttulo4"/>
        <w:spacing w:before="117" w:line="360" w:lineRule="auto"/>
      </w:pPr>
      <w:r>
        <w:t>Foram admitidos 39 novos colaboradores para preenchimento de vagas disponíveis, robustecendo o corpo funcional nas mais diversas áreas da instituição.</w:t>
      </w:r>
    </w:p>
    <w:p w14:paraId="429B9146" w14:textId="77777777" w:rsidR="008246B4" w:rsidRDefault="008C744B">
      <w:pPr>
        <w:pStyle w:val="Ttulo4"/>
        <w:spacing w:before="121" w:line="360" w:lineRule="auto"/>
        <w:ind w:right="704"/>
      </w:pPr>
      <w:r>
        <w:t>No eixo de estrutura e reconhecimento, foi aprovado pelo Conselho de Administração o encaminhamento do novo Plano de Empregos, Carreiras e Salários (PECS) para apreciação das alçadas externas competentes, uma etapa decisiva do projeto de modernização da arquitetura de carreiras que reforça a aderência do modelo às necessidades institucionais.</w:t>
      </w:r>
    </w:p>
    <w:p w14:paraId="429B9147"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148" w14:textId="77777777" w:rsidR="008246B4" w:rsidRDefault="008C744B">
      <w:pPr>
        <w:pStyle w:val="Ttulo4"/>
        <w:spacing w:before="252" w:line="360" w:lineRule="auto"/>
      </w:pPr>
      <w:r>
        <w:lastRenderedPageBreak/>
        <w:t>No</w:t>
      </w:r>
      <w:r>
        <w:rPr>
          <w:spacing w:val="-12"/>
        </w:rPr>
        <w:t xml:space="preserve"> </w:t>
      </w:r>
      <w:r>
        <w:t>campo</w:t>
      </w:r>
      <w:r>
        <w:rPr>
          <w:spacing w:val="-9"/>
        </w:rPr>
        <w:t xml:space="preserve"> </w:t>
      </w:r>
      <w:r>
        <w:t>da</w:t>
      </w:r>
      <w:r>
        <w:rPr>
          <w:spacing w:val="-10"/>
        </w:rPr>
        <w:t xml:space="preserve"> </w:t>
      </w:r>
      <w:r>
        <w:t>gestão</w:t>
      </w:r>
      <w:r>
        <w:rPr>
          <w:spacing w:val="-12"/>
        </w:rPr>
        <w:t xml:space="preserve"> </w:t>
      </w:r>
      <w:r>
        <w:t>de</w:t>
      </w:r>
      <w:r>
        <w:rPr>
          <w:spacing w:val="-12"/>
        </w:rPr>
        <w:t xml:space="preserve"> </w:t>
      </w:r>
      <w:r>
        <w:t>desempenho,</w:t>
      </w:r>
      <w:r>
        <w:rPr>
          <w:spacing w:val="-9"/>
        </w:rPr>
        <w:t xml:space="preserve"> </w:t>
      </w:r>
      <w:r>
        <w:t>foi</w:t>
      </w:r>
      <w:r>
        <w:rPr>
          <w:spacing w:val="-11"/>
        </w:rPr>
        <w:t xml:space="preserve"> </w:t>
      </w:r>
      <w:r>
        <w:t>concluído</w:t>
      </w:r>
      <w:r>
        <w:rPr>
          <w:spacing w:val="-12"/>
        </w:rPr>
        <w:t xml:space="preserve"> </w:t>
      </w:r>
      <w:r>
        <w:t>o</w:t>
      </w:r>
      <w:r>
        <w:rPr>
          <w:spacing w:val="-11"/>
        </w:rPr>
        <w:t xml:space="preserve"> </w:t>
      </w:r>
      <w:r>
        <w:t>primeiro</w:t>
      </w:r>
      <w:r>
        <w:rPr>
          <w:spacing w:val="-12"/>
        </w:rPr>
        <w:t xml:space="preserve"> </w:t>
      </w:r>
      <w:r>
        <w:t>piloto</w:t>
      </w:r>
      <w:r>
        <w:rPr>
          <w:spacing w:val="-12"/>
        </w:rPr>
        <w:t xml:space="preserve"> </w:t>
      </w:r>
      <w:r>
        <w:t>do</w:t>
      </w:r>
      <w:r>
        <w:rPr>
          <w:spacing w:val="-10"/>
        </w:rPr>
        <w:t xml:space="preserve"> </w:t>
      </w:r>
      <w:r>
        <w:t>ciclo</w:t>
      </w:r>
      <w:r>
        <w:rPr>
          <w:spacing w:val="-12"/>
        </w:rPr>
        <w:t xml:space="preserve"> </w:t>
      </w:r>
      <w:r>
        <w:t xml:space="preserve">de avaliação de desempenho, permitindo testar instrumentos, calibrar critérios e consolidar aprendizados para a implantação gradual do modelo, com foco em maior clareza de expectativas, consistência avaliativa e estímulo ao desenvolvimento </w:t>
      </w:r>
      <w:r>
        <w:rPr>
          <w:spacing w:val="-2"/>
        </w:rPr>
        <w:t>contínuo.</w:t>
      </w:r>
    </w:p>
    <w:p w14:paraId="429B9149" w14:textId="77777777" w:rsidR="008246B4" w:rsidRDefault="008C744B">
      <w:pPr>
        <w:pStyle w:val="Ttulo4"/>
        <w:spacing w:before="119" w:line="360" w:lineRule="auto"/>
      </w:pPr>
      <w:r>
        <w:t>No âmbito do desenvolvimento humano, foi lançado Programa de Treinamentos,</w:t>
      </w:r>
      <w:r>
        <w:rPr>
          <w:spacing w:val="-4"/>
        </w:rPr>
        <w:t xml:space="preserve"> </w:t>
      </w:r>
      <w:r>
        <w:t>com</w:t>
      </w:r>
      <w:r>
        <w:rPr>
          <w:spacing w:val="-11"/>
        </w:rPr>
        <w:t xml:space="preserve"> </w:t>
      </w:r>
      <w:r>
        <w:t>a</w:t>
      </w:r>
      <w:r>
        <w:rPr>
          <w:spacing w:val="-4"/>
        </w:rPr>
        <w:t xml:space="preserve"> </w:t>
      </w:r>
      <w:r>
        <w:t>contratação</w:t>
      </w:r>
      <w:r>
        <w:rPr>
          <w:spacing w:val="-9"/>
        </w:rPr>
        <w:t xml:space="preserve"> </w:t>
      </w:r>
      <w:r>
        <w:t>da</w:t>
      </w:r>
      <w:r>
        <w:rPr>
          <w:spacing w:val="-4"/>
        </w:rPr>
        <w:t xml:space="preserve"> </w:t>
      </w:r>
      <w:r>
        <w:t>Febraban</w:t>
      </w:r>
      <w:r>
        <w:rPr>
          <w:spacing w:val="-4"/>
        </w:rPr>
        <w:t xml:space="preserve"> </w:t>
      </w:r>
      <w:r>
        <w:t>para</w:t>
      </w:r>
      <w:r>
        <w:rPr>
          <w:spacing w:val="-11"/>
        </w:rPr>
        <w:t xml:space="preserve"> </w:t>
      </w:r>
      <w:r>
        <w:t>a</w:t>
      </w:r>
      <w:r>
        <w:rPr>
          <w:spacing w:val="-4"/>
        </w:rPr>
        <w:t xml:space="preserve"> </w:t>
      </w:r>
      <w:r>
        <w:t>condução</w:t>
      </w:r>
      <w:r>
        <w:rPr>
          <w:spacing w:val="-4"/>
        </w:rPr>
        <w:t xml:space="preserve"> </w:t>
      </w:r>
      <w:r>
        <w:t>do</w:t>
      </w:r>
      <w:r>
        <w:rPr>
          <w:spacing w:val="-11"/>
        </w:rPr>
        <w:t xml:space="preserve"> </w:t>
      </w:r>
      <w:r>
        <w:t>eixo</w:t>
      </w:r>
      <w:r>
        <w:rPr>
          <w:spacing w:val="-4"/>
        </w:rPr>
        <w:t xml:space="preserve"> </w:t>
      </w:r>
      <w:r>
        <w:t>técnico,</w:t>
      </w:r>
      <w:r>
        <w:rPr>
          <w:spacing w:val="-8"/>
        </w:rPr>
        <w:t xml:space="preserve"> </w:t>
      </w:r>
      <w:r>
        <w:t>com capacitações</w:t>
      </w:r>
      <w:r>
        <w:rPr>
          <w:spacing w:val="-12"/>
        </w:rPr>
        <w:t xml:space="preserve"> </w:t>
      </w:r>
      <w:r>
        <w:t>presenciais</w:t>
      </w:r>
      <w:r>
        <w:rPr>
          <w:spacing w:val="-14"/>
        </w:rPr>
        <w:t xml:space="preserve"> </w:t>
      </w:r>
      <w:r>
        <w:t>e</w:t>
      </w:r>
      <w:r>
        <w:rPr>
          <w:spacing w:val="-14"/>
        </w:rPr>
        <w:t xml:space="preserve"> </w:t>
      </w:r>
      <w:r>
        <w:t>customizadas</w:t>
      </w:r>
      <w:r>
        <w:rPr>
          <w:spacing w:val="-13"/>
        </w:rPr>
        <w:t xml:space="preserve"> </w:t>
      </w:r>
      <w:r>
        <w:t>à</w:t>
      </w:r>
      <w:r>
        <w:rPr>
          <w:spacing w:val="-14"/>
        </w:rPr>
        <w:t xml:space="preserve"> </w:t>
      </w:r>
      <w:r>
        <w:t>realidade</w:t>
      </w:r>
      <w:r>
        <w:rPr>
          <w:spacing w:val="-16"/>
        </w:rPr>
        <w:t xml:space="preserve"> </w:t>
      </w:r>
      <w:r>
        <w:t>da</w:t>
      </w:r>
      <w:r>
        <w:rPr>
          <w:spacing w:val="-13"/>
        </w:rPr>
        <w:t xml:space="preserve"> </w:t>
      </w:r>
      <w:r>
        <w:t>Desenvolve</w:t>
      </w:r>
      <w:r>
        <w:rPr>
          <w:spacing w:val="-14"/>
        </w:rPr>
        <w:t xml:space="preserve"> </w:t>
      </w:r>
      <w:r>
        <w:t>SP,</w:t>
      </w:r>
      <w:r>
        <w:rPr>
          <w:spacing w:val="-15"/>
        </w:rPr>
        <w:t xml:space="preserve"> </w:t>
      </w:r>
      <w:r>
        <w:t>fortalecendo competências</w:t>
      </w:r>
      <w:r>
        <w:rPr>
          <w:spacing w:val="-9"/>
        </w:rPr>
        <w:t xml:space="preserve"> </w:t>
      </w:r>
      <w:r>
        <w:t>direcionadas</w:t>
      </w:r>
      <w:r>
        <w:rPr>
          <w:spacing w:val="-6"/>
        </w:rPr>
        <w:t xml:space="preserve"> </w:t>
      </w:r>
      <w:r>
        <w:t>ao</w:t>
      </w:r>
      <w:r>
        <w:rPr>
          <w:spacing w:val="-6"/>
        </w:rPr>
        <w:t xml:space="preserve"> </w:t>
      </w:r>
      <w:r>
        <w:t>negócio</w:t>
      </w:r>
      <w:r>
        <w:rPr>
          <w:spacing w:val="-7"/>
        </w:rPr>
        <w:t xml:space="preserve"> </w:t>
      </w:r>
      <w:r>
        <w:t>e</w:t>
      </w:r>
      <w:r>
        <w:rPr>
          <w:spacing w:val="-7"/>
        </w:rPr>
        <w:t xml:space="preserve"> </w:t>
      </w:r>
      <w:r>
        <w:t>alinhadas</w:t>
      </w:r>
      <w:r>
        <w:rPr>
          <w:spacing w:val="-6"/>
        </w:rPr>
        <w:t xml:space="preserve"> </w:t>
      </w:r>
      <w:r>
        <w:t>ao</w:t>
      </w:r>
      <w:r>
        <w:rPr>
          <w:spacing w:val="-6"/>
        </w:rPr>
        <w:t xml:space="preserve"> </w:t>
      </w:r>
      <w:r>
        <w:t>plano</w:t>
      </w:r>
      <w:r>
        <w:rPr>
          <w:spacing w:val="-8"/>
        </w:rPr>
        <w:t xml:space="preserve"> </w:t>
      </w:r>
      <w:r>
        <w:t>de</w:t>
      </w:r>
      <w:r>
        <w:rPr>
          <w:spacing w:val="-6"/>
        </w:rPr>
        <w:t xml:space="preserve"> </w:t>
      </w:r>
      <w:r>
        <w:t>metas</w:t>
      </w:r>
      <w:r>
        <w:rPr>
          <w:spacing w:val="-6"/>
        </w:rPr>
        <w:t xml:space="preserve"> </w:t>
      </w:r>
      <w:r>
        <w:t>da</w:t>
      </w:r>
      <w:r>
        <w:rPr>
          <w:spacing w:val="-6"/>
        </w:rPr>
        <w:t xml:space="preserve"> </w:t>
      </w:r>
      <w:r>
        <w:rPr>
          <w:spacing w:val="-2"/>
        </w:rPr>
        <w:t>companhia.</w:t>
      </w:r>
    </w:p>
    <w:p w14:paraId="429B914A" w14:textId="77777777" w:rsidR="008246B4" w:rsidRDefault="008246B4">
      <w:pPr>
        <w:pStyle w:val="Ttulo4"/>
        <w:spacing w:line="360" w:lineRule="auto"/>
        <w:sectPr w:rsidR="008246B4">
          <w:pgSz w:w="11910" w:h="16840"/>
          <w:pgMar w:top="1740" w:right="425" w:bottom="980" w:left="425" w:header="859" w:footer="794" w:gutter="0"/>
          <w:cols w:space="720"/>
        </w:sectPr>
      </w:pPr>
    </w:p>
    <w:p w14:paraId="429B914B" w14:textId="77777777" w:rsidR="008246B4" w:rsidRDefault="008C744B">
      <w:pPr>
        <w:tabs>
          <w:tab w:val="left" w:pos="7778"/>
        </w:tabs>
        <w:spacing w:before="93" w:line="185" w:lineRule="exact"/>
        <w:ind w:left="4799"/>
        <w:rPr>
          <w:rFonts w:ascii="Trebuchet MS"/>
          <w:sz w:val="16"/>
        </w:rPr>
      </w:pPr>
      <w:r>
        <w:rPr>
          <w:rFonts w:ascii="Trebuchet MS"/>
          <w:noProof/>
          <w:sz w:val="16"/>
        </w:rPr>
        <w:lastRenderedPageBreak/>
        <w:drawing>
          <wp:anchor distT="0" distB="0" distL="0" distR="0" simplePos="0" relativeHeight="15731200" behindDoc="0" locked="0" layoutInCell="1" allowOverlap="1" wp14:anchorId="429BA23B" wp14:editId="429BA23C">
            <wp:simplePos x="0" y="0"/>
            <wp:positionH relativeFrom="page">
              <wp:posOffset>1057655</wp:posOffset>
            </wp:positionH>
            <wp:positionV relativeFrom="paragraph">
              <wp:posOffset>-3556</wp:posOffset>
            </wp:positionV>
            <wp:extent cx="1005839" cy="420624"/>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8" cstate="print"/>
                    <a:stretch>
                      <a:fillRect/>
                    </a:stretch>
                  </pic:blipFill>
                  <pic:spPr>
                    <a:xfrm>
                      <a:off x="0" y="0"/>
                      <a:ext cx="1005839" cy="420624"/>
                    </a:xfrm>
                    <a:prstGeom prst="rect">
                      <a:avLst/>
                    </a:prstGeom>
                  </pic:spPr>
                </pic:pic>
              </a:graphicData>
            </a:graphic>
          </wp:anchor>
        </w:drawing>
      </w:r>
      <w:r>
        <w:rPr>
          <w:rFonts w:ascii="Trebuchet MS"/>
          <w:color w:val="78685F"/>
          <w:sz w:val="16"/>
        </w:rPr>
        <w:t>Tel.:</w:t>
      </w:r>
      <w:r>
        <w:rPr>
          <w:rFonts w:ascii="Trebuchet MS"/>
          <w:color w:val="78685F"/>
          <w:spacing w:val="-1"/>
          <w:sz w:val="16"/>
        </w:rPr>
        <w:t xml:space="preserve"> </w:t>
      </w:r>
      <w:r>
        <w:rPr>
          <w:rFonts w:ascii="Trebuchet MS"/>
          <w:color w:val="78685F"/>
          <w:sz w:val="16"/>
        </w:rPr>
        <w:t>+55</w:t>
      </w:r>
      <w:r>
        <w:rPr>
          <w:rFonts w:ascii="Trebuchet MS"/>
          <w:color w:val="78685F"/>
          <w:spacing w:val="-4"/>
          <w:sz w:val="16"/>
        </w:rPr>
        <w:t xml:space="preserve"> </w:t>
      </w:r>
      <w:r>
        <w:rPr>
          <w:rFonts w:ascii="Trebuchet MS"/>
          <w:color w:val="78685F"/>
          <w:sz w:val="16"/>
        </w:rPr>
        <w:t>11</w:t>
      </w:r>
      <w:r>
        <w:rPr>
          <w:rFonts w:ascii="Trebuchet MS"/>
          <w:color w:val="78685F"/>
          <w:spacing w:val="-3"/>
          <w:sz w:val="16"/>
        </w:rPr>
        <w:t xml:space="preserve"> </w:t>
      </w:r>
      <w:r>
        <w:rPr>
          <w:rFonts w:ascii="Trebuchet MS"/>
          <w:color w:val="78685F"/>
          <w:sz w:val="16"/>
        </w:rPr>
        <w:t>3848</w:t>
      </w:r>
      <w:r>
        <w:rPr>
          <w:rFonts w:ascii="Trebuchet MS"/>
          <w:color w:val="78685F"/>
          <w:spacing w:val="-3"/>
          <w:sz w:val="16"/>
        </w:rPr>
        <w:t xml:space="preserve"> </w:t>
      </w:r>
      <w:r>
        <w:rPr>
          <w:rFonts w:ascii="Trebuchet MS"/>
          <w:color w:val="78685F"/>
          <w:spacing w:val="-4"/>
          <w:sz w:val="16"/>
        </w:rPr>
        <w:t>5880</w:t>
      </w:r>
      <w:r>
        <w:rPr>
          <w:rFonts w:ascii="Trebuchet MS"/>
          <w:color w:val="78685F"/>
          <w:sz w:val="16"/>
        </w:rPr>
        <w:tab/>
        <w:t>Rua</w:t>
      </w:r>
      <w:r>
        <w:rPr>
          <w:rFonts w:ascii="Trebuchet MS"/>
          <w:color w:val="78685F"/>
          <w:spacing w:val="-2"/>
          <w:sz w:val="16"/>
        </w:rPr>
        <w:t xml:space="preserve"> </w:t>
      </w:r>
      <w:r>
        <w:rPr>
          <w:rFonts w:ascii="Trebuchet MS"/>
          <w:color w:val="78685F"/>
          <w:sz w:val="16"/>
        </w:rPr>
        <w:t>Major</w:t>
      </w:r>
      <w:r>
        <w:rPr>
          <w:rFonts w:ascii="Trebuchet MS"/>
          <w:color w:val="78685F"/>
          <w:spacing w:val="-2"/>
          <w:sz w:val="16"/>
        </w:rPr>
        <w:t xml:space="preserve"> </w:t>
      </w:r>
      <w:r>
        <w:rPr>
          <w:rFonts w:ascii="Trebuchet MS"/>
          <w:color w:val="78685F"/>
          <w:sz w:val="16"/>
        </w:rPr>
        <w:t>Quedinho</w:t>
      </w:r>
      <w:r>
        <w:rPr>
          <w:rFonts w:ascii="Trebuchet MS"/>
          <w:color w:val="78685F"/>
          <w:spacing w:val="-1"/>
          <w:sz w:val="16"/>
        </w:rPr>
        <w:t xml:space="preserve"> </w:t>
      </w:r>
      <w:r>
        <w:rPr>
          <w:rFonts w:ascii="Trebuchet MS"/>
          <w:color w:val="78685F"/>
          <w:spacing w:val="-5"/>
          <w:sz w:val="16"/>
        </w:rPr>
        <w:t>90</w:t>
      </w:r>
    </w:p>
    <w:p w14:paraId="429B914C" w14:textId="77777777" w:rsidR="008246B4" w:rsidRDefault="008C744B">
      <w:pPr>
        <w:tabs>
          <w:tab w:val="left" w:pos="7778"/>
        </w:tabs>
        <w:spacing w:line="185" w:lineRule="exact"/>
        <w:ind w:left="4799"/>
        <w:rPr>
          <w:rFonts w:ascii="Trebuchet MS" w:hAnsi="Trebuchet MS"/>
          <w:sz w:val="16"/>
        </w:rPr>
      </w:pPr>
      <w:r>
        <w:rPr>
          <w:rFonts w:ascii="Trebuchet MS" w:hAnsi="Trebuchet MS"/>
          <w:color w:val="78685F"/>
          <w:sz w:val="16"/>
        </w:rPr>
        <w:t>Fax:</w:t>
      </w:r>
      <w:r>
        <w:rPr>
          <w:rFonts w:ascii="Trebuchet MS" w:hAnsi="Trebuchet MS"/>
          <w:color w:val="78685F"/>
          <w:spacing w:val="-1"/>
          <w:sz w:val="16"/>
        </w:rPr>
        <w:t xml:space="preserve"> </w:t>
      </w:r>
      <w:r>
        <w:rPr>
          <w:rFonts w:ascii="Trebuchet MS" w:hAnsi="Trebuchet MS"/>
          <w:color w:val="78685F"/>
          <w:sz w:val="16"/>
        </w:rPr>
        <w:t>+</w:t>
      </w:r>
      <w:r>
        <w:rPr>
          <w:rFonts w:ascii="Trebuchet MS" w:hAnsi="Trebuchet MS"/>
          <w:color w:val="78685F"/>
          <w:spacing w:val="-3"/>
          <w:sz w:val="16"/>
        </w:rPr>
        <w:t xml:space="preserve"> </w:t>
      </w:r>
      <w:r>
        <w:rPr>
          <w:rFonts w:ascii="Trebuchet MS" w:hAnsi="Trebuchet MS"/>
          <w:color w:val="78685F"/>
          <w:sz w:val="16"/>
        </w:rPr>
        <w:t>55</w:t>
      </w:r>
      <w:r>
        <w:rPr>
          <w:rFonts w:ascii="Trebuchet MS" w:hAnsi="Trebuchet MS"/>
          <w:color w:val="78685F"/>
          <w:spacing w:val="-2"/>
          <w:sz w:val="16"/>
        </w:rPr>
        <w:t xml:space="preserve"> </w:t>
      </w:r>
      <w:r>
        <w:rPr>
          <w:rFonts w:ascii="Trebuchet MS" w:hAnsi="Trebuchet MS"/>
          <w:color w:val="78685F"/>
          <w:sz w:val="16"/>
        </w:rPr>
        <w:t>11</w:t>
      </w:r>
      <w:r>
        <w:rPr>
          <w:rFonts w:ascii="Trebuchet MS" w:hAnsi="Trebuchet MS"/>
          <w:color w:val="78685F"/>
          <w:spacing w:val="-3"/>
          <w:sz w:val="16"/>
        </w:rPr>
        <w:t xml:space="preserve"> </w:t>
      </w:r>
      <w:r>
        <w:rPr>
          <w:rFonts w:ascii="Trebuchet MS" w:hAnsi="Trebuchet MS"/>
          <w:color w:val="78685F"/>
          <w:sz w:val="16"/>
        </w:rPr>
        <w:t>3045</w:t>
      </w:r>
      <w:r>
        <w:rPr>
          <w:rFonts w:ascii="Trebuchet MS" w:hAnsi="Trebuchet MS"/>
          <w:color w:val="78685F"/>
          <w:spacing w:val="-2"/>
          <w:sz w:val="16"/>
        </w:rPr>
        <w:t xml:space="preserve"> </w:t>
      </w:r>
      <w:r>
        <w:rPr>
          <w:rFonts w:ascii="Trebuchet MS" w:hAnsi="Trebuchet MS"/>
          <w:color w:val="78685F"/>
          <w:spacing w:val="-4"/>
          <w:sz w:val="16"/>
        </w:rPr>
        <w:t>7363</w:t>
      </w:r>
      <w:r>
        <w:rPr>
          <w:rFonts w:ascii="Trebuchet MS" w:hAnsi="Trebuchet MS"/>
          <w:color w:val="78685F"/>
          <w:sz w:val="16"/>
        </w:rPr>
        <w:tab/>
        <w:t>Consolação</w:t>
      </w:r>
      <w:r>
        <w:rPr>
          <w:rFonts w:ascii="Trebuchet MS" w:hAnsi="Trebuchet MS"/>
          <w:color w:val="78685F"/>
          <w:spacing w:val="-6"/>
          <w:sz w:val="16"/>
        </w:rPr>
        <w:t xml:space="preserve"> </w:t>
      </w:r>
      <w:r>
        <w:rPr>
          <w:rFonts w:ascii="Trebuchet MS" w:hAnsi="Trebuchet MS"/>
          <w:color w:val="78685F"/>
          <w:sz w:val="16"/>
        </w:rPr>
        <w:t>–</w:t>
      </w:r>
      <w:r>
        <w:rPr>
          <w:rFonts w:ascii="Trebuchet MS" w:hAnsi="Trebuchet MS"/>
          <w:color w:val="78685F"/>
          <w:spacing w:val="-4"/>
          <w:sz w:val="16"/>
        </w:rPr>
        <w:t xml:space="preserve"> </w:t>
      </w:r>
      <w:r>
        <w:rPr>
          <w:rFonts w:ascii="Trebuchet MS" w:hAnsi="Trebuchet MS"/>
          <w:color w:val="78685F"/>
          <w:sz w:val="16"/>
        </w:rPr>
        <w:t>São</w:t>
      </w:r>
      <w:r>
        <w:rPr>
          <w:rFonts w:ascii="Trebuchet MS" w:hAnsi="Trebuchet MS"/>
          <w:color w:val="78685F"/>
          <w:spacing w:val="-3"/>
          <w:sz w:val="16"/>
        </w:rPr>
        <w:t xml:space="preserve"> </w:t>
      </w:r>
      <w:r>
        <w:rPr>
          <w:rFonts w:ascii="Trebuchet MS" w:hAnsi="Trebuchet MS"/>
          <w:color w:val="78685F"/>
          <w:sz w:val="16"/>
        </w:rPr>
        <w:t>Paulo,</w:t>
      </w:r>
      <w:r>
        <w:rPr>
          <w:rFonts w:ascii="Trebuchet MS" w:hAnsi="Trebuchet MS"/>
          <w:color w:val="78685F"/>
          <w:spacing w:val="-4"/>
          <w:sz w:val="16"/>
        </w:rPr>
        <w:t xml:space="preserve"> </w:t>
      </w:r>
      <w:r>
        <w:rPr>
          <w:rFonts w:ascii="Trebuchet MS" w:hAnsi="Trebuchet MS"/>
          <w:color w:val="78685F"/>
          <w:sz w:val="16"/>
        </w:rPr>
        <w:t>SP</w:t>
      </w:r>
      <w:r>
        <w:rPr>
          <w:rFonts w:ascii="Trebuchet MS" w:hAnsi="Trebuchet MS"/>
          <w:color w:val="78685F"/>
          <w:spacing w:val="-4"/>
          <w:sz w:val="16"/>
        </w:rPr>
        <w:t xml:space="preserve"> </w:t>
      </w:r>
      <w:r>
        <w:rPr>
          <w:rFonts w:ascii="Trebuchet MS" w:hAnsi="Trebuchet MS"/>
          <w:color w:val="78685F"/>
          <w:sz w:val="16"/>
        </w:rPr>
        <w:t>-</w:t>
      </w:r>
      <w:r>
        <w:rPr>
          <w:rFonts w:ascii="Trebuchet MS" w:hAnsi="Trebuchet MS"/>
          <w:color w:val="78685F"/>
          <w:spacing w:val="-3"/>
          <w:sz w:val="16"/>
        </w:rPr>
        <w:t xml:space="preserve"> </w:t>
      </w:r>
      <w:r>
        <w:rPr>
          <w:rFonts w:ascii="Trebuchet MS" w:hAnsi="Trebuchet MS"/>
          <w:color w:val="78685F"/>
          <w:spacing w:val="-2"/>
          <w:sz w:val="16"/>
        </w:rPr>
        <w:t>Brasil</w:t>
      </w:r>
    </w:p>
    <w:p w14:paraId="429B914D" w14:textId="77777777" w:rsidR="008246B4" w:rsidRDefault="008C744B">
      <w:pPr>
        <w:tabs>
          <w:tab w:val="right" w:pos="8510"/>
        </w:tabs>
        <w:spacing w:line="185" w:lineRule="exact"/>
        <w:ind w:left="4799"/>
        <w:rPr>
          <w:rFonts w:ascii="Trebuchet MS"/>
          <w:sz w:val="16"/>
        </w:rPr>
      </w:pPr>
      <w:hyperlink r:id="rId29">
        <w:r>
          <w:rPr>
            <w:rFonts w:ascii="Trebuchet MS"/>
            <w:color w:val="78685F"/>
            <w:spacing w:val="-2"/>
            <w:sz w:val="16"/>
          </w:rPr>
          <w:t>www.bdo.com.br</w:t>
        </w:r>
      </w:hyperlink>
      <w:r>
        <w:rPr>
          <w:rFonts w:ascii="Trebuchet MS"/>
          <w:color w:val="78685F"/>
          <w:sz w:val="16"/>
        </w:rPr>
        <w:tab/>
      </w:r>
      <w:r>
        <w:rPr>
          <w:rFonts w:ascii="Trebuchet MS"/>
          <w:color w:val="78685F"/>
          <w:spacing w:val="-2"/>
          <w:sz w:val="16"/>
        </w:rPr>
        <w:t>01050-030</w:t>
      </w:r>
    </w:p>
    <w:p w14:paraId="429B914E" w14:textId="77777777" w:rsidR="008246B4" w:rsidRDefault="008246B4">
      <w:pPr>
        <w:pStyle w:val="Corpodetexto"/>
        <w:rPr>
          <w:rFonts w:ascii="Trebuchet MS"/>
          <w:sz w:val="28"/>
        </w:rPr>
      </w:pPr>
    </w:p>
    <w:p w14:paraId="429B914F" w14:textId="77777777" w:rsidR="008246B4" w:rsidRDefault="008246B4">
      <w:pPr>
        <w:pStyle w:val="Corpodetexto"/>
        <w:rPr>
          <w:rFonts w:ascii="Trebuchet MS"/>
          <w:sz w:val="28"/>
        </w:rPr>
      </w:pPr>
    </w:p>
    <w:p w14:paraId="429B9150" w14:textId="77777777" w:rsidR="008246B4" w:rsidRDefault="008246B4">
      <w:pPr>
        <w:pStyle w:val="Corpodetexto"/>
        <w:spacing w:before="267"/>
        <w:rPr>
          <w:rFonts w:ascii="Trebuchet MS"/>
          <w:sz w:val="28"/>
        </w:rPr>
      </w:pPr>
    </w:p>
    <w:p w14:paraId="429B9151" w14:textId="77777777" w:rsidR="008246B4" w:rsidRDefault="008C744B">
      <w:pPr>
        <w:ind w:left="1276"/>
        <w:rPr>
          <w:rFonts w:ascii="Trebuchet MS" w:hAnsi="Trebuchet MS"/>
          <w:b/>
          <w:sz w:val="28"/>
        </w:rPr>
      </w:pPr>
      <w:r>
        <w:rPr>
          <w:rFonts w:ascii="Trebuchet MS" w:hAnsi="Trebuchet MS"/>
          <w:b/>
          <w:color w:val="97002D"/>
          <w:sz w:val="28"/>
        </w:rPr>
        <w:t xml:space="preserve">RELATÓRIO DO AUDITOR INDEPENDENTE SOBRE AS DEMONSTRAÇÕES </w:t>
      </w:r>
      <w:r>
        <w:rPr>
          <w:rFonts w:ascii="Trebuchet MS" w:hAnsi="Trebuchet MS"/>
          <w:b/>
          <w:color w:val="97002D"/>
          <w:spacing w:val="-2"/>
          <w:sz w:val="28"/>
        </w:rPr>
        <w:t>FINANCEIRAS</w:t>
      </w:r>
    </w:p>
    <w:p w14:paraId="429B9152" w14:textId="77777777" w:rsidR="008246B4" w:rsidRDefault="008246B4">
      <w:pPr>
        <w:pStyle w:val="Corpodetexto"/>
        <w:spacing w:before="142"/>
        <w:rPr>
          <w:rFonts w:ascii="Trebuchet MS"/>
          <w:b/>
          <w:sz w:val="28"/>
        </w:rPr>
      </w:pPr>
    </w:p>
    <w:p w14:paraId="429B9153" w14:textId="77777777" w:rsidR="008246B4" w:rsidRDefault="008C744B">
      <w:pPr>
        <w:pStyle w:val="Corpodetexto"/>
        <w:spacing w:line="231" w:lineRule="exact"/>
        <w:ind w:left="1276"/>
        <w:rPr>
          <w:rFonts w:ascii="Trebuchet MS"/>
        </w:rPr>
      </w:pPr>
      <w:r>
        <w:rPr>
          <w:rFonts w:ascii="Trebuchet MS"/>
          <w:spacing w:val="-5"/>
        </w:rPr>
        <w:t>Aos</w:t>
      </w:r>
    </w:p>
    <w:p w14:paraId="429B9154" w14:textId="77777777" w:rsidR="008246B4" w:rsidRDefault="008C744B">
      <w:pPr>
        <w:pStyle w:val="Corpodetexto"/>
        <w:spacing w:line="231" w:lineRule="exact"/>
        <w:ind w:left="1276"/>
        <w:rPr>
          <w:rFonts w:ascii="Trebuchet MS"/>
        </w:rPr>
      </w:pPr>
      <w:r>
        <w:rPr>
          <w:rFonts w:ascii="Trebuchet MS"/>
        </w:rPr>
        <w:t>Acionistas</w:t>
      </w:r>
      <w:r>
        <w:rPr>
          <w:rFonts w:ascii="Trebuchet MS"/>
          <w:spacing w:val="-10"/>
        </w:rPr>
        <w:t xml:space="preserve"> </w:t>
      </w:r>
      <w:r>
        <w:rPr>
          <w:rFonts w:ascii="Trebuchet MS"/>
        </w:rPr>
        <w:t>e</w:t>
      </w:r>
      <w:r>
        <w:rPr>
          <w:rFonts w:ascii="Trebuchet MS"/>
          <w:spacing w:val="-12"/>
        </w:rPr>
        <w:t xml:space="preserve"> </w:t>
      </w:r>
      <w:r>
        <w:rPr>
          <w:rFonts w:ascii="Trebuchet MS"/>
        </w:rPr>
        <w:t>Administradores</w:t>
      </w:r>
      <w:r>
        <w:rPr>
          <w:rFonts w:ascii="Trebuchet MS"/>
          <w:spacing w:val="-9"/>
        </w:rPr>
        <w:t xml:space="preserve"> </w:t>
      </w:r>
      <w:r>
        <w:rPr>
          <w:rFonts w:ascii="Trebuchet MS"/>
          <w:spacing w:val="-5"/>
        </w:rPr>
        <w:t>da</w:t>
      </w:r>
    </w:p>
    <w:p w14:paraId="429B9155" w14:textId="77777777" w:rsidR="008246B4" w:rsidRDefault="008C744B">
      <w:pPr>
        <w:pStyle w:val="Ttulo8"/>
        <w:ind w:left="1276"/>
        <w:rPr>
          <w:rFonts w:ascii="Trebuchet MS" w:hAnsi="Trebuchet MS"/>
        </w:rPr>
      </w:pPr>
      <w:r>
        <w:rPr>
          <w:rFonts w:ascii="Trebuchet MS" w:hAnsi="Trebuchet MS"/>
        </w:rPr>
        <w:t>Desenvolve</w:t>
      </w:r>
      <w:r>
        <w:rPr>
          <w:rFonts w:ascii="Trebuchet MS" w:hAnsi="Trebuchet MS"/>
          <w:spacing w:val="-5"/>
        </w:rPr>
        <w:t xml:space="preserve"> </w:t>
      </w:r>
      <w:r>
        <w:rPr>
          <w:rFonts w:ascii="Trebuchet MS" w:hAnsi="Trebuchet MS"/>
        </w:rPr>
        <w:t>SP</w:t>
      </w:r>
      <w:r>
        <w:rPr>
          <w:rFonts w:ascii="Trebuchet MS" w:hAnsi="Trebuchet MS"/>
          <w:spacing w:val="-4"/>
        </w:rPr>
        <w:t xml:space="preserve"> </w:t>
      </w:r>
      <w:r>
        <w:rPr>
          <w:rFonts w:ascii="Trebuchet MS" w:hAnsi="Trebuchet MS"/>
        </w:rPr>
        <w:t>–</w:t>
      </w:r>
      <w:r>
        <w:rPr>
          <w:rFonts w:ascii="Trebuchet MS" w:hAnsi="Trebuchet MS"/>
          <w:spacing w:val="-4"/>
        </w:rPr>
        <w:t xml:space="preserve"> </w:t>
      </w:r>
      <w:r>
        <w:rPr>
          <w:rFonts w:ascii="Trebuchet MS" w:hAnsi="Trebuchet MS"/>
        </w:rPr>
        <w:t>Agência</w:t>
      </w:r>
      <w:r>
        <w:rPr>
          <w:rFonts w:ascii="Trebuchet MS" w:hAnsi="Trebuchet MS"/>
          <w:spacing w:val="-5"/>
        </w:rPr>
        <w:t xml:space="preserve"> </w:t>
      </w:r>
      <w:r>
        <w:rPr>
          <w:rFonts w:ascii="Trebuchet MS" w:hAnsi="Trebuchet MS"/>
        </w:rPr>
        <w:t>de</w:t>
      </w:r>
      <w:r>
        <w:rPr>
          <w:rFonts w:ascii="Trebuchet MS" w:hAnsi="Trebuchet MS"/>
          <w:spacing w:val="-4"/>
        </w:rPr>
        <w:t xml:space="preserve"> </w:t>
      </w:r>
      <w:r>
        <w:rPr>
          <w:rFonts w:ascii="Trebuchet MS" w:hAnsi="Trebuchet MS"/>
        </w:rPr>
        <w:t>Fomento</w:t>
      </w:r>
      <w:r>
        <w:rPr>
          <w:rFonts w:ascii="Trebuchet MS" w:hAnsi="Trebuchet MS"/>
          <w:spacing w:val="-4"/>
        </w:rPr>
        <w:t xml:space="preserve"> </w:t>
      </w:r>
      <w:r>
        <w:rPr>
          <w:rFonts w:ascii="Trebuchet MS" w:hAnsi="Trebuchet MS"/>
        </w:rPr>
        <w:t>do</w:t>
      </w:r>
      <w:r>
        <w:rPr>
          <w:rFonts w:ascii="Trebuchet MS" w:hAnsi="Trebuchet MS"/>
          <w:spacing w:val="-5"/>
        </w:rPr>
        <w:t xml:space="preserve"> </w:t>
      </w:r>
      <w:r>
        <w:rPr>
          <w:rFonts w:ascii="Trebuchet MS" w:hAnsi="Trebuchet MS"/>
        </w:rPr>
        <w:t>Estado</w:t>
      </w:r>
      <w:r>
        <w:rPr>
          <w:rFonts w:ascii="Trebuchet MS" w:hAnsi="Trebuchet MS"/>
          <w:spacing w:val="-4"/>
        </w:rPr>
        <w:t xml:space="preserve"> </w:t>
      </w:r>
      <w:r>
        <w:rPr>
          <w:rFonts w:ascii="Trebuchet MS" w:hAnsi="Trebuchet MS"/>
        </w:rPr>
        <w:t>de</w:t>
      </w:r>
      <w:r>
        <w:rPr>
          <w:rFonts w:ascii="Trebuchet MS" w:hAnsi="Trebuchet MS"/>
          <w:spacing w:val="-1"/>
        </w:rPr>
        <w:t xml:space="preserve"> </w:t>
      </w:r>
      <w:r>
        <w:rPr>
          <w:rFonts w:ascii="Trebuchet MS" w:hAnsi="Trebuchet MS"/>
        </w:rPr>
        <w:t>São</w:t>
      </w:r>
      <w:r>
        <w:rPr>
          <w:rFonts w:ascii="Trebuchet MS" w:hAnsi="Trebuchet MS"/>
          <w:spacing w:val="-5"/>
        </w:rPr>
        <w:t xml:space="preserve"> </w:t>
      </w:r>
      <w:r>
        <w:rPr>
          <w:rFonts w:ascii="Trebuchet MS" w:hAnsi="Trebuchet MS"/>
        </w:rPr>
        <w:t>Paulo</w:t>
      </w:r>
      <w:r>
        <w:rPr>
          <w:rFonts w:ascii="Trebuchet MS" w:hAnsi="Trebuchet MS"/>
          <w:spacing w:val="-4"/>
        </w:rPr>
        <w:t xml:space="preserve"> S.A.</w:t>
      </w:r>
    </w:p>
    <w:p w14:paraId="429B9156" w14:textId="77777777" w:rsidR="008246B4" w:rsidRDefault="008C744B">
      <w:pPr>
        <w:pStyle w:val="Corpodetexto"/>
        <w:spacing w:before="1"/>
        <w:ind w:left="1276"/>
        <w:rPr>
          <w:rFonts w:ascii="Trebuchet MS" w:hAnsi="Trebuchet MS"/>
        </w:rPr>
      </w:pPr>
      <w:r>
        <w:rPr>
          <w:rFonts w:ascii="Trebuchet MS" w:hAnsi="Trebuchet MS"/>
        </w:rPr>
        <w:t>São</w:t>
      </w:r>
      <w:r>
        <w:rPr>
          <w:rFonts w:ascii="Trebuchet MS" w:hAnsi="Trebuchet MS"/>
          <w:spacing w:val="-3"/>
        </w:rPr>
        <w:t xml:space="preserve"> </w:t>
      </w:r>
      <w:r>
        <w:rPr>
          <w:rFonts w:ascii="Trebuchet MS" w:hAnsi="Trebuchet MS"/>
        </w:rPr>
        <w:t>Paulo</w:t>
      </w:r>
      <w:r>
        <w:rPr>
          <w:rFonts w:ascii="Trebuchet MS" w:hAnsi="Trebuchet MS"/>
          <w:spacing w:val="-3"/>
        </w:rPr>
        <w:t xml:space="preserve"> </w:t>
      </w:r>
      <w:r>
        <w:rPr>
          <w:rFonts w:ascii="Trebuchet MS" w:hAnsi="Trebuchet MS"/>
        </w:rPr>
        <w:t>-</w:t>
      </w:r>
      <w:r>
        <w:rPr>
          <w:rFonts w:ascii="Trebuchet MS" w:hAnsi="Trebuchet MS"/>
          <w:spacing w:val="-3"/>
        </w:rPr>
        <w:t xml:space="preserve"> </w:t>
      </w:r>
      <w:r>
        <w:rPr>
          <w:rFonts w:ascii="Trebuchet MS" w:hAnsi="Trebuchet MS"/>
          <w:spacing w:val="-5"/>
        </w:rPr>
        <w:t>SP</w:t>
      </w:r>
    </w:p>
    <w:p w14:paraId="429B9157" w14:textId="77777777" w:rsidR="008246B4" w:rsidRDefault="008246B4">
      <w:pPr>
        <w:pStyle w:val="Corpodetexto"/>
        <w:spacing w:before="231"/>
        <w:rPr>
          <w:rFonts w:ascii="Trebuchet MS"/>
        </w:rPr>
      </w:pPr>
    </w:p>
    <w:p w14:paraId="429B9158" w14:textId="77777777" w:rsidR="008246B4" w:rsidRDefault="008C744B">
      <w:pPr>
        <w:pStyle w:val="Ttulo8"/>
        <w:spacing w:before="1"/>
        <w:ind w:left="1276"/>
        <w:rPr>
          <w:rFonts w:ascii="Trebuchet MS" w:hAnsi="Trebuchet MS"/>
        </w:rPr>
      </w:pPr>
      <w:r>
        <w:rPr>
          <w:rFonts w:ascii="Trebuchet MS" w:hAnsi="Trebuchet MS"/>
          <w:color w:val="97002D"/>
          <w:spacing w:val="-2"/>
        </w:rPr>
        <w:t>Opinião</w:t>
      </w:r>
    </w:p>
    <w:p w14:paraId="429B9159" w14:textId="77777777" w:rsidR="008246B4" w:rsidRDefault="008246B4">
      <w:pPr>
        <w:pStyle w:val="Corpodetexto"/>
        <w:rPr>
          <w:rFonts w:ascii="Trebuchet MS"/>
          <w:b/>
        </w:rPr>
      </w:pPr>
    </w:p>
    <w:p w14:paraId="429B915A" w14:textId="77777777" w:rsidR="008246B4" w:rsidRDefault="008C744B">
      <w:pPr>
        <w:pStyle w:val="Corpodetexto"/>
        <w:spacing w:before="1"/>
        <w:ind w:left="1276" w:right="701"/>
        <w:jc w:val="both"/>
        <w:rPr>
          <w:rFonts w:ascii="Trebuchet MS" w:hAnsi="Trebuchet MS"/>
        </w:rPr>
      </w:pPr>
      <w:r>
        <w:rPr>
          <w:rFonts w:ascii="Trebuchet MS" w:hAnsi="Trebuchet MS"/>
        </w:rPr>
        <w:t xml:space="preserve">Examinamos as demonstrações financeiras da </w:t>
      </w:r>
      <w:r>
        <w:rPr>
          <w:rFonts w:ascii="Trebuchet MS" w:hAnsi="Trebuchet MS"/>
          <w:b/>
        </w:rPr>
        <w:t>Desenvolve SP – Agência de Fomento do Estado de São</w:t>
      </w:r>
      <w:r>
        <w:rPr>
          <w:rFonts w:ascii="Trebuchet MS" w:hAnsi="Trebuchet MS"/>
          <w:b/>
          <w:spacing w:val="-10"/>
        </w:rPr>
        <w:t xml:space="preserve"> </w:t>
      </w:r>
      <w:r>
        <w:rPr>
          <w:rFonts w:ascii="Trebuchet MS" w:hAnsi="Trebuchet MS"/>
          <w:b/>
        </w:rPr>
        <w:t>Paulo</w:t>
      </w:r>
      <w:r>
        <w:rPr>
          <w:rFonts w:ascii="Trebuchet MS" w:hAnsi="Trebuchet MS"/>
          <w:b/>
          <w:spacing w:val="-7"/>
        </w:rPr>
        <w:t xml:space="preserve"> </w:t>
      </w:r>
      <w:r>
        <w:rPr>
          <w:rFonts w:ascii="Trebuchet MS" w:hAnsi="Trebuchet MS"/>
          <w:b/>
        </w:rPr>
        <w:t>S.A.</w:t>
      </w:r>
      <w:r>
        <w:rPr>
          <w:rFonts w:ascii="Trebuchet MS" w:hAnsi="Trebuchet MS"/>
          <w:b/>
          <w:spacing w:val="-8"/>
        </w:rPr>
        <w:t xml:space="preserve"> </w:t>
      </w:r>
      <w:r>
        <w:rPr>
          <w:rFonts w:ascii="Trebuchet MS" w:hAnsi="Trebuchet MS"/>
          <w:b/>
        </w:rPr>
        <w:t>(“Instituição”)</w:t>
      </w:r>
      <w:r>
        <w:rPr>
          <w:rFonts w:ascii="Trebuchet MS" w:hAnsi="Trebuchet MS"/>
        </w:rPr>
        <w:t>,</w:t>
      </w:r>
      <w:r>
        <w:rPr>
          <w:rFonts w:ascii="Trebuchet MS" w:hAnsi="Trebuchet MS"/>
          <w:spacing w:val="-10"/>
        </w:rPr>
        <w:t xml:space="preserve"> </w:t>
      </w:r>
      <w:r>
        <w:rPr>
          <w:rFonts w:ascii="Trebuchet MS" w:hAnsi="Trebuchet MS"/>
        </w:rPr>
        <w:t>que</w:t>
      </w:r>
      <w:r>
        <w:rPr>
          <w:rFonts w:ascii="Trebuchet MS" w:hAnsi="Trebuchet MS"/>
          <w:spacing w:val="-10"/>
        </w:rPr>
        <w:t xml:space="preserve"> </w:t>
      </w:r>
      <w:r>
        <w:rPr>
          <w:rFonts w:ascii="Trebuchet MS" w:hAnsi="Trebuchet MS"/>
        </w:rPr>
        <w:t>compreendem</w:t>
      </w:r>
      <w:r>
        <w:rPr>
          <w:rFonts w:ascii="Trebuchet MS" w:hAnsi="Trebuchet MS"/>
          <w:spacing w:val="-8"/>
        </w:rPr>
        <w:t xml:space="preserve"> </w:t>
      </w:r>
      <w:r>
        <w:rPr>
          <w:rFonts w:ascii="Trebuchet MS" w:hAnsi="Trebuchet MS"/>
        </w:rPr>
        <w:t>o</w:t>
      </w:r>
      <w:r>
        <w:rPr>
          <w:rFonts w:ascii="Trebuchet MS" w:hAnsi="Trebuchet MS"/>
          <w:spacing w:val="-10"/>
        </w:rPr>
        <w:t xml:space="preserve"> </w:t>
      </w:r>
      <w:r>
        <w:rPr>
          <w:rFonts w:ascii="Trebuchet MS" w:hAnsi="Trebuchet MS"/>
        </w:rPr>
        <w:t>balanço</w:t>
      </w:r>
      <w:r>
        <w:rPr>
          <w:rFonts w:ascii="Trebuchet MS" w:hAnsi="Trebuchet MS"/>
          <w:spacing w:val="-9"/>
        </w:rPr>
        <w:t xml:space="preserve"> </w:t>
      </w:r>
      <w:r>
        <w:rPr>
          <w:rFonts w:ascii="Trebuchet MS" w:hAnsi="Trebuchet MS"/>
        </w:rPr>
        <w:t>patrimonial</w:t>
      </w:r>
      <w:r>
        <w:rPr>
          <w:rFonts w:ascii="Trebuchet MS" w:hAnsi="Trebuchet MS"/>
          <w:spacing w:val="-10"/>
        </w:rPr>
        <w:t xml:space="preserve"> </w:t>
      </w:r>
      <w:r>
        <w:rPr>
          <w:rFonts w:ascii="Trebuchet MS" w:hAnsi="Trebuchet MS"/>
        </w:rPr>
        <w:t>em</w:t>
      </w:r>
      <w:r>
        <w:rPr>
          <w:rFonts w:ascii="Trebuchet MS" w:hAnsi="Trebuchet MS"/>
          <w:spacing w:val="-9"/>
        </w:rPr>
        <w:t xml:space="preserve"> </w:t>
      </w:r>
      <w:r>
        <w:rPr>
          <w:rFonts w:ascii="Trebuchet MS" w:hAnsi="Trebuchet MS"/>
        </w:rPr>
        <w:t>31</w:t>
      </w:r>
      <w:r>
        <w:rPr>
          <w:rFonts w:ascii="Trebuchet MS" w:hAnsi="Trebuchet MS"/>
          <w:spacing w:val="-8"/>
        </w:rPr>
        <w:t xml:space="preserve"> </w:t>
      </w:r>
      <w:r>
        <w:rPr>
          <w:rFonts w:ascii="Trebuchet MS" w:hAnsi="Trebuchet MS"/>
        </w:rPr>
        <w:t>de</w:t>
      </w:r>
      <w:r>
        <w:rPr>
          <w:rFonts w:ascii="Trebuchet MS" w:hAnsi="Trebuchet MS"/>
          <w:spacing w:val="-10"/>
        </w:rPr>
        <w:t xml:space="preserve"> </w:t>
      </w:r>
      <w:r>
        <w:rPr>
          <w:rFonts w:ascii="Trebuchet MS" w:hAnsi="Trebuchet MS"/>
        </w:rPr>
        <w:t>dezembro</w:t>
      </w:r>
      <w:r>
        <w:rPr>
          <w:rFonts w:ascii="Trebuchet MS" w:hAnsi="Trebuchet MS"/>
          <w:spacing w:val="-11"/>
        </w:rPr>
        <w:t xml:space="preserve"> </w:t>
      </w:r>
      <w:r>
        <w:rPr>
          <w:rFonts w:ascii="Trebuchet MS" w:hAnsi="Trebuchet MS"/>
        </w:rPr>
        <w:t>de</w:t>
      </w:r>
      <w:r>
        <w:rPr>
          <w:rFonts w:ascii="Trebuchet MS" w:hAnsi="Trebuchet MS"/>
          <w:spacing w:val="-10"/>
        </w:rPr>
        <w:t xml:space="preserve"> </w:t>
      </w:r>
      <w:r>
        <w:rPr>
          <w:rFonts w:ascii="Trebuchet MS" w:hAnsi="Trebuchet MS"/>
        </w:rPr>
        <w:t>2025 e as respectivas demonstrações do resultado, do resultado abrangente, das mutações do patrimônio líquido e dos fluxos de caixa para o semestre e exercício findos nessa data, bem como as correspondentes notas explicativas, incluindo o resumo das principais políticas contábeis.</w:t>
      </w:r>
    </w:p>
    <w:p w14:paraId="429B915B" w14:textId="77777777" w:rsidR="008246B4" w:rsidRDefault="008C744B">
      <w:pPr>
        <w:pStyle w:val="Corpodetexto"/>
        <w:spacing w:before="231"/>
        <w:ind w:left="1276" w:right="701"/>
        <w:jc w:val="both"/>
        <w:rPr>
          <w:rFonts w:ascii="Trebuchet MS" w:hAnsi="Trebuchet MS"/>
        </w:rPr>
      </w:pPr>
      <w:r>
        <w:rPr>
          <w:rFonts w:ascii="Trebuchet MS" w:hAnsi="Trebuchet MS"/>
        </w:rPr>
        <w:t xml:space="preserve">Em nossa opinião as demonstrações financeiras acima referidas apresentam adequadamente, em todos os aspectos relevantes, a posição patrimonial e financeira da Instituição </w:t>
      </w:r>
      <w:r>
        <w:rPr>
          <w:rFonts w:ascii="Trebuchet MS" w:hAnsi="Trebuchet MS"/>
          <w:b/>
        </w:rPr>
        <w:t xml:space="preserve">em </w:t>
      </w:r>
      <w:r>
        <w:rPr>
          <w:rFonts w:ascii="Trebuchet MS" w:hAnsi="Trebuchet MS"/>
        </w:rPr>
        <w:t>31 dezembro de 2025, o desempenho de suas operações e os seus fluxos de caixa para o semestre e exercício findos nessa data, de acordo com as práticas contábeis adotadas no Brasil, aplicáveis às instituições autorizadas a funcionar pelo Banco Central do Brasil (BACEN).</w:t>
      </w:r>
    </w:p>
    <w:p w14:paraId="429B915C" w14:textId="77777777" w:rsidR="008246B4" w:rsidRDefault="008246B4">
      <w:pPr>
        <w:pStyle w:val="Corpodetexto"/>
        <w:rPr>
          <w:rFonts w:ascii="Trebuchet MS"/>
        </w:rPr>
      </w:pPr>
    </w:p>
    <w:p w14:paraId="429B915D" w14:textId="77777777" w:rsidR="008246B4" w:rsidRDefault="008246B4">
      <w:pPr>
        <w:pStyle w:val="Corpodetexto"/>
        <w:spacing w:before="1"/>
        <w:rPr>
          <w:rFonts w:ascii="Trebuchet MS"/>
        </w:rPr>
      </w:pPr>
    </w:p>
    <w:p w14:paraId="429B915E" w14:textId="77777777" w:rsidR="008246B4" w:rsidRDefault="008C744B">
      <w:pPr>
        <w:pStyle w:val="Ttulo8"/>
        <w:ind w:left="1276"/>
        <w:jc w:val="both"/>
        <w:rPr>
          <w:rFonts w:ascii="Trebuchet MS" w:hAnsi="Trebuchet MS"/>
        </w:rPr>
      </w:pPr>
      <w:r>
        <w:rPr>
          <w:rFonts w:ascii="Trebuchet MS" w:hAnsi="Trebuchet MS"/>
          <w:color w:val="97002D"/>
        </w:rPr>
        <w:t>Base</w:t>
      </w:r>
      <w:r>
        <w:rPr>
          <w:rFonts w:ascii="Trebuchet MS" w:hAnsi="Trebuchet MS"/>
          <w:color w:val="97002D"/>
          <w:spacing w:val="-6"/>
        </w:rPr>
        <w:t xml:space="preserve"> </w:t>
      </w:r>
      <w:r>
        <w:rPr>
          <w:rFonts w:ascii="Trebuchet MS" w:hAnsi="Trebuchet MS"/>
          <w:color w:val="97002D"/>
        </w:rPr>
        <w:t>para</w:t>
      </w:r>
      <w:r>
        <w:rPr>
          <w:rFonts w:ascii="Trebuchet MS" w:hAnsi="Trebuchet MS"/>
          <w:color w:val="97002D"/>
          <w:spacing w:val="-5"/>
        </w:rPr>
        <w:t xml:space="preserve"> </w:t>
      </w:r>
      <w:r>
        <w:rPr>
          <w:rFonts w:ascii="Trebuchet MS" w:hAnsi="Trebuchet MS"/>
          <w:color w:val="97002D"/>
          <w:spacing w:val="-2"/>
        </w:rPr>
        <w:t>opinião</w:t>
      </w:r>
    </w:p>
    <w:p w14:paraId="429B915F" w14:textId="77777777" w:rsidR="008246B4" w:rsidRDefault="008C744B">
      <w:pPr>
        <w:pStyle w:val="Corpodetexto"/>
        <w:spacing w:before="231"/>
        <w:ind w:left="1276" w:right="697"/>
        <w:jc w:val="both"/>
        <w:rPr>
          <w:rFonts w:ascii="Trebuchet MS" w:hAnsi="Trebuchet MS"/>
        </w:rPr>
      </w:pPr>
      <w:r>
        <w:rPr>
          <w:rFonts w:ascii="Trebuchet MS" w:hAnsi="Trebuchet MS"/>
        </w:rPr>
        <w:t>Nossa auditoria foi conduzida de acordo com as normas brasileiras e internacionais de auditoria. Nossas responsabilidades, em conformidade com tais normas, estão descritas na seção a seguir, intitulada “Responsabilidades do auditor pela auditoria das demonstrações financeiras”. Somos independentes em relação à Instituição, de acordo com os princípios éticos relevantes previstos no Código de Ética Profissional do Contador e nas normas profissionais emitidas pelo Conselho Federal de Contabilidade (CFC), e cum</w:t>
      </w:r>
      <w:r>
        <w:rPr>
          <w:rFonts w:ascii="Trebuchet MS" w:hAnsi="Trebuchet MS"/>
        </w:rPr>
        <w:t>primos com as demais responsabilidades éticas de acordo com essas normas.</w:t>
      </w:r>
      <w:r>
        <w:rPr>
          <w:rFonts w:ascii="Trebuchet MS" w:hAnsi="Trebuchet MS"/>
          <w:spacing w:val="-7"/>
        </w:rPr>
        <w:t xml:space="preserve"> </w:t>
      </w:r>
      <w:r>
        <w:rPr>
          <w:rFonts w:ascii="Trebuchet MS" w:hAnsi="Trebuchet MS"/>
        </w:rPr>
        <w:t>Acreditamos</w:t>
      </w:r>
      <w:r>
        <w:rPr>
          <w:rFonts w:ascii="Trebuchet MS" w:hAnsi="Trebuchet MS"/>
          <w:spacing w:val="-7"/>
        </w:rPr>
        <w:t xml:space="preserve"> </w:t>
      </w:r>
      <w:r>
        <w:rPr>
          <w:rFonts w:ascii="Trebuchet MS" w:hAnsi="Trebuchet MS"/>
        </w:rPr>
        <w:t>que</w:t>
      </w:r>
      <w:r>
        <w:rPr>
          <w:rFonts w:ascii="Trebuchet MS" w:hAnsi="Trebuchet MS"/>
          <w:spacing w:val="-9"/>
        </w:rPr>
        <w:t xml:space="preserve"> </w:t>
      </w:r>
      <w:r>
        <w:rPr>
          <w:rFonts w:ascii="Trebuchet MS" w:hAnsi="Trebuchet MS"/>
        </w:rPr>
        <w:t>a</w:t>
      </w:r>
      <w:r>
        <w:rPr>
          <w:rFonts w:ascii="Trebuchet MS" w:hAnsi="Trebuchet MS"/>
          <w:spacing w:val="-4"/>
        </w:rPr>
        <w:t xml:space="preserve"> </w:t>
      </w:r>
      <w:r>
        <w:rPr>
          <w:rFonts w:ascii="Trebuchet MS" w:hAnsi="Trebuchet MS"/>
        </w:rPr>
        <w:t>evidência</w:t>
      </w:r>
      <w:r>
        <w:rPr>
          <w:rFonts w:ascii="Trebuchet MS" w:hAnsi="Trebuchet MS"/>
          <w:spacing w:val="-9"/>
        </w:rPr>
        <w:t xml:space="preserve"> </w:t>
      </w:r>
      <w:r>
        <w:rPr>
          <w:rFonts w:ascii="Trebuchet MS" w:hAnsi="Trebuchet MS"/>
        </w:rPr>
        <w:t>de</w:t>
      </w:r>
      <w:r>
        <w:rPr>
          <w:rFonts w:ascii="Trebuchet MS" w:hAnsi="Trebuchet MS"/>
          <w:spacing w:val="-7"/>
        </w:rPr>
        <w:t xml:space="preserve"> </w:t>
      </w:r>
      <w:r>
        <w:rPr>
          <w:rFonts w:ascii="Trebuchet MS" w:hAnsi="Trebuchet MS"/>
        </w:rPr>
        <w:t>auditoria</w:t>
      </w:r>
      <w:r>
        <w:rPr>
          <w:rFonts w:ascii="Trebuchet MS" w:hAnsi="Trebuchet MS"/>
          <w:spacing w:val="-7"/>
        </w:rPr>
        <w:t xml:space="preserve"> </w:t>
      </w:r>
      <w:r>
        <w:rPr>
          <w:rFonts w:ascii="Trebuchet MS" w:hAnsi="Trebuchet MS"/>
        </w:rPr>
        <w:t>obtida</w:t>
      </w:r>
      <w:r>
        <w:rPr>
          <w:rFonts w:ascii="Trebuchet MS" w:hAnsi="Trebuchet MS"/>
          <w:spacing w:val="-8"/>
        </w:rPr>
        <w:t xml:space="preserve"> </w:t>
      </w:r>
      <w:r>
        <w:rPr>
          <w:rFonts w:ascii="Trebuchet MS" w:hAnsi="Trebuchet MS"/>
        </w:rPr>
        <w:t>é</w:t>
      </w:r>
      <w:r>
        <w:rPr>
          <w:rFonts w:ascii="Trebuchet MS" w:hAnsi="Trebuchet MS"/>
          <w:spacing w:val="-8"/>
        </w:rPr>
        <w:t xml:space="preserve"> </w:t>
      </w:r>
      <w:r>
        <w:rPr>
          <w:rFonts w:ascii="Trebuchet MS" w:hAnsi="Trebuchet MS"/>
        </w:rPr>
        <w:t>suficiente</w:t>
      </w:r>
      <w:r>
        <w:rPr>
          <w:rFonts w:ascii="Trebuchet MS" w:hAnsi="Trebuchet MS"/>
          <w:spacing w:val="-8"/>
        </w:rPr>
        <w:t xml:space="preserve"> </w:t>
      </w:r>
      <w:r>
        <w:rPr>
          <w:rFonts w:ascii="Trebuchet MS" w:hAnsi="Trebuchet MS"/>
        </w:rPr>
        <w:t>e</w:t>
      </w:r>
      <w:r>
        <w:rPr>
          <w:rFonts w:ascii="Trebuchet MS" w:hAnsi="Trebuchet MS"/>
          <w:spacing w:val="-8"/>
        </w:rPr>
        <w:t xml:space="preserve"> </w:t>
      </w:r>
      <w:r>
        <w:rPr>
          <w:rFonts w:ascii="Trebuchet MS" w:hAnsi="Trebuchet MS"/>
        </w:rPr>
        <w:t>apropriada</w:t>
      </w:r>
      <w:r>
        <w:rPr>
          <w:rFonts w:ascii="Trebuchet MS" w:hAnsi="Trebuchet MS"/>
          <w:spacing w:val="-7"/>
        </w:rPr>
        <w:t xml:space="preserve"> </w:t>
      </w:r>
      <w:r>
        <w:rPr>
          <w:rFonts w:ascii="Trebuchet MS" w:hAnsi="Trebuchet MS"/>
        </w:rPr>
        <w:t>para</w:t>
      </w:r>
      <w:r>
        <w:rPr>
          <w:rFonts w:ascii="Trebuchet MS" w:hAnsi="Trebuchet MS"/>
          <w:spacing w:val="-7"/>
        </w:rPr>
        <w:t xml:space="preserve"> </w:t>
      </w:r>
      <w:r>
        <w:rPr>
          <w:rFonts w:ascii="Trebuchet MS" w:hAnsi="Trebuchet MS"/>
        </w:rPr>
        <w:t>fundamentar nossa opinião.</w:t>
      </w:r>
    </w:p>
    <w:p w14:paraId="429B9160" w14:textId="77777777" w:rsidR="008246B4" w:rsidRDefault="008246B4">
      <w:pPr>
        <w:pStyle w:val="Corpodetexto"/>
        <w:rPr>
          <w:rFonts w:ascii="Trebuchet MS"/>
        </w:rPr>
      </w:pPr>
    </w:p>
    <w:p w14:paraId="429B9161" w14:textId="77777777" w:rsidR="008246B4" w:rsidRDefault="008246B4">
      <w:pPr>
        <w:pStyle w:val="Corpodetexto"/>
        <w:spacing w:before="1"/>
        <w:rPr>
          <w:rFonts w:ascii="Trebuchet MS"/>
        </w:rPr>
      </w:pPr>
    </w:p>
    <w:p w14:paraId="429B9162" w14:textId="77777777" w:rsidR="008246B4" w:rsidRDefault="008C744B">
      <w:pPr>
        <w:pStyle w:val="Ttulo8"/>
        <w:ind w:left="1276"/>
        <w:rPr>
          <w:rFonts w:ascii="Trebuchet MS" w:hAnsi="Trebuchet MS"/>
        </w:rPr>
      </w:pPr>
      <w:r>
        <w:rPr>
          <w:rFonts w:ascii="Trebuchet MS" w:hAnsi="Trebuchet MS"/>
          <w:color w:val="97002D"/>
          <w:spacing w:val="-2"/>
        </w:rPr>
        <w:t>Ênfase</w:t>
      </w:r>
    </w:p>
    <w:p w14:paraId="429B9163" w14:textId="77777777" w:rsidR="008246B4" w:rsidRDefault="008C744B">
      <w:pPr>
        <w:pStyle w:val="Corpodetexto"/>
        <w:spacing w:before="231"/>
        <w:ind w:left="1276" w:right="697"/>
        <w:jc w:val="both"/>
        <w:rPr>
          <w:rFonts w:ascii="Trebuchet MS" w:hAnsi="Trebuchet MS"/>
        </w:rPr>
      </w:pPr>
      <w:r>
        <w:rPr>
          <w:rFonts w:ascii="Trebuchet MS" w:hAnsi="Trebuchet MS"/>
        </w:rPr>
        <w:t>Conforme mencionado na Nota Explicativa nº 2.1 às demonstrações financeiras findas em 31 de dezembro de 2025, em 1º de janeiro de 2025 a Instituição aderiu à Resolução CMN nº 4.966/25, alterando</w:t>
      </w:r>
      <w:r>
        <w:rPr>
          <w:rFonts w:ascii="Trebuchet MS" w:hAnsi="Trebuchet MS"/>
          <w:spacing w:val="-16"/>
        </w:rPr>
        <w:t xml:space="preserve"> </w:t>
      </w:r>
      <w:r>
        <w:rPr>
          <w:rFonts w:ascii="Trebuchet MS" w:hAnsi="Trebuchet MS"/>
        </w:rPr>
        <w:t>os</w:t>
      </w:r>
      <w:r>
        <w:rPr>
          <w:rFonts w:ascii="Trebuchet MS" w:hAnsi="Trebuchet MS"/>
          <w:spacing w:val="-15"/>
        </w:rPr>
        <w:t xml:space="preserve"> </w:t>
      </w:r>
      <w:r>
        <w:rPr>
          <w:rFonts w:ascii="Trebuchet MS" w:hAnsi="Trebuchet MS"/>
        </w:rPr>
        <w:t>critérios</w:t>
      </w:r>
      <w:r>
        <w:rPr>
          <w:rFonts w:ascii="Trebuchet MS" w:hAnsi="Trebuchet MS"/>
          <w:spacing w:val="-15"/>
        </w:rPr>
        <w:t xml:space="preserve"> </w:t>
      </w:r>
      <w:r>
        <w:rPr>
          <w:rFonts w:ascii="Trebuchet MS" w:hAnsi="Trebuchet MS"/>
        </w:rPr>
        <w:t>contábeis</w:t>
      </w:r>
      <w:r>
        <w:rPr>
          <w:rFonts w:ascii="Trebuchet MS" w:hAnsi="Trebuchet MS"/>
          <w:spacing w:val="-15"/>
        </w:rPr>
        <w:t xml:space="preserve"> </w:t>
      </w:r>
      <w:r>
        <w:rPr>
          <w:rFonts w:ascii="Trebuchet MS" w:hAnsi="Trebuchet MS"/>
        </w:rPr>
        <w:t>aplicáveis</w:t>
      </w:r>
      <w:r>
        <w:rPr>
          <w:rFonts w:ascii="Trebuchet MS" w:hAnsi="Trebuchet MS"/>
          <w:spacing w:val="-15"/>
        </w:rPr>
        <w:t xml:space="preserve"> </w:t>
      </w:r>
      <w:r>
        <w:rPr>
          <w:rFonts w:ascii="Trebuchet MS" w:hAnsi="Trebuchet MS"/>
        </w:rPr>
        <w:t>aos</w:t>
      </w:r>
      <w:r>
        <w:rPr>
          <w:rFonts w:ascii="Trebuchet MS" w:hAnsi="Trebuchet MS"/>
          <w:spacing w:val="-15"/>
        </w:rPr>
        <w:t xml:space="preserve"> </w:t>
      </w:r>
      <w:r>
        <w:rPr>
          <w:rFonts w:ascii="Trebuchet MS" w:hAnsi="Trebuchet MS"/>
        </w:rPr>
        <w:t>instrumentos</w:t>
      </w:r>
      <w:r>
        <w:rPr>
          <w:rFonts w:ascii="Trebuchet MS" w:hAnsi="Trebuchet MS"/>
          <w:spacing w:val="-15"/>
        </w:rPr>
        <w:t xml:space="preserve"> </w:t>
      </w:r>
      <w:r>
        <w:rPr>
          <w:rFonts w:ascii="Trebuchet MS" w:hAnsi="Trebuchet MS"/>
        </w:rPr>
        <w:t>financeiros,</w:t>
      </w:r>
      <w:r>
        <w:rPr>
          <w:rFonts w:ascii="Trebuchet MS" w:hAnsi="Trebuchet MS"/>
          <w:spacing w:val="-15"/>
        </w:rPr>
        <w:t xml:space="preserve"> </w:t>
      </w:r>
      <w:r>
        <w:rPr>
          <w:rFonts w:ascii="Trebuchet MS" w:hAnsi="Trebuchet MS"/>
        </w:rPr>
        <w:t>tendo</w:t>
      </w:r>
      <w:r>
        <w:rPr>
          <w:rFonts w:ascii="Trebuchet MS" w:hAnsi="Trebuchet MS"/>
          <w:spacing w:val="-15"/>
        </w:rPr>
        <w:t xml:space="preserve"> </w:t>
      </w:r>
      <w:r>
        <w:rPr>
          <w:rFonts w:ascii="Trebuchet MS" w:hAnsi="Trebuchet MS"/>
        </w:rPr>
        <w:t>a</w:t>
      </w:r>
      <w:r>
        <w:rPr>
          <w:rFonts w:ascii="Trebuchet MS" w:hAnsi="Trebuchet MS"/>
          <w:spacing w:val="-15"/>
        </w:rPr>
        <w:t xml:space="preserve"> </w:t>
      </w:r>
      <w:r>
        <w:rPr>
          <w:rFonts w:ascii="Trebuchet MS" w:hAnsi="Trebuchet MS"/>
        </w:rPr>
        <w:t>Administração</w:t>
      </w:r>
      <w:r>
        <w:rPr>
          <w:rFonts w:ascii="Trebuchet MS" w:hAnsi="Trebuchet MS"/>
          <w:spacing w:val="-15"/>
        </w:rPr>
        <w:t xml:space="preserve"> </w:t>
      </w:r>
      <w:r>
        <w:rPr>
          <w:rFonts w:ascii="Trebuchet MS" w:hAnsi="Trebuchet MS"/>
        </w:rPr>
        <w:t>optado pela dispensa da apresentação comparativa nas demonstrações financeiras referentes aos períodos anteriores, conforme previsto na referida resolução. Nossa opinião não contém ressalva relacionada a esse assunto.</w:t>
      </w:r>
    </w:p>
    <w:p w14:paraId="429B9164" w14:textId="77777777" w:rsidR="008246B4" w:rsidRDefault="008246B4">
      <w:pPr>
        <w:pStyle w:val="Corpodetexto"/>
        <w:rPr>
          <w:rFonts w:ascii="Trebuchet MS"/>
        </w:rPr>
      </w:pPr>
    </w:p>
    <w:p w14:paraId="429B9165" w14:textId="77777777" w:rsidR="008246B4" w:rsidRDefault="008246B4">
      <w:pPr>
        <w:pStyle w:val="Corpodetexto"/>
        <w:rPr>
          <w:rFonts w:ascii="Trebuchet MS"/>
        </w:rPr>
      </w:pPr>
    </w:p>
    <w:p w14:paraId="429B9166" w14:textId="77777777" w:rsidR="008246B4" w:rsidRDefault="008C744B">
      <w:pPr>
        <w:pStyle w:val="Ttulo8"/>
        <w:ind w:left="1276"/>
        <w:jc w:val="both"/>
        <w:rPr>
          <w:rFonts w:ascii="Trebuchet MS"/>
        </w:rPr>
      </w:pPr>
      <w:r>
        <w:rPr>
          <w:rFonts w:ascii="Trebuchet MS"/>
          <w:color w:val="97002D"/>
        </w:rPr>
        <w:t>Principais</w:t>
      </w:r>
      <w:r>
        <w:rPr>
          <w:rFonts w:ascii="Trebuchet MS"/>
          <w:color w:val="97002D"/>
          <w:spacing w:val="-7"/>
        </w:rPr>
        <w:t xml:space="preserve"> </w:t>
      </w:r>
      <w:r>
        <w:rPr>
          <w:rFonts w:ascii="Trebuchet MS"/>
          <w:color w:val="97002D"/>
        </w:rPr>
        <w:t>assuntos</w:t>
      </w:r>
      <w:r>
        <w:rPr>
          <w:rFonts w:ascii="Trebuchet MS"/>
          <w:color w:val="97002D"/>
          <w:spacing w:val="-6"/>
        </w:rPr>
        <w:t xml:space="preserve"> </w:t>
      </w:r>
      <w:r>
        <w:rPr>
          <w:rFonts w:ascii="Trebuchet MS"/>
          <w:color w:val="97002D"/>
        </w:rPr>
        <w:t>de</w:t>
      </w:r>
      <w:r>
        <w:rPr>
          <w:rFonts w:ascii="Trebuchet MS"/>
          <w:color w:val="97002D"/>
          <w:spacing w:val="-7"/>
        </w:rPr>
        <w:t xml:space="preserve"> </w:t>
      </w:r>
      <w:r>
        <w:rPr>
          <w:rFonts w:ascii="Trebuchet MS"/>
          <w:color w:val="97002D"/>
          <w:spacing w:val="-2"/>
        </w:rPr>
        <w:t>auditoria</w:t>
      </w:r>
    </w:p>
    <w:p w14:paraId="429B9167" w14:textId="77777777" w:rsidR="008246B4" w:rsidRDefault="008246B4">
      <w:pPr>
        <w:pStyle w:val="Corpodetexto"/>
        <w:spacing w:before="1"/>
        <w:rPr>
          <w:rFonts w:ascii="Trebuchet MS"/>
          <w:b/>
        </w:rPr>
      </w:pPr>
    </w:p>
    <w:p w14:paraId="429B9168" w14:textId="77777777" w:rsidR="008246B4" w:rsidRDefault="008C744B">
      <w:pPr>
        <w:pStyle w:val="Corpodetexto"/>
        <w:ind w:left="1276" w:right="699"/>
        <w:jc w:val="both"/>
        <w:rPr>
          <w:rFonts w:ascii="Trebuchet MS" w:hAnsi="Trebuchet MS"/>
        </w:rPr>
      </w:pPr>
      <w:r>
        <w:rPr>
          <w:rFonts w:ascii="Trebuchet MS" w:hAnsi="Trebuchet MS"/>
        </w:rPr>
        <w:t>Principais assuntos de auditoria são aqueles que, em nosso julgamento profissional, foram os mais significativos</w:t>
      </w:r>
      <w:r>
        <w:rPr>
          <w:rFonts w:ascii="Trebuchet MS" w:hAnsi="Trebuchet MS"/>
          <w:spacing w:val="-5"/>
        </w:rPr>
        <w:t xml:space="preserve"> </w:t>
      </w:r>
      <w:r>
        <w:rPr>
          <w:rFonts w:ascii="Trebuchet MS" w:hAnsi="Trebuchet MS"/>
        </w:rPr>
        <w:t>em</w:t>
      </w:r>
      <w:r>
        <w:rPr>
          <w:rFonts w:ascii="Trebuchet MS" w:hAnsi="Trebuchet MS"/>
          <w:spacing w:val="-5"/>
        </w:rPr>
        <w:t xml:space="preserve"> </w:t>
      </w:r>
      <w:r>
        <w:rPr>
          <w:rFonts w:ascii="Trebuchet MS" w:hAnsi="Trebuchet MS"/>
        </w:rPr>
        <w:t>nossa</w:t>
      </w:r>
      <w:r>
        <w:rPr>
          <w:rFonts w:ascii="Trebuchet MS" w:hAnsi="Trebuchet MS"/>
          <w:spacing w:val="-5"/>
        </w:rPr>
        <w:t xml:space="preserve"> </w:t>
      </w:r>
      <w:r>
        <w:rPr>
          <w:rFonts w:ascii="Trebuchet MS" w:hAnsi="Trebuchet MS"/>
        </w:rPr>
        <w:t>auditoria</w:t>
      </w:r>
      <w:r>
        <w:rPr>
          <w:rFonts w:ascii="Trebuchet MS" w:hAnsi="Trebuchet MS"/>
          <w:spacing w:val="-5"/>
        </w:rPr>
        <w:t xml:space="preserve"> </w:t>
      </w:r>
      <w:r>
        <w:rPr>
          <w:rFonts w:ascii="Trebuchet MS" w:hAnsi="Trebuchet MS"/>
        </w:rPr>
        <w:t>do</w:t>
      </w:r>
      <w:r>
        <w:rPr>
          <w:rFonts w:ascii="Trebuchet MS" w:hAnsi="Trebuchet MS"/>
          <w:spacing w:val="-7"/>
        </w:rPr>
        <w:t xml:space="preserve"> </w:t>
      </w:r>
      <w:r>
        <w:rPr>
          <w:rFonts w:ascii="Trebuchet MS" w:hAnsi="Trebuchet MS"/>
        </w:rPr>
        <w:t>exercício</w:t>
      </w:r>
      <w:r>
        <w:rPr>
          <w:rFonts w:ascii="Trebuchet MS" w:hAnsi="Trebuchet MS"/>
          <w:spacing w:val="-5"/>
        </w:rPr>
        <w:t xml:space="preserve"> </w:t>
      </w:r>
      <w:r>
        <w:rPr>
          <w:rFonts w:ascii="Trebuchet MS" w:hAnsi="Trebuchet MS"/>
        </w:rPr>
        <w:t>corrente.</w:t>
      </w:r>
      <w:r>
        <w:rPr>
          <w:rFonts w:ascii="Trebuchet MS" w:hAnsi="Trebuchet MS"/>
          <w:spacing w:val="-5"/>
        </w:rPr>
        <w:t xml:space="preserve"> </w:t>
      </w:r>
      <w:r>
        <w:rPr>
          <w:rFonts w:ascii="Trebuchet MS" w:hAnsi="Trebuchet MS"/>
        </w:rPr>
        <w:t>Esses</w:t>
      </w:r>
      <w:r>
        <w:rPr>
          <w:rFonts w:ascii="Trebuchet MS" w:hAnsi="Trebuchet MS"/>
          <w:spacing w:val="-7"/>
        </w:rPr>
        <w:t xml:space="preserve"> </w:t>
      </w:r>
      <w:r>
        <w:rPr>
          <w:rFonts w:ascii="Trebuchet MS" w:hAnsi="Trebuchet MS"/>
        </w:rPr>
        <w:t>assuntos</w:t>
      </w:r>
      <w:r>
        <w:rPr>
          <w:rFonts w:ascii="Trebuchet MS" w:hAnsi="Trebuchet MS"/>
          <w:spacing w:val="-5"/>
        </w:rPr>
        <w:t xml:space="preserve"> </w:t>
      </w:r>
      <w:r>
        <w:rPr>
          <w:rFonts w:ascii="Trebuchet MS" w:hAnsi="Trebuchet MS"/>
        </w:rPr>
        <w:t>foram</w:t>
      </w:r>
      <w:r>
        <w:rPr>
          <w:rFonts w:ascii="Trebuchet MS" w:hAnsi="Trebuchet MS"/>
          <w:spacing w:val="-5"/>
        </w:rPr>
        <w:t xml:space="preserve"> </w:t>
      </w:r>
      <w:r>
        <w:rPr>
          <w:rFonts w:ascii="Trebuchet MS" w:hAnsi="Trebuchet MS"/>
        </w:rPr>
        <w:t>tratados</w:t>
      </w:r>
      <w:r>
        <w:rPr>
          <w:rFonts w:ascii="Trebuchet MS" w:hAnsi="Trebuchet MS"/>
          <w:spacing w:val="-5"/>
        </w:rPr>
        <w:t xml:space="preserve"> </w:t>
      </w:r>
      <w:r>
        <w:rPr>
          <w:rFonts w:ascii="Trebuchet MS" w:hAnsi="Trebuchet MS"/>
        </w:rPr>
        <w:t>no</w:t>
      </w:r>
      <w:r>
        <w:rPr>
          <w:rFonts w:ascii="Trebuchet MS" w:hAnsi="Trebuchet MS"/>
          <w:spacing w:val="-7"/>
        </w:rPr>
        <w:t xml:space="preserve"> </w:t>
      </w:r>
      <w:r>
        <w:rPr>
          <w:rFonts w:ascii="Trebuchet MS" w:hAnsi="Trebuchet MS"/>
        </w:rPr>
        <w:t>contexto</w:t>
      </w:r>
      <w:r>
        <w:rPr>
          <w:rFonts w:ascii="Trebuchet MS" w:hAnsi="Trebuchet MS"/>
          <w:spacing w:val="-5"/>
        </w:rPr>
        <w:t xml:space="preserve"> </w:t>
      </w:r>
      <w:r>
        <w:rPr>
          <w:rFonts w:ascii="Trebuchet MS" w:hAnsi="Trebuchet MS"/>
        </w:rPr>
        <w:t>de nossa</w:t>
      </w:r>
      <w:r>
        <w:rPr>
          <w:rFonts w:ascii="Trebuchet MS" w:hAnsi="Trebuchet MS"/>
          <w:spacing w:val="-2"/>
        </w:rPr>
        <w:t xml:space="preserve"> </w:t>
      </w:r>
      <w:r>
        <w:rPr>
          <w:rFonts w:ascii="Trebuchet MS" w:hAnsi="Trebuchet MS"/>
        </w:rPr>
        <w:t>auditoria</w:t>
      </w:r>
      <w:r>
        <w:rPr>
          <w:rFonts w:ascii="Trebuchet MS" w:hAnsi="Trebuchet MS"/>
          <w:spacing w:val="-2"/>
        </w:rPr>
        <w:t xml:space="preserve"> </w:t>
      </w:r>
      <w:r>
        <w:rPr>
          <w:rFonts w:ascii="Trebuchet MS" w:hAnsi="Trebuchet MS"/>
        </w:rPr>
        <w:t>das</w:t>
      </w:r>
      <w:r>
        <w:rPr>
          <w:rFonts w:ascii="Trebuchet MS" w:hAnsi="Trebuchet MS"/>
          <w:spacing w:val="-5"/>
        </w:rPr>
        <w:t xml:space="preserve"> </w:t>
      </w:r>
      <w:r>
        <w:rPr>
          <w:rFonts w:ascii="Trebuchet MS" w:hAnsi="Trebuchet MS"/>
        </w:rPr>
        <w:t>demonstrações</w:t>
      </w:r>
      <w:r>
        <w:rPr>
          <w:rFonts w:ascii="Trebuchet MS" w:hAnsi="Trebuchet MS"/>
          <w:spacing w:val="-5"/>
        </w:rPr>
        <w:t xml:space="preserve"> </w:t>
      </w:r>
      <w:r>
        <w:rPr>
          <w:rFonts w:ascii="Trebuchet MS" w:hAnsi="Trebuchet MS"/>
        </w:rPr>
        <w:t>financeiras,</w:t>
      </w:r>
      <w:r>
        <w:rPr>
          <w:rFonts w:ascii="Trebuchet MS" w:hAnsi="Trebuchet MS"/>
          <w:spacing w:val="-5"/>
        </w:rPr>
        <w:t xml:space="preserve"> </w:t>
      </w:r>
      <w:r>
        <w:rPr>
          <w:rFonts w:ascii="Trebuchet MS" w:hAnsi="Trebuchet MS"/>
        </w:rPr>
        <w:t>como</w:t>
      </w:r>
      <w:r>
        <w:rPr>
          <w:rFonts w:ascii="Trebuchet MS" w:hAnsi="Trebuchet MS"/>
          <w:spacing w:val="-1"/>
        </w:rPr>
        <w:t xml:space="preserve"> </w:t>
      </w:r>
      <w:r>
        <w:rPr>
          <w:rFonts w:ascii="Trebuchet MS" w:hAnsi="Trebuchet MS"/>
        </w:rPr>
        <w:t>um</w:t>
      </w:r>
      <w:r>
        <w:rPr>
          <w:rFonts w:ascii="Trebuchet MS" w:hAnsi="Trebuchet MS"/>
          <w:spacing w:val="-5"/>
        </w:rPr>
        <w:t xml:space="preserve"> </w:t>
      </w:r>
      <w:r>
        <w:rPr>
          <w:rFonts w:ascii="Trebuchet MS" w:hAnsi="Trebuchet MS"/>
        </w:rPr>
        <w:t>todo,</w:t>
      </w:r>
      <w:r>
        <w:rPr>
          <w:rFonts w:ascii="Trebuchet MS" w:hAnsi="Trebuchet MS"/>
          <w:spacing w:val="-5"/>
        </w:rPr>
        <w:t xml:space="preserve"> </w:t>
      </w:r>
      <w:r>
        <w:rPr>
          <w:rFonts w:ascii="Trebuchet MS" w:hAnsi="Trebuchet MS"/>
        </w:rPr>
        <w:t>e</w:t>
      </w:r>
      <w:r>
        <w:rPr>
          <w:rFonts w:ascii="Trebuchet MS" w:hAnsi="Trebuchet MS"/>
          <w:spacing w:val="-5"/>
        </w:rPr>
        <w:t xml:space="preserve"> </w:t>
      </w:r>
      <w:r>
        <w:rPr>
          <w:rFonts w:ascii="Trebuchet MS" w:hAnsi="Trebuchet MS"/>
        </w:rPr>
        <w:t>na</w:t>
      </w:r>
      <w:r>
        <w:rPr>
          <w:rFonts w:ascii="Trebuchet MS" w:hAnsi="Trebuchet MS"/>
          <w:spacing w:val="-5"/>
        </w:rPr>
        <w:t xml:space="preserve"> </w:t>
      </w:r>
      <w:r>
        <w:rPr>
          <w:rFonts w:ascii="Trebuchet MS" w:hAnsi="Trebuchet MS"/>
        </w:rPr>
        <w:t>formação</w:t>
      </w:r>
      <w:r>
        <w:rPr>
          <w:rFonts w:ascii="Trebuchet MS" w:hAnsi="Trebuchet MS"/>
          <w:spacing w:val="-1"/>
        </w:rPr>
        <w:t xml:space="preserve"> </w:t>
      </w:r>
      <w:r>
        <w:rPr>
          <w:rFonts w:ascii="Trebuchet MS" w:hAnsi="Trebuchet MS"/>
        </w:rPr>
        <w:t>de</w:t>
      </w:r>
      <w:r>
        <w:rPr>
          <w:rFonts w:ascii="Trebuchet MS" w:hAnsi="Trebuchet MS"/>
          <w:spacing w:val="-1"/>
        </w:rPr>
        <w:t xml:space="preserve"> </w:t>
      </w:r>
      <w:r>
        <w:rPr>
          <w:rFonts w:ascii="Trebuchet MS" w:hAnsi="Trebuchet MS"/>
        </w:rPr>
        <w:t>nossa</w:t>
      </w:r>
      <w:r>
        <w:rPr>
          <w:rFonts w:ascii="Trebuchet MS" w:hAnsi="Trebuchet MS"/>
          <w:spacing w:val="-2"/>
        </w:rPr>
        <w:t xml:space="preserve"> </w:t>
      </w:r>
      <w:r>
        <w:rPr>
          <w:rFonts w:ascii="Trebuchet MS" w:hAnsi="Trebuchet MS"/>
        </w:rPr>
        <w:t>opinião</w:t>
      </w:r>
      <w:r>
        <w:rPr>
          <w:rFonts w:ascii="Trebuchet MS" w:hAnsi="Trebuchet MS"/>
          <w:spacing w:val="-1"/>
        </w:rPr>
        <w:t xml:space="preserve"> </w:t>
      </w:r>
      <w:r>
        <w:rPr>
          <w:rFonts w:ascii="Trebuchet MS" w:hAnsi="Trebuchet MS"/>
        </w:rPr>
        <w:t xml:space="preserve">sobre estas demonstrações financeiras e, portanto, não expressamos uma opinião separada sobre esses </w:t>
      </w:r>
      <w:r>
        <w:rPr>
          <w:rFonts w:ascii="Trebuchet MS" w:hAnsi="Trebuchet MS"/>
          <w:spacing w:val="-2"/>
        </w:rPr>
        <w:t>assuntos.</w:t>
      </w:r>
    </w:p>
    <w:p w14:paraId="429B9169" w14:textId="77777777" w:rsidR="008246B4" w:rsidRDefault="008246B4">
      <w:pPr>
        <w:pStyle w:val="Corpodetexto"/>
        <w:rPr>
          <w:rFonts w:ascii="Trebuchet MS"/>
          <w:sz w:val="12"/>
        </w:rPr>
      </w:pPr>
    </w:p>
    <w:p w14:paraId="429B916A" w14:textId="77777777" w:rsidR="008246B4" w:rsidRDefault="008246B4">
      <w:pPr>
        <w:pStyle w:val="Corpodetexto"/>
        <w:rPr>
          <w:rFonts w:ascii="Trebuchet MS"/>
          <w:sz w:val="12"/>
        </w:rPr>
      </w:pPr>
    </w:p>
    <w:p w14:paraId="429B916B" w14:textId="77777777" w:rsidR="008246B4" w:rsidRDefault="008246B4">
      <w:pPr>
        <w:pStyle w:val="Corpodetexto"/>
        <w:spacing w:before="68"/>
        <w:rPr>
          <w:rFonts w:ascii="Trebuchet MS"/>
          <w:sz w:val="12"/>
        </w:rPr>
      </w:pPr>
    </w:p>
    <w:p w14:paraId="429B916C" w14:textId="77777777" w:rsidR="008246B4" w:rsidRDefault="008C744B">
      <w:pPr>
        <w:ind w:left="1276" w:right="642"/>
        <w:rPr>
          <w:rFonts w:ascii="Trebuchet MS" w:hAnsi="Trebuchet MS"/>
          <w:sz w:val="12"/>
        </w:rPr>
      </w:pPr>
      <w:r>
        <w:rPr>
          <w:rFonts w:ascii="Trebuchet MS" w:hAnsi="Trebuchet MS"/>
          <w:color w:val="7E7E7E"/>
          <w:sz w:val="12"/>
        </w:rPr>
        <w:t>BDO</w:t>
      </w:r>
      <w:r>
        <w:rPr>
          <w:rFonts w:ascii="Trebuchet MS" w:hAnsi="Trebuchet MS"/>
          <w:color w:val="7E7E7E"/>
          <w:spacing w:val="-4"/>
          <w:sz w:val="12"/>
        </w:rPr>
        <w:t xml:space="preserve"> </w:t>
      </w:r>
      <w:r>
        <w:rPr>
          <w:rFonts w:ascii="Trebuchet MS" w:hAnsi="Trebuchet MS"/>
          <w:color w:val="7E7E7E"/>
          <w:sz w:val="12"/>
        </w:rPr>
        <w:t>RCS</w:t>
      </w:r>
      <w:r>
        <w:rPr>
          <w:rFonts w:ascii="Trebuchet MS" w:hAnsi="Trebuchet MS"/>
          <w:color w:val="7E7E7E"/>
          <w:spacing w:val="-5"/>
          <w:sz w:val="12"/>
        </w:rPr>
        <w:t xml:space="preserve"> </w:t>
      </w:r>
      <w:r>
        <w:rPr>
          <w:rFonts w:ascii="Trebuchet MS" w:hAnsi="Trebuchet MS"/>
          <w:color w:val="7E7E7E"/>
          <w:sz w:val="12"/>
        </w:rPr>
        <w:t>Auditores</w:t>
      </w:r>
      <w:r>
        <w:rPr>
          <w:rFonts w:ascii="Trebuchet MS" w:hAnsi="Trebuchet MS"/>
          <w:color w:val="7E7E7E"/>
          <w:spacing w:val="-7"/>
          <w:sz w:val="12"/>
        </w:rPr>
        <w:t xml:space="preserve"> </w:t>
      </w:r>
      <w:r>
        <w:rPr>
          <w:rFonts w:ascii="Trebuchet MS" w:hAnsi="Trebuchet MS"/>
          <w:color w:val="7E7E7E"/>
          <w:sz w:val="12"/>
        </w:rPr>
        <w:t>Independentes</w:t>
      </w:r>
      <w:r>
        <w:rPr>
          <w:rFonts w:ascii="Trebuchet MS" w:hAnsi="Trebuchet MS"/>
          <w:color w:val="7E7E7E"/>
          <w:spacing w:val="-7"/>
          <w:sz w:val="12"/>
        </w:rPr>
        <w:t xml:space="preserve"> </w:t>
      </w:r>
      <w:r>
        <w:rPr>
          <w:rFonts w:ascii="Trebuchet MS" w:hAnsi="Trebuchet MS"/>
          <w:color w:val="7E7E7E"/>
          <w:sz w:val="12"/>
        </w:rPr>
        <w:t>SS</w:t>
      </w:r>
      <w:r>
        <w:rPr>
          <w:rFonts w:ascii="Trebuchet MS" w:hAnsi="Trebuchet MS"/>
          <w:color w:val="7E7E7E"/>
          <w:spacing w:val="-5"/>
          <w:sz w:val="12"/>
        </w:rPr>
        <w:t xml:space="preserve"> </w:t>
      </w:r>
      <w:r>
        <w:rPr>
          <w:rFonts w:ascii="Trebuchet MS" w:hAnsi="Trebuchet MS"/>
          <w:color w:val="7E7E7E"/>
          <w:sz w:val="12"/>
        </w:rPr>
        <w:t>Ltda.,</w:t>
      </w:r>
      <w:r>
        <w:rPr>
          <w:rFonts w:ascii="Trebuchet MS" w:hAnsi="Trebuchet MS"/>
          <w:color w:val="7E7E7E"/>
          <w:spacing w:val="-5"/>
          <w:sz w:val="12"/>
        </w:rPr>
        <w:t xml:space="preserve"> </w:t>
      </w:r>
      <w:r>
        <w:rPr>
          <w:rFonts w:ascii="Trebuchet MS" w:hAnsi="Trebuchet MS"/>
          <w:color w:val="7E7E7E"/>
          <w:sz w:val="12"/>
        </w:rPr>
        <w:t>uma</w:t>
      </w:r>
      <w:r>
        <w:rPr>
          <w:rFonts w:ascii="Trebuchet MS" w:hAnsi="Trebuchet MS"/>
          <w:color w:val="7E7E7E"/>
          <w:spacing w:val="-7"/>
          <w:sz w:val="12"/>
        </w:rPr>
        <w:t xml:space="preserve"> </w:t>
      </w:r>
      <w:r>
        <w:rPr>
          <w:rFonts w:ascii="Trebuchet MS" w:hAnsi="Trebuchet MS"/>
          <w:color w:val="7E7E7E"/>
          <w:sz w:val="12"/>
        </w:rPr>
        <w:t>empresa</w:t>
      </w:r>
      <w:r>
        <w:rPr>
          <w:rFonts w:ascii="Trebuchet MS" w:hAnsi="Trebuchet MS"/>
          <w:color w:val="7E7E7E"/>
          <w:spacing w:val="-5"/>
          <w:sz w:val="12"/>
        </w:rPr>
        <w:t xml:space="preserve"> </w:t>
      </w:r>
      <w:r>
        <w:rPr>
          <w:rFonts w:ascii="Trebuchet MS" w:hAnsi="Trebuchet MS"/>
          <w:color w:val="7E7E7E"/>
          <w:sz w:val="12"/>
        </w:rPr>
        <w:t>brasileira</w:t>
      </w:r>
      <w:r>
        <w:rPr>
          <w:rFonts w:ascii="Trebuchet MS" w:hAnsi="Trebuchet MS"/>
          <w:color w:val="7E7E7E"/>
          <w:spacing w:val="-7"/>
          <w:sz w:val="12"/>
        </w:rPr>
        <w:t xml:space="preserve"> </w:t>
      </w:r>
      <w:r>
        <w:rPr>
          <w:rFonts w:ascii="Trebuchet MS" w:hAnsi="Trebuchet MS"/>
          <w:color w:val="7E7E7E"/>
          <w:sz w:val="12"/>
        </w:rPr>
        <w:t>da</w:t>
      </w:r>
      <w:r>
        <w:rPr>
          <w:rFonts w:ascii="Trebuchet MS" w:hAnsi="Trebuchet MS"/>
          <w:color w:val="7E7E7E"/>
          <w:spacing w:val="-5"/>
          <w:sz w:val="12"/>
        </w:rPr>
        <w:t xml:space="preserve"> </w:t>
      </w:r>
      <w:r>
        <w:rPr>
          <w:rFonts w:ascii="Trebuchet MS" w:hAnsi="Trebuchet MS"/>
          <w:color w:val="7E7E7E"/>
          <w:sz w:val="12"/>
        </w:rPr>
        <w:t>sociedade</w:t>
      </w:r>
      <w:r>
        <w:rPr>
          <w:rFonts w:ascii="Trebuchet MS" w:hAnsi="Trebuchet MS"/>
          <w:color w:val="7E7E7E"/>
          <w:spacing w:val="-5"/>
          <w:sz w:val="12"/>
        </w:rPr>
        <w:t xml:space="preserve"> </w:t>
      </w:r>
      <w:r>
        <w:rPr>
          <w:rFonts w:ascii="Trebuchet MS" w:hAnsi="Trebuchet MS"/>
          <w:color w:val="7E7E7E"/>
          <w:sz w:val="12"/>
        </w:rPr>
        <w:t>simples,</w:t>
      </w:r>
      <w:r>
        <w:rPr>
          <w:rFonts w:ascii="Trebuchet MS" w:hAnsi="Trebuchet MS"/>
          <w:color w:val="7E7E7E"/>
          <w:spacing w:val="-5"/>
          <w:sz w:val="12"/>
        </w:rPr>
        <w:t xml:space="preserve"> </w:t>
      </w:r>
      <w:r>
        <w:rPr>
          <w:rFonts w:ascii="Trebuchet MS" w:hAnsi="Trebuchet MS"/>
          <w:color w:val="7E7E7E"/>
          <w:sz w:val="12"/>
        </w:rPr>
        <w:t>é</w:t>
      </w:r>
      <w:r>
        <w:rPr>
          <w:rFonts w:ascii="Trebuchet MS" w:hAnsi="Trebuchet MS"/>
          <w:color w:val="7E7E7E"/>
          <w:spacing w:val="-5"/>
          <w:sz w:val="12"/>
        </w:rPr>
        <w:t xml:space="preserve"> </w:t>
      </w:r>
      <w:r>
        <w:rPr>
          <w:rFonts w:ascii="Trebuchet MS" w:hAnsi="Trebuchet MS"/>
          <w:color w:val="7E7E7E"/>
          <w:sz w:val="12"/>
        </w:rPr>
        <w:t>membro</w:t>
      </w:r>
      <w:r>
        <w:rPr>
          <w:rFonts w:ascii="Trebuchet MS" w:hAnsi="Trebuchet MS"/>
          <w:color w:val="7E7E7E"/>
          <w:spacing w:val="-5"/>
          <w:sz w:val="12"/>
        </w:rPr>
        <w:t xml:space="preserve"> </w:t>
      </w:r>
      <w:r>
        <w:rPr>
          <w:rFonts w:ascii="Trebuchet MS" w:hAnsi="Trebuchet MS"/>
          <w:color w:val="7E7E7E"/>
          <w:sz w:val="12"/>
        </w:rPr>
        <w:t>da</w:t>
      </w:r>
      <w:r>
        <w:rPr>
          <w:rFonts w:ascii="Trebuchet MS" w:hAnsi="Trebuchet MS"/>
          <w:color w:val="7E7E7E"/>
          <w:spacing w:val="-5"/>
          <w:sz w:val="12"/>
        </w:rPr>
        <w:t xml:space="preserve"> </w:t>
      </w:r>
      <w:r>
        <w:rPr>
          <w:rFonts w:ascii="Trebuchet MS" w:hAnsi="Trebuchet MS"/>
          <w:color w:val="7E7E7E"/>
          <w:sz w:val="12"/>
        </w:rPr>
        <w:t>BDO</w:t>
      </w:r>
      <w:r>
        <w:rPr>
          <w:rFonts w:ascii="Trebuchet MS" w:hAnsi="Trebuchet MS"/>
          <w:color w:val="7E7E7E"/>
          <w:spacing w:val="-5"/>
          <w:sz w:val="12"/>
        </w:rPr>
        <w:t xml:space="preserve"> </w:t>
      </w:r>
      <w:r>
        <w:rPr>
          <w:rFonts w:ascii="Trebuchet MS" w:hAnsi="Trebuchet MS"/>
          <w:color w:val="7E7E7E"/>
          <w:sz w:val="12"/>
        </w:rPr>
        <w:t>Internacional</w:t>
      </w:r>
      <w:r>
        <w:rPr>
          <w:rFonts w:ascii="Trebuchet MS" w:hAnsi="Trebuchet MS"/>
          <w:color w:val="7E7E7E"/>
          <w:spacing w:val="-5"/>
          <w:sz w:val="12"/>
        </w:rPr>
        <w:t xml:space="preserve"> </w:t>
      </w:r>
      <w:r>
        <w:rPr>
          <w:rFonts w:ascii="Trebuchet MS" w:hAnsi="Trebuchet MS"/>
          <w:color w:val="7E7E7E"/>
          <w:sz w:val="12"/>
        </w:rPr>
        <w:t>Limited,</w:t>
      </w:r>
      <w:r>
        <w:rPr>
          <w:rFonts w:ascii="Trebuchet MS" w:hAnsi="Trebuchet MS"/>
          <w:color w:val="7E7E7E"/>
          <w:spacing w:val="-5"/>
          <w:sz w:val="12"/>
        </w:rPr>
        <w:t xml:space="preserve"> </w:t>
      </w:r>
      <w:r>
        <w:rPr>
          <w:rFonts w:ascii="Trebuchet MS" w:hAnsi="Trebuchet MS"/>
          <w:color w:val="7E7E7E"/>
          <w:sz w:val="12"/>
        </w:rPr>
        <w:t>uma</w:t>
      </w:r>
      <w:r>
        <w:rPr>
          <w:rFonts w:ascii="Trebuchet MS" w:hAnsi="Trebuchet MS"/>
          <w:color w:val="7E7E7E"/>
          <w:spacing w:val="-4"/>
          <w:sz w:val="12"/>
        </w:rPr>
        <w:t xml:space="preserve"> </w:t>
      </w:r>
      <w:r>
        <w:rPr>
          <w:rFonts w:ascii="Trebuchet MS" w:hAnsi="Trebuchet MS"/>
          <w:color w:val="7E7E7E"/>
          <w:sz w:val="12"/>
        </w:rPr>
        <w:t>companhia</w:t>
      </w:r>
      <w:r>
        <w:rPr>
          <w:rFonts w:ascii="Trebuchet MS" w:hAnsi="Trebuchet MS"/>
          <w:color w:val="7E7E7E"/>
          <w:spacing w:val="-5"/>
          <w:sz w:val="12"/>
        </w:rPr>
        <w:t xml:space="preserve"> </w:t>
      </w:r>
      <w:r>
        <w:rPr>
          <w:rFonts w:ascii="Trebuchet MS" w:hAnsi="Trebuchet MS"/>
          <w:color w:val="7E7E7E"/>
          <w:sz w:val="12"/>
        </w:rPr>
        <w:t>limitada</w:t>
      </w:r>
      <w:r>
        <w:rPr>
          <w:rFonts w:ascii="Trebuchet MS" w:hAnsi="Trebuchet MS"/>
          <w:color w:val="7E7E7E"/>
          <w:spacing w:val="-7"/>
          <w:sz w:val="12"/>
        </w:rPr>
        <w:t xml:space="preserve"> </w:t>
      </w:r>
      <w:r>
        <w:rPr>
          <w:rFonts w:ascii="Trebuchet MS" w:hAnsi="Trebuchet MS"/>
          <w:color w:val="7E7E7E"/>
          <w:sz w:val="12"/>
        </w:rPr>
        <w:t>por</w:t>
      </w:r>
      <w:r>
        <w:rPr>
          <w:rFonts w:ascii="Trebuchet MS" w:hAnsi="Trebuchet MS"/>
          <w:color w:val="7E7E7E"/>
          <w:spacing w:val="-7"/>
          <w:sz w:val="12"/>
        </w:rPr>
        <w:t xml:space="preserve"> </w:t>
      </w:r>
      <w:r>
        <w:rPr>
          <w:rFonts w:ascii="Trebuchet MS" w:hAnsi="Trebuchet MS"/>
          <w:color w:val="7E7E7E"/>
          <w:sz w:val="12"/>
        </w:rPr>
        <w:t>garantia</w:t>
      </w:r>
      <w:r>
        <w:rPr>
          <w:rFonts w:ascii="Trebuchet MS" w:hAnsi="Trebuchet MS"/>
          <w:color w:val="7E7E7E"/>
          <w:spacing w:val="40"/>
          <w:sz w:val="12"/>
        </w:rPr>
        <w:t xml:space="preserve"> </w:t>
      </w:r>
      <w:r>
        <w:rPr>
          <w:rFonts w:ascii="Trebuchet MS" w:hAnsi="Trebuchet MS"/>
          <w:color w:val="7E7E7E"/>
          <w:sz w:val="12"/>
        </w:rPr>
        <w:t>do Reino Unido, e faz parte da rede internacional BDO de firmas-membro independentes. BDO é nome comercial para a rede BDO e cada uma das firmas da BDO.</w:t>
      </w:r>
    </w:p>
    <w:p w14:paraId="429B916D" w14:textId="77777777" w:rsidR="008246B4" w:rsidRDefault="008246B4">
      <w:pPr>
        <w:rPr>
          <w:rFonts w:ascii="Trebuchet MS" w:hAnsi="Trebuchet MS"/>
          <w:sz w:val="12"/>
        </w:rPr>
        <w:sectPr w:rsidR="008246B4">
          <w:headerReference w:type="default" r:id="rId30"/>
          <w:footerReference w:type="default" r:id="rId31"/>
          <w:pgSz w:w="11910" w:h="16840"/>
          <w:pgMar w:top="640" w:right="425" w:bottom="700" w:left="425" w:header="0" w:footer="517" w:gutter="0"/>
          <w:cols w:space="720"/>
        </w:sectPr>
      </w:pPr>
    </w:p>
    <w:p w14:paraId="429B916E" w14:textId="77777777" w:rsidR="008246B4" w:rsidRDefault="008246B4">
      <w:pPr>
        <w:pStyle w:val="Corpodetexto"/>
        <w:rPr>
          <w:rFonts w:ascii="Trebuchet MS"/>
        </w:rPr>
      </w:pPr>
    </w:p>
    <w:p w14:paraId="429B916F" w14:textId="77777777" w:rsidR="008246B4" w:rsidRDefault="008246B4">
      <w:pPr>
        <w:pStyle w:val="Corpodetexto"/>
        <w:rPr>
          <w:rFonts w:ascii="Trebuchet MS"/>
        </w:rPr>
      </w:pPr>
    </w:p>
    <w:p w14:paraId="429B9170" w14:textId="77777777" w:rsidR="008246B4" w:rsidRDefault="008246B4">
      <w:pPr>
        <w:pStyle w:val="Corpodetexto"/>
        <w:rPr>
          <w:rFonts w:ascii="Trebuchet MS"/>
        </w:rPr>
      </w:pPr>
    </w:p>
    <w:p w14:paraId="429B9171" w14:textId="77777777" w:rsidR="008246B4" w:rsidRDefault="008246B4">
      <w:pPr>
        <w:pStyle w:val="Corpodetexto"/>
        <w:rPr>
          <w:rFonts w:ascii="Trebuchet MS"/>
        </w:rPr>
      </w:pPr>
    </w:p>
    <w:p w14:paraId="429B9172" w14:textId="77777777" w:rsidR="008246B4" w:rsidRDefault="008246B4">
      <w:pPr>
        <w:pStyle w:val="Corpodetexto"/>
        <w:spacing w:before="66"/>
        <w:rPr>
          <w:rFonts w:ascii="Trebuchet MS"/>
        </w:rPr>
      </w:pPr>
    </w:p>
    <w:p w14:paraId="429B9173" w14:textId="77777777" w:rsidR="008246B4" w:rsidRDefault="008246B4">
      <w:pPr>
        <w:pStyle w:val="Corpodetexto"/>
        <w:rPr>
          <w:rFonts w:ascii="Trebuchet MS"/>
        </w:rPr>
        <w:sectPr w:rsidR="008246B4">
          <w:headerReference w:type="default" r:id="rId32"/>
          <w:footerReference w:type="default" r:id="rId33"/>
          <w:pgSz w:w="11910" w:h="16840"/>
          <w:pgMar w:top="1220" w:right="425" w:bottom="780" w:left="425" w:header="561" w:footer="599" w:gutter="0"/>
          <w:cols w:space="720"/>
        </w:sectPr>
      </w:pPr>
    </w:p>
    <w:p w14:paraId="429B9174" w14:textId="77777777" w:rsidR="008246B4" w:rsidRDefault="008C744B">
      <w:pPr>
        <w:pStyle w:val="Ttulo8"/>
        <w:spacing w:before="99"/>
        <w:ind w:left="1276" w:right="9"/>
        <w:jc w:val="both"/>
        <w:rPr>
          <w:rFonts w:ascii="Trebuchet MS" w:hAnsi="Trebuchet MS"/>
        </w:rPr>
      </w:pPr>
      <w:r>
        <w:rPr>
          <w:rFonts w:ascii="Trebuchet MS" w:hAnsi="Trebuchet MS"/>
        </w:rPr>
        <w:t>Provisões para perdas esperadas associadas ao risco de crédito</w:t>
      </w:r>
    </w:p>
    <w:p w14:paraId="429B9175" w14:textId="77777777" w:rsidR="008246B4" w:rsidRDefault="008C744B">
      <w:pPr>
        <w:spacing w:line="20" w:lineRule="exact"/>
        <w:ind w:left="1247" w:right="-87"/>
        <w:rPr>
          <w:rFonts w:ascii="Trebuchet MS"/>
          <w:sz w:val="2"/>
        </w:rPr>
      </w:pPr>
      <w:r>
        <w:rPr>
          <w:rFonts w:ascii="Trebuchet MS"/>
          <w:noProof/>
          <w:sz w:val="2"/>
        </w:rPr>
        <mc:AlternateContent>
          <mc:Choice Requires="wpg">
            <w:drawing>
              <wp:inline distT="0" distB="0" distL="0" distR="0" wp14:anchorId="429BA23D" wp14:editId="429BA23E">
                <wp:extent cx="2828925" cy="635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6350"/>
                          <a:chOff x="0" y="0"/>
                          <a:chExt cx="2828925" cy="6350"/>
                        </a:xfrm>
                      </wpg:grpSpPr>
                      <wps:wsp>
                        <wps:cNvPr id="17" name="Graphic 17"/>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2543DF" id="Group 16" o:spid="_x0000_s1026" style="width:222.75pt;height:.5pt;mso-position-horizontal-relative:char;mso-position-vertical-relative:line" coordsize="28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">
                <v:shape id="Graphic 17" o:spid="_x0000_s1027" style="position:absolute;width:28289;height:63;visibility:visible;mso-wrap-style:square;v-text-anchor:top" coordsize="282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" path="m2828544,l,,,6096r2828544,l2828544,xe" fillcolor="black" stroked="f">
                  <v:path arrowok="t"/>
                </v:shape>
                <w10:anchorlock/>
              </v:group>
            </w:pict>
          </mc:Fallback>
        </mc:AlternateContent>
      </w:r>
    </w:p>
    <w:p w14:paraId="429B9176" w14:textId="77777777" w:rsidR="008246B4" w:rsidRDefault="008C744B">
      <w:pPr>
        <w:pStyle w:val="Corpodetexto"/>
        <w:spacing w:before="10"/>
        <w:ind w:left="1276"/>
        <w:jc w:val="both"/>
        <w:rPr>
          <w:rFonts w:ascii="Trebuchet MS" w:hAnsi="Trebuchet MS"/>
        </w:rPr>
      </w:pPr>
      <w:r>
        <w:rPr>
          <w:rFonts w:ascii="Trebuchet MS" w:hAnsi="Trebuchet MS"/>
        </w:rPr>
        <w:t>Conforme</w:t>
      </w:r>
      <w:r>
        <w:rPr>
          <w:rFonts w:ascii="Trebuchet MS" w:hAnsi="Trebuchet MS"/>
          <w:spacing w:val="40"/>
        </w:rPr>
        <w:t xml:space="preserve"> </w:t>
      </w:r>
      <w:r>
        <w:rPr>
          <w:rFonts w:ascii="Trebuchet MS" w:hAnsi="Trebuchet MS"/>
        </w:rPr>
        <w:t>mencionado</w:t>
      </w:r>
      <w:r>
        <w:rPr>
          <w:rFonts w:ascii="Trebuchet MS" w:hAnsi="Trebuchet MS"/>
          <w:spacing w:val="40"/>
        </w:rPr>
        <w:t xml:space="preserve"> </w:t>
      </w:r>
      <w:r>
        <w:rPr>
          <w:rFonts w:ascii="Trebuchet MS" w:hAnsi="Trebuchet MS"/>
        </w:rPr>
        <w:t>nas</w:t>
      </w:r>
      <w:r>
        <w:rPr>
          <w:rFonts w:ascii="Trebuchet MS" w:hAnsi="Trebuchet MS"/>
          <w:spacing w:val="40"/>
        </w:rPr>
        <w:t xml:space="preserve"> </w:t>
      </w:r>
      <w:r>
        <w:rPr>
          <w:rFonts w:ascii="Trebuchet MS" w:hAnsi="Trebuchet MS"/>
        </w:rPr>
        <w:t>Notas</w:t>
      </w:r>
      <w:r>
        <w:rPr>
          <w:rFonts w:ascii="Trebuchet MS" w:hAnsi="Trebuchet MS"/>
          <w:spacing w:val="40"/>
        </w:rPr>
        <w:t xml:space="preserve"> </w:t>
      </w:r>
      <w:r>
        <w:rPr>
          <w:rFonts w:ascii="Trebuchet MS" w:hAnsi="Trebuchet MS"/>
        </w:rPr>
        <w:t>Explicativas n</w:t>
      </w:r>
      <w:r>
        <w:rPr>
          <w:rFonts w:ascii="Trebuchet MS" w:hAnsi="Trebuchet MS"/>
          <w:vertAlign w:val="superscript"/>
        </w:rPr>
        <w:t>os</w:t>
      </w:r>
      <w:r>
        <w:rPr>
          <w:rFonts w:ascii="Trebuchet MS" w:hAnsi="Trebuchet MS"/>
          <w:spacing w:val="-3"/>
        </w:rPr>
        <w:t xml:space="preserve"> </w:t>
      </w:r>
      <w:r>
        <w:rPr>
          <w:rFonts w:ascii="Trebuchet MS" w:hAnsi="Trebuchet MS"/>
        </w:rPr>
        <w:t xml:space="preserve">3(e) e 6, as demonstrações </w:t>
      </w:r>
      <w:r>
        <w:rPr>
          <w:rFonts w:ascii="Trebuchet MS" w:hAnsi="Trebuchet MS"/>
        </w:rPr>
        <w:t>financeiras incluem provisões para perdas esperadas associadas ao risco de créditos no montante de R$ 199.521 mil, em conformidade com os parâmetros estabelecidos pelo Conselho Monetário</w:t>
      </w:r>
      <w:r>
        <w:rPr>
          <w:rFonts w:ascii="Trebuchet MS" w:hAnsi="Trebuchet MS"/>
          <w:spacing w:val="-16"/>
        </w:rPr>
        <w:t xml:space="preserve"> </w:t>
      </w:r>
      <w:r>
        <w:rPr>
          <w:rFonts w:ascii="Trebuchet MS" w:hAnsi="Trebuchet MS"/>
        </w:rPr>
        <w:t>Nacional</w:t>
      </w:r>
      <w:r>
        <w:rPr>
          <w:rFonts w:ascii="Trebuchet MS" w:hAnsi="Trebuchet MS"/>
          <w:spacing w:val="-15"/>
        </w:rPr>
        <w:t xml:space="preserve"> </w:t>
      </w:r>
      <w:r>
        <w:rPr>
          <w:rFonts w:ascii="Trebuchet MS" w:hAnsi="Trebuchet MS"/>
        </w:rPr>
        <w:t>(CMN),</w:t>
      </w:r>
      <w:r>
        <w:rPr>
          <w:rFonts w:ascii="Trebuchet MS" w:hAnsi="Trebuchet MS"/>
          <w:spacing w:val="-15"/>
        </w:rPr>
        <w:t xml:space="preserve"> </w:t>
      </w:r>
      <w:r>
        <w:rPr>
          <w:rFonts w:ascii="Trebuchet MS" w:hAnsi="Trebuchet MS"/>
        </w:rPr>
        <w:t>por</w:t>
      </w:r>
      <w:r>
        <w:rPr>
          <w:rFonts w:ascii="Trebuchet MS" w:hAnsi="Trebuchet MS"/>
          <w:spacing w:val="-15"/>
        </w:rPr>
        <w:t xml:space="preserve"> </w:t>
      </w:r>
      <w:r>
        <w:rPr>
          <w:rFonts w:ascii="Trebuchet MS" w:hAnsi="Trebuchet MS"/>
        </w:rPr>
        <w:t>meio</w:t>
      </w:r>
      <w:r>
        <w:rPr>
          <w:rFonts w:ascii="Trebuchet MS" w:hAnsi="Trebuchet MS"/>
          <w:spacing w:val="-15"/>
        </w:rPr>
        <w:t xml:space="preserve"> </w:t>
      </w:r>
      <w:r>
        <w:rPr>
          <w:rFonts w:ascii="Trebuchet MS" w:hAnsi="Trebuchet MS"/>
        </w:rPr>
        <w:t>da</w:t>
      </w:r>
      <w:r>
        <w:rPr>
          <w:rFonts w:ascii="Trebuchet MS" w:hAnsi="Trebuchet MS"/>
          <w:spacing w:val="-15"/>
        </w:rPr>
        <w:t xml:space="preserve"> </w:t>
      </w:r>
      <w:r>
        <w:rPr>
          <w:rFonts w:ascii="Trebuchet MS" w:hAnsi="Trebuchet MS"/>
        </w:rPr>
        <w:t>Resolução n° 4.966, que se baseia na classificação das operações de crédito segundo a Resolução BCB n°</w:t>
      </w:r>
      <w:r>
        <w:rPr>
          <w:rFonts w:ascii="Trebuchet MS" w:hAnsi="Trebuchet MS"/>
          <w:spacing w:val="-3"/>
        </w:rPr>
        <w:t xml:space="preserve"> </w:t>
      </w:r>
      <w:r>
        <w:rPr>
          <w:rFonts w:ascii="Trebuchet MS" w:hAnsi="Trebuchet MS"/>
        </w:rPr>
        <w:t>352. Essa classificação estabelece categorias de risco que variam de "C1" para risco mínimo a "C5" para risco máximo, e os percentuais de provisão</w:t>
      </w:r>
      <w:r>
        <w:rPr>
          <w:rFonts w:ascii="Trebuchet MS" w:hAnsi="Trebuchet MS"/>
          <w:spacing w:val="-16"/>
        </w:rPr>
        <w:t xml:space="preserve"> </w:t>
      </w:r>
      <w:r>
        <w:rPr>
          <w:rFonts w:ascii="Trebuchet MS" w:hAnsi="Trebuchet MS"/>
        </w:rPr>
        <w:t>são</w:t>
      </w:r>
      <w:r>
        <w:rPr>
          <w:rFonts w:ascii="Trebuchet MS" w:hAnsi="Trebuchet MS"/>
          <w:spacing w:val="-15"/>
        </w:rPr>
        <w:t xml:space="preserve"> </w:t>
      </w:r>
      <w:r>
        <w:rPr>
          <w:rFonts w:ascii="Trebuchet MS" w:hAnsi="Trebuchet MS"/>
        </w:rPr>
        <w:t>definidos</w:t>
      </w:r>
      <w:r>
        <w:rPr>
          <w:rFonts w:ascii="Trebuchet MS" w:hAnsi="Trebuchet MS"/>
          <w:spacing w:val="-15"/>
        </w:rPr>
        <w:t xml:space="preserve"> </w:t>
      </w:r>
      <w:r>
        <w:rPr>
          <w:rFonts w:ascii="Trebuchet MS" w:hAnsi="Trebuchet MS"/>
        </w:rPr>
        <w:t>conforme</w:t>
      </w:r>
      <w:r>
        <w:rPr>
          <w:rFonts w:ascii="Trebuchet MS" w:hAnsi="Trebuchet MS"/>
          <w:spacing w:val="-15"/>
        </w:rPr>
        <w:t xml:space="preserve"> </w:t>
      </w:r>
      <w:r>
        <w:rPr>
          <w:rFonts w:ascii="Trebuchet MS" w:hAnsi="Trebuchet MS"/>
        </w:rPr>
        <w:t>essas</w:t>
      </w:r>
      <w:r>
        <w:rPr>
          <w:rFonts w:ascii="Trebuchet MS" w:hAnsi="Trebuchet MS"/>
          <w:spacing w:val="-15"/>
        </w:rPr>
        <w:t xml:space="preserve"> </w:t>
      </w:r>
      <w:r>
        <w:rPr>
          <w:rFonts w:ascii="Trebuchet MS" w:hAnsi="Trebuchet MS"/>
        </w:rPr>
        <w:t>categorias, estabe</w:t>
      </w:r>
      <w:r>
        <w:rPr>
          <w:rFonts w:ascii="Trebuchet MS" w:hAnsi="Trebuchet MS"/>
        </w:rPr>
        <w:t>lecidas pela resolução. Os níveis de risco são determinados pela metodologia</w:t>
      </w:r>
      <w:r>
        <w:rPr>
          <w:rFonts w:ascii="Trebuchet MS" w:hAnsi="Trebuchet MS"/>
          <w:spacing w:val="-2"/>
        </w:rPr>
        <w:t xml:space="preserve"> </w:t>
      </w:r>
      <w:r>
        <w:rPr>
          <w:rFonts w:ascii="Trebuchet MS" w:hAnsi="Trebuchet MS"/>
        </w:rPr>
        <w:t>interna,</w:t>
      </w:r>
      <w:r>
        <w:rPr>
          <w:rFonts w:ascii="Trebuchet MS" w:hAnsi="Trebuchet MS"/>
          <w:spacing w:val="-1"/>
        </w:rPr>
        <w:t xml:space="preserve"> </w:t>
      </w:r>
      <w:r>
        <w:rPr>
          <w:rFonts w:ascii="Trebuchet MS" w:hAnsi="Trebuchet MS"/>
        </w:rPr>
        <w:t>que considera</w:t>
      </w:r>
      <w:r>
        <w:rPr>
          <w:rFonts w:ascii="Trebuchet MS" w:hAnsi="Trebuchet MS"/>
          <w:spacing w:val="-16"/>
        </w:rPr>
        <w:t xml:space="preserve"> </w:t>
      </w:r>
      <w:r>
        <w:rPr>
          <w:rFonts w:ascii="Trebuchet MS" w:hAnsi="Trebuchet MS"/>
        </w:rPr>
        <w:t>premissas</w:t>
      </w:r>
      <w:r>
        <w:rPr>
          <w:rFonts w:ascii="Trebuchet MS" w:hAnsi="Trebuchet MS"/>
          <w:spacing w:val="-15"/>
        </w:rPr>
        <w:t xml:space="preserve"> </w:t>
      </w:r>
      <w:r>
        <w:rPr>
          <w:rFonts w:ascii="Trebuchet MS" w:hAnsi="Trebuchet MS"/>
        </w:rPr>
        <w:t>e</w:t>
      </w:r>
      <w:r>
        <w:rPr>
          <w:rFonts w:ascii="Trebuchet MS" w:hAnsi="Trebuchet MS"/>
          <w:spacing w:val="-15"/>
        </w:rPr>
        <w:t xml:space="preserve"> </w:t>
      </w:r>
      <w:r>
        <w:rPr>
          <w:rFonts w:ascii="Trebuchet MS" w:hAnsi="Trebuchet MS"/>
        </w:rPr>
        <w:t>julgamentos</w:t>
      </w:r>
      <w:r>
        <w:rPr>
          <w:rFonts w:ascii="Trebuchet MS" w:hAnsi="Trebuchet MS"/>
          <w:spacing w:val="-15"/>
        </w:rPr>
        <w:t xml:space="preserve"> </w:t>
      </w:r>
      <w:r>
        <w:rPr>
          <w:rFonts w:ascii="Trebuchet MS" w:hAnsi="Trebuchet MS"/>
        </w:rPr>
        <w:t>da</w:t>
      </w:r>
      <w:r>
        <w:rPr>
          <w:rFonts w:ascii="Trebuchet MS" w:hAnsi="Trebuchet MS"/>
          <w:spacing w:val="-15"/>
        </w:rPr>
        <w:t xml:space="preserve"> </w:t>
      </w:r>
      <w:r>
        <w:rPr>
          <w:rFonts w:ascii="Trebuchet MS" w:hAnsi="Trebuchet MS"/>
        </w:rPr>
        <w:t xml:space="preserve">Desenvolve </w:t>
      </w:r>
      <w:r>
        <w:rPr>
          <w:rFonts w:ascii="Trebuchet MS" w:hAnsi="Trebuchet MS"/>
          <w:spacing w:val="-4"/>
        </w:rPr>
        <w:t>SP.</w:t>
      </w:r>
    </w:p>
    <w:p w14:paraId="429B9177" w14:textId="77777777" w:rsidR="008246B4" w:rsidRDefault="008246B4">
      <w:pPr>
        <w:pStyle w:val="Corpodetexto"/>
        <w:spacing w:before="1"/>
        <w:rPr>
          <w:rFonts w:ascii="Trebuchet MS"/>
        </w:rPr>
      </w:pPr>
    </w:p>
    <w:p w14:paraId="429B9178" w14:textId="77777777" w:rsidR="008246B4" w:rsidRDefault="008C744B">
      <w:pPr>
        <w:pStyle w:val="Corpodetexto"/>
        <w:ind w:left="1276" w:right="3"/>
        <w:jc w:val="both"/>
        <w:rPr>
          <w:rFonts w:ascii="Trebuchet MS" w:hAnsi="Trebuchet MS"/>
        </w:rPr>
      </w:pPr>
      <w:r>
        <w:rPr>
          <w:rFonts w:ascii="Trebuchet MS" w:hAnsi="Trebuchet MS"/>
        </w:rPr>
        <w:t>Devido</w:t>
      </w:r>
      <w:r>
        <w:rPr>
          <w:rFonts w:ascii="Trebuchet MS" w:hAnsi="Trebuchet MS"/>
          <w:spacing w:val="-16"/>
        </w:rPr>
        <w:t xml:space="preserve"> </w:t>
      </w:r>
      <w:r>
        <w:rPr>
          <w:rFonts w:ascii="Trebuchet MS" w:hAnsi="Trebuchet MS"/>
        </w:rPr>
        <w:t>à</w:t>
      </w:r>
      <w:r>
        <w:rPr>
          <w:rFonts w:ascii="Trebuchet MS" w:hAnsi="Trebuchet MS"/>
          <w:spacing w:val="-15"/>
        </w:rPr>
        <w:t xml:space="preserve"> </w:t>
      </w:r>
      <w:r>
        <w:rPr>
          <w:rFonts w:ascii="Trebuchet MS" w:hAnsi="Trebuchet MS"/>
        </w:rPr>
        <w:t>relevância</w:t>
      </w:r>
      <w:r>
        <w:rPr>
          <w:rFonts w:ascii="Trebuchet MS" w:hAnsi="Trebuchet MS"/>
          <w:spacing w:val="-15"/>
        </w:rPr>
        <w:t xml:space="preserve"> </w:t>
      </w:r>
      <w:r>
        <w:rPr>
          <w:rFonts w:ascii="Trebuchet MS" w:hAnsi="Trebuchet MS"/>
        </w:rPr>
        <w:t>das</w:t>
      </w:r>
      <w:r>
        <w:rPr>
          <w:rFonts w:ascii="Trebuchet MS" w:hAnsi="Trebuchet MS"/>
          <w:spacing w:val="-15"/>
        </w:rPr>
        <w:t xml:space="preserve"> </w:t>
      </w:r>
      <w:r>
        <w:rPr>
          <w:rFonts w:ascii="Trebuchet MS" w:hAnsi="Trebuchet MS"/>
        </w:rPr>
        <w:t>operações</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crédito</w:t>
      </w:r>
      <w:r>
        <w:rPr>
          <w:rFonts w:ascii="Trebuchet MS" w:hAnsi="Trebuchet MS"/>
          <w:spacing w:val="-15"/>
        </w:rPr>
        <w:t xml:space="preserve"> </w:t>
      </w:r>
      <w:r>
        <w:rPr>
          <w:rFonts w:ascii="Trebuchet MS" w:hAnsi="Trebuchet MS"/>
        </w:rPr>
        <w:t>e</w:t>
      </w:r>
      <w:r>
        <w:rPr>
          <w:rFonts w:ascii="Trebuchet MS" w:hAnsi="Trebuchet MS"/>
          <w:spacing w:val="-15"/>
        </w:rPr>
        <w:t xml:space="preserve"> </w:t>
      </w:r>
      <w:r>
        <w:rPr>
          <w:rFonts w:ascii="Trebuchet MS" w:hAnsi="Trebuchet MS"/>
        </w:rPr>
        <w:t>às incertezas relacionadas à estimativa nas provisões para perdas esperadas associadas ao risco de crédito, consideramos que este é um assunto significativo de auditoria.</w:t>
      </w:r>
    </w:p>
    <w:p w14:paraId="429B9179" w14:textId="77777777" w:rsidR="008246B4" w:rsidRDefault="008C744B">
      <w:pPr>
        <w:pStyle w:val="Corpodetexto"/>
        <w:spacing w:before="100"/>
        <w:rPr>
          <w:rFonts w:ascii="Trebuchet MS"/>
        </w:rPr>
      </w:pPr>
      <w:r>
        <w:br w:type="column"/>
      </w:r>
    </w:p>
    <w:p w14:paraId="429B917A" w14:textId="77777777" w:rsidR="008246B4" w:rsidRDefault="008C744B">
      <w:pPr>
        <w:pStyle w:val="Ttulo8"/>
        <w:ind w:left="235"/>
        <w:jc w:val="both"/>
        <w:rPr>
          <w:rFonts w:ascii="Trebuchet MS"/>
        </w:rPr>
      </w:pPr>
      <w:r>
        <w:rPr>
          <w:rFonts w:ascii="Trebuchet MS"/>
        </w:rPr>
        <w:t>Resposta</w:t>
      </w:r>
      <w:r>
        <w:rPr>
          <w:rFonts w:ascii="Trebuchet MS"/>
          <w:spacing w:val="-6"/>
        </w:rPr>
        <w:t xml:space="preserve"> </w:t>
      </w:r>
      <w:r>
        <w:rPr>
          <w:rFonts w:ascii="Trebuchet MS"/>
        </w:rPr>
        <w:t>da</w:t>
      </w:r>
      <w:r>
        <w:rPr>
          <w:rFonts w:ascii="Trebuchet MS"/>
          <w:spacing w:val="-5"/>
        </w:rPr>
        <w:t xml:space="preserve"> </w:t>
      </w:r>
      <w:r>
        <w:rPr>
          <w:rFonts w:ascii="Trebuchet MS"/>
        </w:rPr>
        <w:t>auditoria</w:t>
      </w:r>
      <w:r>
        <w:rPr>
          <w:rFonts w:ascii="Trebuchet MS"/>
          <w:spacing w:val="-5"/>
        </w:rPr>
        <w:t xml:space="preserve"> </w:t>
      </w:r>
      <w:r>
        <w:rPr>
          <w:rFonts w:ascii="Trebuchet MS"/>
        </w:rPr>
        <w:t>ao</w:t>
      </w:r>
      <w:r>
        <w:rPr>
          <w:rFonts w:ascii="Trebuchet MS"/>
          <w:spacing w:val="-6"/>
        </w:rPr>
        <w:t xml:space="preserve"> </w:t>
      </w:r>
      <w:r>
        <w:rPr>
          <w:rFonts w:ascii="Trebuchet MS"/>
          <w:spacing w:val="-2"/>
        </w:rPr>
        <w:t>assunto</w:t>
      </w:r>
    </w:p>
    <w:p w14:paraId="429B917B" w14:textId="77777777" w:rsidR="008246B4" w:rsidRDefault="008C744B">
      <w:pPr>
        <w:spacing w:line="20" w:lineRule="exact"/>
        <w:ind w:left="206"/>
        <w:rPr>
          <w:rFonts w:ascii="Trebuchet MS"/>
          <w:sz w:val="2"/>
        </w:rPr>
      </w:pPr>
      <w:r>
        <w:rPr>
          <w:rFonts w:ascii="Trebuchet MS"/>
          <w:noProof/>
          <w:sz w:val="2"/>
        </w:rPr>
        <mc:AlternateContent>
          <mc:Choice Requires="wpg">
            <w:drawing>
              <wp:inline distT="0" distB="0" distL="0" distR="0" wp14:anchorId="429BA23F" wp14:editId="429BA240">
                <wp:extent cx="2828925" cy="635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6350"/>
                          <a:chOff x="0" y="0"/>
                          <a:chExt cx="2828925" cy="6350"/>
                        </a:xfrm>
                      </wpg:grpSpPr>
                      <wps:wsp>
                        <wps:cNvPr id="19" name="Graphic 19"/>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4CF270" id="Group 18" o:spid="_x0000_s1026" style="width:222.75pt;height:.5pt;mso-position-horizontal-relative:char;mso-position-vertical-relative:line" coordsize="28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">
                <v:shape id="Graphic 19" o:spid="_x0000_s1027" style="position:absolute;width:28289;height:63;visibility:visible;mso-wrap-style:square;v-text-anchor:top" coordsize="282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" path="m2828544,l,,,6096r2828544,l2828544,xe" fillcolor="black" stroked="f">
                  <v:path arrowok="t"/>
                </v:shape>
                <w10:anchorlock/>
              </v:group>
            </w:pict>
          </mc:Fallback>
        </mc:AlternateContent>
      </w:r>
    </w:p>
    <w:p w14:paraId="429B917C" w14:textId="77777777" w:rsidR="008246B4" w:rsidRDefault="008C744B">
      <w:pPr>
        <w:pStyle w:val="Corpodetexto"/>
        <w:spacing w:before="9"/>
        <w:ind w:left="235" w:right="699"/>
        <w:jc w:val="both"/>
        <w:rPr>
          <w:rFonts w:ascii="Trebuchet MS" w:hAnsi="Trebuchet MS"/>
        </w:rPr>
      </w:pPr>
      <w:r>
        <w:rPr>
          <w:rFonts w:ascii="Trebuchet MS" w:hAnsi="Trebuchet MS"/>
        </w:rPr>
        <w:t>Nós avaliamos o desempenho, a implementação e testamos a efetividade operacional dos controles-chave e relacionados aos processos de aprovação, registro e atualização das operações de</w:t>
      </w:r>
      <w:r>
        <w:rPr>
          <w:rFonts w:ascii="Trebuchet MS" w:hAnsi="Trebuchet MS"/>
          <w:spacing w:val="-14"/>
        </w:rPr>
        <w:t xml:space="preserve"> </w:t>
      </w:r>
      <w:r>
        <w:rPr>
          <w:rFonts w:ascii="Trebuchet MS" w:hAnsi="Trebuchet MS"/>
        </w:rPr>
        <w:t>crédito,</w:t>
      </w:r>
      <w:r>
        <w:rPr>
          <w:rFonts w:ascii="Trebuchet MS" w:hAnsi="Trebuchet MS"/>
          <w:spacing w:val="-10"/>
        </w:rPr>
        <w:t xml:space="preserve"> </w:t>
      </w:r>
      <w:r>
        <w:rPr>
          <w:rFonts w:ascii="Trebuchet MS" w:hAnsi="Trebuchet MS"/>
        </w:rPr>
        <w:t>além</w:t>
      </w:r>
      <w:r>
        <w:rPr>
          <w:rFonts w:ascii="Trebuchet MS" w:hAnsi="Trebuchet MS"/>
          <w:spacing w:val="-12"/>
        </w:rPr>
        <w:t xml:space="preserve"> </w:t>
      </w:r>
      <w:r>
        <w:rPr>
          <w:rFonts w:ascii="Trebuchet MS" w:hAnsi="Trebuchet MS"/>
        </w:rPr>
        <w:t>das</w:t>
      </w:r>
      <w:r>
        <w:rPr>
          <w:rFonts w:ascii="Trebuchet MS" w:hAnsi="Trebuchet MS"/>
          <w:spacing w:val="-13"/>
        </w:rPr>
        <w:t xml:space="preserve"> </w:t>
      </w:r>
      <w:r>
        <w:rPr>
          <w:rFonts w:ascii="Trebuchet MS" w:hAnsi="Trebuchet MS"/>
        </w:rPr>
        <w:t>metodologias</w:t>
      </w:r>
      <w:r>
        <w:rPr>
          <w:rFonts w:ascii="Trebuchet MS" w:hAnsi="Trebuchet MS"/>
          <w:spacing w:val="-13"/>
        </w:rPr>
        <w:t xml:space="preserve"> </w:t>
      </w:r>
      <w:r>
        <w:rPr>
          <w:rFonts w:ascii="Trebuchet MS" w:hAnsi="Trebuchet MS"/>
        </w:rPr>
        <w:t>de</w:t>
      </w:r>
      <w:r>
        <w:rPr>
          <w:rFonts w:ascii="Trebuchet MS" w:hAnsi="Trebuchet MS"/>
          <w:spacing w:val="-14"/>
        </w:rPr>
        <w:t xml:space="preserve"> </w:t>
      </w:r>
      <w:r>
        <w:rPr>
          <w:rFonts w:ascii="Trebuchet MS" w:hAnsi="Trebuchet MS"/>
        </w:rPr>
        <w:t>avaliação</w:t>
      </w:r>
      <w:r>
        <w:rPr>
          <w:rFonts w:ascii="Trebuchet MS" w:hAnsi="Trebuchet MS"/>
          <w:spacing w:val="-14"/>
        </w:rPr>
        <w:t xml:space="preserve"> </w:t>
      </w:r>
      <w:r>
        <w:rPr>
          <w:rFonts w:ascii="Trebuchet MS" w:hAnsi="Trebuchet MS"/>
        </w:rPr>
        <w:t>e classificação dos níveis de risco das operações e de crédito (de C1 a C5), principais premissas utilizadas no cálculo e exatidão das provisões para perdas esperadas associadas ao risco de crédito e o entendimento dos procedimentos da Administração</w:t>
      </w:r>
      <w:r>
        <w:rPr>
          <w:rFonts w:ascii="Trebuchet MS" w:hAnsi="Trebuchet MS"/>
          <w:spacing w:val="-16"/>
        </w:rPr>
        <w:t xml:space="preserve"> </w:t>
      </w:r>
      <w:r>
        <w:rPr>
          <w:rFonts w:ascii="Trebuchet MS" w:hAnsi="Trebuchet MS"/>
        </w:rPr>
        <w:t>para</w:t>
      </w:r>
      <w:r>
        <w:rPr>
          <w:rFonts w:ascii="Trebuchet MS" w:hAnsi="Trebuchet MS"/>
          <w:spacing w:val="-15"/>
        </w:rPr>
        <w:t xml:space="preserve"> </w:t>
      </w:r>
      <w:r>
        <w:rPr>
          <w:rFonts w:ascii="Trebuchet MS" w:hAnsi="Trebuchet MS"/>
        </w:rPr>
        <w:t>determinar</w:t>
      </w:r>
      <w:r>
        <w:rPr>
          <w:rFonts w:ascii="Trebuchet MS" w:hAnsi="Trebuchet MS"/>
          <w:spacing w:val="-15"/>
        </w:rPr>
        <w:t xml:space="preserve"> </w:t>
      </w:r>
      <w:r>
        <w:rPr>
          <w:rFonts w:ascii="Trebuchet MS" w:hAnsi="Trebuchet MS"/>
        </w:rPr>
        <w:t>os</w:t>
      </w:r>
      <w:r>
        <w:rPr>
          <w:rFonts w:ascii="Trebuchet MS" w:hAnsi="Trebuchet MS"/>
          <w:spacing w:val="-15"/>
        </w:rPr>
        <w:t xml:space="preserve"> </w:t>
      </w:r>
      <w:r>
        <w:rPr>
          <w:rFonts w:ascii="Trebuchet MS" w:hAnsi="Trebuchet MS"/>
        </w:rPr>
        <w:t>impactos</w:t>
      </w:r>
      <w:r>
        <w:rPr>
          <w:rFonts w:ascii="Trebuchet MS" w:hAnsi="Trebuchet MS"/>
          <w:spacing w:val="-15"/>
        </w:rPr>
        <w:t xml:space="preserve"> </w:t>
      </w:r>
      <w:r>
        <w:rPr>
          <w:rFonts w:ascii="Trebuchet MS" w:hAnsi="Trebuchet MS"/>
        </w:rPr>
        <w:t>sobre as perdas esperadas e seus respectivos ajustes. Efetuamos o recálculo da provisão e, com base em amostragem, avaliamos a aplicação da Resolução nº 4.966 e Resolução BCB n° 352 e demai</w:t>
      </w:r>
      <w:r>
        <w:rPr>
          <w:rFonts w:ascii="Trebuchet MS" w:hAnsi="Trebuchet MS"/>
        </w:rPr>
        <w:t xml:space="preserve">s normas CMN e BACEN, bem como sua adequada divulgação nas demonstrações </w:t>
      </w:r>
      <w:r>
        <w:rPr>
          <w:rFonts w:ascii="Trebuchet MS" w:hAnsi="Trebuchet MS"/>
          <w:spacing w:val="-2"/>
        </w:rPr>
        <w:t>financeiras.</w:t>
      </w:r>
    </w:p>
    <w:p w14:paraId="429B917D" w14:textId="77777777" w:rsidR="008246B4" w:rsidRDefault="008246B4">
      <w:pPr>
        <w:pStyle w:val="Corpodetexto"/>
        <w:spacing w:before="1"/>
        <w:rPr>
          <w:rFonts w:ascii="Trebuchet MS"/>
        </w:rPr>
      </w:pPr>
    </w:p>
    <w:p w14:paraId="429B917E" w14:textId="77777777" w:rsidR="008246B4" w:rsidRDefault="008C744B">
      <w:pPr>
        <w:pStyle w:val="Corpodetexto"/>
        <w:ind w:left="235" w:right="697"/>
        <w:jc w:val="both"/>
        <w:rPr>
          <w:rFonts w:ascii="Trebuchet MS" w:hAnsi="Trebuchet MS"/>
        </w:rPr>
      </w:pPr>
      <w:r>
        <w:rPr>
          <w:rFonts w:ascii="Trebuchet MS" w:hAnsi="Trebuchet MS"/>
        </w:rPr>
        <w:t>Com base nas evidências obtidas por meio dos procedimentos anteriormente resumidos, consideramos adequada e aceitável a estimativa realizada para o provisionamento para perdas esperadas associadas ao risco de crédito, bem como</w:t>
      </w:r>
      <w:r>
        <w:rPr>
          <w:rFonts w:ascii="Trebuchet MS" w:hAnsi="Trebuchet MS"/>
          <w:spacing w:val="-3"/>
        </w:rPr>
        <w:t xml:space="preserve"> </w:t>
      </w:r>
      <w:r>
        <w:rPr>
          <w:rFonts w:ascii="Trebuchet MS" w:hAnsi="Trebuchet MS"/>
        </w:rPr>
        <w:t>as respectivas</w:t>
      </w:r>
      <w:r>
        <w:rPr>
          <w:rFonts w:ascii="Trebuchet MS" w:hAnsi="Trebuchet MS"/>
          <w:spacing w:val="-2"/>
        </w:rPr>
        <w:t xml:space="preserve"> </w:t>
      </w:r>
      <w:r>
        <w:rPr>
          <w:rFonts w:ascii="Trebuchet MS" w:hAnsi="Trebuchet MS"/>
        </w:rPr>
        <w:t>divulgações</w:t>
      </w:r>
      <w:r>
        <w:rPr>
          <w:rFonts w:ascii="Trebuchet MS" w:hAnsi="Trebuchet MS"/>
          <w:spacing w:val="-3"/>
        </w:rPr>
        <w:t xml:space="preserve"> </w:t>
      </w:r>
      <w:r>
        <w:rPr>
          <w:rFonts w:ascii="Trebuchet MS" w:hAnsi="Trebuchet MS"/>
        </w:rPr>
        <w:t>no</w:t>
      </w:r>
      <w:r>
        <w:rPr>
          <w:rFonts w:ascii="Trebuchet MS" w:hAnsi="Trebuchet MS"/>
          <w:spacing w:val="-2"/>
        </w:rPr>
        <w:t xml:space="preserve"> </w:t>
      </w:r>
      <w:r>
        <w:rPr>
          <w:rFonts w:ascii="Trebuchet MS" w:hAnsi="Trebuchet MS"/>
        </w:rPr>
        <w:t>contexto</w:t>
      </w:r>
      <w:r>
        <w:rPr>
          <w:rFonts w:ascii="Trebuchet MS" w:hAnsi="Trebuchet MS"/>
          <w:spacing w:val="-2"/>
        </w:rPr>
        <w:t xml:space="preserve"> </w:t>
      </w:r>
      <w:r>
        <w:rPr>
          <w:rFonts w:ascii="Trebuchet MS" w:hAnsi="Trebuchet MS"/>
        </w:rPr>
        <w:t xml:space="preserve">das </w:t>
      </w:r>
      <w:r>
        <w:rPr>
          <w:rFonts w:ascii="Trebuchet MS" w:hAnsi="Trebuchet MS"/>
          <w:spacing w:val="-2"/>
        </w:rPr>
        <w:t>demonstrações</w:t>
      </w:r>
      <w:r>
        <w:rPr>
          <w:rFonts w:ascii="Trebuchet MS" w:hAnsi="Trebuchet MS"/>
          <w:spacing w:val="-4"/>
        </w:rPr>
        <w:t xml:space="preserve"> </w:t>
      </w:r>
      <w:r>
        <w:rPr>
          <w:rFonts w:ascii="Trebuchet MS" w:hAnsi="Trebuchet MS"/>
          <w:spacing w:val="-2"/>
        </w:rPr>
        <w:t>financeiras</w:t>
      </w:r>
      <w:r>
        <w:rPr>
          <w:rFonts w:ascii="Trebuchet MS" w:hAnsi="Trebuchet MS"/>
          <w:spacing w:val="-5"/>
        </w:rPr>
        <w:t xml:space="preserve"> </w:t>
      </w:r>
      <w:r>
        <w:rPr>
          <w:rFonts w:ascii="Trebuchet MS" w:hAnsi="Trebuchet MS"/>
          <w:spacing w:val="-2"/>
        </w:rPr>
        <w:t>tomadas</w:t>
      </w:r>
      <w:r>
        <w:rPr>
          <w:rFonts w:ascii="Trebuchet MS" w:hAnsi="Trebuchet MS"/>
          <w:spacing w:val="-3"/>
        </w:rPr>
        <w:t xml:space="preserve"> </w:t>
      </w:r>
      <w:r>
        <w:rPr>
          <w:rFonts w:ascii="Trebuchet MS" w:hAnsi="Trebuchet MS"/>
          <w:spacing w:val="-2"/>
        </w:rPr>
        <w:t>em conjunto.</w:t>
      </w:r>
    </w:p>
    <w:p w14:paraId="429B917F" w14:textId="77777777" w:rsidR="008246B4" w:rsidRDefault="008246B4">
      <w:pPr>
        <w:pStyle w:val="Corpodetexto"/>
        <w:jc w:val="both"/>
        <w:rPr>
          <w:rFonts w:ascii="Trebuchet MS" w:hAnsi="Trebuchet MS"/>
        </w:rPr>
        <w:sectPr w:rsidR="008246B4">
          <w:type w:val="continuous"/>
          <w:pgSz w:w="11910" w:h="16840"/>
          <w:pgMar w:top="1920" w:right="425" w:bottom="280" w:left="425" w:header="561" w:footer="599" w:gutter="0"/>
          <w:cols w:num="2" w:space="720" w:equalWidth="0">
            <w:col w:w="5679" w:space="40"/>
            <w:col w:w="5341"/>
          </w:cols>
        </w:sectPr>
      </w:pPr>
    </w:p>
    <w:p w14:paraId="429B9180" w14:textId="77777777" w:rsidR="008246B4" w:rsidRDefault="008246B4">
      <w:pPr>
        <w:pStyle w:val="Corpodetexto"/>
        <w:spacing w:before="5"/>
        <w:rPr>
          <w:rFonts w:ascii="Trebuchet MS"/>
          <w:sz w:val="11"/>
        </w:rPr>
      </w:pPr>
    </w:p>
    <w:p w14:paraId="429B9181" w14:textId="77777777" w:rsidR="008246B4" w:rsidRDefault="008246B4">
      <w:pPr>
        <w:pStyle w:val="Corpodetexto"/>
        <w:rPr>
          <w:rFonts w:ascii="Trebuchet MS"/>
          <w:sz w:val="11"/>
        </w:rPr>
        <w:sectPr w:rsidR="008246B4">
          <w:type w:val="continuous"/>
          <w:pgSz w:w="11910" w:h="16840"/>
          <w:pgMar w:top="1920" w:right="425" w:bottom="280" w:left="425" w:header="561" w:footer="599" w:gutter="0"/>
          <w:cols w:space="720"/>
        </w:sectPr>
      </w:pPr>
    </w:p>
    <w:p w14:paraId="429B9182" w14:textId="77777777" w:rsidR="008246B4" w:rsidRDefault="008C744B">
      <w:pPr>
        <w:pStyle w:val="Ttulo8"/>
        <w:spacing w:before="100"/>
        <w:ind w:left="1276"/>
        <w:jc w:val="both"/>
        <w:rPr>
          <w:rFonts w:ascii="Trebuchet MS"/>
        </w:rPr>
      </w:pPr>
      <w:r>
        <w:rPr>
          <w:rFonts w:ascii="Trebuchet MS"/>
        </w:rPr>
        <w:t>Ativo</w:t>
      </w:r>
      <w:r>
        <w:rPr>
          <w:rFonts w:ascii="Trebuchet MS"/>
          <w:spacing w:val="-6"/>
        </w:rPr>
        <w:t xml:space="preserve"> </w:t>
      </w:r>
      <w:r>
        <w:rPr>
          <w:rFonts w:ascii="Trebuchet MS"/>
        </w:rPr>
        <w:t>fiscal</w:t>
      </w:r>
      <w:r>
        <w:rPr>
          <w:rFonts w:ascii="Trebuchet MS"/>
          <w:spacing w:val="-5"/>
        </w:rPr>
        <w:t xml:space="preserve"> </w:t>
      </w:r>
      <w:r>
        <w:rPr>
          <w:rFonts w:ascii="Trebuchet MS"/>
          <w:spacing w:val="-2"/>
        </w:rPr>
        <w:t>diferido</w:t>
      </w:r>
    </w:p>
    <w:p w14:paraId="429B9183" w14:textId="77777777" w:rsidR="008246B4" w:rsidRDefault="008C744B">
      <w:pPr>
        <w:spacing w:line="20" w:lineRule="exact"/>
        <w:ind w:left="1247" w:right="-87"/>
        <w:rPr>
          <w:rFonts w:ascii="Trebuchet MS"/>
          <w:sz w:val="2"/>
        </w:rPr>
      </w:pPr>
      <w:r>
        <w:rPr>
          <w:rFonts w:ascii="Trebuchet MS"/>
          <w:noProof/>
          <w:sz w:val="2"/>
        </w:rPr>
        <mc:AlternateContent>
          <mc:Choice Requires="wpg">
            <w:drawing>
              <wp:inline distT="0" distB="0" distL="0" distR="0" wp14:anchorId="429BA241" wp14:editId="429BA242">
                <wp:extent cx="2828925" cy="635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6350"/>
                          <a:chOff x="0" y="0"/>
                          <a:chExt cx="2828925" cy="6350"/>
                        </a:xfrm>
                      </wpg:grpSpPr>
                      <wps:wsp>
                        <wps:cNvPr id="21" name="Graphic 21"/>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1F40BC" id="Group 20" o:spid="_x0000_s1026" style="width:222.75pt;height:.5pt;mso-position-horizontal-relative:char;mso-position-vertical-relative:line" coordsize="28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">
                <v:shape id="Graphic 21" o:spid="_x0000_s1027" style="position:absolute;width:28289;height:63;visibility:visible;mso-wrap-style:square;v-text-anchor:top" coordsize="282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" path="m2828544,l,,,6096r2828544,l2828544,xe" fillcolor="black" stroked="f">
                  <v:path arrowok="t"/>
                </v:shape>
                <w10:anchorlock/>
              </v:group>
            </w:pict>
          </mc:Fallback>
        </mc:AlternateContent>
      </w:r>
    </w:p>
    <w:p w14:paraId="429B9184" w14:textId="77777777" w:rsidR="008246B4" w:rsidRDefault="008C744B">
      <w:pPr>
        <w:pStyle w:val="Corpodetexto"/>
        <w:spacing w:before="9"/>
        <w:ind w:left="1276"/>
        <w:jc w:val="both"/>
        <w:rPr>
          <w:rFonts w:ascii="Trebuchet MS" w:hAnsi="Trebuchet MS"/>
        </w:rPr>
      </w:pPr>
      <w:r>
        <w:rPr>
          <w:rFonts w:ascii="Trebuchet MS" w:hAnsi="Trebuchet MS"/>
        </w:rPr>
        <w:t>Conforme as Notas Explicativas n</w:t>
      </w:r>
      <w:r>
        <w:rPr>
          <w:rFonts w:ascii="Trebuchet MS" w:hAnsi="Trebuchet MS"/>
          <w:vertAlign w:val="superscript"/>
        </w:rPr>
        <w:t>os</w:t>
      </w:r>
      <w:r>
        <w:rPr>
          <w:rFonts w:ascii="Trebuchet MS" w:hAnsi="Trebuchet MS"/>
        </w:rPr>
        <w:t xml:space="preserve"> 3(k) e 15, foram constituídos ativo fiscal diferido sobre diferenças</w:t>
      </w:r>
      <w:r>
        <w:rPr>
          <w:rFonts w:ascii="Trebuchet MS" w:hAnsi="Trebuchet MS"/>
          <w:spacing w:val="40"/>
        </w:rPr>
        <w:t xml:space="preserve">  </w:t>
      </w:r>
      <w:r>
        <w:rPr>
          <w:rFonts w:ascii="Trebuchet MS" w:hAnsi="Trebuchet MS"/>
        </w:rPr>
        <w:t>temporárias</w:t>
      </w:r>
      <w:r>
        <w:rPr>
          <w:rFonts w:ascii="Trebuchet MS" w:hAnsi="Trebuchet MS"/>
          <w:spacing w:val="40"/>
        </w:rPr>
        <w:t xml:space="preserve">  </w:t>
      </w:r>
      <w:r>
        <w:rPr>
          <w:rFonts w:ascii="Trebuchet MS" w:hAnsi="Trebuchet MS"/>
        </w:rPr>
        <w:t>no</w:t>
      </w:r>
      <w:r>
        <w:rPr>
          <w:rFonts w:ascii="Trebuchet MS" w:hAnsi="Trebuchet MS"/>
          <w:spacing w:val="40"/>
        </w:rPr>
        <w:t xml:space="preserve">  </w:t>
      </w:r>
      <w:r>
        <w:rPr>
          <w:rFonts w:ascii="Trebuchet MS" w:hAnsi="Trebuchet MS"/>
        </w:rPr>
        <w:t>montante</w:t>
      </w:r>
      <w:r>
        <w:rPr>
          <w:rFonts w:ascii="Trebuchet MS" w:hAnsi="Trebuchet MS"/>
          <w:spacing w:val="40"/>
        </w:rPr>
        <w:t xml:space="preserve">  </w:t>
      </w:r>
      <w:r>
        <w:rPr>
          <w:rFonts w:ascii="Trebuchet MS" w:hAnsi="Trebuchet MS"/>
        </w:rPr>
        <w:t>de</w:t>
      </w:r>
      <w:r>
        <w:rPr>
          <w:rFonts w:ascii="Trebuchet MS" w:hAnsi="Trebuchet MS"/>
          <w:spacing w:val="80"/>
        </w:rPr>
        <w:t xml:space="preserve"> </w:t>
      </w:r>
      <w:r>
        <w:rPr>
          <w:rFonts w:ascii="Trebuchet MS" w:hAnsi="Trebuchet MS"/>
        </w:rPr>
        <w:t>R$</w:t>
      </w:r>
      <w:r>
        <w:rPr>
          <w:rFonts w:ascii="Trebuchet MS" w:hAnsi="Trebuchet MS"/>
          <w:spacing w:val="-9"/>
        </w:rPr>
        <w:t xml:space="preserve"> </w:t>
      </w:r>
      <w:r>
        <w:rPr>
          <w:rFonts w:ascii="Trebuchet MS" w:hAnsi="Trebuchet MS"/>
        </w:rPr>
        <w:t>178.087 mil, que tomaram como base estudo de projeção de lucros tributários para a realização</w:t>
      </w:r>
      <w:r>
        <w:rPr>
          <w:rFonts w:ascii="Trebuchet MS" w:hAnsi="Trebuchet MS"/>
          <w:spacing w:val="-16"/>
        </w:rPr>
        <w:t xml:space="preserve"> </w:t>
      </w:r>
      <w:r>
        <w:rPr>
          <w:rFonts w:ascii="Trebuchet MS" w:hAnsi="Trebuchet MS"/>
        </w:rPr>
        <w:t>desses</w:t>
      </w:r>
      <w:r>
        <w:rPr>
          <w:rFonts w:ascii="Trebuchet MS" w:hAnsi="Trebuchet MS"/>
          <w:spacing w:val="-15"/>
        </w:rPr>
        <w:t xml:space="preserve"> </w:t>
      </w:r>
      <w:r>
        <w:rPr>
          <w:rFonts w:ascii="Trebuchet MS" w:hAnsi="Trebuchet MS"/>
        </w:rPr>
        <w:t>créditos</w:t>
      </w:r>
      <w:r>
        <w:rPr>
          <w:rFonts w:ascii="Trebuchet MS" w:hAnsi="Trebuchet MS"/>
          <w:spacing w:val="-15"/>
        </w:rPr>
        <w:t xml:space="preserve"> </w:t>
      </w:r>
      <w:r>
        <w:rPr>
          <w:rFonts w:ascii="Trebuchet MS" w:hAnsi="Trebuchet MS"/>
        </w:rPr>
        <w:t>tributários.</w:t>
      </w:r>
      <w:r>
        <w:rPr>
          <w:rFonts w:ascii="Trebuchet MS" w:hAnsi="Trebuchet MS"/>
          <w:spacing w:val="-15"/>
        </w:rPr>
        <w:t xml:space="preserve"> </w:t>
      </w:r>
      <w:r>
        <w:rPr>
          <w:rFonts w:ascii="Trebuchet MS" w:hAnsi="Trebuchet MS"/>
        </w:rPr>
        <w:t>A</w:t>
      </w:r>
      <w:r>
        <w:rPr>
          <w:rFonts w:ascii="Trebuchet MS" w:hAnsi="Trebuchet MS"/>
          <w:spacing w:val="-14"/>
        </w:rPr>
        <w:t xml:space="preserve"> </w:t>
      </w:r>
      <w:r>
        <w:rPr>
          <w:rFonts w:ascii="Trebuchet MS" w:hAnsi="Trebuchet MS"/>
        </w:rPr>
        <w:t>projeção de lucro tributário envolve julgamentos e premissas de natureza subjetiva, estabelecidas pela Administração com base em estudo do cenário</w:t>
      </w:r>
      <w:r>
        <w:rPr>
          <w:rFonts w:ascii="Trebuchet MS" w:hAnsi="Trebuchet MS"/>
          <w:spacing w:val="-16"/>
        </w:rPr>
        <w:t xml:space="preserve"> </w:t>
      </w:r>
      <w:r>
        <w:rPr>
          <w:rFonts w:ascii="Trebuchet MS" w:hAnsi="Trebuchet MS"/>
        </w:rPr>
        <w:t>atual</w:t>
      </w:r>
      <w:r>
        <w:rPr>
          <w:rFonts w:ascii="Trebuchet MS" w:hAnsi="Trebuchet MS"/>
          <w:spacing w:val="-15"/>
        </w:rPr>
        <w:t xml:space="preserve"> </w:t>
      </w:r>
      <w:r>
        <w:rPr>
          <w:rFonts w:ascii="Trebuchet MS" w:hAnsi="Trebuchet MS"/>
        </w:rPr>
        <w:t>e</w:t>
      </w:r>
      <w:r>
        <w:rPr>
          <w:rFonts w:ascii="Trebuchet MS" w:hAnsi="Trebuchet MS"/>
          <w:spacing w:val="-15"/>
        </w:rPr>
        <w:t xml:space="preserve"> </w:t>
      </w:r>
      <w:r>
        <w:rPr>
          <w:rFonts w:ascii="Trebuchet MS" w:hAnsi="Trebuchet MS"/>
        </w:rPr>
        <w:t>futuro,</w:t>
      </w:r>
      <w:r>
        <w:rPr>
          <w:rFonts w:ascii="Trebuchet MS" w:hAnsi="Trebuchet MS"/>
          <w:spacing w:val="-12"/>
        </w:rPr>
        <w:t xml:space="preserve"> </w:t>
      </w:r>
      <w:r>
        <w:rPr>
          <w:rFonts w:ascii="Trebuchet MS" w:hAnsi="Trebuchet MS"/>
        </w:rPr>
        <w:t>baseados</w:t>
      </w:r>
      <w:r>
        <w:rPr>
          <w:rFonts w:ascii="Trebuchet MS" w:hAnsi="Trebuchet MS"/>
          <w:spacing w:val="-16"/>
        </w:rPr>
        <w:t xml:space="preserve"> </w:t>
      </w:r>
      <w:r>
        <w:rPr>
          <w:rFonts w:ascii="Trebuchet MS" w:hAnsi="Trebuchet MS"/>
        </w:rPr>
        <w:t>em</w:t>
      </w:r>
      <w:r>
        <w:rPr>
          <w:rFonts w:ascii="Trebuchet MS" w:hAnsi="Trebuchet MS"/>
          <w:spacing w:val="-12"/>
        </w:rPr>
        <w:t xml:space="preserve"> </w:t>
      </w:r>
      <w:r>
        <w:rPr>
          <w:rFonts w:ascii="Trebuchet MS" w:hAnsi="Trebuchet MS"/>
        </w:rPr>
        <w:t>estratégias</w:t>
      </w:r>
      <w:r>
        <w:rPr>
          <w:rFonts w:ascii="Trebuchet MS" w:hAnsi="Trebuchet MS"/>
          <w:spacing w:val="-13"/>
        </w:rPr>
        <w:t xml:space="preserve"> </w:t>
      </w:r>
      <w:r>
        <w:rPr>
          <w:rFonts w:ascii="Trebuchet MS" w:hAnsi="Trebuchet MS"/>
        </w:rPr>
        <w:t xml:space="preserve">e cenários macroeconômicos, considerando o desempenho e crescimento esperado em seu mercado de atuação, conforme requisitos </w:t>
      </w:r>
      <w:r>
        <w:rPr>
          <w:rFonts w:ascii="Trebuchet MS" w:hAnsi="Trebuchet MS"/>
          <w:spacing w:val="-2"/>
        </w:rPr>
        <w:t>específicos</w:t>
      </w:r>
      <w:r>
        <w:rPr>
          <w:rFonts w:ascii="Trebuchet MS" w:hAnsi="Trebuchet MS"/>
          <w:spacing w:val="-12"/>
        </w:rPr>
        <w:t xml:space="preserve"> </w:t>
      </w:r>
      <w:r>
        <w:rPr>
          <w:rFonts w:ascii="Trebuchet MS" w:hAnsi="Trebuchet MS"/>
          <w:spacing w:val="-2"/>
        </w:rPr>
        <w:t>do</w:t>
      </w:r>
      <w:r>
        <w:rPr>
          <w:rFonts w:ascii="Trebuchet MS" w:hAnsi="Trebuchet MS"/>
          <w:spacing w:val="-11"/>
        </w:rPr>
        <w:t xml:space="preserve"> </w:t>
      </w:r>
      <w:r>
        <w:rPr>
          <w:rFonts w:ascii="Trebuchet MS" w:hAnsi="Trebuchet MS"/>
          <w:spacing w:val="-2"/>
        </w:rPr>
        <w:t>Conselho</w:t>
      </w:r>
      <w:r>
        <w:rPr>
          <w:rFonts w:ascii="Trebuchet MS" w:hAnsi="Trebuchet MS"/>
          <w:spacing w:val="-12"/>
        </w:rPr>
        <w:t xml:space="preserve"> </w:t>
      </w:r>
      <w:r>
        <w:rPr>
          <w:rFonts w:ascii="Trebuchet MS" w:hAnsi="Trebuchet MS"/>
          <w:spacing w:val="-2"/>
        </w:rPr>
        <w:t>Monetário</w:t>
      </w:r>
      <w:r>
        <w:rPr>
          <w:rFonts w:ascii="Trebuchet MS" w:hAnsi="Trebuchet MS"/>
          <w:spacing w:val="-9"/>
        </w:rPr>
        <w:t xml:space="preserve"> </w:t>
      </w:r>
      <w:r>
        <w:rPr>
          <w:rFonts w:ascii="Trebuchet MS" w:hAnsi="Trebuchet MS"/>
          <w:spacing w:val="-2"/>
        </w:rPr>
        <w:t>Nacional</w:t>
      </w:r>
      <w:r>
        <w:rPr>
          <w:rFonts w:ascii="Trebuchet MS" w:hAnsi="Trebuchet MS"/>
          <w:spacing w:val="-14"/>
        </w:rPr>
        <w:t xml:space="preserve"> </w:t>
      </w:r>
      <w:r>
        <w:rPr>
          <w:rFonts w:ascii="Trebuchet MS" w:hAnsi="Trebuchet MS"/>
          <w:spacing w:val="-2"/>
        </w:rPr>
        <w:t xml:space="preserve">(CMN) </w:t>
      </w:r>
      <w:r>
        <w:rPr>
          <w:rFonts w:ascii="Trebuchet MS" w:hAnsi="Trebuchet MS"/>
        </w:rPr>
        <w:t>e do Banco Central do Brasil (BACEN). Devido à relevância do saldo e a utilização de diferentes premissas suscetíveis a mudanças na projeção futura de l</w:t>
      </w:r>
      <w:r>
        <w:rPr>
          <w:rFonts w:ascii="Trebuchet MS" w:hAnsi="Trebuchet MS"/>
        </w:rPr>
        <w:t xml:space="preserve">ucro tributário que poderiam gerar diferentes valores ou prazos previstos para realização do ativo fiscal diferido, que pode modificar significativamente os valores e os prazos previstos para realização do ativo fiscal </w:t>
      </w:r>
      <w:r>
        <w:rPr>
          <w:rFonts w:ascii="Trebuchet MS" w:hAnsi="Trebuchet MS"/>
          <w:spacing w:val="-2"/>
        </w:rPr>
        <w:t>diferido,</w:t>
      </w:r>
      <w:r>
        <w:rPr>
          <w:rFonts w:ascii="Trebuchet MS" w:hAnsi="Trebuchet MS"/>
          <w:spacing w:val="-4"/>
        </w:rPr>
        <w:t xml:space="preserve"> </w:t>
      </w:r>
      <w:r>
        <w:rPr>
          <w:rFonts w:ascii="Trebuchet MS" w:hAnsi="Trebuchet MS"/>
          <w:spacing w:val="-2"/>
        </w:rPr>
        <w:t>com</w:t>
      </w:r>
      <w:r>
        <w:rPr>
          <w:rFonts w:ascii="Trebuchet MS" w:hAnsi="Trebuchet MS"/>
          <w:spacing w:val="-9"/>
        </w:rPr>
        <w:t xml:space="preserve"> </w:t>
      </w:r>
      <w:r>
        <w:rPr>
          <w:rFonts w:ascii="Trebuchet MS" w:hAnsi="Trebuchet MS"/>
          <w:spacing w:val="-2"/>
        </w:rPr>
        <w:t>consequente</w:t>
      </w:r>
      <w:r>
        <w:rPr>
          <w:rFonts w:ascii="Trebuchet MS" w:hAnsi="Trebuchet MS"/>
          <w:spacing w:val="-12"/>
        </w:rPr>
        <w:t xml:space="preserve"> </w:t>
      </w:r>
      <w:r>
        <w:rPr>
          <w:rFonts w:ascii="Trebuchet MS" w:hAnsi="Trebuchet MS"/>
          <w:spacing w:val="-2"/>
        </w:rPr>
        <w:t>impacto</w:t>
      </w:r>
      <w:r>
        <w:rPr>
          <w:rFonts w:ascii="Trebuchet MS" w:hAnsi="Trebuchet MS"/>
          <w:spacing w:val="-5"/>
        </w:rPr>
        <w:t xml:space="preserve"> </w:t>
      </w:r>
      <w:r>
        <w:rPr>
          <w:rFonts w:ascii="Trebuchet MS" w:hAnsi="Trebuchet MS"/>
          <w:spacing w:val="-2"/>
        </w:rPr>
        <w:t>contábil,</w:t>
      </w:r>
      <w:r>
        <w:rPr>
          <w:rFonts w:ascii="Trebuchet MS" w:hAnsi="Trebuchet MS"/>
          <w:spacing w:val="-9"/>
        </w:rPr>
        <w:t xml:space="preserve"> </w:t>
      </w:r>
      <w:r>
        <w:rPr>
          <w:rFonts w:ascii="Trebuchet MS" w:hAnsi="Trebuchet MS"/>
          <w:spacing w:val="-2"/>
        </w:rPr>
        <w:t xml:space="preserve">essa </w:t>
      </w:r>
      <w:r>
        <w:rPr>
          <w:rFonts w:ascii="Trebuchet MS" w:hAnsi="Trebuchet MS"/>
        </w:rPr>
        <w:t>é uma área de estimativa crítica e foi definida como assunto significativo para nossa auditoria.</w:t>
      </w:r>
    </w:p>
    <w:p w14:paraId="429B9185" w14:textId="77777777" w:rsidR="008246B4" w:rsidRDefault="008C744B">
      <w:pPr>
        <w:pStyle w:val="Ttulo8"/>
        <w:spacing w:before="100"/>
        <w:ind w:left="233"/>
        <w:jc w:val="both"/>
        <w:rPr>
          <w:rFonts w:ascii="Trebuchet MS"/>
        </w:rPr>
      </w:pPr>
      <w:r>
        <w:rPr>
          <w:b w:val="0"/>
        </w:rPr>
        <w:br w:type="column"/>
      </w:r>
      <w:r>
        <w:rPr>
          <w:rFonts w:ascii="Trebuchet MS"/>
        </w:rPr>
        <w:t>Resposta</w:t>
      </w:r>
      <w:r>
        <w:rPr>
          <w:rFonts w:ascii="Trebuchet MS"/>
          <w:spacing w:val="-6"/>
        </w:rPr>
        <w:t xml:space="preserve"> </w:t>
      </w:r>
      <w:r>
        <w:rPr>
          <w:rFonts w:ascii="Trebuchet MS"/>
        </w:rPr>
        <w:t>da</w:t>
      </w:r>
      <w:r>
        <w:rPr>
          <w:rFonts w:ascii="Trebuchet MS"/>
          <w:spacing w:val="-5"/>
        </w:rPr>
        <w:t xml:space="preserve"> </w:t>
      </w:r>
      <w:r>
        <w:rPr>
          <w:rFonts w:ascii="Trebuchet MS"/>
        </w:rPr>
        <w:t>auditoria</w:t>
      </w:r>
      <w:r>
        <w:rPr>
          <w:rFonts w:ascii="Trebuchet MS"/>
          <w:spacing w:val="-5"/>
        </w:rPr>
        <w:t xml:space="preserve"> </w:t>
      </w:r>
      <w:r>
        <w:rPr>
          <w:rFonts w:ascii="Trebuchet MS"/>
        </w:rPr>
        <w:t>ao</w:t>
      </w:r>
      <w:r>
        <w:rPr>
          <w:rFonts w:ascii="Trebuchet MS"/>
          <w:spacing w:val="-6"/>
        </w:rPr>
        <w:t xml:space="preserve"> </w:t>
      </w:r>
      <w:r>
        <w:rPr>
          <w:rFonts w:ascii="Trebuchet MS"/>
          <w:spacing w:val="-2"/>
        </w:rPr>
        <w:t>assunto</w:t>
      </w:r>
    </w:p>
    <w:p w14:paraId="429B9186" w14:textId="77777777" w:rsidR="008246B4" w:rsidRDefault="008C744B">
      <w:pPr>
        <w:spacing w:line="20" w:lineRule="exact"/>
        <w:ind w:left="205"/>
        <w:rPr>
          <w:rFonts w:ascii="Trebuchet MS"/>
          <w:sz w:val="2"/>
        </w:rPr>
      </w:pPr>
      <w:r>
        <w:rPr>
          <w:rFonts w:ascii="Trebuchet MS"/>
          <w:noProof/>
          <w:sz w:val="2"/>
        </w:rPr>
        <mc:AlternateContent>
          <mc:Choice Requires="wpg">
            <w:drawing>
              <wp:inline distT="0" distB="0" distL="0" distR="0" wp14:anchorId="429BA243" wp14:editId="429BA244">
                <wp:extent cx="2828925" cy="635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925" cy="6350"/>
                          <a:chOff x="0" y="0"/>
                          <a:chExt cx="2828925" cy="6350"/>
                        </a:xfrm>
                      </wpg:grpSpPr>
                      <wps:wsp>
                        <wps:cNvPr id="23" name="Graphic 23"/>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7D80C6" id="Group 22" o:spid="_x0000_s1026" style="width:222.75pt;height:.5pt;mso-position-horizontal-relative:char;mso-position-vertical-relative:line" coordsize="28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">
                <v:shape id="Graphic 23" o:spid="_x0000_s1027" style="position:absolute;width:28289;height:63;visibility:visible;mso-wrap-style:square;v-text-anchor:top" coordsize="28289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" path="m2828544,l,,,6096r2828544,l2828544,xe" fillcolor="black" stroked="f">
                  <v:path arrowok="t"/>
                </v:shape>
                <w10:anchorlock/>
              </v:group>
            </w:pict>
          </mc:Fallback>
        </mc:AlternateContent>
      </w:r>
    </w:p>
    <w:p w14:paraId="429B9187" w14:textId="77777777" w:rsidR="008246B4" w:rsidRDefault="008C744B">
      <w:pPr>
        <w:pStyle w:val="Corpodetexto"/>
        <w:spacing w:before="9"/>
        <w:ind w:left="233" w:right="700"/>
        <w:jc w:val="both"/>
        <w:rPr>
          <w:rFonts w:ascii="Trebuchet MS" w:hAnsi="Trebuchet MS"/>
        </w:rPr>
      </w:pPr>
      <w:r>
        <w:rPr>
          <w:rFonts w:ascii="Trebuchet MS" w:hAnsi="Trebuchet MS"/>
        </w:rPr>
        <w:t>Nossos procedimentos consideram o entendimento</w:t>
      </w:r>
      <w:r>
        <w:rPr>
          <w:rFonts w:ascii="Trebuchet MS" w:hAnsi="Trebuchet MS"/>
          <w:spacing w:val="-14"/>
        </w:rPr>
        <w:t xml:space="preserve"> </w:t>
      </w:r>
      <w:r>
        <w:rPr>
          <w:rFonts w:ascii="Trebuchet MS" w:hAnsi="Trebuchet MS"/>
        </w:rPr>
        <w:t>do</w:t>
      </w:r>
      <w:r>
        <w:rPr>
          <w:rFonts w:ascii="Trebuchet MS" w:hAnsi="Trebuchet MS"/>
          <w:spacing w:val="-13"/>
        </w:rPr>
        <w:t xml:space="preserve"> </w:t>
      </w:r>
      <w:r>
        <w:rPr>
          <w:rFonts w:ascii="Trebuchet MS" w:hAnsi="Trebuchet MS"/>
        </w:rPr>
        <w:t>processo</w:t>
      </w:r>
      <w:r>
        <w:rPr>
          <w:rFonts w:ascii="Trebuchet MS" w:hAnsi="Trebuchet MS"/>
          <w:spacing w:val="-13"/>
        </w:rPr>
        <w:t xml:space="preserve"> </w:t>
      </w:r>
      <w:r>
        <w:rPr>
          <w:rFonts w:ascii="Trebuchet MS" w:hAnsi="Trebuchet MS"/>
        </w:rPr>
        <w:t>de</w:t>
      </w:r>
      <w:r>
        <w:rPr>
          <w:rFonts w:ascii="Trebuchet MS" w:hAnsi="Trebuchet MS"/>
          <w:spacing w:val="-16"/>
        </w:rPr>
        <w:t xml:space="preserve"> </w:t>
      </w:r>
      <w:r>
        <w:rPr>
          <w:rFonts w:ascii="Trebuchet MS" w:hAnsi="Trebuchet MS"/>
        </w:rPr>
        <w:t>apuração</w:t>
      </w:r>
      <w:r>
        <w:rPr>
          <w:rFonts w:ascii="Trebuchet MS" w:hAnsi="Trebuchet MS"/>
          <w:spacing w:val="-13"/>
        </w:rPr>
        <w:t xml:space="preserve"> </w:t>
      </w:r>
      <w:r>
        <w:rPr>
          <w:rFonts w:ascii="Trebuchet MS" w:hAnsi="Trebuchet MS"/>
        </w:rPr>
        <w:t>e</w:t>
      </w:r>
      <w:r>
        <w:rPr>
          <w:rFonts w:ascii="Trebuchet MS" w:hAnsi="Trebuchet MS"/>
          <w:spacing w:val="-16"/>
        </w:rPr>
        <w:t xml:space="preserve"> </w:t>
      </w:r>
      <w:r>
        <w:rPr>
          <w:rFonts w:ascii="Trebuchet MS" w:hAnsi="Trebuchet MS"/>
        </w:rPr>
        <w:t>registro nos termos das normas fiscais e contábeis para constituição do ativo fiscal diferido, tendo sido efetuado seu recálculo e análise das premissas utilizadas</w:t>
      </w:r>
      <w:r>
        <w:rPr>
          <w:rFonts w:ascii="Trebuchet MS" w:hAnsi="Trebuchet MS"/>
          <w:spacing w:val="-16"/>
        </w:rPr>
        <w:t xml:space="preserve"> </w:t>
      </w:r>
      <w:r>
        <w:rPr>
          <w:rFonts w:ascii="Trebuchet MS" w:hAnsi="Trebuchet MS"/>
        </w:rPr>
        <w:t>com</w:t>
      </w:r>
      <w:r>
        <w:rPr>
          <w:rFonts w:ascii="Trebuchet MS" w:hAnsi="Trebuchet MS"/>
          <w:spacing w:val="-15"/>
        </w:rPr>
        <w:t xml:space="preserve"> </w:t>
      </w:r>
      <w:r>
        <w:rPr>
          <w:rFonts w:ascii="Trebuchet MS" w:hAnsi="Trebuchet MS"/>
        </w:rPr>
        <w:t>o</w:t>
      </w:r>
      <w:r>
        <w:rPr>
          <w:rFonts w:ascii="Trebuchet MS" w:hAnsi="Trebuchet MS"/>
          <w:spacing w:val="-15"/>
        </w:rPr>
        <w:t xml:space="preserve"> </w:t>
      </w:r>
      <w:r>
        <w:rPr>
          <w:rFonts w:ascii="Trebuchet MS" w:hAnsi="Trebuchet MS"/>
        </w:rPr>
        <w:t>auxílio</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nossos</w:t>
      </w:r>
      <w:r>
        <w:rPr>
          <w:rFonts w:ascii="Trebuchet MS" w:hAnsi="Trebuchet MS"/>
          <w:spacing w:val="-15"/>
        </w:rPr>
        <w:t xml:space="preserve"> </w:t>
      </w:r>
      <w:r>
        <w:rPr>
          <w:rFonts w:ascii="Trebuchet MS" w:hAnsi="Trebuchet MS"/>
        </w:rPr>
        <w:t>especialistas</w:t>
      </w:r>
      <w:r>
        <w:rPr>
          <w:rFonts w:ascii="Trebuchet MS" w:hAnsi="Trebuchet MS"/>
          <w:spacing w:val="-15"/>
        </w:rPr>
        <w:t xml:space="preserve"> </w:t>
      </w:r>
      <w:r>
        <w:rPr>
          <w:rFonts w:ascii="Trebuchet MS" w:hAnsi="Trebuchet MS"/>
        </w:rPr>
        <w:t>da Área Tributária. Analisamos a consistência das premissas críticas utilizadas para a projeção dos resultados,</w:t>
      </w:r>
      <w:r>
        <w:rPr>
          <w:rFonts w:ascii="Trebuchet MS" w:hAnsi="Trebuchet MS"/>
          <w:spacing w:val="-5"/>
        </w:rPr>
        <w:t xml:space="preserve"> </w:t>
      </w:r>
      <w:r>
        <w:rPr>
          <w:rFonts w:ascii="Trebuchet MS" w:hAnsi="Trebuchet MS"/>
        </w:rPr>
        <w:t>tendo</w:t>
      </w:r>
      <w:r>
        <w:rPr>
          <w:rFonts w:ascii="Trebuchet MS" w:hAnsi="Trebuchet MS"/>
          <w:spacing w:val="-9"/>
        </w:rPr>
        <w:t xml:space="preserve"> </w:t>
      </w:r>
      <w:r>
        <w:rPr>
          <w:rFonts w:ascii="Trebuchet MS" w:hAnsi="Trebuchet MS"/>
        </w:rPr>
        <w:t>sido</w:t>
      </w:r>
      <w:r>
        <w:rPr>
          <w:rFonts w:ascii="Trebuchet MS" w:hAnsi="Trebuchet MS"/>
          <w:spacing w:val="-9"/>
        </w:rPr>
        <w:t xml:space="preserve"> </w:t>
      </w:r>
      <w:r>
        <w:rPr>
          <w:rFonts w:ascii="Trebuchet MS" w:hAnsi="Trebuchet MS"/>
        </w:rPr>
        <w:t>avaliado</w:t>
      </w:r>
      <w:r>
        <w:rPr>
          <w:rFonts w:ascii="Trebuchet MS" w:hAnsi="Trebuchet MS"/>
          <w:spacing w:val="-9"/>
        </w:rPr>
        <w:t xml:space="preserve"> </w:t>
      </w:r>
      <w:r>
        <w:rPr>
          <w:rFonts w:ascii="Trebuchet MS" w:hAnsi="Trebuchet MS"/>
        </w:rPr>
        <w:t>o</w:t>
      </w:r>
      <w:r>
        <w:rPr>
          <w:rFonts w:ascii="Trebuchet MS" w:hAnsi="Trebuchet MS"/>
          <w:spacing w:val="-9"/>
        </w:rPr>
        <w:t xml:space="preserve"> </w:t>
      </w:r>
      <w:r>
        <w:rPr>
          <w:rFonts w:ascii="Trebuchet MS" w:hAnsi="Trebuchet MS"/>
        </w:rPr>
        <w:t>atendimento</w:t>
      </w:r>
      <w:r>
        <w:rPr>
          <w:rFonts w:ascii="Trebuchet MS" w:hAnsi="Trebuchet MS"/>
          <w:spacing w:val="-9"/>
        </w:rPr>
        <w:t xml:space="preserve"> </w:t>
      </w:r>
      <w:r>
        <w:rPr>
          <w:rFonts w:ascii="Trebuchet MS" w:hAnsi="Trebuchet MS"/>
        </w:rPr>
        <w:t>às normas vigentes estabelecidas pelo Banco Central do Brasil. Nossos procedimentos incluíram a avaliação das divulgações realizadas nas demonstrações financeiras.</w:t>
      </w:r>
    </w:p>
    <w:p w14:paraId="429B9188" w14:textId="77777777" w:rsidR="008246B4" w:rsidRDefault="008246B4">
      <w:pPr>
        <w:pStyle w:val="Corpodetexto"/>
        <w:spacing w:before="1"/>
        <w:rPr>
          <w:rFonts w:ascii="Trebuchet MS"/>
        </w:rPr>
      </w:pPr>
    </w:p>
    <w:p w14:paraId="429B9189" w14:textId="77777777" w:rsidR="008246B4" w:rsidRDefault="008C744B">
      <w:pPr>
        <w:pStyle w:val="Corpodetexto"/>
        <w:ind w:left="233" w:right="700"/>
        <w:jc w:val="both"/>
        <w:rPr>
          <w:rFonts w:ascii="Trebuchet MS" w:hAnsi="Trebuchet MS"/>
        </w:rPr>
      </w:pPr>
      <w:r>
        <w:rPr>
          <w:rFonts w:ascii="Trebuchet MS" w:hAnsi="Trebuchet MS"/>
        </w:rPr>
        <w:t>Com base nas evidências obtidas e nos procedimentos descritos, consideramos que os critérios e as premissas adotadas pela Administração são aceitáveis, em todos os aspectos relevantes, no contexto das demonstrações financeiras.</w:t>
      </w:r>
    </w:p>
    <w:p w14:paraId="429B918A" w14:textId="77777777" w:rsidR="008246B4" w:rsidRDefault="008246B4">
      <w:pPr>
        <w:pStyle w:val="Corpodetexto"/>
        <w:jc w:val="both"/>
        <w:rPr>
          <w:rFonts w:ascii="Trebuchet MS" w:hAnsi="Trebuchet MS"/>
        </w:rPr>
        <w:sectPr w:rsidR="008246B4">
          <w:type w:val="continuous"/>
          <w:pgSz w:w="11910" w:h="16840"/>
          <w:pgMar w:top="1920" w:right="425" w:bottom="280" w:left="425" w:header="561" w:footer="599" w:gutter="0"/>
          <w:cols w:num="2" w:space="720" w:equalWidth="0">
            <w:col w:w="5681" w:space="40"/>
            <w:col w:w="5339"/>
          </w:cols>
        </w:sectPr>
      </w:pPr>
    </w:p>
    <w:p w14:paraId="429B918B" w14:textId="77777777" w:rsidR="008246B4" w:rsidRDefault="008246B4">
      <w:pPr>
        <w:pStyle w:val="Corpodetexto"/>
        <w:rPr>
          <w:rFonts w:ascii="Trebuchet MS"/>
        </w:rPr>
      </w:pPr>
    </w:p>
    <w:p w14:paraId="429B918C" w14:textId="77777777" w:rsidR="008246B4" w:rsidRDefault="008246B4">
      <w:pPr>
        <w:pStyle w:val="Corpodetexto"/>
        <w:rPr>
          <w:rFonts w:ascii="Trebuchet MS"/>
        </w:rPr>
      </w:pPr>
    </w:p>
    <w:p w14:paraId="429B918D" w14:textId="77777777" w:rsidR="008246B4" w:rsidRDefault="008246B4">
      <w:pPr>
        <w:pStyle w:val="Corpodetexto"/>
        <w:rPr>
          <w:rFonts w:ascii="Trebuchet MS"/>
        </w:rPr>
      </w:pPr>
    </w:p>
    <w:p w14:paraId="429B918E" w14:textId="77777777" w:rsidR="008246B4" w:rsidRDefault="008246B4">
      <w:pPr>
        <w:pStyle w:val="Corpodetexto"/>
        <w:rPr>
          <w:rFonts w:ascii="Trebuchet MS"/>
        </w:rPr>
      </w:pPr>
    </w:p>
    <w:p w14:paraId="429B918F" w14:textId="77777777" w:rsidR="008246B4" w:rsidRDefault="008246B4">
      <w:pPr>
        <w:pStyle w:val="Corpodetexto"/>
        <w:spacing w:before="165"/>
        <w:rPr>
          <w:rFonts w:ascii="Trebuchet MS"/>
        </w:rPr>
      </w:pPr>
    </w:p>
    <w:p w14:paraId="429B9190" w14:textId="77777777" w:rsidR="008246B4" w:rsidRDefault="008C744B">
      <w:pPr>
        <w:pStyle w:val="Ttulo8"/>
        <w:ind w:left="1276"/>
        <w:jc w:val="both"/>
        <w:rPr>
          <w:rFonts w:ascii="Trebuchet MS" w:hAnsi="Trebuchet MS"/>
        </w:rPr>
      </w:pPr>
      <w:r>
        <w:rPr>
          <w:rFonts w:ascii="Trebuchet MS" w:hAnsi="Trebuchet MS"/>
          <w:color w:val="97002D"/>
        </w:rPr>
        <w:t>Outras</w:t>
      </w:r>
      <w:r>
        <w:rPr>
          <w:rFonts w:ascii="Trebuchet MS" w:hAnsi="Trebuchet MS"/>
          <w:color w:val="97002D"/>
          <w:spacing w:val="-6"/>
        </w:rPr>
        <w:t xml:space="preserve"> </w:t>
      </w:r>
      <w:r>
        <w:rPr>
          <w:rFonts w:ascii="Trebuchet MS" w:hAnsi="Trebuchet MS"/>
          <w:color w:val="97002D"/>
        </w:rPr>
        <w:t>informações</w:t>
      </w:r>
      <w:r>
        <w:rPr>
          <w:rFonts w:ascii="Trebuchet MS" w:hAnsi="Trebuchet MS"/>
          <w:color w:val="97002D"/>
          <w:spacing w:val="-5"/>
        </w:rPr>
        <w:t xml:space="preserve"> </w:t>
      </w:r>
      <w:r>
        <w:rPr>
          <w:rFonts w:ascii="Trebuchet MS" w:hAnsi="Trebuchet MS"/>
          <w:color w:val="97002D"/>
        </w:rPr>
        <w:t>que</w:t>
      </w:r>
      <w:r>
        <w:rPr>
          <w:rFonts w:ascii="Trebuchet MS" w:hAnsi="Trebuchet MS"/>
          <w:color w:val="97002D"/>
          <w:spacing w:val="-6"/>
        </w:rPr>
        <w:t xml:space="preserve"> </w:t>
      </w:r>
      <w:r>
        <w:rPr>
          <w:rFonts w:ascii="Trebuchet MS" w:hAnsi="Trebuchet MS"/>
          <w:color w:val="97002D"/>
        </w:rPr>
        <w:t>acompanham</w:t>
      </w:r>
      <w:r>
        <w:rPr>
          <w:rFonts w:ascii="Trebuchet MS" w:hAnsi="Trebuchet MS"/>
          <w:color w:val="97002D"/>
          <w:spacing w:val="-5"/>
        </w:rPr>
        <w:t xml:space="preserve"> </w:t>
      </w:r>
      <w:r>
        <w:rPr>
          <w:rFonts w:ascii="Trebuchet MS" w:hAnsi="Trebuchet MS"/>
          <w:color w:val="97002D"/>
        </w:rPr>
        <w:t>as</w:t>
      </w:r>
      <w:r>
        <w:rPr>
          <w:rFonts w:ascii="Trebuchet MS" w:hAnsi="Trebuchet MS"/>
          <w:color w:val="97002D"/>
          <w:spacing w:val="-6"/>
        </w:rPr>
        <w:t xml:space="preserve"> </w:t>
      </w:r>
      <w:r>
        <w:rPr>
          <w:rFonts w:ascii="Trebuchet MS" w:hAnsi="Trebuchet MS"/>
          <w:color w:val="97002D"/>
        </w:rPr>
        <w:t>demonstrações</w:t>
      </w:r>
      <w:r>
        <w:rPr>
          <w:rFonts w:ascii="Trebuchet MS" w:hAnsi="Trebuchet MS"/>
          <w:color w:val="97002D"/>
          <w:spacing w:val="-5"/>
        </w:rPr>
        <w:t xml:space="preserve"> </w:t>
      </w:r>
      <w:r>
        <w:rPr>
          <w:rFonts w:ascii="Trebuchet MS" w:hAnsi="Trebuchet MS"/>
          <w:color w:val="97002D"/>
        </w:rPr>
        <w:t>financeiras</w:t>
      </w:r>
      <w:r>
        <w:rPr>
          <w:rFonts w:ascii="Trebuchet MS" w:hAnsi="Trebuchet MS"/>
          <w:color w:val="97002D"/>
          <w:spacing w:val="-6"/>
        </w:rPr>
        <w:t xml:space="preserve"> </w:t>
      </w:r>
      <w:r>
        <w:rPr>
          <w:rFonts w:ascii="Trebuchet MS" w:hAnsi="Trebuchet MS"/>
          <w:color w:val="97002D"/>
        </w:rPr>
        <w:t>e</w:t>
      </w:r>
      <w:r>
        <w:rPr>
          <w:rFonts w:ascii="Trebuchet MS" w:hAnsi="Trebuchet MS"/>
          <w:color w:val="97002D"/>
          <w:spacing w:val="-5"/>
        </w:rPr>
        <w:t xml:space="preserve"> </w:t>
      </w:r>
      <w:r>
        <w:rPr>
          <w:rFonts w:ascii="Trebuchet MS" w:hAnsi="Trebuchet MS"/>
          <w:color w:val="97002D"/>
        </w:rPr>
        <w:t>o</w:t>
      </w:r>
      <w:r>
        <w:rPr>
          <w:rFonts w:ascii="Trebuchet MS" w:hAnsi="Trebuchet MS"/>
          <w:color w:val="97002D"/>
          <w:spacing w:val="-6"/>
        </w:rPr>
        <w:t xml:space="preserve"> </w:t>
      </w:r>
      <w:r>
        <w:rPr>
          <w:rFonts w:ascii="Trebuchet MS" w:hAnsi="Trebuchet MS"/>
          <w:color w:val="97002D"/>
        </w:rPr>
        <w:t>relatório</w:t>
      </w:r>
      <w:r>
        <w:rPr>
          <w:rFonts w:ascii="Trebuchet MS" w:hAnsi="Trebuchet MS"/>
          <w:color w:val="97002D"/>
          <w:spacing w:val="-5"/>
        </w:rPr>
        <w:t xml:space="preserve"> </w:t>
      </w:r>
      <w:r>
        <w:rPr>
          <w:rFonts w:ascii="Trebuchet MS" w:hAnsi="Trebuchet MS"/>
          <w:color w:val="97002D"/>
        </w:rPr>
        <w:t>do</w:t>
      </w:r>
      <w:r>
        <w:rPr>
          <w:rFonts w:ascii="Trebuchet MS" w:hAnsi="Trebuchet MS"/>
          <w:color w:val="97002D"/>
          <w:spacing w:val="-6"/>
        </w:rPr>
        <w:t xml:space="preserve"> </w:t>
      </w:r>
      <w:r>
        <w:rPr>
          <w:rFonts w:ascii="Trebuchet MS" w:hAnsi="Trebuchet MS"/>
          <w:color w:val="97002D"/>
          <w:spacing w:val="-2"/>
        </w:rPr>
        <w:t>auditor</w:t>
      </w:r>
    </w:p>
    <w:p w14:paraId="429B9191" w14:textId="77777777" w:rsidR="008246B4" w:rsidRDefault="008246B4">
      <w:pPr>
        <w:pStyle w:val="Corpodetexto"/>
        <w:spacing w:before="1"/>
        <w:rPr>
          <w:rFonts w:ascii="Trebuchet MS"/>
          <w:b/>
        </w:rPr>
      </w:pPr>
    </w:p>
    <w:p w14:paraId="429B9192" w14:textId="77777777" w:rsidR="008246B4" w:rsidRDefault="008C744B">
      <w:pPr>
        <w:pStyle w:val="Corpodetexto"/>
        <w:ind w:left="1276" w:right="699"/>
        <w:jc w:val="both"/>
        <w:rPr>
          <w:rFonts w:ascii="Trebuchet MS" w:hAnsi="Trebuchet MS"/>
        </w:rPr>
      </w:pPr>
      <w:r>
        <w:rPr>
          <w:rFonts w:ascii="Trebuchet MS" w:hAnsi="Trebuchet MS"/>
        </w:rPr>
        <w:t>A Administração da Instituição é responsável por essas outras informações que compreendem o “Relatório da Administração”.</w:t>
      </w:r>
    </w:p>
    <w:p w14:paraId="429B9193" w14:textId="77777777" w:rsidR="008246B4" w:rsidRDefault="008C744B">
      <w:pPr>
        <w:pStyle w:val="Corpodetexto"/>
        <w:spacing w:before="232"/>
        <w:ind w:left="1276" w:right="697"/>
        <w:jc w:val="both"/>
        <w:rPr>
          <w:rFonts w:ascii="Trebuchet MS" w:hAnsi="Trebuchet MS"/>
        </w:rPr>
      </w:pPr>
      <w:r>
        <w:rPr>
          <w:rFonts w:ascii="Trebuchet MS" w:hAnsi="Trebuchet MS"/>
        </w:rPr>
        <w:t>Nossa</w:t>
      </w:r>
      <w:r>
        <w:rPr>
          <w:rFonts w:ascii="Trebuchet MS" w:hAnsi="Trebuchet MS"/>
          <w:spacing w:val="-12"/>
        </w:rPr>
        <w:t xml:space="preserve"> </w:t>
      </w:r>
      <w:r>
        <w:rPr>
          <w:rFonts w:ascii="Trebuchet MS" w:hAnsi="Trebuchet MS"/>
        </w:rPr>
        <w:t>opinião</w:t>
      </w:r>
      <w:r>
        <w:rPr>
          <w:rFonts w:ascii="Trebuchet MS" w:hAnsi="Trebuchet MS"/>
          <w:spacing w:val="-11"/>
        </w:rPr>
        <w:t xml:space="preserve"> </w:t>
      </w:r>
      <w:r>
        <w:rPr>
          <w:rFonts w:ascii="Trebuchet MS" w:hAnsi="Trebuchet MS"/>
        </w:rPr>
        <w:t>sobre</w:t>
      </w:r>
      <w:r>
        <w:rPr>
          <w:rFonts w:ascii="Trebuchet MS" w:hAnsi="Trebuchet MS"/>
          <w:spacing w:val="-13"/>
        </w:rPr>
        <w:t xml:space="preserve"> </w:t>
      </w:r>
      <w:r>
        <w:rPr>
          <w:rFonts w:ascii="Trebuchet MS" w:hAnsi="Trebuchet MS"/>
        </w:rPr>
        <w:t>as</w:t>
      </w:r>
      <w:r>
        <w:rPr>
          <w:rFonts w:ascii="Trebuchet MS" w:hAnsi="Trebuchet MS"/>
          <w:spacing w:val="-11"/>
        </w:rPr>
        <w:t xml:space="preserve"> </w:t>
      </w:r>
      <w:r>
        <w:rPr>
          <w:rFonts w:ascii="Trebuchet MS" w:hAnsi="Trebuchet MS"/>
        </w:rPr>
        <w:t>demonstrações</w:t>
      </w:r>
      <w:r>
        <w:rPr>
          <w:rFonts w:ascii="Trebuchet MS" w:hAnsi="Trebuchet MS"/>
          <w:spacing w:val="-13"/>
        </w:rPr>
        <w:t xml:space="preserve"> </w:t>
      </w:r>
      <w:r>
        <w:rPr>
          <w:rFonts w:ascii="Trebuchet MS" w:hAnsi="Trebuchet MS"/>
        </w:rPr>
        <w:t>financeiras</w:t>
      </w:r>
      <w:r>
        <w:rPr>
          <w:rFonts w:ascii="Trebuchet MS" w:hAnsi="Trebuchet MS"/>
          <w:spacing w:val="-13"/>
        </w:rPr>
        <w:t xml:space="preserve"> </w:t>
      </w:r>
      <w:r>
        <w:rPr>
          <w:rFonts w:ascii="Trebuchet MS" w:hAnsi="Trebuchet MS"/>
        </w:rPr>
        <w:t>não</w:t>
      </w:r>
      <w:r>
        <w:rPr>
          <w:rFonts w:ascii="Trebuchet MS" w:hAnsi="Trebuchet MS"/>
          <w:spacing w:val="-11"/>
        </w:rPr>
        <w:t xml:space="preserve"> </w:t>
      </w:r>
      <w:r>
        <w:rPr>
          <w:rFonts w:ascii="Trebuchet MS" w:hAnsi="Trebuchet MS"/>
        </w:rPr>
        <w:t>abrangem</w:t>
      </w:r>
      <w:r>
        <w:rPr>
          <w:rFonts w:ascii="Trebuchet MS" w:hAnsi="Trebuchet MS"/>
          <w:spacing w:val="-12"/>
        </w:rPr>
        <w:t xml:space="preserve"> </w:t>
      </w:r>
      <w:r>
        <w:rPr>
          <w:rFonts w:ascii="Trebuchet MS" w:hAnsi="Trebuchet MS"/>
        </w:rPr>
        <w:t>o</w:t>
      </w:r>
      <w:r>
        <w:rPr>
          <w:rFonts w:ascii="Trebuchet MS" w:hAnsi="Trebuchet MS"/>
          <w:spacing w:val="-11"/>
        </w:rPr>
        <w:t xml:space="preserve"> </w:t>
      </w:r>
      <w:r>
        <w:rPr>
          <w:rFonts w:ascii="Trebuchet MS" w:hAnsi="Trebuchet MS"/>
        </w:rPr>
        <w:t>“Relatório</w:t>
      </w:r>
      <w:r>
        <w:rPr>
          <w:rFonts w:ascii="Trebuchet MS" w:hAnsi="Trebuchet MS"/>
          <w:spacing w:val="-14"/>
        </w:rPr>
        <w:t xml:space="preserve"> </w:t>
      </w:r>
      <w:r>
        <w:rPr>
          <w:rFonts w:ascii="Trebuchet MS" w:hAnsi="Trebuchet MS"/>
        </w:rPr>
        <w:t>da</w:t>
      </w:r>
      <w:r>
        <w:rPr>
          <w:rFonts w:ascii="Trebuchet MS" w:hAnsi="Trebuchet MS"/>
          <w:spacing w:val="-13"/>
        </w:rPr>
        <w:t xml:space="preserve"> </w:t>
      </w:r>
      <w:r>
        <w:rPr>
          <w:rFonts w:ascii="Trebuchet MS" w:hAnsi="Trebuchet MS"/>
        </w:rPr>
        <w:t>Administração”</w:t>
      </w:r>
      <w:r>
        <w:rPr>
          <w:rFonts w:ascii="Trebuchet MS" w:hAnsi="Trebuchet MS"/>
          <w:spacing w:val="-14"/>
        </w:rPr>
        <w:t xml:space="preserve"> </w:t>
      </w:r>
      <w:r>
        <w:rPr>
          <w:rFonts w:ascii="Trebuchet MS" w:hAnsi="Trebuchet MS"/>
        </w:rPr>
        <w:t>e</w:t>
      </w:r>
      <w:r>
        <w:rPr>
          <w:rFonts w:ascii="Trebuchet MS" w:hAnsi="Trebuchet MS"/>
          <w:spacing w:val="-13"/>
        </w:rPr>
        <w:t xml:space="preserve"> </w:t>
      </w:r>
      <w:r>
        <w:rPr>
          <w:rFonts w:ascii="Trebuchet MS" w:hAnsi="Trebuchet MS"/>
        </w:rPr>
        <w:t>não expressamos qualquer forma de conclusão de auditoria sobre esse relatório.</w:t>
      </w:r>
    </w:p>
    <w:p w14:paraId="429B9194" w14:textId="77777777" w:rsidR="008246B4" w:rsidRDefault="008C744B">
      <w:pPr>
        <w:pStyle w:val="Corpodetexto"/>
        <w:spacing w:before="231"/>
        <w:ind w:left="1276" w:right="698"/>
        <w:jc w:val="both"/>
        <w:rPr>
          <w:rFonts w:ascii="Trebuchet MS" w:hAnsi="Trebuchet MS"/>
        </w:rPr>
      </w:pPr>
      <w:r>
        <w:rPr>
          <w:rFonts w:ascii="Trebuchet MS" w:hAnsi="Trebuchet MS"/>
        </w:rPr>
        <w:t>Em conexão com a auditoria das demonstrações financeiras, nossa responsabilidade é a de ler o “Relatório</w:t>
      </w:r>
      <w:r>
        <w:rPr>
          <w:rFonts w:ascii="Trebuchet MS" w:hAnsi="Trebuchet MS"/>
          <w:spacing w:val="-1"/>
        </w:rPr>
        <w:t xml:space="preserve"> </w:t>
      </w:r>
      <w:r>
        <w:rPr>
          <w:rFonts w:ascii="Trebuchet MS" w:hAnsi="Trebuchet MS"/>
        </w:rPr>
        <w:t>da Administração” e,</w:t>
      </w:r>
      <w:r>
        <w:rPr>
          <w:rFonts w:ascii="Trebuchet MS" w:hAnsi="Trebuchet MS"/>
          <w:spacing w:val="-1"/>
        </w:rPr>
        <w:t xml:space="preserve"> </w:t>
      </w:r>
      <w:r>
        <w:rPr>
          <w:rFonts w:ascii="Trebuchet MS" w:hAnsi="Trebuchet MS"/>
        </w:rPr>
        <w:t>ao fazê-lo, considerar</w:t>
      </w:r>
      <w:r>
        <w:rPr>
          <w:rFonts w:ascii="Trebuchet MS" w:hAnsi="Trebuchet MS"/>
          <w:spacing w:val="-1"/>
        </w:rPr>
        <w:t xml:space="preserve"> </w:t>
      </w:r>
      <w:r>
        <w:rPr>
          <w:rFonts w:ascii="Trebuchet MS" w:hAnsi="Trebuchet MS"/>
        </w:rPr>
        <w:t>se esse relatório</w:t>
      </w:r>
      <w:r>
        <w:rPr>
          <w:rFonts w:ascii="Trebuchet MS" w:hAnsi="Trebuchet MS"/>
          <w:spacing w:val="-1"/>
        </w:rPr>
        <w:t xml:space="preserve"> </w:t>
      </w:r>
      <w:r>
        <w:rPr>
          <w:rFonts w:ascii="Trebuchet MS" w:hAnsi="Trebuchet MS"/>
        </w:rPr>
        <w:t>está, de maneira relevante, inconsistente com as demonstrações financeiras ou com nosso conhecimento obtido na auditoria ou, de</w:t>
      </w:r>
      <w:r>
        <w:rPr>
          <w:rFonts w:ascii="Trebuchet MS" w:hAnsi="Trebuchet MS"/>
          <w:spacing w:val="-8"/>
        </w:rPr>
        <w:t xml:space="preserve"> </w:t>
      </w:r>
      <w:r>
        <w:rPr>
          <w:rFonts w:ascii="Trebuchet MS" w:hAnsi="Trebuchet MS"/>
        </w:rPr>
        <w:t>outra</w:t>
      </w:r>
      <w:r>
        <w:rPr>
          <w:rFonts w:ascii="Trebuchet MS" w:hAnsi="Trebuchet MS"/>
          <w:spacing w:val="-5"/>
        </w:rPr>
        <w:t xml:space="preserve"> </w:t>
      </w:r>
      <w:r>
        <w:rPr>
          <w:rFonts w:ascii="Trebuchet MS" w:hAnsi="Trebuchet MS"/>
        </w:rPr>
        <w:t>forma,</w:t>
      </w:r>
      <w:r>
        <w:rPr>
          <w:rFonts w:ascii="Trebuchet MS" w:hAnsi="Trebuchet MS"/>
          <w:spacing w:val="-5"/>
        </w:rPr>
        <w:t xml:space="preserve"> </w:t>
      </w:r>
      <w:r>
        <w:rPr>
          <w:rFonts w:ascii="Trebuchet MS" w:hAnsi="Trebuchet MS"/>
        </w:rPr>
        <w:t>aparenta</w:t>
      </w:r>
      <w:r>
        <w:rPr>
          <w:rFonts w:ascii="Trebuchet MS" w:hAnsi="Trebuchet MS"/>
          <w:spacing w:val="-5"/>
        </w:rPr>
        <w:t xml:space="preserve"> </w:t>
      </w:r>
      <w:r>
        <w:rPr>
          <w:rFonts w:ascii="Trebuchet MS" w:hAnsi="Trebuchet MS"/>
        </w:rPr>
        <w:t>estar</w:t>
      </w:r>
      <w:r>
        <w:rPr>
          <w:rFonts w:ascii="Trebuchet MS" w:hAnsi="Trebuchet MS"/>
          <w:spacing w:val="-5"/>
        </w:rPr>
        <w:t xml:space="preserve"> </w:t>
      </w:r>
      <w:r>
        <w:rPr>
          <w:rFonts w:ascii="Trebuchet MS" w:hAnsi="Trebuchet MS"/>
        </w:rPr>
        <w:t>distorcido</w:t>
      </w:r>
      <w:r>
        <w:rPr>
          <w:rFonts w:ascii="Trebuchet MS" w:hAnsi="Trebuchet MS"/>
          <w:spacing w:val="-5"/>
        </w:rPr>
        <w:t xml:space="preserve"> </w:t>
      </w:r>
      <w:r>
        <w:rPr>
          <w:rFonts w:ascii="Trebuchet MS" w:hAnsi="Trebuchet MS"/>
        </w:rPr>
        <w:t>de</w:t>
      </w:r>
      <w:r>
        <w:rPr>
          <w:rFonts w:ascii="Trebuchet MS" w:hAnsi="Trebuchet MS"/>
          <w:spacing w:val="-1"/>
        </w:rPr>
        <w:t xml:space="preserve"> </w:t>
      </w:r>
      <w:r>
        <w:rPr>
          <w:rFonts w:ascii="Trebuchet MS" w:hAnsi="Trebuchet MS"/>
        </w:rPr>
        <w:t>maneira</w:t>
      </w:r>
      <w:r>
        <w:rPr>
          <w:rFonts w:ascii="Trebuchet MS" w:hAnsi="Trebuchet MS"/>
          <w:spacing w:val="-5"/>
        </w:rPr>
        <w:t xml:space="preserve"> </w:t>
      </w:r>
      <w:r>
        <w:rPr>
          <w:rFonts w:ascii="Trebuchet MS" w:hAnsi="Trebuchet MS"/>
        </w:rPr>
        <w:t>relevante.</w:t>
      </w:r>
      <w:r>
        <w:rPr>
          <w:rFonts w:ascii="Trebuchet MS" w:hAnsi="Trebuchet MS"/>
          <w:spacing w:val="-5"/>
        </w:rPr>
        <w:t xml:space="preserve"> </w:t>
      </w:r>
      <w:r>
        <w:rPr>
          <w:rFonts w:ascii="Trebuchet MS" w:hAnsi="Trebuchet MS"/>
        </w:rPr>
        <w:t>Se,</w:t>
      </w:r>
      <w:r>
        <w:rPr>
          <w:rFonts w:ascii="Trebuchet MS" w:hAnsi="Trebuchet MS"/>
          <w:spacing w:val="-8"/>
        </w:rPr>
        <w:t xml:space="preserve"> </w:t>
      </w:r>
      <w:r>
        <w:rPr>
          <w:rFonts w:ascii="Trebuchet MS" w:hAnsi="Trebuchet MS"/>
        </w:rPr>
        <w:t>com</w:t>
      </w:r>
      <w:r>
        <w:rPr>
          <w:rFonts w:ascii="Trebuchet MS" w:hAnsi="Trebuchet MS"/>
          <w:spacing w:val="-1"/>
        </w:rPr>
        <w:t xml:space="preserve"> </w:t>
      </w:r>
      <w:r>
        <w:rPr>
          <w:rFonts w:ascii="Trebuchet MS" w:hAnsi="Trebuchet MS"/>
        </w:rPr>
        <w:t>base</w:t>
      </w:r>
      <w:r>
        <w:rPr>
          <w:rFonts w:ascii="Trebuchet MS" w:hAnsi="Trebuchet MS"/>
          <w:spacing w:val="-1"/>
        </w:rPr>
        <w:t xml:space="preserve"> </w:t>
      </w:r>
      <w:r>
        <w:rPr>
          <w:rFonts w:ascii="Trebuchet MS" w:hAnsi="Trebuchet MS"/>
        </w:rPr>
        <w:t>no</w:t>
      </w:r>
      <w:r>
        <w:rPr>
          <w:rFonts w:ascii="Trebuchet MS" w:hAnsi="Trebuchet MS"/>
          <w:spacing w:val="-1"/>
        </w:rPr>
        <w:t xml:space="preserve"> </w:t>
      </w:r>
      <w:r>
        <w:rPr>
          <w:rFonts w:ascii="Trebuchet MS" w:hAnsi="Trebuchet MS"/>
        </w:rPr>
        <w:t>trabalho</w:t>
      </w:r>
      <w:r>
        <w:rPr>
          <w:rFonts w:ascii="Trebuchet MS" w:hAnsi="Trebuchet MS"/>
          <w:spacing w:val="-5"/>
        </w:rPr>
        <w:t xml:space="preserve"> </w:t>
      </w:r>
      <w:r>
        <w:rPr>
          <w:rFonts w:ascii="Trebuchet MS" w:hAnsi="Trebuchet MS"/>
        </w:rPr>
        <w:t>realizado, concluirmos que há distorção relevante no “Relatório da Administração”, somos requeridos a comunicar esse fato. Não temos nada a relatar a este respeito.</w:t>
      </w:r>
    </w:p>
    <w:p w14:paraId="429B9195" w14:textId="77777777" w:rsidR="008246B4" w:rsidRDefault="008246B4">
      <w:pPr>
        <w:pStyle w:val="Corpodetexto"/>
        <w:rPr>
          <w:rFonts w:ascii="Trebuchet MS"/>
        </w:rPr>
      </w:pPr>
    </w:p>
    <w:p w14:paraId="429B9196" w14:textId="77777777" w:rsidR="008246B4" w:rsidRDefault="008246B4">
      <w:pPr>
        <w:pStyle w:val="Corpodetexto"/>
        <w:rPr>
          <w:rFonts w:ascii="Trebuchet MS"/>
        </w:rPr>
      </w:pPr>
    </w:p>
    <w:p w14:paraId="429B9197" w14:textId="77777777" w:rsidR="008246B4" w:rsidRDefault="008C744B">
      <w:pPr>
        <w:pStyle w:val="Ttulo8"/>
        <w:ind w:left="1276"/>
        <w:jc w:val="both"/>
        <w:rPr>
          <w:rFonts w:ascii="Trebuchet MS" w:hAnsi="Trebuchet MS"/>
        </w:rPr>
      </w:pPr>
      <w:r>
        <w:rPr>
          <w:rFonts w:ascii="Trebuchet MS" w:hAnsi="Trebuchet MS"/>
          <w:color w:val="97002D"/>
        </w:rPr>
        <w:t>Responsabilidades</w:t>
      </w:r>
      <w:r>
        <w:rPr>
          <w:rFonts w:ascii="Trebuchet MS" w:hAnsi="Trebuchet MS"/>
          <w:color w:val="97002D"/>
          <w:spacing w:val="-9"/>
        </w:rPr>
        <w:t xml:space="preserve"> </w:t>
      </w:r>
      <w:r>
        <w:rPr>
          <w:rFonts w:ascii="Trebuchet MS" w:hAnsi="Trebuchet MS"/>
          <w:color w:val="97002D"/>
        </w:rPr>
        <w:t>da</w:t>
      </w:r>
      <w:r>
        <w:rPr>
          <w:rFonts w:ascii="Trebuchet MS" w:hAnsi="Trebuchet MS"/>
          <w:color w:val="97002D"/>
          <w:spacing w:val="-8"/>
        </w:rPr>
        <w:t xml:space="preserve"> </w:t>
      </w:r>
      <w:r>
        <w:rPr>
          <w:rFonts w:ascii="Trebuchet MS" w:hAnsi="Trebuchet MS"/>
          <w:color w:val="97002D"/>
        </w:rPr>
        <w:t>Administração</w:t>
      </w:r>
      <w:r>
        <w:rPr>
          <w:rFonts w:ascii="Trebuchet MS" w:hAnsi="Trebuchet MS"/>
          <w:color w:val="97002D"/>
          <w:spacing w:val="-8"/>
        </w:rPr>
        <w:t xml:space="preserve"> </w:t>
      </w:r>
      <w:r>
        <w:rPr>
          <w:rFonts w:ascii="Trebuchet MS" w:hAnsi="Trebuchet MS"/>
          <w:color w:val="97002D"/>
        </w:rPr>
        <w:t>e</w:t>
      </w:r>
      <w:r>
        <w:rPr>
          <w:rFonts w:ascii="Trebuchet MS" w:hAnsi="Trebuchet MS"/>
          <w:color w:val="97002D"/>
          <w:spacing w:val="-8"/>
        </w:rPr>
        <w:t xml:space="preserve"> </w:t>
      </w:r>
      <w:r>
        <w:rPr>
          <w:rFonts w:ascii="Trebuchet MS" w:hAnsi="Trebuchet MS"/>
          <w:color w:val="97002D"/>
        </w:rPr>
        <w:t>da</w:t>
      </w:r>
      <w:r>
        <w:rPr>
          <w:rFonts w:ascii="Trebuchet MS" w:hAnsi="Trebuchet MS"/>
          <w:color w:val="97002D"/>
          <w:spacing w:val="-8"/>
        </w:rPr>
        <w:t xml:space="preserve"> </w:t>
      </w:r>
      <w:r>
        <w:rPr>
          <w:rFonts w:ascii="Trebuchet MS" w:hAnsi="Trebuchet MS"/>
          <w:color w:val="97002D"/>
        </w:rPr>
        <w:t>governança</w:t>
      </w:r>
      <w:r>
        <w:rPr>
          <w:rFonts w:ascii="Trebuchet MS" w:hAnsi="Trebuchet MS"/>
          <w:color w:val="97002D"/>
          <w:spacing w:val="-9"/>
        </w:rPr>
        <w:t xml:space="preserve"> </w:t>
      </w:r>
      <w:r>
        <w:rPr>
          <w:rFonts w:ascii="Trebuchet MS" w:hAnsi="Trebuchet MS"/>
          <w:color w:val="97002D"/>
        </w:rPr>
        <w:t>pelas</w:t>
      </w:r>
      <w:r>
        <w:rPr>
          <w:rFonts w:ascii="Trebuchet MS" w:hAnsi="Trebuchet MS"/>
          <w:color w:val="97002D"/>
          <w:spacing w:val="-8"/>
        </w:rPr>
        <w:t xml:space="preserve"> </w:t>
      </w:r>
      <w:r>
        <w:rPr>
          <w:rFonts w:ascii="Trebuchet MS" w:hAnsi="Trebuchet MS"/>
          <w:color w:val="97002D"/>
        </w:rPr>
        <w:t>demonstrações</w:t>
      </w:r>
      <w:r>
        <w:rPr>
          <w:rFonts w:ascii="Trebuchet MS" w:hAnsi="Trebuchet MS"/>
          <w:color w:val="97002D"/>
          <w:spacing w:val="-8"/>
        </w:rPr>
        <w:t xml:space="preserve"> </w:t>
      </w:r>
      <w:r>
        <w:rPr>
          <w:rFonts w:ascii="Trebuchet MS" w:hAnsi="Trebuchet MS"/>
          <w:color w:val="97002D"/>
          <w:spacing w:val="-2"/>
        </w:rPr>
        <w:t>financeiras</w:t>
      </w:r>
    </w:p>
    <w:p w14:paraId="429B9198" w14:textId="77777777" w:rsidR="008246B4" w:rsidRDefault="008246B4">
      <w:pPr>
        <w:pStyle w:val="Corpodetexto"/>
        <w:spacing w:before="1"/>
        <w:rPr>
          <w:rFonts w:ascii="Trebuchet MS"/>
          <w:b/>
        </w:rPr>
      </w:pPr>
    </w:p>
    <w:p w14:paraId="429B9199" w14:textId="77777777" w:rsidR="008246B4" w:rsidRDefault="008C744B">
      <w:pPr>
        <w:pStyle w:val="Corpodetexto"/>
        <w:ind w:left="1276" w:right="699"/>
        <w:jc w:val="both"/>
        <w:rPr>
          <w:rFonts w:ascii="Trebuchet MS" w:hAnsi="Trebuchet MS"/>
        </w:rPr>
      </w:pPr>
      <w:r>
        <w:rPr>
          <w:rFonts w:ascii="Trebuchet MS" w:hAnsi="Trebuchet MS"/>
        </w:rPr>
        <w:t>A Administração é responsável pela elaboração e adequada apresentação das demonstrações financeiras de acordo com as práticas contábeis adotadas no Brasil aplicáveis às instituições autorizadas a funcionar pelo Banco Central do Brasil (BACEN) e pelos controles internos que ela determinou como necessários para permitir a elaboração de demonstrações financeiras livres de distorção relevante, independentemente se causada por fraude ou erro.</w:t>
      </w:r>
    </w:p>
    <w:p w14:paraId="429B919A" w14:textId="77777777" w:rsidR="008246B4" w:rsidRDefault="008C744B">
      <w:pPr>
        <w:pStyle w:val="Corpodetexto"/>
        <w:spacing w:before="231"/>
        <w:ind w:left="1276" w:right="696"/>
        <w:jc w:val="both"/>
        <w:rPr>
          <w:rFonts w:ascii="Trebuchet MS" w:hAnsi="Trebuchet MS"/>
        </w:rPr>
      </w:pPr>
      <w:r>
        <w:rPr>
          <w:rFonts w:ascii="Trebuchet MS" w:hAnsi="Trebuchet MS"/>
        </w:rPr>
        <w:t xml:space="preserve">Na elaboração das demonstrações financeiras, a Administração é responsável pela avaliação da capacidade de a Instituição continuar operando, divulgando, quando aplicável, os assuntos relacionados com a sua continuidade operacional e o uso dessa base contábil na elaboração das demonstrações financeiras, a não ser que a Administração pretenda liquidar a Instituição ou cessar </w:t>
      </w:r>
      <w:r>
        <w:rPr>
          <w:rFonts w:ascii="Trebuchet MS" w:hAnsi="Trebuchet MS"/>
          <w:spacing w:val="-2"/>
        </w:rPr>
        <w:t>suas</w:t>
      </w:r>
      <w:r>
        <w:rPr>
          <w:rFonts w:ascii="Trebuchet MS" w:hAnsi="Trebuchet MS"/>
          <w:spacing w:val="-5"/>
        </w:rPr>
        <w:t xml:space="preserve"> </w:t>
      </w:r>
      <w:r>
        <w:rPr>
          <w:rFonts w:ascii="Trebuchet MS" w:hAnsi="Trebuchet MS"/>
          <w:spacing w:val="-2"/>
        </w:rPr>
        <w:t>operações,</w:t>
      </w:r>
      <w:r>
        <w:rPr>
          <w:rFonts w:ascii="Trebuchet MS" w:hAnsi="Trebuchet MS"/>
          <w:spacing w:val="-3"/>
        </w:rPr>
        <w:t xml:space="preserve"> </w:t>
      </w:r>
      <w:r>
        <w:rPr>
          <w:rFonts w:ascii="Trebuchet MS" w:hAnsi="Trebuchet MS"/>
          <w:spacing w:val="-2"/>
        </w:rPr>
        <w:t>ou</w:t>
      </w:r>
      <w:r>
        <w:rPr>
          <w:rFonts w:ascii="Trebuchet MS" w:hAnsi="Trebuchet MS"/>
          <w:spacing w:val="-6"/>
        </w:rPr>
        <w:t xml:space="preserve"> </w:t>
      </w:r>
      <w:r>
        <w:rPr>
          <w:rFonts w:ascii="Trebuchet MS" w:hAnsi="Trebuchet MS"/>
          <w:spacing w:val="-2"/>
        </w:rPr>
        <w:t>não</w:t>
      </w:r>
      <w:r>
        <w:rPr>
          <w:rFonts w:ascii="Trebuchet MS" w:hAnsi="Trebuchet MS"/>
          <w:spacing w:val="-5"/>
        </w:rPr>
        <w:t xml:space="preserve"> </w:t>
      </w:r>
      <w:r>
        <w:rPr>
          <w:rFonts w:ascii="Trebuchet MS" w:hAnsi="Trebuchet MS"/>
          <w:spacing w:val="-2"/>
        </w:rPr>
        <w:t>tenha</w:t>
      </w:r>
      <w:r>
        <w:rPr>
          <w:rFonts w:ascii="Trebuchet MS" w:hAnsi="Trebuchet MS"/>
          <w:spacing w:val="-7"/>
        </w:rPr>
        <w:t xml:space="preserve"> </w:t>
      </w:r>
      <w:r>
        <w:rPr>
          <w:rFonts w:ascii="Trebuchet MS" w:hAnsi="Trebuchet MS"/>
          <w:spacing w:val="-2"/>
        </w:rPr>
        <w:t>nenhuma</w:t>
      </w:r>
      <w:r>
        <w:rPr>
          <w:rFonts w:ascii="Trebuchet MS" w:hAnsi="Trebuchet MS"/>
          <w:spacing w:val="-3"/>
        </w:rPr>
        <w:t xml:space="preserve"> </w:t>
      </w:r>
      <w:r>
        <w:rPr>
          <w:rFonts w:ascii="Trebuchet MS" w:hAnsi="Trebuchet MS"/>
          <w:spacing w:val="-2"/>
        </w:rPr>
        <w:t>alternativa</w:t>
      </w:r>
      <w:r>
        <w:rPr>
          <w:rFonts w:ascii="Trebuchet MS" w:hAnsi="Trebuchet MS"/>
          <w:spacing w:val="-3"/>
        </w:rPr>
        <w:t xml:space="preserve"> </w:t>
      </w:r>
      <w:r>
        <w:rPr>
          <w:rFonts w:ascii="Trebuchet MS" w:hAnsi="Trebuchet MS"/>
          <w:spacing w:val="-2"/>
        </w:rPr>
        <w:t>realista</w:t>
      </w:r>
      <w:r>
        <w:rPr>
          <w:rFonts w:ascii="Trebuchet MS" w:hAnsi="Trebuchet MS"/>
          <w:spacing w:val="-3"/>
        </w:rPr>
        <w:t xml:space="preserve"> </w:t>
      </w:r>
      <w:r>
        <w:rPr>
          <w:rFonts w:ascii="Trebuchet MS" w:hAnsi="Trebuchet MS"/>
          <w:spacing w:val="-2"/>
        </w:rPr>
        <w:t>para</w:t>
      </w:r>
      <w:r>
        <w:rPr>
          <w:rFonts w:ascii="Trebuchet MS" w:hAnsi="Trebuchet MS"/>
          <w:spacing w:val="-6"/>
        </w:rPr>
        <w:t xml:space="preserve"> </w:t>
      </w:r>
      <w:r>
        <w:rPr>
          <w:rFonts w:ascii="Trebuchet MS" w:hAnsi="Trebuchet MS"/>
          <w:spacing w:val="-2"/>
        </w:rPr>
        <w:t>evitar</w:t>
      </w:r>
      <w:r>
        <w:rPr>
          <w:rFonts w:ascii="Trebuchet MS" w:hAnsi="Trebuchet MS"/>
          <w:spacing w:val="-4"/>
        </w:rPr>
        <w:t xml:space="preserve"> </w:t>
      </w:r>
      <w:r>
        <w:rPr>
          <w:rFonts w:ascii="Trebuchet MS" w:hAnsi="Trebuchet MS"/>
          <w:spacing w:val="-2"/>
        </w:rPr>
        <w:t>o</w:t>
      </w:r>
      <w:r>
        <w:rPr>
          <w:rFonts w:ascii="Trebuchet MS" w:hAnsi="Trebuchet MS"/>
          <w:spacing w:val="-6"/>
        </w:rPr>
        <w:t xml:space="preserve"> </w:t>
      </w:r>
      <w:r>
        <w:rPr>
          <w:rFonts w:ascii="Trebuchet MS" w:hAnsi="Trebuchet MS"/>
          <w:spacing w:val="-2"/>
        </w:rPr>
        <w:t>encerramento</w:t>
      </w:r>
      <w:r>
        <w:rPr>
          <w:rFonts w:ascii="Trebuchet MS" w:hAnsi="Trebuchet MS"/>
          <w:spacing w:val="-3"/>
        </w:rPr>
        <w:t xml:space="preserve"> </w:t>
      </w:r>
      <w:r>
        <w:rPr>
          <w:rFonts w:ascii="Trebuchet MS" w:hAnsi="Trebuchet MS"/>
          <w:spacing w:val="-2"/>
        </w:rPr>
        <w:t>das</w:t>
      </w:r>
      <w:r>
        <w:rPr>
          <w:rFonts w:ascii="Trebuchet MS" w:hAnsi="Trebuchet MS"/>
          <w:spacing w:val="-5"/>
        </w:rPr>
        <w:t xml:space="preserve"> </w:t>
      </w:r>
      <w:r>
        <w:rPr>
          <w:rFonts w:ascii="Trebuchet MS" w:hAnsi="Trebuchet MS"/>
          <w:spacing w:val="-2"/>
        </w:rPr>
        <w:t>operações.</w:t>
      </w:r>
    </w:p>
    <w:p w14:paraId="429B919B" w14:textId="77777777" w:rsidR="008246B4" w:rsidRDefault="008246B4">
      <w:pPr>
        <w:pStyle w:val="Corpodetexto"/>
        <w:spacing w:before="1"/>
        <w:rPr>
          <w:rFonts w:ascii="Trebuchet MS"/>
        </w:rPr>
      </w:pPr>
    </w:p>
    <w:p w14:paraId="429B919C" w14:textId="77777777" w:rsidR="008246B4" w:rsidRDefault="008C744B">
      <w:pPr>
        <w:pStyle w:val="Corpodetexto"/>
        <w:ind w:left="1276" w:right="701"/>
        <w:jc w:val="both"/>
        <w:rPr>
          <w:rFonts w:ascii="Trebuchet MS" w:hAnsi="Trebuchet MS"/>
        </w:rPr>
      </w:pPr>
      <w:r>
        <w:rPr>
          <w:rFonts w:ascii="Trebuchet MS" w:hAnsi="Trebuchet MS"/>
        </w:rPr>
        <w:t>Os responsáveis pela governança da Instituição são aqueles com responsabilidade pela supervisão do processo de elaboração das demonstrações financeiras.</w:t>
      </w:r>
    </w:p>
    <w:p w14:paraId="429B919D" w14:textId="77777777" w:rsidR="008246B4" w:rsidRDefault="008246B4">
      <w:pPr>
        <w:pStyle w:val="Corpodetexto"/>
        <w:rPr>
          <w:rFonts w:ascii="Trebuchet MS"/>
        </w:rPr>
      </w:pPr>
    </w:p>
    <w:p w14:paraId="429B919E" w14:textId="77777777" w:rsidR="008246B4" w:rsidRDefault="008246B4">
      <w:pPr>
        <w:pStyle w:val="Corpodetexto"/>
        <w:rPr>
          <w:rFonts w:ascii="Trebuchet MS"/>
        </w:rPr>
      </w:pPr>
    </w:p>
    <w:p w14:paraId="429B919F" w14:textId="77777777" w:rsidR="008246B4" w:rsidRDefault="008C744B">
      <w:pPr>
        <w:pStyle w:val="Ttulo8"/>
        <w:ind w:left="1276"/>
        <w:jc w:val="both"/>
        <w:rPr>
          <w:rFonts w:ascii="Trebuchet MS" w:hAnsi="Trebuchet MS"/>
        </w:rPr>
      </w:pPr>
      <w:r>
        <w:rPr>
          <w:rFonts w:ascii="Trebuchet MS" w:hAnsi="Trebuchet MS"/>
          <w:color w:val="97002D"/>
        </w:rPr>
        <w:t>Responsabilidades</w:t>
      </w:r>
      <w:r>
        <w:rPr>
          <w:rFonts w:ascii="Trebuchet MS" w:hAnsi="Trebuchet MS"/>
          <w:color w:val="97002D"/>
          <w:spacing w:val="-7"/>
        </w:rPr>
        <w:t xml:space="preserve"> </w:t>
      </w:r>
      <w:r>
        <w:rPr>
          <w:rFonts w:ascii="Trebuchet MS" w:hAnsi="Trebuchet MS"/>
          <w:color w:val="97002D"/>
        </w:rPr>
        <w:t>do</w:t>
      </w:r>
      <w:r>
        <w:rPr>
          <w:rFonts w:ascii="Trebuchet MS" w:hAnsi="Trebuchet MS"/>
          <w:color w:val="97002D"/>
          <w:spacing w:val="-7"/>
        </w:rPr>
        <w:t xml:space="preserve"> </w:t>
      </w:r>
      <w:r>
        <w:rPr>
          <w:rFonts w:ascii="Trebuchet MS" w:hAnsi="Trebuchet MS"/>
          <w:color w:val="97002D"/>
        </w:rPr>
        <w:t>auditor</w:t>
      </w:r>
      <w:r>
        <w:rPr>
          <w:rFonts w:ascii="Trebuchet MS" w:hAnsi="Trebuchet MS"/>
          <w:color w:val="97002D"/>
          <w:spacing w:val="-7"/>
        </w:rPr>
        <w:t xml:space="preserve"> </w:t>
      </w:r>
      <w:r>
        <w:rPr>
          <w:rFonts w:ascii="Trebuchet MS" w:hAnsi="Trebuchet MS"/>
          <w:color w:val="97002D"/>
        </w:rPr>
        <w:t>pela</w:t>
      </w:r>
      <w:r>
        <w:rPr>
          <w:rFonts w:ascii="Trebuchet MS" w:hAnsi="Trebuchet MS"/>
          <w:color w:val="97002D"/>
          <w:spacing w:val="-7"/>
        </w:rPr>
        <w:t xml:space="preserve"> </w:t>
      </w:r>
      <w:r>
        <w:rPr>
          <w:rFonts w:ascii="Trebuchet MS" w:hAnsi="Trebuchet MS"/>
          <w:color w:val="97002D"/>
        </w:rPr>
        <w:t>auditoria</w:t>
      </w:r>
      <w:r>
        <w:rPr>
          <w:rFonts w:ascii="Trebuchet MS" w:hAnsi="Trebuchet MS"/>
          <w:color w:val="97002D"/>
          <w:spacing w:val="-6"/>
        </w:rPr>
        <w:t xml:space="preserve"> </w:t>
      </w:r>
      <w:r>
        <w:rPr>
          <w:rFonts w:ascii="Trebuchet MS" w:hAnsi="Trebuchet MS"/>
          <w:color w:val="97002D"/>
        </w:rPr>
        <w:t>das</w:t>
      </w:r>
      <w:r>
        <w:rPr>
          <w:rFonts w:ascii="Trebuchet MS" w:hAnsi="Trebuchet MS"/>
          <w:color w:val="97002D"/>
          <w:spacing w:val="-4"/>
        </w:rPr>
        <w:t xml:space="preserve"> </w:t>
      </w:r>
      <w:r>
        <w:rPr>
          <w:rFonts w:ascii="Trebuchet MS" w:hAnsi="Trebuchet MS"/>
          <w:color w:val="97002D"/>
        </w:rPr>
        <w:t>demonstrações</w:t>
      </w:r>
      <w:r>
        <w:rPr>
          <w:rFonts w:ascii="Trebuchet MS" w:hAnsi="Trebuchet MS"/>
          <w:color w:val="97002D"/>
          <w:spacing w:val="-7"/>
        </w:rPr>
        <w:t xml:space="preserve"> </w:t>
      </w:r>
      <w:r>
        <w:rPr>
          <w:rFonts w:ascii="Trebuchet MS" w:hAnsi="Trebuchet MS"/>
          <w:color w:val="97002D"/>
          <w:spacing w:val="-2"/>
        </w:rPr>
        <w:t>financeiras</w:t>
      </w:r>
    </w:p>
    <w:p w14:paraId="429B91A0" w14:textId="77777777" w:rsidR="008246B4" w:rsidRDefault="008C744B">
      <w:pPr>
        <w:pStyle w:val="Corpodetexto"/>
        <w:spacing w:before="231"/>
        <w:ind w:left="1276" w:right="698"/>
        <w:jc w:val="both"/>
        <w:rPr>
          <w:rFonts w:ascii="Trebuchet MS" w:hAnsi="Trebuchet MS"/>
        </w:rPr>
      </w:pPr>
      <w:r>
        <w:rPr>
          <w:rFonts w:ascii="Trebuchet MS" w:hAnsi="Trebuchet MS"/>
        </w:rPr>
        <w:t>Nossos objetivos são obter segurança razoável de que as demonstrações financeiras, tomadas em conjunto, estão livres de distorção relevante, independentemente se causada por fraude ou erro, e emitir</w:t>
      </w:r>
      <w:r>
        <w:rPr>
          <w:rFonts w:ascii="Trebuchet MS" w:hAnsi="Trebuchet MS"/>
          <w:spacing w:val="-16"/>
        </w:rPr>
        <w:t xml:space="preserve"> </w:t>
      </w:r>
      <w:r>
        <w:rPr>
          <w:rFonts w:ascii="Trebuchet MS" w:hAnsi="Trebuchet MS"/>
        </w:rPr>
        <w:t>relatório</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auditoria</w:t>
      </w:r>
      <w:r>
        <w:rPr>
          <w:rFonts w:ascii="Trebuchet MS" w:hAnsi="Trebuchet MS"/>
          <w:spacing w:val="-15"/>
        </w:rPr>
        <w:t xml:space="preserve"> </w:t>
      </w:r>
      <w:r>
        <w:rPr>
          <w:rFonts w:ascii="Trebuchet MS" w:hAnsi="Trebuchet MS"/>
        </w:rPr>
        <w:t>contendo</w:t>
      </w:r>
      <w:r>
        <w:rPr>
          <w:rFonts w:ascii="Trebuchet MS" w:hAnsi="Trebuchet MS"/>
          <w:spacing w:val="-15"/>
        </w:rPr>
        <w:t xml:space="preserve"> </w:t>
      </w:r>
      <w:r>
        <w:rPr>
          <w:rFonts w:ascii="Trebuchet MS" w:hAnsi="Trebuchet MS"/>
        </w:rPr>
        <w:t>nossa</w:t>
      </w:r>
      <w:r>
        <w:rPr>
          <w:rFonts w:ascii="Trebuchet MS" w:hAnsi="Trebuchet MS"/>
          <w:spacing w:val="-15"/>
        </w:rPr>
        <w:t xml:space="preserve"> </w:t>
      </w:r>
      <w:r>
        <w:rPr>
          <w:rFonts w:ascii="Trebuchet MS" w:hAnsi="Trebuchet MS"/>
        </w:rPr>
        <w:t>opinião.</w:t>
      </w:r>
      <w:r>
        <w:rPr>
          <w:rFonts w:ascii="Trebuchet MS" w:hAnsi="Trebuchet MS"/>
          <w:spacing w:val="-15"/>
        </w:rPr>
        <w:t xml:space="preserve"> </w:t>
      </w:r>
      <w:r>
        <w:rPr>
          <w:rFonts w:ascii="Trebuchet MS" w:hAnsi="Trebuchet MS"/>
        </w:rPr>
        <w:t>Segurança</w:t>
      </w:r>
      <w:r>
        <w:rPr>
          <w:rFonts w:ascii="Trebuchet MS" w:hAnsi="Trebuchet MS"/>
          <w:spacing w:val="-15"/>
        </w:rPr>
        <w:t xml:space="preserve"> </w:t>
      </w:r>
      <w:r>
        <w:rPr>
          <w:rFonts w:ascii="Trebuchet MS" w:hAnsi="Trebuchet MS"/>
        </w:rPr>
        <w:t>razoável</w:t>
      </w:r>
      <w:r>
        <w:rPr>
          <w:rFonts w:ascii="Trebuchet MS" w:hAnsi="Trebuchet MS"/>
          <w:spacing w:val="-15"/>
        </w:rPr>
        <w:t xml:space="preserve"> </w:t>
      </w:r>
      <w:r>
        <w:rPr>
          <w:rFonts w:ascii="Trebuchet MS" w:hAnsi="Trebuchet MS"/>
        </w:rPr>
        <w:t>é</w:t>
      </w:r>
      <w:r>
        <w:rPr>
          <w:rFonts w:ascii="Trebuchet MS" w:hAnsi="Trebuchet MS"/>
          <w:spacing w:val="-15"/>
        </w:rPr>
        <w:t xml:space="preserve"> </w:t>
      </w:r>
      <w:r>
        <w:rPr>
          <w:rFonts w:ascii="Trebuchet MS" w:hAnsi="Trebuchet MS"/>
        </w:rPr>
        <w:t>um</w:t>
      </w:r>
      <w:r>
        <w:rPr>
          <w:rFonts w:ascii="Trebuchet MS" w:hAnsi="Trebuchet MS"/>
          <w:spacing w:val="-15"/>
        </w:rPr>
        <w:t xml:space="preserve"> </w:t>
      </w:r>
      <w:r>
        <w:rPr>
          <w:rFonts w:ascii="Trebuchet MS" w:hAnsi="Trebuchet MS"/>
        </w:rPr>
        <w:t>alto</w:t>
      </w:r>
      <w:r>
        <w:rPr>
          <w:rFonts w:ascii="Trebuchet MS" w:hAnsi="Trebuchet MS"/>
          <w:spacing w:val="-15"/>
        </w:rPr>
        <w:t xml:space="preserve"> </w:t>
      </w:r>
      <w:r>
        <w:rPr>
          <w:rFonts w:ascii="Trebuchet MS" w:hAnsi="Trebuchet MS"/>
        </w:rPr>
        <w:t>nível</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w:t>
      </w:r>
      <w:r>
        <w:rPr>
          <w:rFonts w:ascii="Trebuchet MS" w:hAnsi="Trebuchet MS"/>
          <w:spacing w:val="-16"/>
        </w:rPr>
        <w:t xml:space="preserve"> </w:t>
      </w:r>
      <w:r>
        <w:rPr>
          <w:rFonts w:ascii="Trebuchet MS" w:hAnsi="Trebuchet MS"/>
        </w:rPr>
        <w:t>ou</w:t>
      </w:r>
      <w:r>
        <w:rPr>
          <w:rFonts w:ascii="Trebuchet MS" w:hAnsi="Trebuchet MS"/>
          <w:spacing w:val="-15"/>
        </w:rPr>
        <w:t xml:space="preserve"> </w:t>
      </w:r>
      <w:r>
        <w:rPr>
          <w:rFonts w:ascii="Trebuchet MS" w:hAnsi="Trebuchet MS"/>
        </w:rPr>
        <w:t>em</w:t>
      </w:r>
      <w:r>
        <w:rPr>
          <w:rFonts w:ascii="Trebuchet MS" w:hAnsi="Trebuchet MS"/>
          <w:spacing w:val="-15"/>
        </w:rPr>
        <w:t xml:space="preserve"> </w:t>
      </w:r>
      <w:r>
        <w:rPr>
          <w:rFonts w:ascii="Trebuchet MS" w:hAnsi="Trebuchet MS"/>
        </w:rPr>
        <w:t>conjunto,</w:t>
      </w:r>
      <w:r>
        <w:rPr>
          <w:rFonts w:ascii="Trebuchet MS" w:hAnsi="Trebuchet MS"/>
          <w:spacing w:val="-15"/>
        </w:rPr>
        <w:t xml:space="preserve"> </w:t>
      </w:r>
      <w:r>
        <w:rPr>
          <w:rFonts w:ascii="Trebuchet MS" w:hAnsi="Trebuchet MS"/>
        </w:rPr>
        <w:t>possam</w:t>
      </w:r>
      <w:r>
        <w:rPr>
          <w:rFonts w:ascii="Trebuchet MS" w:hAnsi="Trebuchet MS"/>
          <w:spacing w:val="-15"/>
        </w:rPr>
        <w:t xml:space="preserve"> </w:t>
      </w:r>
      <w:r>
        <w:rPr>
          <w:rFonts w:ascii="Trebuchet MS" w:hAnsi="Trebuchet MS"/>
        </w:rPr>
        <w:t>influenciar,</w:t>
      </w:r>
      <w:r>
        <w:rPr>
          <w:rFonts w:ascii="Trebuchet MS" w:hAnsi="Trebuchet MS"/>
          <w:spacing w:val="-15"/>
        </w:rPr>
        <w:t xml:space="preserve"> </w:t>
      </w:r>
      <w:r>
        <w:rPr>
          <w:rFonts w:ascii="Trebuchet MS" w:hAnsi="Trebuchet MS"/>
        </w:rPr>
        <w:t>dentro</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uma</w:t>
      </w:r>
      <w:r>
        <w:rPr>
          <w:rFonts w:ascii="Trebuchet MS" w:hAnsi="Trebuchet MS"/>
          <w:spacing w:val="-15"/>
        </w:rPr>
        <w:t xml:space="preserve"> </w:t>
      </w:r>
      <w:r>
        <w:rPr>
          <w:rFonts w:ascii="Trebuchet MS" w:hAnsi="Trebuchet MS"/>
        </w:rPr>
        <w:t>perspectiva</w:t>
      </w:r>
      <w:r>
        <w:rPr>
          <w:rFonts w:ascii="Trebuchet MS" w:hAnsi="Trebuchet MS"/>
          <w:spacing w:val="-15"/>
        </w:rPr>
        <w:t xml:space="preserve"> </w:t>
      </w:r>
      <w:r>
        <w:rPr>
          <w:rFonts w:ascii="Trebuchet MS" w:hAnsi="Trebuchet MS"/>
        </w:rPr>
        <w:t>razoável,</w:t>
      </w:r>
      <w:r>
        <w:rPr>
          <w:rFonts w:ascii="Trebuchet MS" w:hAnsi="Trebuchet MS"/>
          <w:spacing w:val="-13"/>
        </w:rPr>
        <w:t xml:space="preserve"> </w:t>
      </w:r>
      <w:r>
        <w:rPr>
          <w:rFonts w:ascii="Trebuchet MS" w:hAnsi="Trebuchet MS"/>
        </w:rPr>
        <w:t>as</w:t>
      </w:r>
      <w:r>
        <w:rPr>
          <w:rFonts w:ascii="Trebuchet MS" w:hAnsi="Trebuchet MS"/>
          <w:spacing w:val="-15"/>
        </w:rPr>
        <w:t xml:space="preserve"> </w:t>
      </w:r>
      <w:r>
        <w:rPr>
          <w:rFonts w:ascii="Trebuchet MS" w:hAnsi="Trebuchet MS"/>
        </w:rPr>
        <w:t>decisões econômicas dos usuários tomadas com base nas referidas demonstrações financeiras.</w:t>
      </w:r>
    </w:p>
    <w:p w14:paraId="429B91A1" w14:textId="77777777" w:rsidR="008246B4" w:rsidRDefault="008246B4">
      <w:pPr>
        <w:pStyle w:val="Corpodetexto"/>
        <w:rPr>
          <w:rFonts w:ascii="Trebuchet MS"/>
        </w:rPr>
      </w:pPr>
    </w:p>
    <w:p w14:paraId="429B91A2" w14:textId="77777777" w:rsidR="008246B4" w:rsidRDefault="008C744B">
      <w:pPr>
        <w:pStyle w:val="Corpodetexto"/>
        <w:ind w:left="1276" w:right="698"/>
        <w:jc w:val="both"/>
        <w:rPr>
          <w:rFonts w:ascii="Trebuchet MS" w:hAnsi="Trebuchet MS"/>
        </w:rPr>
      </w:pPr>
      <w:r>
        <w:rPr>
          <w:rFonts w:ascii="Trebuchet MS" w:hAnsi="Trebuchet MS"/>
        </w:rPr>
        <w:t>Como</w:t>
      </w:r>
      <w:r>
        <w:rPr>
          <w:rFonts w:ascii="Trebuchet MS" w:hAnsi="Trebuchet MS"/>
          <w:spacing w:val="-2"/>
        </w:rPr>
        <w:t xml:space="preserve"> </w:t>
      </w:r>
      <w:r>
        <w:rPr>
          <w:rFonts w:ascii="Trebuchet MS" w:hAnsi="Trebuchet MS"/>
        </w:rPr>
        <w:t>parte</w:t>
      </w:r>
      <w:r>
        <w:rPr>
          <w:rFonts w:ascii="Trebuchet MS" w:hAnsi="Trebuchet MS"/>
          <w:spacing w:val="-9"/>
        </w:rPr>
        <w:t xml:space="preserve"> </w:t>
      </w:r>
      <w:r>
        <w:rPr>
          <w:rFonts w:ascii="Trebuchet MS" w:hAnsi="Trebuchet MS"/>
        </w:rPr>
        <w:t>da</w:t>
      </w:r>
      <w:r>
        <w:rPr>
          <w:rFonts w:ascii="Trebuchet MS" w:hAnsi="Trebuchet MS"/>
          <w:spacing w:val="-5"/>
        </w:rPr>
        <w:t xml:space="preserve"> </w:t>
      </w:r>
      <w:r>
        <w:rPr>
          <w:rFonts w:ascii="Trebuchet MS" w:hAnsi="Trebuchet MS"/>
        </w:rPr>
        <w:t>auditoria</w:t>
      </w:r>
      <w:r>
        <w:rPr>
          <w:rFonts w:ascii="Trebuchet MS" w:hAnsi="Trebuchet MS"/>
          <w:spacing w:val="-1"/>
        </w:rPr>
        <w:t xml:space="preserve"> </w:t>
      </w:r>
      <w:r>
        <w:rPr>
          <w:rFonts w:ascii="Trebuchet MS" w:hAnsi="Trebuchet MS"/>
        </w:rPr>
        <w:t>realizada</w:t>
      </w:r>
      <w:r>
        <w:rPr>
          <w:rFonts w:ascii="Trebuchet MS" w:hAnsi="Trebuchet MS"/>
          <w:spacing w:val="-5"/>
        </w:rPr>
        <w:t xml:space="preserve"> </w:t>
      </w:r>
      <w:r>
        <w:rPr>
          <w:rFonts w:ascii="Trebuchet MS" w:hAnsi="Trebuchet MS"/>
        </w:rPr>
        <w:t>de</w:t>
      </w:r>
      <w:r>
        <w:rPr>
          <w:rFonts w:ascii="Trebuchet MS" w:hAnsi="Trebuchet MS"/>
          <w:spacing w:val="-8"/>
        </w:rPr>
        <w:t xml:space="preserve"> </w:t>
      </w:r>
      <w:r>
        <w:rPr>
          <w:rFonts w:ascii="Trebuchet MS" w:hAnsi="Trebuchet MS"/>
        </w:rPr>
        <w:t>acordo</w:t>
      </w:r>
      <w:r>
        <w:rPr>
          <w:rFonts w:ascii="Trebuchet MS" w:hAnsi="Trebuchet MS"/>
          <w:spacing w:val="-5"/>
        </w:rPr>
        <w:t xml:space="preserve"> </w:t>
      </w:r>
      <w:r>
        <w:rPr>
          <w:rFonts w:ascii="Trebuchet MS" w:hAnsi="Trebuchet MS"/>
        </w:rPr>
        <w:t>com</w:t>
      </w:r>
      <w:r>
        <w:rPr>
          <w:rFonts w:ascii="Trebuchet MS" w:hAnsi="Trebuchet MS"/>
          <w:spacing w:val="-7"/>
        </w:rPr>
        <w:t xml:space="preserve"> </w:t>
      </w:r>
      <w:r>
        <w:rPr>
          <w:rFonts w:ascii="Trebuchet MS" w:hAnsi="Trebuchet MS"/>
        </w:rPr>
        <w:t>as</w:t>
      </w:r>
      <w:r>
        <w:rPr>
          <w:rFonts w:ascii="Trebuchet MS" w:hAnsi="Trebuchet MS"/>
          <w:spacing w:val="-5"/>
        </w:rPr>
        <w:t xml:space="preserve"> </w:t>
      </w:r>
      <w:r>
        <w:rPr>
          <w:rFonts w:ascii="Trebuchet MS" w:hAnsi="Trebuchet MS"/>
        </w:rPr>
        <w:t>normas</w:t>
      </w:r>
      <w:r>
        <w:rPr>
          <w:rFonts w:ascii="Trebuchet MS" w:hAnsi="Trebuchet MS"/>
          <w:spacing w:val="-1"/>
        </w:rPr>
        <w:t xml:space="preserve"> </w:t>
      </w:r>
      <w:r>
        <w:rPr>
          <w:rFonts w:ascii="Trebuchet MS" w:hAnsi="Trebuchet MS"/>
        </w:rPr>
        <w:t>brasileiras</w:t>
      </w:r>
      <w:r>
        <w:rPr>
          <w:rFonts w:ascii="Trebuchet MS" w:hAnsi="Trebuchet MS"/>
          <w:spacing w:val="-5"/>
        </w:rPr>
        <w:t xml:space="preserve"> </w:t>
      </w:r>
      <w:r>
        <w:rPr>
          <w:rFonts w:ascii="Trebuchet MS" w:hAnsi="Trebuchet MS"/>
        </w:rPr>
        <w:t>e</w:t>
      </w:r>
      <w:r>
        <w:rPr>
          <w:rFonts w:ascii="Trebuchet MS" w:hAnsi="Trebuchet MS"/>
          <w:spacing w:val="-8"/>
        </w:rPr>
        <w:t xml:space="preserve"> </w:t>
      </w:r>
      <w:r>
        <w:rPr>
          <w:rFonts w:ascii="Trebuchet MS" w:hAnsi="Trebuchet MS"/>
        </w:rPr>
        <w:t>internacionais</w:t>
      </w:r>
      <w:r>
        <w:rPr>
          <w:rFonts w:ascii="Trebuchet MS" w:hAnsi="Trebuchet MS"/>
          <w:spacing w:val="-1"/>
        </w:rPr>
        <w:t xml:space="preserve"> </w:t>
      </w:r>
      <w:r>
        <w:rPr>
          <w:rFonts w:ascii="Trebuchet MS" w:hAnsi="Trebuchet MS"/>
        </w:rPr>
        <w:t>de</w:t>
      </w:r>
      <w:r>
        <w:rPr>
          <w:rFonts w:ascii="Trebuchet MS" w:hAnsi="Trebuchet MS"/>
          <w:spacing w:val="-7"/>
        </w:rPr>
        <w:t xml:space="preserve"> </w:t>
      </w:r>
      <w:r>
        <w:rPr>
          <w:rFonts w:ascii="Trebuchet MS" w:hAnsi="Trebuchet MS"/>
        </w:rPr>
        <w:t xml:space="preserve">auditoria, exercemos julgamento profissional e mantemos ceticismo profissional ao longo da auditoria. Além </w:t>
      </w:r>
      <w:r>
        <w:rPr>
          <w:rFonts w:ascii="Trebuchet MS" w:hAnsi="Trebuchet MS"/>
          <w:spacing w:val="-2"/>
        </w:rPr>
        <w:t>disso:</w:t>
      </w:r>
    </w:p>
    <w:p w14:paraId="429B91A3" w14:textId="77777777" w:rsidR="008246B4" w:rsidRDefault="008246B4">
      <w:pPr>
        <w:pStyle w:val="Corpodetexto"/>
        <w:rPr>
          <w:rFonts w:ascii="Trebuchet MS"/>
        </w:rPr>
      </w:pPr>
    </w:p>
    <w:p w14:paraId="429B91A4" w14:textId="77777777" w:rsidR="008246B4" w:rsidRDefault="008C744B">
      <w:pPr>
        <w:pStyle w:val="PargrafodaLista"/>
        <w:numPr>
          <w:ilvl w:val="0"/>
          <w:numId w:val="23"/>
        </w:numPr>
        <w:tabs>
          <w:tab w:val="left" w:pos="1559"/>
        </w:tabs>
        <w:ind w:right="700"/>
        <w:jc w:val="both"/>
        <w:rPr>
          <w:rFonts w:ascii="Trebuchet MS" w:hAnsi="Trebuchet MS"/>
          <w:sz w:val="20"/>
        </w:rPr>
      </w:pPr>
      <w:r>
        <w:rPr>
          <w:rFonts w:ascii="Trebuchet MS" w:hAnsi="Trebuchet MS"/>
          <w:sz w:val="20"/>
        </w:rPr>
        <w:t>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w:t>
      </w:r>
      <w:r>
        <w:rPr>
          <w:rFonts w:ascii="Trebuchet MS" w:hAnsi="Trebuchet MS"/>
          <w:sz w:val="20"/>
        </w:rPr>
        <w:t xml:space="preserve">missão ou representações falsas </w:t>
      </w:r>
      <w:r>
        <w:rPr>
          <w:rFonts w:ascii="Trebuchet MS" w:hAnsi="Trebuchet MS"/>
          <w:spacing w:val="-2"/>
          <w:sz w:val="20"/>
        </w:rPr>
        <w:t>intencionais;</w:t>
      </w:r>
    </w:p>
    <w:p w14:paraId="429B91A5" w14:textId="77777777" w:rsidR="008246B4" w:rsidRDefault="008246B4">
      <w:pPr>
        <w:pStyle w:val="PargrafodaLista"/>
        <w:jc w:val="both"/>
        <w:rPr>
          <w:rFonts w:ascii="Trebuchet MS" w:hAnsi="Trebuchet MS"/>
          <w:sz w:val="20"/>
        </w:rPr>
        <w:sectPr w:rsidR="008246B4">
          <w:pgSz w:w="11910" w:h="16840"/>
          <w:pgMar w:top="1220" w:right="425" w:bottom="780" w:left="425" w:header="561" w:footer="599" w:gutter="0"/>
          <w:cols w:space="720"/>
        </w:sectPr>
      </w:pPr>
    </w:p>
    <w:p w14:paraId="429B91A6" w14:textId="77777777" w:rsidR="008246B4" w:rsidRDefault="008246B4">
      <w:pPr>
        <w:pStyle w:val="Corpodetexto"/>
        <w:rPr>
          <w:rFonts w:ascii="Trebuchet MS"/>
        </w:rPr>
      </w:pPr>
    </w:p>
    <w:p w14:paraId="429B91A7" w14:textId="77777777" w:rsidR="008246B4" w:rsidRDefault="008246B4">
      <w:pPr>
        <w:pStyle w:val="Corpodetexto"/>
        <w:rPr>
          <w:rFonts w:ascii="Trebuchet MS"/>
        </w:rPr>
      </w:pPr>
    </w:p>
    <w:p w14:paraId="429B91A8" w14:textId="77777777" w:rsidR="008246B4" w:rsidRDefault="008246B4">
      <w:pPr>
        <w:pStyle w:val="Corpodetexto"/>
        <w:rPr>
          <w:rFonts w:ascii="Trebuchet MS"/>
        </w:rPr>
      </w:pPr>
    </w:p>
    <w:p w14:paraId="429B91A9" w14:textId="77777777" w:rsidR="008246B4" w:rsidRDefault="008246B4">
      <w:pPr>
        <w:pStyle w:val="Corpodetexto"/>
        <w:rPr>
          <w:rFonts w:ascii="Trebuchet MS"/>
        </w:rPr>
      </w:pPr>
    </w:p>
    <w:p w14:paraId="429B91AA" w14:textId="77777777" w:rsidR="008246B4" w:rsidRDefault="008246B4">
      <w:pPr>
        <w:pStyle w:val="Corpodetexto"/>
        <w:spacing w:before="165"/>
        <w:rPr>
          <w:rFonts w:ascii="Trebuchet MS"/>
        </w:rPr>
      </w:pPr>
    </w:p>
    <w:p w14:paraId="429B91AB" w14:textId="77777777" w:rsidR="008246B4" w:rsidRDefault="008C744B">
      <w:pPr>
        <w:pStyle w:val="PargrafodaLista"/>
        <w:numPr>
          <w:ilvl w:val="0"/>
          <w:numId w:val="23"/>
        </w:numPr>
        <w:tabs>
          <w:tab w:val="left" w:pos="1559"/>
        </w:tabs>
        <w:ind w:right="701"/>
        <w:jc w:val="both"/>
        <w:rPr>
          <w:rFonts w:ascii="Trebuchet MS" w:hAnsi="Trebuchet MS"/>
          <w:sz w:val="20"/>
        </w:rPr>
      </w:pPr>
      <w:r>
        <w:rPr>
          <w:rFonts w:ascii="Trebuchet MS" w:hAnsi="Trebuchet MS"/>
          <w:sz w:val="20"/>
        </w:rPr>
        <w:t>Obtemos entendimento dos controles internos relevantes para a auditoria para planejarmos procedimentos de auditoria apropriados às circunstâncias, mas não com o objetivo de expressarmos opinião sobre a eficácia dos controles internos da Instituição;</w:t>
      </w:r>
    </w:p>
    <w:p w14:paraId="429B91AC" w14:textId="77777777" w:rsidR="008246B4" w:rsidRDefault="008C744B">
      <w:pPr>
        <w:pStyle w:val="PargrafodaLista"/>
        <w:numPr>
          <w:ilvl w:val="0"/>
          <w:numId w:val="23"/>
        </w:numPr>
        <w:tabs>
          <w:tab w:val="left" w:pos="1559"/>
        </w:tabs>
        <w:spacing w:before="119"/>
        <w:ind w:right="701"/>
        <w:jc w:val="both"/>
        <w:rPr>
          <w:rFonts w:ascii="Trebuchet MS" w:hAnsi="Trebuchet MS"/>
          <w:sz w:val="20"/>
        </w:rPr>
      </w:pPr>
      <w:r>
        <w:rPr>
          <w:rFonts w:ascii="Trebuchet MS" w:hAnsi="Trebuchet MS"/>
          <w:sz w:val="20"/>
        </w:rPr>
        <w:t>Avaliamos a adequação das políticas contábeis utilizadas e a razoabilidade das estimativas contábeis e respectivas divulgações feitas pela Administração;</w:t>
      </w:r>
    </w:p>
    <w:p w14:paraId="429B91AD" w14:textId="77777777" w:rsidR="008246B4" w:rsidRDefault="008C744B">
      <w:pPr>
        <w:pStyle w:val="PargrafodaLista"/>
        <w:numPr>
          <w:ilvl w:val="0"/>
          <w:numId w:val="23"/>
        </w:numPr>
        <w:tabs>
          <w:tab w:val="left" w:pos="1559"/>
        </w:tabs>
        <w:spacing w:before="122"/>
        <w:ind w:right="698"/>
        <w:jc w:val="both"/>
        <w:rPr>
          <w:rFonts w:ascii="Trebuchet MS" w:hAnsi="Trebuchet MS"/>
          <w:sz w:val="20"/>
        </w:rPr>
      </w:pPr>
      <w:r>
        <w:rPr>
          <w:rFonts w:ascii="Trebuchet MS" w:hAnsi="Trebuchet MS"/>
          <w:sz w:val="20"/>
        </w:rPr>
        <w:t>Concluímos sobre a adequação do uso, pela Administração, da base contábil de continuidade operacional e, com base nas evidências de auditoria obtidas, se existe incerteza relevante em relação</w:t>
      </w:r>
      <w:r>
        <w:rPr>
          <w:rFonts w:ascii="Trebuchet MS" w:hAnsi="Trebuchet MS"/>
          <w:spacing w:val="-4"/>
          <w:sz w:val="20"/>
        </w:rPr>
        <w:t xml:space="preserve"> </w:t>
      </w:r>
      <w:r>
        <w:rPr>
          <w:rFonts w:ascii="Trebuchet MS" w:hAnsi="Trebuchet MS"/>
          <w:sz w:val="20"/>
        </w:rPr>
        <w:t>a eventos</w:t>
      </w:r>
      <w:r>
        <w:rPr>
          <w:rFonts w:ascii="Trebuchet MS" w:hAnsi="Trebuchet MS"/>
          <w:spacing w:val="-4"/>
          <w:sz w:val="20"/>
        </w:rPr>
        <w:t xml:space="preserve"> </w:t>
      </w:r>
      <w:r>
        <w:rPr>
          <w:rFonts w:ascii="Trebuchet MS" w:hAnsi="Trebuchet MS"/>
          <w:sz w:val="20"/>
        </w:rPr>
        <w:t>ou</w:t>
      </w:r>
      <w:r>
        <w:rPr>
          <w:rFonts w:ascii="Trebuchet MS" w:hAnsi="Trebuchet MS"/>
          <w:spacing w:val="-4"/>
          <w:sz w:val="20"/>
        </w:rPr>
        <w:t xml:space="preserve"> </w:t>
      </w:r>
      <w:r>
        <w:rPr>
          <w:rFonts w:ascii="Trebuchet MS" w:hAnsi="Trebuchet MS"/>
          <w:sz w:val="20"/>
        </w:rPr>
        <w:t>condições</w:t>
      </w:r>
      <w:r>
        <w:rPr>
          <w:rFonts w:ascii="Trebuchet MS" w:hAnsi="Trebuchet MS"/>
          <w:spacing w:val="-1"/>
          <w:sz w:val="20"/>
        </w:rPr>
        <w:t xml:space="preserve"> </w:t>
      </w:r>
      <w:r>
        <w:rPr>
          <w:rFonts w:ascii="Trebuchet MS" w:hAnsi="Trebuchet MS"/>
          <w:sz w:val="20"/>
        </w:rPr>
        <w:t>que</w:t>
      </w:r>
      <w:r>
        <w:rPr>
          <w:rFonts w:ascii="Trebuchet MS" w:hAnsi="Trebuchet MS"/>
          <w:spacing w:val="-4"/>
          <w:sz w:val="20"/>
        </w:rPr>
        <w:t xml:space="preserve"> </w:t>
      </w:r>
      <w:r>
        <w:rPr>
          <w:rFonts w:ascii="Trebuchet MS" w:hAnsi="Trebuchet MS"/>
          <w:sz w:val="20"/>
        </w:rPr>
        <w:t>possam</w:t>
      </w:r>
      <w:r>
        <w:rPr>
          <w:rFonts w:ascii="Trebuchet MS" w:hAnsi="Trebuchet MS"/>
          <w:spacing w:val="-4"/>
          <w:sz w:val="20"/>
        </w:rPr>
        <w:t xml:space="preserve"> </w:t>
      </w:r>
      <w:r>
        <w:rPr>
          <w:rFonts w:ascii="Trebuchet MS" w:hAnsi="Trebuchet MS"/>
          <w:sz w:val="20"/>
        </w:rPr>
        <w:t>levantar</w:t>
      </w:r>
      <w:r>
        <w:rPr>
          <w:rFonts w:ascii="Trebuchet MS" w:hAnsi="Trebuchet MS"/>
          <w:spacing w:val="-4"/>
          <w:sz w:val="20"/>
        </w:rPr>
        <w:t xml:space="preserve"> </w:t>
      </w:r>
      <w:r>
        <w:rPr>
          <w:rFonts w:ascii="Trebuchet MS" w:hAnsi="Trebuchet MS"/>
          <w:sz w:val="20"/>
        </w:rPr>
        <w:t>dúvida</w:t>
      </w:r>
      <w:r>
        <w:rPr>
          <w:rFonts w:ascii="Trebuchet MS" w:hAnsi="Trebuchet MS"/>
          <w:spacing w:val="-1"/>
          <w:sz w:val="20"/>
        </w:rPr>
        <w:t xml:space="preserve"> </w:t>
      </w:r>
      <w:r>
        <w:rPr>
          <w:rFonts w:ascii="Trebuchet MS" w:hAnsi="Trebuchet MS"/>
          <w:sz w:val="20"/>
        </w:rPr>
        <w:t>significativa</w:t>
      </w:r>
      <w:r>
        <w:rPr>
          <w:rFonts w:ascii="Trebuchet MS" w:hAnsi="Trebuchet MS"/>
          <w:spacing w:val="-4"/>
          <w:sz w:val="20"/>
        </w:rPr>
        <w:t xml:space="preserve"> </w:t>
      </w:r>
      <w:r>
        <w:rPr>
          <w:rFonts w:ascii="Trebuchet MS" w:hAnsi="Trebuchet MS"/>
          <w:sz w:val="20"/>
        </w:rPr>
        <w:t>em</w:t>
      </w:r>
      <w:r>
        <w:rPr>
          <w:rFonts w:ascii="Trebuchet MS" w:hAnsi="Trebuchet MS"/>
          <w:spacing w:val="-4"/>
          <w:sz w:val="20"/>
        </w:rPr>
        <w:t xml:space="preserve"> </w:t>
      </w:r>
      <w:r>
        <w:rPr>
          <w:rFonts w:ascii="Trebuchet MS" w:hAnsi="Trebuchet MS"/>
          <w:sz w:val="20"/>
        </w:rPr>
        <w:t>relação</w:t>
      </w:r>
      <w:r>
        <w:rPr>
          <w:rFonts w:ascii="Trebuchet MS" w:hAnsi="Trebuchet MS"/>
          <w:spacing w:val="-1"/>
          <w:sz w:val="20"/>
        </w:rPr>
        <w:t xml:space="preserve"> </w:t>
      </w:r>
      <w:r>
        <w:rPr>
          <w:rFonts w:ascii="Trebuchet MS" w:hAnsi="Trebuchet MS"/>
          <w:sz w:val="20"/>
        </w:rPr>
        <w:t>à</w:t>
      </w:r>
      <w:r>
        <w:rPr>
          <w:rFonts w:ascii="Trebuchet MS" w:hAnsi="Trebuchet MS"/>
          <w:spacing w:val="-4"/>
          <w:sz w:val="20"/>
        </w:rPr>
        <w:t xml:space="preserve"> </w:t>
      </w:r>
      <w:r>
        <w:rPr>
          <w:rFonts w:ascii="Trebuchet MS" w:hAnsi="Trebuchet MS"/>
          <w:sz w:val="20"/>
        </w:rPr>
        <w:t>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w:t>
      </w:r>
      <w:r>
        <w:rPr>
          <w:rFonts w:ascii="Trebuchet MS" w:hAnsi="Trebuchet MS"/>
          <w:sz w:val="20"/>
        </w:rPr>
        <w:t>turas podem levar a Instituição a não mais se manter em continuidade operacional;</w:t>
      </w:r>
    </w:p>
    <w:p w14:paraId="429B91AE" w14:textId="77777777" w:rsidR="008246B4" w:rsidRDefault="008C744B">
      <w:pPr>
        <w:pStyle w:val="PargrafodaLista"/>
        <w:numPr>
          <w:ilvl w:val="0"/>
          <w:numId w:val="23"/>
        </w:numPr>
        <w:tabs>
          <w:tab w:val="left" w:pos="1559"/>
        </w:tabs>
        <w:spacing w:before="120"/>
        <w:ind w:right="700"/>
        <w:jc w:val="both"/>
        <w:rPr>
          <w:rFonts w:ascii="Trebuchet MS" w:hAnsi="Trebuchet MS"/>
          <w:sz w:val="20"/>
        </w:rPr>
      </w:pPr>
      <w:r>
        <w:rPr>
          <w:rFonts w:ascii="Trebuchet MS" w:hAnsi="Trebuchet MS"/>
          <w:sz w:val="20"/>
        </w:rPr>
        <w:t>Avaliamos</w:t>
      </w:r>
      <w:r>
        <w:rPr>
          <w:rFonts w:ascii="Trebuchet MS" w:hAnsi="Trebuchet MS"/>
          <w:spacing w:val="-15"/>
          <w:sz w:val="20"/>
        </w:rPr>
        <w:t xml:space="preserve"> </w:t>
      </w:r>
      <w:r>
        <w:rPr>
          <w:rFonts w:ascii="Trebuchet MS" w:hAnsi="Trebuchet MS"/>
          <w:sz w:val="20"/>
        </w:rPr>
        <w:t>a</w:t>
      </w:r>
      <w:r>
        <w:rPr>
          <w:rFonts w:ascii="Trebuchet MS" w:hAnsi="Trebuchet MS"/>
          <w:spacing w:val="-12"/>
          <w:sz w:val="20"/>
        </w:rPr>
        <w:t xml:space="preserve"> </w:t>
      </w:r>
      <w:r>
        <w:rPr>
          <w:rFonts w:ascii="Trebuchet MS" w:hAnsi="Trebuchet MS"/>
          <w:sz w:val="20"/>
        </w:rPr>
        <w:t>apresentação</w:t>
      </w:r>
      <w:r>
        <w:rPr>
          <w:rFonts w:ascii="Trebuchet MS" w:hAnsi="Trebuchet MS"/>
          <w:spacing w:val="-12"/>
          <w:sz w:val="20"/>
        </w:rPr>
        <w:t xml:space="preserve"> </w:t>
      </w:r>
      <w:r>
        <w:rPr>
          <w:rFonts w:ascii="Trebuchet MS" w:hAnsi="Trebuchet MS"/>
          <w:sz w:val="20"/>
        </w:rPr>
        <w:t>geral,</w:t>
      </w:r>
      <w:r>
        <w:rPr>
          <w:rFonts w:ascii="Trebuchet MS" w:hAnsi="Trebuchet MS"/>
          <w:spacing w:val="-10"/>
          <w:sz w:val="20"/>
        </w:rPr>
        <w:t xml:space="preserve"> </w:t>
      </w:r>
      <w:r>
        <w:rPr>
          <w:rFonts w:ascii="Trebuchet MS" w:hAnsi="Trebuchet MS"/>
          <w:sz w:val="20"/>
        </w:rPr>
        <w:t>a</w:t>
      </w:r>
      <w:r>
        <w:rPr>
          <w:rFonts w:ascii="Trebuchet MS" w:hAnsi="Trebuchet MS"/>
          <w:spacing w:val="-12"/>
          <w:sz w:val="20"/>
        </w:rPr>
        <w:t xml:space="preserve"> </w:t>
      </w:r>
      <w:r>
        <w:rPr>
          <w:rFonts w:ascii="Trebuchet MS" w:hAnsi="Trebuchet MS"/>
          <w:sz w:val="20"/>
        </w:rPr>
        <w:t>estrutura</w:t>
      </w:r>
      <w:r>
        <w:rPr>
          <w:rFonts w:ascii="Trebuchet MS" w:hAnsi="Trebuchet MS"/>
          <w:spacing w:val="-12"/>
          <w:sz w:val="20"/>
        </w:rPr>
        <w:t xml:space="preserve"> </w:t>
      </w:r>
      <w:r>
        <w:rPr>
          <w:rFonts w:ascii="Trebuchet MS" w:hAnsi="Trebuchet MS"/>
          <w:sz w:val="20"/>
        </w:rPr>
        <w:t>e</w:t>
      </w:r>
      <w:r>
        <w:rPr>
          <w:rFonts w:ascii="Trebuchet MS" w:hAnsi="Trebuchet MS"/>
          <w:spacing w:val="-12"/>
          <w:sz w:val="20"/>
        </w:rPr>
        <w:t xml:space="preserve"> </w:t>
      </w:r>
      <w:r>
        <w:rPr>
          <w:rFonts w:ascii="Trebuchet MS" w:hAnsi="Trebuchet MS"/>
          <w:sz w:val="20"/>
        </w:rPr>
        <w:t>o</w:t>
      </w:r>
      <w:r>
        <w:rPr>
          <w:rFonts w:ascii="Trebuchet MS" w:hAnsi="Trebuchet MS"/>
          <w:spacing w:val="-12"/>
          <w:sz w:val="20"/>
        </w:rPr>
        <w:t xml:space="preserve"> </w:t>
      </w:r>
      <w:r>
        <w:rPr>
          <w:rFonts w:ascii="Trebuchet MS" w:hAnsi="Trebuchet MS"/>
          <w:sz w:val="20"/>
        </w:rPr>
        <w:t>conteúdo</w:t>
      </w:r>
      <w:r>
        <w:rPr>
          <w:rFonts w:ascii="Trebuchet MS" w:hAnsi="Trebuchet MS"/>
          <w:spacing w:val="-13"/>
          <w:sz w:val="20"/>
        </w:rPr>
        <w:t xml:space="preserve"> </w:t>
      </w:r>
      <w:r>
        <w:rPr>
          <w:rFonts w:ascii="Trebuchet MS" w:hAnsi="Trebuchet MS"/>
          <w:sz w:val="20"/>
        </w:rPr>
        <w:t>das</w:t>
      </w:r>
      <w:r>
        <w:rPr>
          <w:rFonts w:ascii="Trebuchet MS" w:hAnsi="Trebuchet MS"/>
          <w:spacing w:val="-12"/>
          <w:sz w:val="20"/>
        </w:rPr>
        <w:t xml:space="preserve"> </w:t>
      </w:r>
      <w:r>
        <w:rPr>
          <w:rFonts w:ascii="Trebuchet MS" w:hAnsi="Trebuchet MS"/>
          <w:sz w:val="20"/>
        </w:rPr>
        <w:t>demonstrações</w:t>
      </w:r>
      <w:r>
        <w:rPr>
          <w:rFonts w:ascii="Trebuchet MS" w:hAnsi="Trebuchet MS"/>
          <w:spacing w:val="-12"/>
          <w:sz w:val="20"/>
        </w:rPr>
        <w:t xml:space="preserve"> </w:t>
      </w:r>
      <w:r>
        <w:rPr>
          <w:rFonts w:ascii="Trebuchet MS" w:hAnsi="Trebuchet MS"/>
          <w:sz w:val="20"/>
        </w:rPr>
        <w:t>financeiras,</w:t>
      </w:r>
      <w:r>
        <w:rPr>
          <w:rFonts w:ascii="Trebuchet MS" w:hAnsi="Trebuchet MS"/>
          <w:spacing w:val="-12"/>
          <w:sz w:val="20"/>
        </w:rPr>
        <w:t xml:space="preserve"> </w:t>
      </w:r>
      <w:r>
        <w:rPr>
          <w:rFonts w:ascii="Trebuchet MS" w:hAnsi="Trebuchet MS"/>
          <w:sz w:val="20"/>
        </w:rPr>
        <w:t>inclusive as</w:t>
      </w:r>
      <w:r>
        <w:rPr>
          <w:rFonts w:ascii="Trebuchet MS" w:hAnsi="Trebuchet MS"/>
          <w:spacing w:val="-5"/>
          <w:sz w:val="20"/>
        </w:rPr>
        <w:t xml:space="preserve"> </w:t>
      </w:r>
      <w:r>
        <w:rPr>
          <w:rFonts w:ascii="Trebuchet MS" w:hAnsi="Trebuchet MS"/>
          <w:sz w:val="20"/>
        </w:rPr>
        <w:t>divulgações</w:t>
      </w:r>
      <w:r>
        <w:rPr>
          <w:rFonts w:ascii="Trebuchet MS" w:hAnsi="Trebuchet MS"/>
          <w:spacing w:val="-5"/>
          <w:sz w:val="20"/>
        </w:rPr>
        <w:t xml:space="preserve"> </w:t>
      </w:r>
      <w:r>
        <w:rPr>
          <w:rFonts w:ascii="Trebuchet MS" w:hAnsi="Trebuchet MS"/>
          <w:sz w:val="20"/>
        </w:rPr>
        <w:t>e</w:t>
      </w:r>
      <w:r>
        <w:rPr>
          <w:rFonts w:ascii="Trebuchet MS" w:hAnsi="Trebuchet MS"/>
          <w:spacing w:val="-9"/>
          <w:sz w:val="20"/>
        </w:rPr>
        <w:t xml:space="preserve"> </w:t>
      </w:r>
      <w:r>
        <w:rPr>
          <w:rFonts w:ascii="Trebuchet MS" w:hAnsi="Trebuchet MS"/>
          <w:sz w:val="20"/>
        </w:rPr>
        <w:t>se</w:t>
      </w:r>
      <w:r>
        <w:rPr>
          <w:rFonts w:ascii="Trebuchet MS" w:hAnsi="Trebuchet MS"/>
          <w:spacing w:val="-7"/>
          <w:sz w:val="20"/>
        </w:rPr>
        <w:t xml:space="preserve"> </w:t>
      </w:r>
      <w:r>
        <w:rPr>
          <w:rFonts w:ascii="Trebuchet MS" w:hAnsi="Trebuchet MS"/>
          <w:sz w:val="20"/>
        </w:rPr>
        <w:t>as</w:t>
      </w:r>
      <w:r>
        <w:rPr>
          <w:rFonts w:ascii="Trebuchet MS" w:hAnsi="Trebuchet MS"/>
          <w:spacing w:val="-5"/>
          <w:sz w:val="20"/>
        </w:rPr>
        <w:t xml:space="preserve"> </w:t>
      </w:r>
      <w:r>
        <w:rPr>
          <w:rFonts w:ascii="Trebuchet MS" w:hAnsi="Trebuchet MS"/>
          <w:sz w:val="20"/>
        </w:rPr>
        <w:t>demonstrações</w:t>
      </w:r>
      <w:r>
        <w:rPr>
          <w:rFonts w:ascii="Trebuchet MS" w:hAnsi="Trebuchet MS"/>
          <w:spacing w:val="-2"/>
          <w:sz w:val="20"/>
        </w:rPr>
        <w:t xml:space="preserve"> </w:t>
      </w:r>
      <w:r>
        <w:rPr>
          <w:rFonts w:ascii="Trebuchet MS" w:hAnsi="Trebuchet MS"/>
          <w:sz w:val="20"/>
        </w:rPr>
        <w:t>financeiras</w:t>
      </w:r>
      <w:r>
        <w:rPr>
          <w:rFonts w:ascii="Trebuchet MS" w:hAnsi="Trebuchet MS"/>
          <w:spacing w:val="-5"/>
          <w:sz w:val="20"/>
        </w:rPr>
        <w:t xml:space="preserve"> </w:t>
      </w:r>
      <w:r>
        <w:rPr>
          <w:rFonts w:ascii="Trebuchet MS" w:hAnsi="Trebuchet MS"/>
          <w:sz w:val="20"/>
        </w:rPr>
        <w:t>representam</w:t>
      </w:r>
      <w:r>
        <w:rPr>
          <w:rFonts w:ascii="Trebuchet MS" w:hAnsi="Trebuchet MS"/>
          <w:spacing w:val="-1"/>
          <w:sz w:val="20"/>
        </w:rPr>
        <w:t xml:space="preserve"> </w:t>
      </w:r>
      <w:r>
        <w:rPr>
          <w:rFonts w:ascii="Trebuchet MS" w:hAnsi="Trebuchet MS"/>
          <w:sz w:val="20"/>
        </w:rPr>
        <w:t>as</w:t>
      </w:r>
      <w:r>
        <w:rPr>
          <w:rFonts w:ascii="Trebuchet MS" w:hAnsi="Trebuchet MS"/>
          <w:spacing w:val="-5"/>
          <w:sz w:val="20"/>
        </w:rPr>
        <w:t xml:space="preserve"> </w:t>
      </w:r>
      <w:r>
        <w:rPr>
          <w:rFonts w:ascii="Trebuchet MS" w:hAnsi="Trebuchet MS"/>
          <w:sz w:val="20"/>
        </w:rPr>
        <w:t>correspondentes</w:t>
      </w:r>
      <w:r>
        <w:rPr>
          <w:rFonts w:ascii="Trebuchet MS" w:hAnsi="Trebuchet MS"/>
          <w:spacing w:val="-5"/>
          <w:sz w:val="20"/>
        </w:rPr>
        <w:t xml:space="preserve"> </w:t>
      </w:r>
      <w:r>
        <w:rPr>
          <w:rFonts w:ascii="Trebuchet MS" w:hAnsi="Trebuchet MS"/>
          <w:sz w:val="20"/>
        </w:rPr>
        <w:t>transações</w:t>
      </w:r>
      <w:r>
        <w:rPr>
          <w:rFonts w:ascii="Trebuchet MS" w:hAnsi="Trebuchet MS"/>
          <w:spacing w:val="-1"/>
          <w:sz w:val="20"/>
        </w:rPr>
        <w:t xml:space="preserve"> </w:t>
      </w:r>
      <w:r>
        <w:rPr>
          <w:rFonts w:ascii="Trebuchet MS" w:hAnsi="Trebuchet MS"/>
          <w:sz w:val="20"/>
        </w:rPr>
        <w:t>e</w:t>
      </w:r>
      <w:r>
        <w:rPr>
          <w:rFonts w:ascii="Trebuchet MS" w:hAnsi="Trebuchet MS"/>
          <w:spacing w:val="-5"/>
          <w:sz w:val="20"/>
        </w:rPr>
        <w:t xml:space="preserve"> </w:t>
      </w:r>
      <w:r>
        <w:rPr>
          <w:rFonts w:ascii="Trebuchet MS" w:hAnsi="Trebuchet MS"/>
          <w:sz w:val="20"/>
        </w:rPr>
        <w:t>os eventos de maneira compatível com o objetivo de apresentação adequada.</w:t>
      </w:r>
    </w:p>
    <w:p w14:paraId="429B91AF" w14:textId="77777777" w:rsidR="008246B4" w:rsidRDefault="008246B4">
      <w:pPr>
        <w:pStyle w:val="Corpodetexto"/>
        <w:rPr>
          <w:rFonts w:ascii="Trebuchet MS"/>
        </w:rPr>
      </w:pPr>
    </w:p>
    <w:p w14:paraId="429B91B0" w14:textId="77777777" w:rsidR="008246B4" w:rsidRDefault="008C744B">
      <w:pPr>
        <w:pStyle w:val="Corpodetexto"/>
        <w:ind w:left="1276" w:right="698"/>
        <w:jc w:val="both"/>
        <w:rPr>
          <w:rFonts w:ascii="Trebuchet MS" w:hAnsi="Trebuchet MS"/>
        </w:rPr>
      </w:pPr>
      <w:r>
        <w:rPr>
          <w:rFonts w:ascii="Trebuchet MS" w:hAnsi="Trebuchet MS"/>
        </w:rPr>
        <w:t>Comunicamo-nos com os responsáveis pela governança a respeito, entre outros aspectos, do alcance planejado,</w:t>
      </w:r>
      <w:r>
        <w:rPr>
          <w:rFonts w:ascii="Trebuchet MS" w:hAnsi="Trebuchet MS"/>
          <w:spacing w:val="-10"/>
        </w:rPr>
        <w:t xml:space="preserve"> </w:t>
      </w:r>
      <w:r>
        <w:rPr>
          <w:rFonts w:ascii="Trebuchet MS" w:hAnsi="Trebuchet MS"/>
        </w:rPr>
        <w:t>da</w:t>
      </w:r>
      <w:r>
        <w:rPr>
          <w:rFonts w:ascii="Trebuchet MS" w:hAnsi="Trebuchet MS"/>
          <w:spacing w:val="-11"/>
        </w:rPr>
        <w:t xml:space="preserve"> </w:t>
      </w:r>
      <w:r>
        <w:rPr>
          <w:rFonts w:ascii="Trebuchet MS" w:hAnsi="Trebuchet MS"/>
        </w:rPr>
        <w:t>época</w:t>
      </w:r>
      <w:r>
        <w:rPr>
          <w:rFonts w:ascii="Trebuchet MS" w:hAnsi="Trebuchet MS"/>
          <w:spacing w:val="-10"/>
        </w:rPr>
        <w:t xml:space="preserve"> </w:t>
      </w:r>
      <w:r>
        <w:rPr>
          <w:rFonts w:ascii="Trebuchet MS" w:hAnsi="Trebuchet MS"/>
        </w:rPr>
        <w:t>da</w:t>
      </w:r>
      <w:r>
        <w:rPr>
          <w:rFonts w:ascii="Trebuchet MS" w:hAnsi="Trebuchet MS"/>
          <w:spacing w:val="-11"/>
        </w:rPr>
        <w:t xml:space="preserve"> </w:t>
      </w:r>
      <w:r>
        <w:rPr>
          <w:rFonts w:ascii="Trebuchet MS" w:hAnsi="Trebuchet MS"/>
        </w:rPr>
        <w:t>auditoria</w:t>
      </w:r>
      <w:r>
        <w:rPr>
          <w:rFonts w:ascii="Trebuchet MS" w:hAnsi="Trebuchet MS"/>
          <w:spacing w:val="-9"/>
        </w:rPr>
        <w:t xml:space="preserve"> </w:t>
      </w:r>
      <w:r>
        <w:rPr>
          <w:rFonts w:ascii="Trebuchet MS" w:hAnsi="Trebuchet MS"/>
        </w:rPr>
        <w:t>e</w:t>
      </w:r>
      <w:r>
        <w:rPr>
          <w:rFonts w:ascii="Trebuchet MS" w:hAnsi="Trebuchet MS"/>
          <w:spacing w:val="-12"/>
        </w:rPr>
        <w:t xml:space="preserve"> </w:t>
      </w:r>
      <w:r>
        <w:rPr>
          <w:rFonts w:ascii="Trebuchet MS" w:hAnsi="Trebuchet MS"/>
        </w:rPr>
        <w:t>das</w:t>
      </w:r>
      <w:r>
        <w:rPr>
          <w:rFonts w:ascii="Trebuchet MS" w:hAnsi="Trebuchet MS"/>
          <w:spacing w:val="-10"/>
        </w:rPr>
        <w:t xml:space="preserve"> </w:t>
      </w:r>
      <w:r>
        <w:rPr>
          <w:rFonts w:ascii="Trebuchet MS" w:hAnsi="Trebuchet MS"/>
        </w:rPr>
        <w:t>constatações</w:t>
      </w:r>
      <w:r>
        <w:rPr>
          <w:rFonts w:ascii="Trebuchet MS" w:hAnsi="Trebuchet MS"/>
          <w:spacing w:val="-10"/>
        </w:rPr>
        <w:t xml:space="preserve"> </w:t>
      </w:r>
      <w:r>
        <w:rPr>
          <w:rFonts w:ascii="Trebuchet MS" w:hAnsi="Trebuchet MS"/>
        </w:rPr>
        <w:t>significativas</w:t>
      </w:r>
      <w:r>
        <w:rPr>
          <w:rFonts w:ascii="Trebuchet MS" w:hAnsi="Trebuchet MS"/>
          <w:spacing w:val="-9"/>
        </w:rPr>
        <w:t xml:space="preserve"> </w:t>
      </w:r>
      <w:r>
        <w:rPr>
          <w:rFonts w:ascii="Trebuchet MS" w:hAnsi="Trebuchet MS"/>
        </w:rPr>
        <w:t>de</w:t>
      </w:r>
      <w:r>
        <w:rPr>
          <w:rFonts w:ascii="Trebuchet MS" w:hAnsi="Trebuchet MS"/>
          <w:spacing w:val="-12"/>
        </w:rPr>
        <w:t xml:space="preserve"> </w:t>
      </w:r>
      <w:r>
        <w:rPr>
          <w:rFonts w:ascii="Trebuchet MS" w:hAnsi="Trebuchet MS"/>
        </w:rPr>
        <w:t>auditoria,</w:t>
      </w:r>
      <w:r>
        <w:rPr>
          <w:rFonts w:ascii="Trebuchet MS" w:hAnsi="Trebuchet MS"/>
          <w:spacing w:val="-10"/>
        </w:rPr>
        <w:t xml:space="preserve"> </w:t>
      </w:r>
      <w:r>
        <w:rPr>
          <w:rFonts w:ascii="Trebuchet MS" w:hAnsi="Trebuchet MS"/>
        </w:rPr>
        <w:t>inclusive</w:t>
      </w:r>
      <w:r>
        <w:rPr>
          <w:rFonts w:ascii="Trebuchet MS" w:hAnsi="Trebuchet MS"/>
          <w:spacing w:val="-11"/>
        </w:rPr>
        <w:t xml:space="preserve"> </w:t>
      </w:r>
      <w:r>
        <w:rPr>
          <w:rFonts w:ascii="Trebuchet MS" w:hAnsi="Trebuchet MS"/>
        </w:rPr>
        <w:t>as</w:t>
      </w:r>
      <w:r>
        <w:rPr>
          <w:rFonts w:ascii="Trebuchet MS" w:hAnsi="Trebuchet MS"/>
          <w:spacing w:val="-9"/>
        </w:rPr>
        <w:t xml:space="preserve"> </w:t>
      </w:r>
      <w:r>
        <w:rPr>
          <w:rFonts w:ascii="Trebuchet MS" w:hAnsi="Trebuchet MS"/>
        </w:rPr>
        <w:t>eventuais deficiências significativas nos controles internos que identificamos durante nossos trabalhos.</w:t>
      </w:r>
    </w:p>
    <w:p w14:paraId="429B91B1" w14:textId="77777777" w:rsidR="008246B4" w:rsidRDefault="008246B4">
      <w:pPr>
        <w:pStyle w:val="Corpodetexto"/>
        <w:rPr>
          <w:rFonts w:ascii="Trebuchet MS"/>
        </w:rPr>
      </w:pPr>
    </w:p>
    <w:p w14:paraId="429B91B2" w14:textId="77777777" w:rsidR="008246B4" w:rsidRDefault="008C744B">
      <w:pPr>
        <w:pStyle w:val="Corpodetexto"/>
        <w:ind w:left="1276" w:right="698"/>
        <w:jc w:val="both"/>
        <w:rPr>
          <w:rFonts w:ascii="Trebuchet MS" w:hAnsi="Trebuchet MS"/>
        </w:rPr>
      </w:pPr>
      <w:r>
        <w:rPr>
          <w:rFonts w:ascii="Trebuchet MS" w:hAnsi="Trebuchet MS"/>
        </w:rPr>
        <w:t>Dos</w:t>
      </w:r>
      <w:r>
        <w:rPr>
          <w:rFonts w:ascii="Trebuchet MS" w:hAnsi="Trebuchet MS"/>
          <w:spacing w:val="-1"/>
        </w:rPr>
        <w:t xml:space="preserve"> </w:t>
      </w:r>
      <w:r>
        <w:rPr>
          <w:rFonts w:ascii="Trebuchet MS" w:hAnsi="Trebuchet MS"/>
        </w:rPr>
        <w:t>assuntos</w:t>
      </w:r>
      <w:r>
        <w:rPr>
          <w:rFonts w:ascii="Trebuchet MS" w:hAnsi="Trebuchet MS"/>
          <w:spacing w:val="-4"/>
        </w:rPr>
        <w:t xml:space="preserve"> </w:t>
      </w:r>
      <w:r>
        <w:rPr>
          <w:rFonts w:ascii="Trebuchet MS" w:hAnsi="Trebuchet MS"/>
        </w:rPr>
        <w:t>que</w:t>
      </w:r>
      <w:r>
        <w:rPr>
          <w:rFonts w:ascii="Trebuchet MS" w:hAnsi="Trebuchet MS"/>
          <w:spacing w:val="-4"/>
        </w:rPr>
        <w:t xml:space="preserve"> </w:t>
      </w:r>
      <w:r>
        <w:rPr>
          <w:rFonts w:ascii="Trebuchet MS" w:hAnsi="Trebuchet MS"/>
        </w:rPr>
        <w:t>foram</w:t>
      </w:r>
      <w:r>
        <w:rPr>
          <w:rFonts w:ascii="Trebuchet MS" w:hAnsi="Trebuchet MS"/>
          <w:spacing w:val="-1"/>
        </w:rPr>
        <w:t xml:space="preserve"> </w:t>
      </w:r>
      <w:r>
        <w:rPr>
          <w:rFonts w:ascii="Trebuchet MS" w:hAnsi="Trebuchet MS"/>
        </w:rPr>
        <w:t>objeto</w:t>
      </w:r>
      <w:r>
        <w:rPr>
          <w:rFonts w:ascii="Trebuchet MS" w:hAnsi="Trebuchet MS"/>
          <w:spacing w:val="-1"/>
        </w:rPr>
        <w:t xml:space="preserve"> </w:t>
      </w:r>
      <w:r>
        <w:rPr>
          <w:rFonts w:ascii="Trebuchet MS" w:hAnsi="Trebuchet MS"/>
        </w:rPr>
        <w:t>de</w:t>
      </w:r>
      <w:r>
        <w:rPr>
          <w:rFonts w:ascii="Trebuchet MS" w:hAnsi="Trebuchet MS"/>
          <w:spacing w:val="-1"/>
        </w:rPr>
        <w:t xml:space="preserve"> </w:t>
      </w:r>
      <w:r>
        <w:rPr>
          <w:rFonts w:ascii="Trebuchet MS" w:hAnsi="Trebuchet MS"/>
        </w:rPr>
        <w:t>comunicação</w:t>
      </w:r>
      <w:r>
        <w:rPr>
          <w:rFonts w:ascii="Trebuchet MS" w:hAnsi="Trebuchet MS"/>
          <w:spacing w:val="-4"/>
        </w:rPr>
        <w:t xml:space="preserve"> </w:t>
      </w:r>
      <w:r>
        <w:rPr>
          <w:rFonts w:ascii="Trebuchet MS" w:hAnsi="Trebuchet MS"/>
        </w:rPr>
        <w:t>com</w:t>
      </w:r>
      <w:r>
        <w:rPr>
          <w:rFonts w:ascii="Trebuchet MS" w:hAnsi="Trebuchet MS"/>
          <w:spacing w:val="-1"/>
        </w:rPr>
        <w:t xml:space="preserve"> </w:t>
      </w:r>
      <w:r>
        <w:rPr>
          <w:rFonts w:ascii="Trebuchet MS" w:hAnsi="Trebuchet MS"/>
        </w:rPr>
        <w:t>os</w:t>
      </w:r>
      <w:r>
        <w:rPr>
          <w:rFonts w:ascii="Trebuchet MS" w:hAnsi="Trebuchet MS"/>
          <w:spacing w:val="-1"/>
        </w:rPr>
        <w:t xml:space="preserve"> </w:t>
      </w:r>
      <w:r>
        <w:rPr>
          <w:rFonts w:ascii="Trebuchet MS" w:hAnsi="Trebuchet MS"/>
        </w:rPr>
        <w:t>responsáveis</w:t>
      </w:r>
      <w:r>
        <w:rPr>
          <w:rFonts w:ascii="Trebuchet MS" w:hAnsi="Trebuchet MS"/>
          <w:spacing w:val="-1"/>
        </w:rPr>
        <w:t xml:space="preserve"> </w:t>
      </w:r>
      <w:r>
        <w:rPr>
          <w:rFonts w:ascii="Trebuchet MS" w:hAnsi="Trebuchet MS"/>
        </w:rPr>
        <w:t>pela</w:t>
      </w:r>
      <w:r>
        <w:rPr>
          <w:rFonts w:ascii="Trebuchet MS" w:hAnsi="Trebuchet MS"/>
          <w:spacing w:val="-1"/>
        </w:rPr>
        <w:t xml:space="preserve"> </w:t>
      </w:r>
      <w:r>
        <w:rPr>
          <w:rFonts w:ascii="Trebuchet MS" w:hAnsi="Trebuchet MS"/>
        </w:rPr>
        <w:t>governança,</w:t>
      </w:r>
      <w:r>
        <w:rPr>
          <w:rFonts w:ascii="Trebuchet MS" w:hAnsi="Trebuchet MS"/>
          <w:spacing w:val="-1"/>
        </w:rPr>
        <w:t xml:space="preserve"> </w:t>
      </w:r>
      <w:r>
        <w:rPr>
          <w:rFonts w:ascii="Trebuchet MS" w:hAnsi="Trebuchet MS"/>
        </w:rPr>
        <w:t>determinamos aqueles</w:t>
      </w:r>
      <w:r>
        <w:rPr>
          <w:rFonts w:ascii="Trebuchet MS" w:hAnsi="Trebuchet MS"/>
          <w:spacing w:val="-1"/>
        </w:rPr>
        <w:t xml:space="preserve"> </w:t>
      </w:r>
      <w:r>
        <w:rPr>
          <w:rFonts w:ascii="Trebuchet MS" w:hAnsi="Trebuchet MS"/>
        </w:rPr>
        <w:t>que</w:t>
      </w:r>
      <w:r>
        <w:rPr>
          <w:rFonts w:ascii="Trebuchet MS" w:hAnsi="Trebuchet MS"/>
          <w:spacing w:val="-4"/>
        </w:rPr>
        <w:t xml:space="preserve"> </w:t>
      </w:r>
      <w:r>
        <w:rPr>
          <w:rFonts w:ascii="Trebuchet MS" w:hAnsi="Trebuchet MS"/>
        </w:rPr>
        <w:t>foram</w:t>
      </w:r>
      <w:r>
        <w:rPr>
          <w:rFonts w:ascii="Trebuchet MS" w:hAnsi="Trebuchet MS"/>
          <w:spacing w:val="-1"/>
        </w:rPr>
        <w:t xml:space="preserve"> </w:t>
      </w:r>
      <w:r>
        <w:rPr>
          <w:rFonts w:ascii="Trebuchet MS" w:hAnsi="Trebuchet MS"/>
        </w:rPr>
        <w:t>considerados</w:t>
      </w:r>
      <w:r>
        <w:rPr>
          <w:rFonts w:ascii="Trebuchet MS" w:hAnsi="Trebuchet MS"/>
          <w:spacing w:val="-1"/>
        </w:rPr>
        <w:t xml:space="preserve"> </w:t>
      </w:r>
      <w:r>
        <w:rPr>
          <w:rFonts w:ascii="Trebuchet MS" w:hAnsi="Trebuchet MS"/>
        </w:rPr>
        <w:t>como</w:t>
      </w:r>
      <w:r>
        <w:rPr>
          <w:rFonts w:ascii="Trebuchet MS" w:hAnsi="Trebuchet MS"/>
          <w:spacing w:val="-1"/>
        </w:rPr>
        <w:t xml:space="preserve"> </w:t>
      </w:r>
      <w:r>
        <w:rPr>
          <w:rFonts w:ascii="Trebuchet MS" w:hAnsi="Trebuchet MS"/>
        </w:rPr>
        <w:t>mais</w:t>
      </w:r>
      <w:r>
        <w:rPr>
          <w:rFonts w:ascii="Trebuchet MS" w:hAnsi="Trebuchet MS"/>
          <w:spacing w:val="-5"/>
        </w:rPr>
        <w:t xml:space="preserve"> </w:t>
      </w:r>
      <w:r>
        <w:rPr>
          <w:rFonts w:ascii="Trebuchet MS" w:hAnsi="Trebuchet MS"/>
        </w:rPr>
        <w:t>significativos</w:t>
      </w:r>
      <w:r>
        <w:rPr>
          <w:rFonts w:ascii="Trebuchet MS" w:hAnsi="Trebuchet MS"/>
          <w:spacing w:val="-1"/>
        </w:rPr>
        <w:t xml:space="preserve"> </w:t>
      </w:r>
      <w:r>
        <w:rPr>
          <w:rFonts w:ascii="Trebuchet MS" w:hAnsi="Trebuchet MS"/>
        </w:rPr>
        <w:t>na</w:t>
      </w:r>
      <w:r>
        <w:rPr>
          <w:rFonts w:ascii="Trebuchet MS" w:hAnsi="Trebuchet MS"/>
          <w:spacing w:val="-1"/>
        </w:rPr>
        <w:t xml:space="preserve"> </w:t>
      </w:r>
      <w:r>
        <w:rPr>
          <w:rFonts w:ascii="Trebuchet MS" w:hAnsi="Trebuchet MS"/>
        </w:rPr>
        <w:t>auditoria</w:t>
      </w:r>
      <w:r>
        <w:rPr>
          <w:rFonts w:ascii="Trebuchet MS" w:hAnsi="Trebuchet MS"/>
          <w:spacing w:val="-1"/>
        </w:rPr>
        <w:t xml:space="preserve"> </w:t>
      </w:r>
      <w:r>
        <w:rPr>
          <w:rFonts w:ascii="Trebuchet MS" w:hAnsi="Trebuchet MS"/>
        </w:rPr>
        <w:t>das</w:t>
      </w:r>
      <w:r>
        <w:rPr>
          <w:rFonts w:ascii="Trebuchet MS" w:hAnsi="Trebuchet MS"/>
          <w:spacing w:val="-1"/>
        </w:rPr>
        <w:t xml:space="preserve"> </w:t>
      </w:r>
      <w:r>
        <w:rPr>
          <w:rFonts w:ascii="Trebuchet MS" w:hAnsi="Trebuchet MS"/>
        </w:rPr>
        <w:t>demonstrações</w:t>
      </w:r>
      <w:r>
        <w:rPr>
          <w:rFonts w:ascii="Trebuchet MS" w:hAnsi="Trebuchet MS"/>
          <w:spacing w:val="-1"/>
        </w:rPr>
        <w:t xml:space="preserve"> </w:t>
      </w:r>
      <w:r>
        <w:rPr>
          <w:rFonts w:ascii="Trebuchet MS" w:hAnsi="Trebuchet MS"/>
        </w:rPr>
        <w:t>financeiras do exercício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w:t>
      </w:r>
      <w:r>
        <w:rPr>
          <w:rFonts w:ascii="Trebuchet MS" w:hAnsi="Trebuchet MS"/>
        </w:rPr>
        <w:t>municado em nosso relatório porque as consequências adversas de tal comunicação podem, dentro de uma perspectiva razoável, superar os benefícios da comunicação para o interesse público.</w:t>
      </w:r>
    </w:p>
    <w:p w14:paraId="429B91B3" w14:textId="77777777" w:rsidR="008246B4" w:rsidRDefault="008246B4">
      <w:pPr>
        <w:pStyle w:val="Corpodetexto"/>
        <w:spacing w:before="230"/>
        <w:rPr>
          <w:rFonts w:ascii="Trebuchet MS"/>
        </w:rPr>
      </w:pPr>
    </w:p>
    <w:p w14:paraId="429B91B4" w14:textId="77777777" w:rsidR="008246B4" w:rsidRDefault="008C744B">
      <w:pPr>
        <w:pStyle w:val="Corpodetexto"/>
        <w:spacing w:before="1"/>
        <w:ind w:right="700"/>
        <w:jc w:val="right"/>
        <w:rPr>
          <w:rFonts w:ascii="Trebuchet MS" w:hAnsi="Trebuchet MS"/>
        </w:rPr>
      </w:pPr>
      <w:r>
        <w:rPr>
          <w:rFonts w:ascii="Trebuchet MS" w:hAnsi="Trebuchet MS"/>
          <w:noProof/>
        </w:rPr>
        <mc:AlternateContent>
          <mc:Choice Requires="wpg">
            <w:drawing>
              <wp:anchor distT="0" distB="0" distL="0" distR="0" simplePos="0" relativeHeight="15733760" behindDoc="0" locked="0" layoutInCell="1" allowOverlap="1" wp14:anchorId="429BA245" wp14:editId="429BA246">
                <wp:simplePos x="0" y="0"/>
                <wp:positionH relativeFrom="page">
                  <wp:posOffset>1078991</wp:posOffset>
                </wp:positionH>
                <wp:positionV relativeFrom="paragraph">
                  <wp:posOffset>441352</wp:posOffset>
                </wp:positionV>
                <wp:extent cx="1579880" cy="134874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 cy="1348740"/>
                          <a:chOff x="0" y="0"/>
                          <a:chExt cx="1579880" cy="1348740"/>
                        </a:xfrm>
                      </wpg:grpSpPr>
                      <pic:pic xmlns:pic="http://schemas.openxmlformats.org/drawingml/2006/picture">
                        <pic:nvPicPr>
                          <pic:cNvPr id="25" name="Image 25"/>
                          <pic:cNvPicPr/>
                        </pic:nvPicPr>
                        <pic:blipFill>
                          <a:blip r:embed="rId34" cstate="print"/>
                          <a:stretch>
                            <a:fillRect/>
                          </a:stretch>
                        </pic:blipFill>
                        <pic:spPr>
                          <a:xfrm>
                            <a:off x="0" y="0"/>
                            <a:ext cx="768096" cy="338328"/>
                          </a:xfrm>
                          <a:prstGeom prst="rect">
                            <a:avLst/>
                          </a:prstGeom>
                        </pic:spPr>
                      </pic:pic>
                      <pic:pic xmlns:pic="http://schemas.openxmlformats.org/drawingml/2006/picture">
                        <pic:nvPicPr>
                          <pic:cNvPr id="26" name="Image 26"/>
                          <pic:cNvPicPr/>
                        </pic:nvPicPr>
                        <pic:blipFill>
                          <a:blip r:embed="rId35" cstate="print"/>
                          <a:stretch>
                            <a:fillRect/>
                          </a:stretch>
                        </pic:blipFill>
                        <pic:spPr>
                          <a:xfrm>
                            <a:off x="67657" y="320059"/>
                            <a:ext cx="1512001" cy="1028160"/>
                          </a:xfrm>
                          <a:prstGeom prst="rect">
                            <a:avLst/>
                          </a:prstGeom>
                        </pic:spPr>
                      </pic:pic>
                    </wpg:wgp>
                  </a:graphicData>
                </a:graphic>
              </wp:anchor>
            </w:drawing>
          </mc:Choice>
          <mc:Fallback>
            <w:pict>
              <v:group w14:anchorId="6F70082D" id="Group 24" o:spid="_x0000_s1026" style="position:absolute;margin-left:84.95pt;margin-top:34.75pt;width:124.4pt;height:106.2pt;z-index:15733760;mso-wrap-distance-left:0;mso-wrap-distance-right:0;mso-position-horizontal-relative:page" coordsize="15798,134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7680;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">
                  <v:imagedata r:id="rId36" o:title=""/>
                </v:shape>
                <v:shape id="Image 26" o:spid="_x0000_s1028" type="#_x0000_t75" style="position:absolute;left:676;top:3200;width:15120;height:1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">
                  <v:imagedata r:id="rId37" o:title=""/>
                </v:shape>
                <w10:wrap anchorx="page"/>
              </v:group>
            </w:pict>
          </mc:Fallback>
        </mc:AlternateContent>
      </w:r>
      <w:r>
        <w:rPr>
          <w:rFonts w:ascii="Trebuchet MS" w:hAnsi="Trebuchet MS"/>
        </w:rPr>
        <w:t>São</w:t>
      </w:r>
      <w:r>
        <w:rPr>
          <w:rFonts w:ascii="Trebuchet MS" w:hAnsi="Trebuchet MS"/>
          <w:spacing w:val="-4"/>
        </w:rPr>
        <w:t xml:space="preserve"> </w:t>
      </w:r>
      <w:r>
        <w:rPr>
          <w:rFonts w:ascii="Trebuchet MS" w:hAnsi="Trebuchet MS"/>
        </w:rPr>
        <w:t>Paulo,</w:t>
      </w:r>
      <w:r>
        <w:rPr>
          <w:rFonts w:ascii="Trebuchet MS" w:hAnsi="Trebuchet MS"/>
          <w:spacing w:val="-4"/>
        </w:rPr>
        <w:t xml:space="preserve"> </w:t>
      </w:r>
      <w:r>
        <w:rPr>
          <w:rFonts w:ascii="Trebuchet MS" w:hAnsi="Trebuchet MS"/>
        </w:rPr>
        <w:t>05 de</w:t>
      </w:r>
      <w:r>
        <w:rPr>
          <w:rFonts w:ascii="Trebuchet MS" w:hAnsi="Trebuchet MS"/>
          <w:spacing w:val="-4"/>
        </w:rPr>
        <w:t xml:space="preserve"> </w:t>
      </w:r>
      <w:r>
        <w:rPr>
          <w:rFonts w:ascii="Trebuchet MS" w:hAnsi="Trebuchet MS"/>
        </w:rPr>
        <w:t>março</w:t>
      </w:r>
      <w:r>
        <w:rPr>
          <w:rFonts w:ascii="Trebuchet MS" w:hAnsi="Trebuchet MS"/>
          <w:spacing w:val="-4"/>
        </w:rPr>
        <w:t xml:space="preserve"> </w:t>
      </w:r>
      <w:r>
        <w:rPr>
          <w:rFonts w:ascii="Trebuchet MS" w:hAnsi="Trebuchet MS"/>
        </w:rPr>
        <w:t>de</w:t>
      </w:r>
      <w:r>
        <w:rPr>
          <w:rFonts w:ascii="Trebuchet MS" w:hAnsi="Trebuchet MS"/>
          <w:spacing w:val="-4"/>
        </w:rPr>
        <w:t xml:space="preserve"> </w:t>
      </w:r>
      <w:r>
        <w:rPr>
          <w:rFonts w:ascii="Trebuchet MS" w:hAnsi="Trebuchet MS"/>
          <w:spacing w:val="-2"/>
        </w:rPr>
        <w:t>2026.</w:t>
      </w:r>
    </w:p>
    <w:p w14:paraId="429B91B5" w14:textId="77777777" w:rsidR="008246B4" w:rsidRDefault="008246B4">
      <w:pPr>
        <w:pStyle w:val="Corpodetexto"/>
        <w:rPr>
          <w:rFonts w:ascii="Trebuchet MS"/>
        </w:rPr>
      </w:pPr>
    </w:p>
    <w:p w14:paraId="429B91B6" w14:textId="77777777" w:rsidR="008246B4" w:rsidRDefault="008246B4">
      <w:pPr>
        <w:pStyle w:val="Corpodetexto"/>
        <w:rPr>
          <w:rFonts w:ascii="Trebuchet MS"/>
        </w:rPr>
      </w:pPr>
    </w:p>
    <w:p w14:paraId="429B91B7" w14:textId="77777777" w:rsidR="008246B4" w:rsidRDefault="008246B4">
      <w:pPr>
        <w:pStyle w:val="Corpodetexto"/>
        <w:rPr>
          <w:rFonts w:ascii="Trebuchet MS"/>
        </w:rPr>
      </w:pPr>
    </w:p>
    <w:p w14:paraId="429B91B8" w14:textId="77777777" w:rsidR="008246B4" w:rsidRDefault="008246B4">
      <w:pPr>
        <w:pStyle w:val="Corpodetexto"/>
        <w:spacing w:before="77"/>
        <w:rPr>
          <w:rFonts w:ascii="Trebuchet MS"/>
        </w:rPr>
      </w:pPr>
    </w:p>
    <w:p w14:paraId="429B91B9" w14:textId="77777777" w:rsidR="008246B4" w:rsidRDefault="008C744B">
      <w:pPr>
        <w:pStyle w:val="Ttulo5"/>
        <w:ind w:right="5016"/>
      </w:pPr>
      <w:r>
        <w:t>BDO</w:t>
      </w:r>
      <w:r>
        <w:rPr>
          <w:spacing w:val="-5"/>
        </w:rPr>
        <w:t xml:space="preserve"> </w:t>
      </w:r>
      <w:r>
        <w:t>RCS</w:t>
      </w:r>
      <w:r>
        <w:rPr>
          <w:spacing w:val="-5"/>
        </w:rPr>
        <w:t xml:space="preserve"> </w:t>
      </w:r>
      <w:r>
        <w:t>Auditores</w:t>
      </w:r>
      <w:r>
        <w:rPr>
          <w:spacing w:val="-5"/>
        </w:rPr>
        <w:t xml:space="preserve"> </w:t>
      </w:r>
      <w:r>
        <w:t>Independentes</w:t>
      </w:r>
      <w:r>
        <w:rPr>
          <w:spacing w:val="-9"/>
        </w:rPr>
        <w:t xml:space="preserve"> </w:t>
      </w:r>
      <w:r>
        <w:t>SS</w:t>
      </w:r>
      <w:r>
        <w:rPr>
          <w:spacing w:val="-6"/>
        </w:rPr>
        <w:t xml:space="preserve"> </w:t>
      </w:r>
      <w:r>
        <w:t>Ltda. CRC 2 SP 013846/O-1</w:t>
      </w:r>
    </w:p>
    <w:p w14:paraId="429B91BA" w14:textId="77777777" w:rsidR="008246B4" w:rsidRDefault="008246B4">
      <w:pPr>
        <w:pStyle w:val="Corpodetexto"/>
        <w:rPr>
          <w:rFonts w:ascii="Trebuchet MS"/>
          <w:b/>
          <w:sz w:val="22"/>
        </w:rPr>
      </w:pPr>
    </w:p>
    <w:p w14:paraId="429B91BB" w14:textId="77777777" w:rsidR="008246B4" w:rsidRDefault="008246B4">
      <w:pPr>
        <w:pStyle w:val="Corpodetexto"/>
        <w:spacing w:before="1"/>
        <w:rPr>
          <w:rFonts w:ascii="Trebuchet MS"/>
          <w:b/>
          <w:sz w:val="22"/>
        </w:rPr>
      </w:pPr>
    </w:p>
    <w:p w14:paraId="429B91BC" w14:textId="77777777" w:rsidR="008246B4" w:rsidRDefault="008C744B">
      <w:pPr>
        <w:pStyle w:val="Ttulo5"/>
        <w:ind w:right="6446"/>
      </w:pPr>
      <w:r>
        <w:t>Waldemar Namura Júnior Contador</w:t>
      </w:r>
      <w:r>
        <w:rPr>
          <w:spacing w:val="-8"/>
        </w:rPr>
        <w:t xml:space="preserve"> </w:t>
      </w:r>
      <w:r>
        <w:t>CRC</w:t>
      </w:r>
      <w:r>
        <w:rPr>
          <w:spacing w:val="-8"/>
        </w:rPr>
        <w:t xml:space="preserve"> </w:t>
      </w:r>
      <w:r>
        <w:t>1</w:t>
      </w:r>
      <w:r>
        <w:rPr>
          <w:spacing w:val="-8"/>
        </w:rPr>
        <w:t xml:space="preserve"> </w:t>
      </w:r>
      <w:r>
        <w:t>SP</w:t>
      </w:r>
      <w:r>
        <w:rPr>
          <w:spacing w:val="-8"/>
        </w:rPr>
        <w:t xml:space="preserve"> </w:t>
      </w:r>
      <w:r>
        <w:t>154938/O-0</w:t>
      </w:r>
    </w:p>
    <w:p w14:paraId="429B91BD" w14:textId="77777777" w:rsidR="008246B4" w:rsidRDefault="008246B4">
      <w:pPr>
        <w:pStyle w:val="Ttulo5"/>
        <w:sectPr w:rsidR="008246B4">
          <w:pgSz w:w="11910" w:h="16840"/>
          <w:pgMar w:top="1220" w:right="425" w:bottom="780" w:left="425" w:header="561" w:footer="599" w:gutter="0"/>
          <w:cols w:space="720"/>
        </w:sectPr>
      </w:pPr>
    </w:p>
    <w:p w14:paraId="429B91BE" w14:textId="77777777" w:rsidR="008246B4" w:rsidRDefault="008C744B">
      <w:pPr>
        <w:spacing w:before="72"/>
        <w:ind w:left="199"/>
        <w:rPr>
          <w:rFonts w:ascii="Arial Narrow" w:hAnsi="Arial Narrow"/>
          <w:sz w:val="33"/>
        </w:rPr>
      </w:pPr>
      <w:r>
        <w:rPr>
          <w:rFonts w:ascii="Arial Narrow" w:hAnsi="Arial Narrow"/>
          <w:sz w:val="33"/>
        </w:rPr>
        <w:lastRenderedPageBreak/>
        <w:t>Desenvolve</w:t>
      </w:r>
      <w:r>
        <w:rPr>
          <w:rFonts w:ascii="Arial Narrow" w:hAnsi="Arial Narrow"/>
          <w:spacing w:val="7"/>
          <w:sz w:val="33"/>
        </w:rPr>
        <w:t xml:space="preserve"> </w:t>
      </w:r>
      <w:r>
        <w:rPr>
          <w:rFonts w:ascii="Arial Narrow" w:hAnsi="Arial Narrow"/>
          <w:sz w:val="33"/>
        </w:rPr>
        <w:t>SP</w:t>
      </w:r>
      <w:r>
        <w:rPr>
          <w:rFonts w:ascii="Arial Narrow" w:hAnsi="Arial Narrow"/>
          <w:spacing w:val="8"/>
          <w:sz w:val="33"/>
        </w:rPr>
        <w:t xml:space="preserve"> </w:t>
      </w:r>
      <w:r>
        <w:rPr>
          <w:rFonts w:ascii="Arial Narrow" w:hAnsi="Arial Narrow"/>
          <w:sz w:val="33"/>
        </w:rPr>
        <w:t>-</w:t>
      </w:r>
      <w:r>
        <w:rPr>
          <w:rFonts w:ascii="Arial Narrow" w:hAnsi="Arial Narrow"/>
          <w:spacing w:val="8"/>
          <w:sz w:val="33"/>
        </w:rPr>
        <w:t xml:space="preserve"> </w:t>
      </w:r>
      <w:r>
        <w:rPr>
          <w:rFonts w:ascii="Arial Narrow" w:hAnsi="Arial Narrow"/>
          <w:sz w:val="33"/>
        </w:rPr>
        <w:t>Agência</w:t>
      </w:r>
      <w:r>
        <w:rPr>
          <w:rFonts w:ascii="Arial Narrow" w:hAnsi="Arial Narrow"/>
          <w:spacing w:val="7"/>
          <w:sz w:val="33"/>
        </w:rPr>
        <w:t xml:space="preserve"> </w:t>
      </w:r>
      <w:r>
        <w:rPr>
          <w:rFonts w:ascii="Arial Narrow" w:hAnsi="Arial Narrow"/>
          <w:sz w:val="33"/>
        </w:rPr>
        <w:t>de</w:t>
      </w:r>
      <w:r>
        <w:rPr>
          <w:rFonts w:ascii="Arial Narrow" w:hAnsi="Arial Narrow"/>
          <w:spacing w:val="8"/>
          <w:sz w:val="33"/>
        </w:rPr>
        <w:t xml:space="preserve"> </w:t>
      </w:r>
      <w:r>
        <w:rPr>
          <w:rFonts w:ascii="Arial Narrow" w:hAnsi="Arial Narrow"/>
          <w:sz w:val="33"/>
        </w:rPr>
        <w:t>Fomento</w:t>
      </w:r>
      <w:r>
        <w:rPr>
          <w:rFonts w:ascii="Arial Narrow" w:hAnsi="Arial Narrow"/>
          <w:spacing w:val="7"/>
          <w:sz w:val="33"/>
        </w:rPr>
        <w:t xml:space="preserve"> </w:t>
      </w:r>
      <w:r>
        <w:rPr>
          <w:rFonts w:ascii="Arial Narrow" w:hAnsi="Arial Narrow"/>
          <w:sz w:val="33"/>
        </w:rPr>
        <w:t>do</w:t>
      </w:r>
      <w:r>
        <w:rPr>
          <w:rFonts w:ascii="Arial Narrow" w:hAnsi="Arial Narrow"/>
          <w:spacing w:val="8"/>
          <w:sz w:val="33"/>
        </w:rPr>
        <w:t xml:space="preserve"> </w:t>
      </w:r>
      <w:r>
        <w:rPr>
          <w:rFonts w:ascii="Arial Narrow" w:hAnsi="Arial Narrow"/>
          <w:sz w:val="33"/>
        </w:rPr>
        <w:t>Estado</w:t>
      </w:r>
      <w:r>
        <w:rPr>
          <w:rFonts w:ascii="Arial Narrow" w:hAnsi="Arial Narrow"/>
          <w:spacing w:val="8"/>
          <w:sz w:val="33"/>
        </w:rPr>
        <w:t xml:space="preserve"> </w:t>
      </w:r>
      <w:r>
        <w:rPr>
          <w:rFonts w:ascii="Arial Narrow" w:hAnsi="Arial Narrow"/>
          <w:sz w:val="33"/>
        </w:rPr>
        <w:t>de</w:t>
      </w:r>
      <w:r>
        <w:rPr>
          <w:rFonts w:ascii="Arial Narrow" w:hAnsi="Arial Narrow"/>
          <w:spacing w:val="7"/>
          <w:sz w:val="33"/>
        </w:rPr>
        <w:t xml:space="preserve"> </w:t>
      </w:r>
      <w:r>
        <w:rPr>
          <w:rFonts w:ascii="Arial Narrow" w:hAnsi="Arial Narrow"/>
          <w:sz w:val="33"/>
        </w:rPr>
        <w:t>São</w:t>
      </w:r>
      <w:r>
        <w:rPr>
          <w:rFonts w:ascii="Arial Narrow" w:hAnsi="Arial Narrow"/>
          <w:spacing w:val="8"/>
          <w:sz w:val="33"/>
        </w:rPr>
        <w:t xml:space="preserve"> </w:t>
      </w:r>
      <w:r>
        <w:rPr>
          <w:rFonts w:ascii="Arial Narrow" w:hAnsi="Arial Narrow"/>
          <w:sz w:val="33"/>
        </w:rPr>
        <w:t>Paulo</w:t>
      </w:r>
      <w:r>
        <w:rPr>
          <w:rFonts w:ascii="Arial Narrow" w:hAnsi="Arial Narrow"/>
          <w:spacing w:val="8"/>
          <w:sz w:val="33"/>
        </w:rPr>
        <w:t xml:space="preserve"> </w:t>
      </w:r>
      <w:r>
        <w:rPr>
          <w:rFonts w:ascii="Arial Narrow" w:hAnsi="Arial Narrow"/>
          <w:spacing w:val="-4"/>
          <w:sz w:val="33"/>
        </w:rPr>
        <w:t>S.A.</w:t>
      </w:r>
    </w:p>
    <w:p w14:paraId="429B91BF" w14:textId="77777777" w:rsidR="008246B4" w:rsidRDefault="008C744B">
      <w:pPr>
        <w:pStyle w:val="Corpodetexto"/>
        <w:spacing w:before="38"/>
        <w:ind w:left="184"/>
        <w:rPr>
          <w:rFonts w:ascii="Arial Narrow" w:hAnsi="Arial Narrow"/>
        </w:rPr>
      </w:pPr>
      <w:r>
        <w:rPr>
          <w:rFonts w:ascii="Arial Narrow" w:hAnsi="Arial Narrow"/>
        </w:rPr>
        <w:t>Balanço</w:t>
      </w:r>
      <w:r>
        <w:rPr>
          <w:rFonts w:ascii="Arial Narrow" w:hAnsi="Arial Narrow"/>
          <w:spacing w:val="11"/>
        </w:rPr>
        <w:t xml:space="preserve"> </w:t>
      </w:r>
      <w:r>
        <w:rPr>
          <w:rFonts w:ascii="Arial Narrow" w:hAnsi="Arial Narrow"/>
          <w:spacing w:val="-2"/>
        </w:rPr>
        <w:t>Patrimonial</w:t>
      </w:r>
    </w:p>
    <w:p w14:paraId="429B91C0" w14:textId="77777777" w:rsidR="008246B4" w:rsidRDefault="008C744B">
      <w:pPr>
        <w:pStyle w:val="Corpodetexto"/>
        <w:spacing w:before="42"/>
        <w:ind w:left="184"/>
        <w:rPr>
          <w:rFonts w:ascii="Arial Narrow"/>
        </w:rPr>
      </w:pPr>
      <w:r>
        <w:rPr>
          <w:rFonts w:ascii="Arial Narrow"/>
        </w:rPr>
        <w:t>Em</w:t>
      </w:r>
      <w:r>
        <w:rPr>
          <w:rFonts w:ascii="Arial Narrow"/>
          <w:spacing w:val="6"/>
        </w:rPr>
        <w:t xml:space="preserve"> </w:t>
      </w:r>
      <w:r>
        <w:rPr>
          <w:rFonts w:ascii="Arial Narrow"/>
        </w:rPr>
        <w:t>31</w:t>
      </w:r>
      <w:r>
        <w:rPr>
          <w:rFonts w:ascii="Arial Narrow"/>
          <w:spacing w:val="6"/>
        </w:rPr>
        <w:t xml:space="preserve"> </w:t>
      </w:r>
      <w:r>
        <w:rPr>
          <w:rFonts w:ascii="Arial Narrow"/>
        </w:rPr>
        <w:t>de</w:t>
      </w:r>
      <w:r>
        <w:rPr>
          <w:rFonts w:ascii="Arial Narrow"/>
          <w:spacing w:val="6"/>
        </w:rPr>
        <w:t xml:space="preserve"> </w:t>
      </w:r>
      <w:r>
        <w:rPr>
          <w:rFonts w:ascii="Arial Narrow"/>
        </w:rPr>
        <w:t>dezembro</w:t>
      </w:r>
      <w:r>
        <w:rPr>
          <w:rFonts w:ascii="Arial Narrow"/>
          <w:spacing w:val="6"/>
        </w:rPr>
        <w:t xml:space="preserve"> </w:t>
      </w:r>
      <w:r>
        <w:rPr>
          <w:rFonts w:ascii="Arial Narrow"/>
        </w:rPr>
        <w:t>de</w:t>
      </w:r>
      <w:r>
        <w:rPr>
          <w:rFonts w:ascii="Arial Narrow"/>
          <w:spacing w:val="6"/>
        </w:rPr>
        <w:t xml:space="preserve"> </w:t>
      </w:r>
      <w:r>
        <w:rPr>
          <w:rFonts w:ascii="Arial Narrow"/>
          <w:spacing w:val="-4"/>
        </w:rPr>
        <w:t>2025</w:t>
      </w:r>
    </w:p>
    <w:p w14:paraId="429B91C1" w14:textId="77777777" w:rsidR="008246B4" w:rsidRDefault="008C744B">
      <w:pPr>
        <w:pStyle w:val="Corpodetexto"/>
        <w:spacing w:before="42"/>
        <w:ind w:left="184"/>
        <w:rPr>
          <w:rFonts w:ascii="Arial Narrow"/>
        </w:rPr>
      </w:pPr>
      <w:r>
        <w:rPr>
          <w:rFonts w:ascii="Arial Narrow"/>
        </w:rPr>
        <w:t>(Valores</w:t>
      </w:r>
      <w:r>
        <w:rPr>
          <w:rFonts w:ascii="Arial Narrow"/>
          <w:spacing w:val="7"/>
        </w:rPr>
        <w:t xml:space="preserve"> </w:t>
      </w:r>
      <w:r>
        <w:rPr>
          <w:rFonts w:ascii="Arial Narrow"/>
        </w:rPr>
        <w:t>em</w:t>
      </w:r>
      <w:r>
        <w:rPr>
          <w:rFonts w:ascii="Arial Narrow"/>
          <w:spacing w:val="7"/>
        </w:rPr>
        <w:t xml:space="preserve"> </w:t>
      </w:r>
      <w:r>
        <w:rPr>
          <w:rFonts w:ascii="Arial Narrow"/>
        </w:rPr>
        <w:t>milhares</w:t>
      </w:r>
      <w:r>
        <w:rPr>
          <w:rFonts w:ascii="Arial Narrow"/>
          <w:spacing w:val="7"/>
        </w:rPr>
        <w:t xml:space="preserve"> </w:t>
      </w:r>
      <w:r>
        <w:rPr>
          <w:rFonts w:ascii="Arial Narrow"/>
        </w:rPr>
        <w:t>de</w:t>
      </w:r>
      <w:r>
        <w:rPr>
          <w:rFonts w:ascii="Arial Narrow"/>
          <w:spacing w:val="7"/>
        </w:rPr>
        <w:t xml:space="preserve"> </w:t>
      </w:r>
      <w:r>
        <w:rPr>
          <w:rFonts w:ascii="Arial Narrow"/>
        </w:rPr>
        <w:t>Reais</w:t>
      </w:r>
      <w:r>
        <w:rPr>
          <w:rFonts w:ascii="Arial Narrow"/>
          <w:spacing w:val="7"/>
        </w:rPr>
        <w:t xml:space="preserve"> </w:t>
      </w:r>
      <w:r>
        <w:rPr>
          <w:rFonts w:ascii="Arial Narrow"/>
        </w:rPr>
        <w:t>-</w:t>
      </w:r>
      <w:r>
        <w:rPr>
          <w:rFonts w:ascii="Arial Narrow"/>
          <w:spacing w:val="3"/>
        </w:rPr>
        <w:t xml:space="preserve"> </w:t>
      </w:r>
      <w:r>
        <w:rPr>
          <w:rFonts w:ascii="Arial Narrow"/>
        </w:rPr>
        <w:t>R$,</w:t>
      </w:r>
      <w:r>
        <w:rPr>
          <w:rFonts w:ascii="Arial Narrow"/>
          <w:spacing w:val="7"/>
        </w:rPr>
        <w:t xml:space="preserve"> </w:t>
      </w:r>
      <w:r>
        <w:rPr>
          <w:rFonts w:ascii="Arial Narrow"/>
        </w:rPr>
        <w:t>exceto</w:t>
      </w:r>
      <w:r>
        <w:rPr>
          <w:rFonts w:ascii="Arial Narrow"/>
          <w:spacing w:val="8"/>
        </w:rPr>
        <w:t xml:space="preserve"> </w:t>
      </w:r>
      <w:r>
        <w:rPr>
          <w:rFonts w:ascii="Arial Narrow"/>
        </w:rPr>
        <w:t>quanto</w:t>
      </w:r>
      <w:r>
        <w:rPr>
          <w:rFonts w:ascii="Arial Narrow"/>
          <w:spacing w:val="7"/>
        </w:rPr>
        <w:t xml:space="preserve"> </w:t>
      </w:r>
      <w:r>
        <w:rPr>
          <w:rFonts w:ascii="Arial Narrow"/>
          <w:spacing w:val="-2"/>
        </w:rPr>
        <w:t>indicado)</w:t>
      </w:r>
    </w:p>
    <w:p w14:paraId="429B91C2" w14:textId="77777777" w:rsidR="008246B4" w:rsidRDefault="008246B4">
      <w:pPr>
        <w:pStyle w:val="Corpodetexto"/>
        <w:spacing w:before="59"/>
        <w:rPr>
          <w:rFonts w:ascii="Arial Narrow"/>
        </w:rPr>
      </w:pPr>
    </w:p>
    <w:tbl>
      <w:tblPr>
        <w:tblStyle w:val="TableNormal"/>
        <w:tblW w:w="0" w:type="auto"/>
        <w:tblInd w:w="1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7428"/>
        <w:gridCol w:w="1658"/>
        <w:gridCol w:w="1658"/>
      </w:tblGrid>
      <w:tr w:rsidR="008246B4" w14:paraId="429B91C6" w14:textId="77777777">
        <w:trPr>
          <w:trHeight w:val="216"/>
        </w:trPr>
        <w:tc>
          <w:tcPr>
            <w:tcW w:w="7428" w:type="dxa"/>
            <w:shd w:val="clear" w:color="auto" w:fill="808080"/>
          </w:tcPr>
          <w:p w14:paraId="429B91C3" w14:textId="77777777" w:rsidR="008246B4" w:rsidRDefault="008C744B">
            <w:pPr>
              <w:pStyle w:val="TableParagraph"/>
              <w:spacing w:before="15" w:line="182" w:lineRule="exact"/>
              <w:ind w:left="30"/>
              <w:jc w:val="left"/>
              <w:rPr>
                <w:rFonts w:ascii="Verdana"/>
                <w:b/>
                <w:sz w:val="15"/>
              </w:rPr>
            </w:pPr>
            <w:r>
              <w:rPr>
                <w:rFonts w:ascii="Verdana"/>
                <w:b/>
                <w:spacing w:val="-2"/>
                <w:sz w:val="15"/>
              </w:rPr>
              <w:t>ATIVO</w:t>
            </w:r>
          </w:p>
        </w:tc>
        <w:tc>
          <w:tcPr>
            <w:tcW w:w="1658" w:type="dxa"/>
            <w:shd w:val="clear" w:color="auto" w:fill="808080"/>
          </w:tcPr>
          <w:p w14:paraId="429B91C4" w14:textId="77777777" w:rsidR="008246B4" w:rsidRDefault="008C744B">
            <w:pPr>
              <w:pStyle w:val="TableParagraph"/>
              <w:spacing w:before="15" w:line="182" w:lineRule="exact"/>
              <w:ind w:left="54" w:right="1"/>
              <w:jc w:val="center"/>
              <w:rPr>
                <w:rFonts w:ascii="Verdana"/>
                <w:b/>
                <w:sz w:val="15"/>
              </w:rPr>
            </w:pPr>
            <w:r>
              <w:rPr>
                <w:rFonts w:ascii="Verdana"/>
                <w:b/>
                <w:spacing w:val="-4"/>
                <w:sz w:val="15"/>
              </w:rPr>
              <w:t>NOTA</w:t>
            </w:r>
          </w:p>
        </w:tc>
        <w:tc>
          <w:tcPr>
            <w:tcW w:w="1658" w:type="dxa"/>
            <w:shd w:val="clear" w:color="auto" w:fill="808080"/>
          </w:tcPr>
          <w:p w14:paraId="429B91C5" w14:textId="77777777" w:rsidR="008246B4" w:rsidRDefault="008C744B">
            <w:pPr>
              <w:pStyle w:val="TableParagraph"/>
              <w:spacing w:before="15" w:line="182" w:lineRule="exact"/>
              <w:ind w:left="357"/>
              <w:jc w:val="left"/>
              <w:rPr>
                <w:rFonts w:ascii="Verdana"/>
                <w:b/>
                <w:sz w:val="15"/>
              </w:rPr>
            </w:pPr>
            <w:r>
              <w:rPr>
                <w:rFonts w:ascii="Verdana"/>
                <w:b/>
                <w:spacing w:val="-2"/>
                <w:sz w:val="15"/>
              </w:rPr>
              <w:t>31.12.2025</w:t>
            </w:r>
          </w:p>
        </w:tc>
      </w:tr>
      <w:tr w:rsidR="008246B4" w14:paraId="429B91CA" w14:textId="77777777">
        <w:trPr>
          <w:trHeight w:val="233"/>
        </w:trPr>
        <w:tc>
          <w:tcPr>
            <w:tcW w:w="7428" w:type="dxa"/>
            <w:shd w:val="clear" w:color="auto" w:fill="F1F1F1"/>
          </w:tcPr>
          <w:p w14:paraId="429B91C7" w14:textId="77777777" w:rsidR="008246B4" w:rsidRDefault="008C744B">
            <w:pPr>
              <w:pStyle w:val="TableParagraph"/>
              <w:spacing w:before="24"/>
              <w:ind w:left="30"/>
              <w:jc w:val="left"/>
              <w:rPr>
                <w:rFonts w:ascii="Verdana"/>
                <w:b/>
                <w:sz w:val="15"/>
              </w:rPr>
            </w:pPr>
            <w:r>
              <w:rPr>
                <w:rFonts w:ascii="Verdana"/>
                <w:b/>
                <w:spacing w:val="-2"/>
                <w:sz w:val="15"/>
              </w:rPr>
              <w:t>DISPONIBILIDADES</w:t>
            </w:r>
          </w:p>
        </w:tc>
        <w:tc>
          <w:tcPr>
            <w:tcW w:w="1658" w:type="dxa"/>
            <w:shd w:val="clear" w:color="auto" w:fill="F1F1F1"/>
          </w:tcPr>
          <w:p w14:paraId="429B91C8" w14:textId="77777777" w:rsidR="008246B4" w:rsidRDefault="008C744B">
            <w:pPr>
              <w:pStyle w:val="TableParagraph"/>
              <w:spacing w:before="24"/>
              <w:ind w:left="54" w:right="3"/>
              <w:jc w:val="center"/>
              <w:rPr>
                <w:rFonts w:ascii="Verdana"/>
                <w:b/>
                <w:sz w:val="15"/>
              </w:rPr>
            </w:pPr>
            <w:r>
              <w:rPr>
                <w:rFonts w:ascii="Verdana"/>
                <w:b/>
                <w:sz w:val="15"/>
              </w:rPr>
              <w:t>3b</w:t>
            </w:r>
            <w:r>
              <w:rPr>
                <w:rFonts w:ascii="Verdana"/>
                <w:b/>
                <w:spacing w:val="-5"/>
                <w:sz w:val="15"/>
              </w:rPr>
              <w:t xml:space="preserve"> </w:t>
            </w:r>
            <w:r>
              <w:rPr>
                <w:rFonts w:ascii="Verdana"/>
                <w:b/>
                <w:sz w:val="15"/>
              </w:rPr>
              <w:t>e</w:t>
            </w:r>
            <w:r>
              <w:rPr>
                <w:rFonts w:ascii="Verdana"/>
                <w:b/>
                <w:spacing w:val="-4"/>
                <w:sz w:val="15"/>
              </w:rPr>
              <w:t xml:space="preserve"> </w:t>
            </w:r>
            <w:r>
              <w:rPr>
                <w:rFonts w:ascii="Verdana"/>
                <w:b/>
                <w:spacing w:val="-10"/>
                <w:sz w:val="15"/>
              </w:rPr>
              <w:t>4</w:t>
            </w:r>
          </w:p>
        </w:tc>
        <w:tc>
          <w:tcPr>
            <w:tcW w:w="1658" w:type="dxa"/>
            <w:shd w:val="clear" w:color="auto" w:fill="F1F1F1"/>
          </w:tcPr>
          <w:p w14:paraId="429B91C9" w14:textId="77777777" w:rsidR="008246B4" w:rsidRDefault="008C744B">
            <w:pPr>
              <w:pStyle w:val="TableParagraph"/>
              <w:spacing w:before="24"/>
              <w:ind w:right="-15"/>
              <w:rPr>
                <w:rFonts w:ascii="Verdana"/>
                <w:b/>
                <w:sz w:val="15"/>
              </w:rPr>
            </w:pPr>
            <w:r>
              <w:rPr>
                <w:rFonts w:ascii="Verdana"/>
                <w:b/>
                <w:spacing w:val="-5"/>
                <w:sz w:val="15"/>
              </w:rPr>
              <w:t>55</w:t>
            </w:r>
          </w:p>
        </w:tc>
      </w:tr>
      <w:tr w:rsidR="008246B4" w14:paraId="429B91CE" w14:textId="77777777">
        <w:trPr>
          <w:trHeight w:val="233"/>
        </w:trPr>
        <w:tc>
          <w:tcPr>
            <w:tcW w:w="7428" w:type="dxa"/>
            <w:shd w:val="clear" w:color="auto" w:fill="F1F1F1"/>
          </w:tcPr>
          <w:p w14:paraId="429B91CB" w14:textId="77777777" w:rsidR="008246B4" w:rsidRDefault="008C744B">
            <w:pPr>
              <w:pStyle w:val="TableParagraph"/>
              <w:spacing w:before="24"/>
              <w:ind w:left="30"/>
              <w:jc w:val="left"/>
              <w:rPr>
                <w:rFonts w:ascii="Verdana"/>
                <w:b/>
                <w:sz w:val="15"/>
              </w:rPr>
            </w:pPr>
            <w:r>
              <w:rPr>
                <w:rFonts w:ascii="Verdana"/>
                <w:b/>
                <w:sz w:val="15"/>
              </w:rPr>
              <w:t>ATIVOS</w:t>
            </w:r>
            <w:r>
              <w:rPr>
                <w:rFonts w:ascii="Verdana"/>
                <w:b/>
                <w:spacing w:val="-8"/>
                <w:sz w:val="15"/>
              </w:rPr>
              <w:t xml:space="preserve"> </w:t>
            </w:r>
            <w:r>
              <w:rPr>
                <w:rFonts w:ascii="Verdana"/>
                <w:b/>
                <w:spacing w:val="-2"/>
                <w:sz w:val="15"/>
              </w:rPr>
              <w:t>FINANCEIROS</w:t>
            </w:r>
          </w:p>
        </w:tc>
        <w:tc>
          <w:tcPr>
            <w:tcW w:w="1658" w:type="dxa"/>
            <w:shd w:val="clear" w:color="auto" w:fill="F1F1F1"/>
          </w:tcPr>
          <w:p w14:paraId="429B91CC" w14:textId="77777777" w:rsidR="008246B4" w:rsidRDefault="008246B4">
            <w:pPr>
              <w:pStyle w:val="TableParagraph"/>
              <w:jc w:val="left"/>
              <w:rPr>
                <w:rFonts w:ascii="Times New Roman"/>
                <w:sz w:val="16"/>
              </w:rPr>
            </w:pPr>
          </w:p>
        </w:tc>
        <w:tc>
          <w:tcPr>
            <w:tcW w:w="1658" w:type="dxa"/>
            <w:shd w:val="clear" w:color="auto" w:fill="F1F1F1"/>
          </w:tcPr>
          <w:p w14:paraId="429B91CD" w14:textId="77777777" w:rsidR="008246B4" w:rsidRDefault="008C744B">
            <w:pPr>
              <w:pStyle w:val="TableParagraph"/>
              <w:spacing w:before="24"/>
              <w:ind w:right="-15"/>
              <w:rPr>
                <w:rFonts w:ascii="Verdana"/>
                <w:b/>
                <w:sz w:val="15"/>
              </w:rPr>
            </w:pPr>
            <w:r>
              <w:rPr>
                <w:rFonts w:ascii="Verdana"/>
                <w:b/>
                <w:spacing w:val="-2"/>
                <w:sz w:val="15"/>
              </w:rPr>
              <w:t>3.925.166</w:t>
            </w:r>
          </w:p>
        </w:tc>
      </w:tr>
      <w:tr w:rsidR="008246B4" w14:paraId="429B91D2" w14:textId="77777777">
        <w:trPr>
          <w:trHeight w:val="233"/>
        </w:trPr>
        <w:tc>
          <w:tcPr>
            <w:tcW w:w="7428" w:type="dxa"/>
            <w:shd w:val="clear" w:color="auto" w:fill="F1F1F1"/>
          </w:tcPr>
          <w:p w14:paraId="429B91CF" w14:textId="77777777" w:rsidR="008246B4" w:rsidRDefault="008C744B">
            <w:pPr>
              <w:pStyle w:val="TableParagraph"/>
              <w:spacing w:before="24"/>
              <w:ind w:left="30"/>
              <w:jc w:val="left"/>
              <w:rPr>
                <w:rFonts w:ascii="Verdana"/>
                <w:b/>
                <w:sz w:val="15"/>
              </w:rPr>
            </w:pPr>
            <w:r>
              <w:rPr>
                <w:rFonts w:ascii="Verdana"/>
                <w:b/>
                <w:sz w:val="15"/>
              </w:rPr>
              <w:t>Ao</w:t>
            </w:r>
            <w:r>
              <w:rPr>
                <w:rFonts w:ascii="Verdana"/>
                <w:b/>
                <w:spacing w:val="-5"/>
                <w:sz w:val="15"/>
              </w:rPr>
              <w:t xml:space="preserve"> </w:t>
            </w:r>
            <w:r>
              <w:rPr>
                <w:rFonts w:ascii="Verdana"/>
                <w:b/>
                <w:sz w:val="15"/>
              </w:rPr>
              <w:t>Custo</w:t>
            </w:r>
            <w:r>
              <w:rPr>
                <w:rFonts w:ascii="Verdana"/>
                <w:b/>
                <w:spacing w:val="-4"/>
                <w:sz w:val="15"/>
              </w:rPr>
              <w:t xml:space="preserve"> </w:t>
            </w:r>
            <w:r>
              <w:rPr>
                <w:rFonts w:ascii="Verdana"/>
                <w:b/>
                <w:spacing w:val="-2"/>
                <w:sz w:val="15"/>
              </w:rPr>
              <w:t>Amortizado</w:t>
            </w:r>
          </w:p>
        </w:tc>
        <w:tc>
          <w:tcPr>
            <w:tcW w:w="1658" w:type="dxa"/>
            <w:shd w:val="clear" w:color="auto" w:fill="F1F1F1"/>
          </w:tcPr>
          <w:p w14:paraId="429B91D0" w14:textId="77777777" w:rsidR="008246B4" w:rsidRDefault="008C744B">
            <w:pPr>
              <w:pStyle w:val="TableParagraph"/>
              <w:spacing w:before="24"/>
              <w:ind w:left="54" w:right="1"/>
              <w:jc w:val="center"/>
              <w:rPr>
                <w:rFonts w:ascii="Verdana"/>
                <w:b/>
                <w:sz w:val="15"/>
              </w:rPr>
            </w:pPr>
            <w:r>
              <w:rPr>
                <w:rFonts w:ascii="Verdana"/>
                <w:b/>
                <w:sz w:val="15"/>
              </w:rPr>
              <w:t>3c,</w:t>
            </w:r>
            <w:r>
              <w:rPr>
                <w:rFonts w:ascii="Verdana"/>
                <w:b/>
                <w:spacing w:val="-5"/>
                <w:sz w:val="15"/>
              </w:rPr>
              <w:t xml:space="preserve"> </w:t>
            </w:r>
            <w:r>
              <w:rPr>
                <w:rFonts w:ascii="Verdana"/>
                <w:b/>
                <w:sz w:val="15"/>
              </w:rPr>
              <w:t>5a</w:t>
            </w:r>
            <w:r>
              <w:rPr>
                <w:rFonts w:ascii="Verdana"/>
                <w:b/>
                <w:spacing w:val="-4"/>
                <w:sz w:val="15"/>
              </w:rPr>
              <w:t xml:space="preserve"> </w:t>
            </w:r>
            <w:r>
              <w:rPr>
                <w:rFonts w:ascii="Verdana"/>
                <w:b/>
                <w:sz w:val="15"/>
              </w:rPr>
              <w:t>e</w:t>
            </w:r>
            <w:r>
              <w:rPr>
                <w:rFonts w:ascii="Verdana"/>
                <w:b/>
                <w:spacing w:val="42"/>
                <w:sz w:val="15"/>
              </w:rPr>
              <w:t xml:space="preserve"> </w:t>
            </w:r>
            <w:r>
              <w:rPr>
                <w:rFonts w:ascii="Verdana"/>
                <w:b/>
                <w:spacing w:val="-5"/>
                <w:sz w:val="15"/>
              </w:rPr>
              <w:t>5b</w:t>
            </w:r>
          </w:p>
        </w:tc>
        <w:tc>
          <w:tcPr>
            <w:tcW w:w="1658" w:type="dxa"/>
            <w:shd w:val="clear" w:color="auto" w:fill="F1F1F1"/>
          </w:tcPr>
          <w:p w14:paraId="429B91D1" w14:textId="77777777" w:rsidR="008246B4" w:rsidRDefault="008C744B">
            <w:pPr>
              <w:pStyle w:val="TableParagraph"/>
              <w:spacing w:before="24"/>
              <w:ind w:right="-15"/>
              <w:rPr>
                <w:rFonts w:ascii="Verdana"/>
                <w:b/>
                <w:sz w:val="15"/>
              </w:rPr>
            </w:pPr>
            <w:r>
              <w:rPr>
                <w:rFonts w:ascii="Verdana"/>
                <w:b/>
                <w:spacing w:val="-2"/>
                <w:sz w:val="15"/>
              </w:rPr>
              <w:t>2.441.029</w:t>
            </w:r>
          </w:p>
        </w:tc>
      </w:tr>
      <w:tr w:rsidR="008246B4" w14:paraId="429B91D6" w14:textId="77777777">
        <w:trPr>
          <w:trHeight w:val="233"/>
        </w:trPr>
        <w:tc>
          <w:tcPr>
            <w:tcW w:w="7428" w:type="dxa"/>
            <w:shd w:val="clear" w:color="auto" w:fill="F1F1F1"/>
          </w:tcPr>
          <w:p w14:paraId="429B91D3" w14:textId="77777777" w:rsidR="008246B4" w:rsidRDefault="008C744B">
            <w:pPr>
              <w:pStyle w:val="TableParagraph"/>
              <w:spacing w:before="24"/>
              <w:ind w:left="344"/>
              <w:jc w:val="left"/>
              <w:rPr>
                <w:rFonts w:ascii="Verdana" w:hAnsi="Verdana"/>
                <w:sz w:val="15"/>
              </w:rPr>
            </w:pPr>
            <w:r>
              <w:rPr>
                <w:rFonts w:ascii="Verdana" w:hAnsi="Verdana"/>
                <w:sz w:val="15"/>
              </w:rPr>
              <w:t>Títulos</w:t>
            </w:r>
            <w:r>
              <w:rPr>
                <w:rFonts w:ascii="Verdana" w:hAnsi="Verdana"/>
                <w:spacing w:val="-4"/>
                <w:sz w:val="15"/>
              </w:rPr>
              <w:t xml:space="preserve"> </w:t>
            </w:r>
            <w:r>
              <w:rPr>
                <w:rFonts w:ascii="Verdana" w:hAnsi="Verdana"/>
                <w:sz w:val="15"/>
              </w:rPr>
              <w:t>e</w:t>
            </w:r>
            <w:r>
              <w:rPr>
                <w:rFonts w:ascii="Verdana" w:hAnsi="Verdana"/>
                <w:spacing w:val="-4"/>
                <w:sz w:val="15"/>
              </w:rPr>
              <w:t xml:space="preserve"> </w:t>
            </w:r>
            <w:r>
              <w:rPr>
                <w:rFonts w:ascii="Verdana" w:hAnsi="Verdana"/>
                <w:sz w:val="15"/>
              </w:rPr>
              <w:t>valores</w:t>
            </w:r>
            <w:r>
              <w:rPr>
                <w:rFonts w:ascii="Verdana" w:hAnsi="Verdana"/>
                <w:spacing w:val="-4"/>
                <w:sz w:val="15"/>
              </w:rPr>
              <w:t xml:space="preserve"> </w:t>
            </w:r>
            <w:r>
              <w:rPr>
                <w:rFonts w:ascii="Verdana" w:hAnsi="Verdana"/>
                <w:spacing w:val="-2"/>
                <w:sz w:val="15"/>
              </w:rPr>
              <w:t>mobiliários</w:t>
            </w:r>
          </w:p>
        </w:tc>
        <w:tc>
          <w:tcPr>
            <w:tcW w:w="1658" w:type="dxa"/>
            <w:shd w:val="clear" w:color="auto" w:fill="F1F1F1"/>
          </w:tcPr>
          <w:p w14:paraId="429B91D4" w14:textId="77777777" w:rsidR="008246B4" w:rsidRDefault="008C744B">
            <w:pPr>
              <w:pStyle w:val="TableParagraph"/>
              <w:spacing w:before="24"/>
              <w:ind w:left="54" w:right="1"/>
              <w:jc w:val="center"/>
              <w:rPr>
                <w:rFonts w:ascii="Verdana"/>
                <w:b/>
                <w:sz w:val="15"/>
              </w:rPr>
            </w:pPr>
            <w:r>
              <w:rPr>
                <w:rFonts w:ascii="Verdana"/>
                <w:b/>
                <w:sz w:val="15"/>
              </w:rPr>
              <w:t>3c,</w:t>
            </w:r>
            <w:r>
              <w:rPr>
                <w:rFonts w:ascii="Verdana"/>
                <w:b/>
                <w:spacing w:val="-5"/>
                <w:sz w:val="15"/>
              </w:rPr>
              <w:t xml:space="preserve"> </w:t>
            </w:r>
            <w:r>
              <w:rPr>
                <w:rFonts w:ascii="Verdana"/>
                <w:b/>
                <w:sz w:val="15"/>
              </w:rPr>
              <w:t>5a</w:t>
            </w:r>
            <w:r>
              <w:rPr>
                <w:rFonts w:ascii="Verdana"/>
                <w:b/>
                <w:spacing w:val="-4"/>
                <w:sz w:val="15"/>
              </w:rPr>
              <w:t xml:space="preserve"> </w:t>
            </w:r>
            <w:r>
              <w:rPr>
                <w:rFonts w:ascii="Verdana"/>
                <w:b/>
                <w:sz w:val="15"/>
              </w:rPr>
              <w:t>e</w:t>
            </w:r>
            <w:r>
              <w:rPr>
                <w:rFonts w:ascii="Verdana"/>
                <w:b/>
                <w:spacing w:val="42"/>
                <w:sz w:val="15"/>
              </w:rPr>
              <w:t xml:space="preserve"> </w:t>
            </w:r>
            <w:r>
              <w:rPr>
                <w:rFonts w:ascii="Verdana"/>
                <w:b/>
                <w:spacing w:val="-5"/>
                <w:sz w:val="15"/>
              </w:rPr>
              <w:t>5b</w:t>
            </w:r>
          </w:p>
        </w:tc>
        <w:tc>
          <w:tcPr>
            <w:tcW w:w="1658" w:type="dxa"/>
            <w:shd w:val="clear" w:color="auto" w:fill="F1F1F1"/>
          </w:tcPr>
          <w:p w14:paraId="429B91D5" w14:textId="77777777" w:rsidR="008246B4" w:rsidRDefault="008C744B">
            <w:pPr>
              <w:pStyle w:val="TableParagraph"/>
              <w:spacing w:before="24"/>
              <w:ind w:right="-15"/>
              <w:rPr>
                <w:rFonts w:ascii="Verdana"/>
                <w:sz w:val="15"/>
              </w:rPr>
            </w:pPr>
            <w:r>
              <w:rPr>
                <w:rFonts w:ascii="Verdana"/>
                <w:spacing w:val="-2"/>
                <w:sz w:val="15"/>
              </w:rPr>
              <w:t>56.359</w:t>
            </w:r>
          </w:p>
        </w:tc>
      </w:tr>
      <w:tr w:rsidR="008246B4" w14:paraId="429B91DA" w14:textId="77777777">
        <w:trPr>
          <w:trHeight w:val="233"/>
        </w:trPr>
        <w:tc>
          <w:tcPr>
            <w:tcW w:w="7428" w:type="dxa"/>
            <w:shd w:val="clear" w:color="auto" w:fill="F1F1F1"/>
          </w:tcPr>
          <w:p w14:paraId="429B91D7" w14:textId="77777777" w:rsidR="008246B4" w:rsidRDefault="008C744B">
            <w:pPr>
              <w:pStyle w:val="TableParagraph"/>
              <w:spacing w:before="24"/>
              <w:ind w:left="343"/>
              <w:jc w:val="left"/>
              <w:rPr>
                <w:rFonts w:ascii="Verdana" w:hAnsi="Verdana"/>
                <w:sz w:val="15"/>
              </w:rPr>
            </w:pPr>
            <w:r>
              <w:rPr>
                <w:rFonts w:ascii="Verdana" w:hAnsi="Verdana"/>
                <w:sz w:val="15"/>
              </w:rPr>
              <w:t>Empréstimos</w:t>
            </w:r>
            <w:r>
              <w:rPr>
                <w:rFonts w:ascii="Verdana" w:hAnsi="Verdana"/>
                <w:spacing w:val="-6"/>
                <w:sz w:val="15"/>
              </w:rPr>
              <w:t xml:space="preserve"> </w:t>
            </w:r>
            <w:r>
              <w:rPr>
                <w:rFonts w:ascii="Verdana" w:hAnsi="Verdana"/>
                <w:sz w:val="15"/>
              </w:rPr>
              <w:t>e</w:t>
            </w:r>
            <w:r>
              <w:rPr>
                <w:rFonts w:ascii="Verdana" w:hAnsi="Verdana"/>
                <w:spacing w:val="-6"/>
                <w:sz w:val="15"/>
              </w:rPr>
              <w:t xml:space="preserve"> </w:t>
            </w:r>
            <w:r>
              <w:rPr>
                <w:rFonts w:ascii="Verdana" w:hAnsi="Verdana"/>
                <w:sz w:val="15"/>
              </w:rPr>
              <w:t>recebíveis</w:t>
            </w:r>
            <w:r>
              <w:rPr>
                <w:rFonts w:ascii="Verdana" w:hAnsi="Verdana"/>
                <w:spacing w:val="-5"/>
                <w:sz w:val="15"/>
              </w:rPr>
              <w:t xml:space="preserve"> </w:t>
            </w:r>
            <w:r>
              <w:rPr>
                <w:rFonts w:ascii="Verdana" w:hAnsi="Verdana"/>
                <w:sz w:val="15"/>
              </w:rPr>
              <w:t>de</w:t>
            </w:r>
            <w:r>
              <w:rPr>
                <w:rFonts w:ascii="Verdana" w:hAnsi="Verdana"/>
                <w:spacing w:val="-6"/>
                <w:sz w:val="15"/>
              </w:rPr>
              <w:t xml:space="preserve"> </w:t>
            </w:r>
            <w:r>
              <w:rPr>
                <w:rFonts w:ascii="Verdana" w:hAnsi="Verdana"/>
                <w:spacing w:val="-2"/>
                <w:sz w:val="15"/>
              </w:rPr>
              <w:t>clientes</w:t>
            </w:r>
          </w:p>
        </w:tc>
        <w:tc>
          <w:tcPr>
            <w:tcW w:w="1658" w:type="dxa"/>
            <w:shd w:val="clear" w:color="auto" w:fill="F1F1F1"/>
          </w:tcPr>
          <w:p w14:paraId="429B91D8" w14:textId="77777777" w:rsidR="008246B4" w:rsidRDefault="008C744B">
            <w:pPr>
              <w:pStyle w:val="TableParagraph"/>
              <w:spacing w:before="24"/>
              <w:ind w:left="54"/>
              <w:jc w:val="center"/>
              <w:rPr>
                <w:rFonts w:ascii="Verdana"/>
                <w:sz w:val="15"/>
              </w:rPr>
            </w:pPr>
            <w:r>
              <w:rPr>
                <w:rFonts w:ascii="Verdana"/>
                <w:sz w:val="15"/>
              </w:rPr>
              <w:t>3c</w:t>
            </w:r>
            <w:r>
              <w:rPr>
                <w:rFonts w:ascii="Verdana"/>
                <w:spacing w:val="-3"/>
                <w:sz w:val="15"/>
              </w:rPr>
              <w:t xml:space="preserve"> </w:t>
            </w:r>
            <w:r>
              <w:rPr>
                <w:rFonts w:ascii="Verdana"/>
                <w:sz w:val="15"/>
              </w:rPr>
              <w:t>e</w:t>
            </w:r>
            <w:r>
              <w:rPr>
                <w:rFonts w:ascii="Verdana"/>
                <w:spacing w:val="-2"/>
                <w:sz w:val="15"/>
              </w:rPr>
              <w:t xml:space="preserve"> </w:t>
            </w:r>
            <w:r>
              <w:rPr>
                <w:rFonts w:ascii="Verdana"/>
                <w:spacing w:val="-10"/>
                <w:sz w:val="15"/>
              </w:rPr>
              <w:t>6</w:t>
            </w:r>
          </w:p>
        </w:tc>
        <w:tc>
          <w:tcPr>
            <w:tcW w:w="1658" w:type="dxa"/>
            <w:shd w:val="clear" w:color="auto" w:fill="F1F1F1"/>
          </w:tcPr>
          <w:p w14:paraId="429B91D9" w14:textId="77777777" w:rsidR="008246B4" w:rsidRDefault="008C744B">
            <w:pPr>
              <w:pStyle w:val="TableParagraph"/>
              <w:spacing w:before="24"/>
              <w:ind w:right="-15"/>
              <w:rPr>
                <w:rFonts w:ascii="Verdana"/>
                <w:sz w:val="15"/>
              </w:rPr>
            </w:pPr>
            <w:r>
              <w:rPr>
                <w:rFonts w:ascii="Verdana"/>
                <w:spacing w:val="-2"/>
                <w:sz w:val="15"/>
              </w:rPr>
              <w:t>2.584.112</w:t>
            </w:r>
          </w:p>
        </w:tc>
      </w:tr>
      <w:tr w:rsidR="008246B4" w14:paraId="429B91DE" w14:textId="77777777">
        <w:trPr>
          <w:trHeight w:val="233"/>
        </w:trPr>
        <w:tc>
          <w:tcPr>
            <w:tcW w:w="7428" w:type="dxa"/>
            <w:shd w:val="clear" w:color="auto" w:fill="F1F1F1"/>
          </w:tcPr>
          <w:p w14:paraId="429B91DB" w14:textId="77777777" w:rsidR="008246B4" w:rsidRDefault="008C744B">
            <w:pPr>
              <w:pStyle w:val="TableParagraph"/>
              <w:spacing w:before="24"/>
              <w:ind w:left="344"/>
              <w:jc w:val="left"/>
              <w:rPr>
                <w:rFonts w:ascii="Verdana" w:hAnsi="Verdana"/>
                <w:sz w:val="15"/>
              </w:rPr>
            </w:pPr>
            <w:r>
              <w:rPr>
                <w:rFonts w:ascii="Verdana" w:hAnsi="Verdana"/>
                <w:sz w:val="15"/>
              </w:rPr>
              <w:t>Outros</w:t>
            </w:r>
            <w:r>
              <w:rPr>
                <w:rFonts w:ascii="Verdana" w:hAnsi="Verdana"/>
                <w:spacing w:val="-8"/>
                <w:sz w:val="15"/>
              </w:rPr>
              <w:t xml:space="preserve"> </w:t>
            </w:r>
            <w:r>
              <w:rPr>
                <w:rFonts w:ascii="Verdana" w:hAnsi="Verdana"/>
                <w:sz w:val="15"/>
              </w:rPr>
              <w:t>Créditos</w:t>
            </w:r>
            <w:r>
              <w:rPr>
                <w:rFonts w:ascii="Verdana" w:hAnsi="Verdana"/>
                <w:spacing w:val="-7"/>
                <w:sz w:val="15"/>
              </w:rPr>
              <w:t xml:space="preserve"> </w:t>
            </w:r>
            <w:r>
              <w:rPr>
                <w:rFonts w:ascii="Verdana" w:hAnsi="Verdana"/>
                <w:sz w:val="15"/>
              </w:rPr>
              <w:t>com</w:t>
            </w:r>
            <w:r>
              <w:rPr>
                <w:rFonts w:ascii="Verdana" w:hAnsi="Verdana"/>
                <w:spacing w:val="-7"/>
                <w:sz w:val="15"/>
              </w:rPr>
              <w:t xml:space="preserve"> </w:t>
            </w:r>
            <w:r>
              <w:rPr>
                <w:rFonts w:ascii="Verdana" w:hAnsi="Verdana"/>
                <w:sz w:val="15"/>
              </w:rPr>
              <w:t>Caract.</w:t>
            </w:r>
            <w:r>
              <w:rPr>
                <w:rFonts w:ascii="Verdana" w:hAnsi="Verdana"/>
                <w:spacing w:val="-7"/>
                <w:sz w:val="15"/>
              </w:rPr>
              <w:t xml:space="preserve"> </w:t>
            </w:r>
            <w:r>
              <w:rPr>
                <w:rFonts w:ascii="Verdana" w:hAnsi="Verdana"/>
                <w:sz w:val="15"/>
              </w:rPr>
              <w:t>De</w:t>
            </w:r>
            <w:r>
              <w:rPr>
                <w:rFonts w:ascii="Verdana" w:hAnsi="Verdana"/>
                <w:spacing w:val="-4"/>
                <w:sz w:val="15"/>
              </w:rPr>
              <w:t xml:space="preserve"> </w:t>
            </w:r>
            <w:r>
              <w:rPr>
                <w:rFonts w:ascii="Verdana" w:hAnsi="Verdana"/>
                <w:sz w:val="15"/>
              </w:rPr>
              <w:t>Concessão</w:t>
            </w:r>
            <w:r>
              <w:rPr>
                <w:rFonts w:ascii="Verdana" w:hAnsi="Verdana"/>
                <w:spacing w:val="-7"/>
                <w:sz w:val="15"/>
              </w:rPr>
              <w:t xml:space="preserve"> </w:t>
            </w:r>
            <w:r>
              <w:rPr>
                <w:rFonts w:ascii="Verdana" w:hAnsi="Verdana"/>
                <w:sz w:val="15"/>
              </w:rPr>
              <w:t>de</w:t>
            </w:r>
            <w:r>
              <w:rPr>
                <w:rFonts w:ascii="Verdana" w:hAnsi="Verdana"/>
                <w:spacing w:val="-7"/>
                <w:sz w:val="15"/>
              </w:rPr>
              <w:t xml:space="preserve"> </w:t>
            </w:r>
            <w:r>
              <w:rPr>
                <w:rFonts w:ascii="Verdana" w:hAnsi="Verdana"/>
                <w:spacing w:val="-2"/>
                <w:sz w:val="15"/>
              </w:rPr>
              <w:t>Crédito</w:t>
            </w:r>
          </w:p>
        </w:tc>
        <w:tc>
          <w:tcPr>
            <w:tcW w:w="1658" w:type="dxa"/>
            <w:shd w:val="clear" w:color="auto" w:fill="F1F1F1"/>
          </w:tcPr>
          <w:p w14:paraId="429B91DC" w14:textId="77777777" w:rsidR="008246B4" w:rsidRDefault="008246B4">
            <w:pPr>
              <w:pStyle w:val="TableParagraph"/>
              <w:jc w:val="left"/>
              <w:rPr>
                <w:rFonts w:ascii="Times New Roman"/>
                <w:sz w:val="16"/>
              </w:rPr>
            </w:pPr>
          </w:p>
        </w:tc>
        <w:tc>
          <w:tcPr>
            <w:tcW w:w="1658" w:type="dxa"/>
            <w:shd w:val="clear" w:color="auto" w:fill="F1F1F1"/>
          </w:tcPr>
          <w:p w14:paraId="429B91DD" w14:textId="77777777" w:rsidR="008246B4" w:rsidRDefault="008C744B">
            <w:pPr>
              <w:pStyle w:val="TableParagraph"/>
              <w:spacing w:before="24"/>
              <w:ind w:right="-15"/>
              <w:rPr>
                <w:rFonts w:ascii="Verdana"/>
                <w:sz w:val="15"/>
              </w:rPr>
            </w:pPr>
            <w:r>
              <w:rPr>
                <w:rFonts w:ascii="Verdana"/>
                <w:spacing w:val="-5"/>
                <w:sz w:val="15"/>
              </w:rPr>
              <w:t>79</w:t>
            </w:r>
          </w:p>
        </w:tc>
      </w:tr>
      <w:tr w:rsidR="008246B4" w14:paraId="429B91E2" w14:textId="77777777">
        <w:trPr>
          <w:trHeight w:val="233"/>
        </w:trPr>
        <w:tc>
          <w:tcPr>
            <w:tcW w:w="7428" w:type="dxa"/>
            <w:shd w:val="clear" w:color="auto" w:fill="F1F1F1"/>
          </w:tcPr>
          <w:p w14:paraId="429B91DF" w14:textId="77777777" w:rsidR="008246B4" w:rsidRDefault="008C744B">
            <w:pPr>
              <w:pStyle w:val="TableParagraph"/>
              <w:spacing w:before="24"/>
              <w:ind w:left="132"/>
              <w:jc w:val="left"/>
              <w:rPr>
                <w:rFonts w:ascii="Verdana" w:hAnsi="Verdana"/>
                <w:b/>
                <w:sz w:val="15"/>
              </w:rPr>
            </w:pPr>
            <w:r>
              <w:rPr>
                <w:rFonts w:ascii="Verdana" w:hAnsi="Verdana"/>
                <w:b/>
                <w:sz w:val="15"/>
              </w:rPr>
              <w:t>(-)</w:t>
            </w:r>
            <w:r>
              <w:rPr>
                <w:rFonts w:ascii="Verdana" w:hAnsi="Verdana"/>
                <w:b/>
                <w:spacing w:val="-8"/>
                <w:sz w:val="15"/>
              </w:rPr>
              <w:t xml:space="preserve"> </w:t>
            </w:r>
            <w:r>
              <w:rPr>
                <w:rFonts w:ascii="Verdana" w:hAnsi="Verdana"/>
                <w:b/>
                <w:sz w:val="15"/>
              </w:rPr>
              <w:t>Provisões</w:t>
            </w:r>
            <w:r>
              <w:rPr>
                <w:rFonts w:ascii="Verdana" w:hAnsi="Verdana"/>
                <w:b/>
                <w:spacing w:val="-8"/>
                <w:sz w:val="15"/>
              </w:rPr>
              <w:t xml:space="preserve"> </w:t>
            </w:r>
            <w:r>
              <w:rPr>
                <w:rFonts w:ascii="Verdana" w:hAnsi="Verdana"/>
                <w:b/>
                <w:sz w:val="15"/>
              </w:rPr>
              <w:t>para</w:t>
            </w:r>
            <w:r>
              <w:rPr>
                <w:rFonts w:ascii="Verdana" w:hAnsi="Verdana"/>
                <w:b/>
                <w:spacing w:val="-7"/>
                <w:sz w:val="15"/>
              </w:rPr>
              <w:t xml:space="preserve"> </w:t>
            </w:r>
            <w:r>
              <w:rPr>
                <w:rFonts w:ascii="Verdana" w:hAnsi="Verdana"/>
                <w:b/>
                <w:sz w:val="15"/>
              </w:rPr>
              <w:t>Perdas</w:t>
            </w:r>
            <w:r>
              <w:rPr>
                <w:rFonts w:ascii="Verdana" w:hAnsi="Verdana"/>
                <w:b/>
                <w:spacing w:val="-8"/>
                <w:sz w:val="15"/>
              </w:rPr>
              <w:t xml:space="preserve"> </w:t>
            </w:r>
            <w:r>
              <w:rPr>
                <w:rFonts w:ascii="Verdana" w:hAnsi="Verdana"/>
                <w:b/>
                <w:sz w:val="15"/>
              </w:rPr>
              <w:t>Esperadas</w:t>
            </w:r>
            <w:r>
              <w:rPr>
                <w:rFonts w:ascii="Verdana" w:hAnsi="Verdana"/>
                <w:b/>
                <w:spacing w:val="-7"/>
                <w:sz w:val="15"/>
              </w:rPr>
              <w:t xml:space="preserve"> </w:t>
            </w:r>
            <w:r>
              <w:rPr>
                <w:rFonts w:ascii="Verdana" w:hAnsi="Verdana"/>
                <w:b/>
                <w:sz w:val="15"/>
              </w:rPr>
              <w:t>Associadas</w:t>
            </w:r>
            <w:r>
              <w:rPr>
                <w:rFonts w:ascii="Verdana" w:hAnsi="Verdana"/>
                <w:b/>
                <w:spacing w:val="-8"/>
                <w:sz w:val="15"/>
              </w:rPr>
              <w:t xml:space="preserve"> </w:t>
            </w:r>
            <w:r>
              <w:rPr>
                <w:rFonts w:ascii="Verdana" w:hAnsi="Verdana"/>
                <w:b/>
                <w:sz w:val="15"/>
              </w:rPr>
              <w:t>ao</w:t>
            </w:r>
            <w:r>
              <w:rPr>
                <w:rFonts w:ascii="Verdana" w:hAnsi="Verdana"/>
                <w:b/>
                <w:spacing w:val="-7"/>
                <w:sz w:val="15"/>
              </w:rPr>
              <w:t xml:space="preserve"> </w:t>
            </w:r>
            <w:r>
              <w:rPr>
                <w:rFonts w:ascii="Verdana" w:hAnsi="Verdana"/>
                <w:b/>
                <w:sz w:val="15"/>
              </w:rPr>
              <w:t>Risco</w:t>
            </w:r>
            <w:r>
              <w:rPr>
                <w:rFonts w:ascii="Verdana" w:hAnsi="Verdana"/>
                <w:b/>
                <w:spacing w:val="-8"/>
                <w:sz w:val="15"/>
              </w:rPr>
              <w:t xml:space="preserve"> </w:t>
            </w:r>
            <w:r>
              <w:rPr>
                <w:rFonts w:ascii="Verdana" w:hAnsi="Verdana"/>
                <w:b/>
                <w:sz w:val="15"/>
              </w:rPr>
              <w:t>de</w:t>
            </w:r>
            <w:r>
              <w:rPr>
                <w:rFonts w:ascii="Verdana" w:hAnsi="Verdana"/>
                <w:b/>
                <w:spacing w:val="-7"/>
                <w:sz w:val="15"/>
              </w:rPr>
              <w:t xml:space="preserve"> </w:t>
            </w:r>
            <w:r>
              <w:rPr>
                <w:rFonts w:ascii="Verdana" w:hAnsi="Verdana"/>
                <w:b/>
                <w:spacing w:val="-2"/>
                <w:sz w:val="15"/>
              </w:rPr>
              <w:t>Crédito</w:t>
            </w:r>
          </w:p>
        </w:tc>
        <w:tc>
          <w:tcPr>
            <w:tcW w:w="1658" w:type="dxa"/>
            <w:shd w:val="clear" w:color="auto" w:fill="F1F1F1"/>
          </w:tcPr>
          <w:p w14:paraId="429B91E0" w14:textId="77777777" w:rsidR="008246B4" w:rsidRDefault="008C744B">
            <w:pPr>
              <w:pStyle w:val="TableParagraph"/>
              <w:spacing w:before="24"/>
              <w:ind w:left="54" w:right="4"/>
              <w:jc w:val="center"/>
              <w:rPr>
                <w:rFonts w:ascii="Verdana"/>
                <w:b/>
                <w:sz w:val="15"/>
              </w:rPr>
            </w:pPr>
            <w:r>
              <w:rPr>
                <w:rFonts w:ascii="Verdana"/>
                <w:b/>
                <w:sz w:val="15"/>
              </w:rPr>
              <w:t>3e</w:t>
            </w:r>
            <w:r>
              <w:rPr>
                <w:rFonts w:ascii="Verdana"/>
                <w:b/>
                <w:spacing w:val="-5"/>
                <w:sz w:val="15"/>
              </w:rPr>
              <w:t xml:space="preserve"> </w:t>
            </w:r>
            <w:r>
              <w:rPr>
                <w:rFonts w:ascii="Verdana"/>
                <w:b/>
                <w:sz w:val="15"/>
              </w:rPr>
              <w:t>e</w:t>
            </w:r>
            <w:r>
              <w:rPr>
                <w:rFonts w:ascii="Verdana"/>
                <w:b/>
                <w:spacing w:val="-4"/>
                <w:sz w:val="15"/>
              </w:rPr>
              <w:t xml:space="preserve"> </w:t>
            </w:r>
            <w:r>
              <w:rPr>
                <w:rFonts w:ascii="Verdana"/>
                <w:b/>
                <w:spacing w:val="-10"/>
                <w:sz w:val="15"/>
              </w:rPr>
              <w:t>6</w:t>
            </w:r>
          </w:p>
        </w:tc>
        <w:tc>
          <w:tcPr>
            <w:tcW w:w="1658" w:type="dxa"/>
            <w:shd w:val="clear" w:color="auto" w:fill="F1F1F1"/>
          </w:tcPr>
          <w:p w14:paraId="429B91E1" w14:textId="77777777" w:rsidR="008246B4" w:rsidRDefault="008C744B">
            <w:pPr>
              <w:pStyle w:val="TableParagraph"/>
              <w:spacing w:before="24"/>
              <w:ind w:right="-15"/>
              <w:rPr>
                <w:rFonts w:ascii="Verdana"/>
                <w:b/>
                <w:sz w:val="15"/>
              </w:rPr>
            </w:pPr>
            <w:r>
              <w:rPr>
                <w:rFonts w:ascii="Verdana"/>
                <w:b/>
                <w:spacing w:val="-2"/>
                <w:sz w:val="15"/>
              </w:rPr>
              <w:t>(199.521)</w:t>
            </w:r>
          </w:p>
        </w:tc>
      </w:tr>
      <w:tr w:rsidR="008246B4" w14:paraId="429B91E6" w14:textId="77777777">
        <w:trPr>
          <w:trHeight w:val="233"/>
        </w:trPr>
        <w:tc>
          <w:tcPr>
            <w:tcW w:w="7428" w:type="dxa"/>
            <w:shd w:val="clear" w:color="auto" w:fill="F1F1F1"/>
          </w:tcPr>
          <w:p w14:paraId="429B91E3" w14:textId="77777777" w:rsidR="008246B4" w:rsidRDefault="008C744B">
            <w:pPr>
              <w:pStyle w:val="TableParagraph"/>
              <w:spacing w:before="24"/>
              <w:ind w:left="397"/>
              <w:jc w:val="left"/>
              <w:rPr>
                <w:rFonts w:ascii="Verdana" w:hAnsi="Verdana"/>
                <w:sz w:val="15"/>
              </w:rPr>
            </w:pPr>
            <w:r>
              <w:rPr>
                <w:rFonts w:ascii="Verdana" w:hAnsi="Verdana"/>
                <w:sz w:val="15"/>
              </w:rPr>
              <w:t>Perda</w:t>
            </w:r>
            <w:r>
              <w:rPr>
                <w:rFonts w:ascii="Verdana" w:hAnsi="Verdana"/>
                <w:spacing w:val="-6"/>
                <w:sz w:val="15"/>
              </w:rPr>
              <w:t xml:space="preserve"> </w:t>
            </w:r>
            <w:r>
              <w:rPr>
                <w:rFonts w:ascii="Verdana" w:hAnsi="Verdana"/>
                <w:sz w:val="15"/>
              </w:rPr>
              <w:t>esperada</w:t>
            </w:r>
            <w:r>
              <w:rPr>
                <w:rFonts w:ascii="Verdana" w:hAnsi="Verdana"/>
                <w:spacing w:val="-5"/>
                <w:sz w:val="15"/>
              </w:rPr>
              <w:t xml:space="preserve"> </w:t>
            </w:r>
            <w:r>
              <w:rPr>
                <w:rFonts w:ascii="Verdana" w:hAnsi="Verdana"/>
                <w:sz w:val="15"/>
              </w:rPr>
              <w:t>associada</w:t>
            </w:r>
            <w:r>
              <w:rPr>
                <w:rFonts w:ascii="Verdana" w:hAnsi="Verdana"/>
                <w:spacing w:val="-5"/>
                <w:sz w:val="15"/>
              </w:rPr>
              <w:t xml:space="preserve"> </w:t>
            </w:r>
            <w:r>
              <w:rPr>
                <w:rFonts w:ascii="Verdana" w:hAnsi="Verdana"/>
                <w:sz w:val="15"/>
              </w:rPr>
              <w:t>ao</w:t>
            </w:r>
            <w:r>
              <w:rPr>
                <w:rFonts w:ascii="Verdana" w:hAnsi="Verdana"/>
                <w:spacing w:val="-6"/>
                <w:sz w:val="15"/>
              </w:rPr>
              <w:t xml:space="preserve"> </w:t>
            </w:r>
            <w:r>
              <w:rPr>
                <w:rFonts w:ascii="Verdana" w:hAnsi="Verdana"/>
                <w:sz w:val="15"/>
              </w:rPr>
              <w:t>risco</w:t>
            </w:r>
            <w:r>
              <w:rPr>
                <w:rFonts w:ascii="Verdana" w:hAnsi="Verdana"/>
                <w:spacing w:val="-5"/>
                <w:sz w:val="15"/>
              </w:rPr>
              <w:t xml:space="preserve"> </w:t>
            </w:r>
            <w:r>
              <w:rPr>
                <w:rFonts w:ascii="Verdana" w:hAnsi="Verdana"/>
                <w:sz w:val="15"/>
              </w:rPr>
              <w:t>de</w:t>
            </w:r>
            <w:r>
              <w:rPr>
                <w:rFonts w:ascii="Verdana" w:hAnsi="Verdana"/>
                <w:spacing w:val="-5"/>
                <w:sz w:val="15"/>
              </w:rPr>
              <w:t xml:space="preserve"> </w:t>
            </w:r>
            <w:r>
              <w:rPr>
                <w:rFonts w:ascii="Verdana" w:hAnsi="Verdana"/>
                <w:spacing w:val="-2"/>
                <w:sz w:val="15"/>
              </w:rPr>
              <w:t>crédito</w:t>
            </w:r>
          </w:p>
        </w:tc>
        <w:tc>
          <w:tcPr>
            <w:tcW w:w="1658" w:type="dxa"/>
            <w:shd w:val="clear" w:color="auto" w:fill="F1F1F1"/>
          </w:tcPr>
          <w:p w14:paraId="429B91E4" w14:textId="77777777" w:rsidR="008246B4" w:rsidRDefault="008C744B">
            <w:pPr>
              <w:pStyle w:val="TableParagraph"/>
              <w:spacing w:before="24"/>
              <w:ind w:left="54" w:right="2"/>
              <w:jc w:val="center"/>
              <w:rPr>
                <w:rFonts w:ascii="Verdana"/>
                <w:sz w:val="15"/>
              </w:rPr>
            </w:pPr>
            <w:r>
              <w:rPr>
                <w:rFonts w:ascii="Verdana"/>
                <w:sz w:val="15"/>
              </w:rPr>
              <w:t>3e</w:t>
            </w:r>
            <w:r>
              <w:rPr>
                <w:rFonts w:ascii="Verdana"/>
                <w:spacing w:val="-2"/>
                <w:sz w:val="15"/>
              </w:rPr>
              <w:t xml:space="preserve"> </w:t>
            </w:r>
            <w:r>
              <w:rPr>
                <w:rFonts w:ascii="Verdana"/>
                <w:sz w:val="15"/>
              </w:rPr>
              <w:t>e</w:t>
            </w:r>
            <w:r>
              <w:rPr>
                <w:rFonts w:ascii="Verdana"/>
                <w:spacing w:val="-1"/>
                <w:sz w:val="15"/>
              </w:rPr>
              <w:t xml:space="preserve"> </w:t>
            </w:r>
            <w:r>
              <w:rPr>
                <w:rFonts w:ascii="Verdana"/>
                <w:spacing w:val="-10"/>
                <w:sz w:val="15"/>
              </w:rPr>
              <w:t>6</w:t>
            </w:r>
          </w:p>
        </w:tc>
        <w:tc>
          <w:tcPr>
            <w:tcW w:w="1658" w:type="dxa"/>
            <w:shd w:val="clear" w:color="auto" w:fill="F1F1F1"/>
          </w:tcPr>
          <w:p w14:paraId="429B91E5" w14:textId="77777777" w:rsidR="008246B4" w:rsidRDefault="008C744B">
            <w:pPr>
              <w:pStyle w:val="TableParagraph"/>
              <w:spacing w:before="24"/>
              <w:ind w:right="-15"/>
              <w:rPr>
                <w:rFonts w:ascii="Verdana"/>
                <w:sz w:val="15"/>
              </w:rPr>
            </w:pPr>
            <w:r>
              <w:rPr>
                <w:rFonts w:ascii="Verdana"/>
                <w:spacing w:val="-2"/>
                <w:sz w:val="15"/>
              </w:rPr>
              <w:t>(51.928)</w:t>
            </w:r>
          </w:p>
        </w:tc>
      </w:tr>
      <w:tr w:rsidR="008246B4" w14:paraId="429B91EA" w14:textId="77777777">
        <w:trPr>
          <w:trHeight w:val="233"/>
        </w:trPr>
        <w:tc>
          <w:tcPr>
            <w:tcW w:w="7428" w:type="dxa"/>
            <w:shd w:val="clear" w:color="auto" w:fill="F1F1F1"/>
          </w:tcPr>
          <w:p w14:paraId="429B91E7" w14:textId="77777777" w:rsidR="008246B4" w:rsidRDefault="008C744B">
            <w:pPr>
              <w:pStyle w:val="TableParagraph"/>
              <w:spacing w:before="24"/>
              <w:ind w:left="397"/>
              <w:jc w:val="left"/>
              <w:rPr>
                <w:rFonts w:ascii="Verdana" w:hAnsi="Verdana"/>
                <w:sz w:val="15"/>
              </w:rPr>
            </w:pPr>
            <w:r>
              <w:rPr>
                <w:rFonts w:ascii="Verdana" w:hAnsi="Verdana"/>
                <w:sz w:val="15"/>
              </w:rPr>
              <w:t>Perda</w:t>
            </w:r>
            <w:r>
              <w:rPr>
                <w:rFonts w:ascii="Verdana" w:hAnsi="Verdana"/>
                <w:spacing w:val="-5"/>
                <w:sz w:val="15"/>
              </w:rPr>
              <w:t xml:space="preserve"> </w:t>
            </w:r>
            <w:r>
              <w:rPr>
                <w:rFonts w:ascii="Verdana" w:hAnsi="Verdana"/>
                <w:sz w:val="15"/>
              </w:rPr>
              <w:t>incorrida</w:t>
            </w:r>
            <w:r>
              <w:rPr>
                <w:rFonts w:ascii="Verdana" w:hAnsi="Verdana"/>
                <w:spacing w:val="-5"/>
                <w:sz w:val="15"/>
              </w:rPr>
              <w:t xml:space="preserve"> </w:t>
            </w:r>
            <w:r>
              <w:rPr>
                <w:rFonts w:ascii="Verdana" w:hAnsi="Verdana"/>
                <w:sz w:val="15"/>
              </w:rPr>
              <w:t>associada</w:t>
            </w:r>
            <w:r>
              <w:rPr>
                <w:rFonts w:ascii="Verdana" w:hAnsi="Verdana"/>
                <w:spacing w:val="-4"/>
                <w:sz w:val="15"/>
              </w:rPr>
              <w:t xml:space="preserve"> </w:t>
            </w:r>
            <w:r>
              <w:rPr>
                <w:rFonts w:ascii="Verdana" w:hAnsi="Verdana"/>
                <w:sz w:val="15"/>
              </w:rPr>
              <w:t>ao</w:t>
            </w:r>
            <w:r>
              <w:rPr>
                <w:rFonts w:ascii="Verdana" w:hAnsi="Verdana"/>
                <w:spacing w:val="-5"/>
                <w:sz w:val="15"/>
              </w:rPr>
              <w:t xml:space="preserve"> </w:t>
            </w:r>
            <w:r>
              <w:rPr>
                <w:rFonts w:ascii="Verdana" w:hAnsi="Verdana"/>
                <w:sz w:val="15"/>
              </w:rPr>
              <w:t>risco</w:t>
            </w:r>
            <w:r>
              <w:rPr>
                <w:rFonts w:ascii="Verdana" w:hAnsi="Verdana"/>
                <w:spacing w:val="-4"/>
                <w:sz w:val="15"/>
              </w:rPr>
              <w:t xml:space="preserve"> </w:t>
            </w:r>
            <w:r>
              <w:rPr>
                <w:rFonts w:ascii="Verdana" w:hAnsi="Verdana"/>
                <w:sz w:val="15"/>
              </w:rPr>
              <w:t>de</w:t>
            </w:r>
            <w:r>
              <w:rPr>
                <w:rFonts w:ascii="Verdana" w:hAnsi="Verdana"/>
                <w:spacing w:val="-5"/>
                <w:sz w:val="15"/>
              </w:rPr>
              <w:t xml:space="preserve"> </w:t>
            </w:r>
            <w:r>
              <w:rPr>
                <w:rFonts w:ascii="Verdana" w:hAnsi="Verdana"/>
                <w:spacing w:val="-2"/>
                <w:sz w:val="15"/>
              </w:rPr>
              <w:t>crédito</w:t>
            </w:r>
          </w:p>
        </w:tc>
        <w:tc>
          <w:tcPr>
            <w:tcW w:w="1658" w:type="dxa"/>
            <w:shd w:val="clear" w:color="auto" w:fill="F1F1F1"/>
          </w:tcPr>
          <w:p w14:paraId="429B91E8" w14:textId="77777777" w:rsidR="008246B4" w:rsidRDefault="008C744B">
            <w:pPr>
              <w:pStyle w:val="TableParagraph"/>
              <w:spacing w:before="24"/>
              <w:ind w:left="54" w:right="2"/>
              <w:jc w:val="center"/>
              <w:rPr>
                <w:rFonts w:ascii="Verdana"/>
                <w:sz w:val="15"/>
              </w:rPr>
            </w:pPr>
            <w:r>
              <w:rPr>
                <w:rFonts w:ascii="Verdana"/>
                <w:sz w:val="15"/>
              </w:rPr>
              <w:t>3e</w:t>
            </w:r>
            <w:r>
              <w:rPr>
                <w:rFonts w:ascii="Verdana"/>
                <w:spacing w:val="-2"/>
                <w:sz w:val="15"/>
              </w:rPr>
              <w:t xml:space="preserve"> </w:t>
            </w:r>
            <w:r>
              <w:rPr>
                <w:rFonts w:ascii="Verdana"/>
                <w:sz w:val="15"/>
              </w:rPr>
              <w:t>e</w:t>
            </w:r>
            <w:r>
              <w:rPr>
                <w:rFonts w:ascii="Verdana"/>
                <w:spacing w:val="-1"/>
                <w:sz w:val="15"/>
              </w:rPr>
              <w:t xml:space="preserve"> </w:t>
            </w:r>
            <w:r>
              <w:rPr>
                <w:rFonts w:ascii="Verdana"/>
                <w:spacing w:val="-10"/>
                <w:sz w:val="15"/>
              </w:rPr>
              <w:t>6</w:t>
            </w:r>
          </w:p>
        </w:tc>
        <w:tc>
          <w:tcPr>
            <w:tcW w:w="1658" w:type="dxa"/>
            <w:shd w:val="clear" w:color="auto" w:fill="F1F1F1"/>
          </w:tcPr>
          <w:p w14:paraId="429B91E9" w14:textId="77777777" w:rsidR="008246B4" w:rsidRDefault="008C744B">
            <w:pPr>
              <w:pStyle w:val="TableParagraph"/>
              <w:spacing w:before="24"/>
              <w:ind w:right="-15"/>
              <w:rPr>
                <w:rFonts w:ascii="Verdana"/>
                <w:sz w:val="15"/>
              </w:rPr>
            </w:pPr>
            <w:r>
              <w:rPr>
                <w:rFonts w:ascii="Verdana"/>
                <w:spacing w:val="-2"/>
                <w:sz w:val="15"/>
              </w:rPr>
              <w:t>(93.670)</w:t>
            </w:r>
          </w:p>
        </w:tc>
      </w:tr>
      <w:tr w:rsidR="008246B4" w14:paraId="429B91EE" w14:textId="77777777">
        <w:trPr>
          <w:trHeight w:val="233"/>
        </w:trPr>
        <w:tc>
          <w:tcPr>
            <w:tcW w:w="7428" w:type="dxa"/>
            <w:shd w:val="clear" w:color="auto" w:fill="F1F1F1"/>
          </w:tcPr>
          <w:p w14:paraId="429B91EB" w14:textId="77777777" w:rsidR="008246B4" w:rsidRDefault="008C744B">
            <w:pPr>
              <w:pStyle w:val="TableParagraph"/>
              <w:spacing w:before="24"/>
              <w:ind w:left="397"/>
              <w:jc w:val="left"/>
              <w:rPr>
                <w:rFonts w:ascii="Verdana" w:hAnsi="Verdana"/>
                <w:sz w:val="15"/>
              </w:rPr>
            </w:pPr>
            <w:r>
              <w:rPr>
                <w:rFonts w:ascii="Verdana" w:hAnsi="Verdana"/>
                <w:sz w:val="15"/>
              </w:rPr>
              <w:t>Perda</w:t>
            </w:r>
            <w:r>
              <w:rPr>
                <w:rFonts w:ascii="Verdana" w:hAnsi="Verdana"/>
                <w:spacing w:val="-5"/>
                <w:sz w:val="15"/>
              </w:rPr>
              <w:t xml:space="preserve"> </w:t>
            </w:r>
            <w:r>
              <w:rPr>
                <w:rFonts w:ascii="Verdana" w:hAnsi="Verdana"/>
                <w:sz w:val="15"/>
              </w:rPr>
              <w:t>adicional</w:t>
            </w:r>
            <w:r>
              <w:rPr>
                <w:rFonts w:ascii="Verdana" w:hAnsi="Verdana"/>
                <w:spacing w:val="-2"/>
                <w:sz w:val="15"/>
              </w:rPr>
              <w:t xml:space="preserve"> </w:t>
            </w:r>
            <w:r>
              <w:rPr>
                <w:rFonts w:ascii="Verdana" w:hAnsi="Verdana"/>
                <w:sz w:val="15"/>
              </w:rPr>
              <w:t>associada</w:t>
            </w:r>
            <w:r>
              <w:rPr>
                <w:rFonts w:ascii="Verdana" w:hAnsi="Verdana"/>
                <w:spacing w:val="-5"/>
                <w:sz w:val="15"/>
              </w:rPr>
              <w:t xml:space="preserve"> </w:t>
            </w:r>
            <w:r>
              <w:rPr>
                <w:rFonts w:ascii="Verdana" w:hAnsi="Verdana"/>
                <w:sz w:val="15"/>
              </w:rPr>
              <w:t>ao</w:t>
            </w:r>
            <w:r>
              <w:rPr>
                <w:rFonts w:ascii="Verdana" w:hAnsi="Verdana"/>
                <w:spacing w:val="-4"/>
                <w:sz w:val="15"/>
              </w:rPr>
              <w:t xml:space="preserve"> </w:t>
            </w:r>
            <w:r>
              <w:rPr>
                <w:rFonts w:ascii="Verdana" w:hAnsi="Verdana"/>
                <w:sz w:val="15"/>
              </w:rPr>
              <w:t>risco</w:t>
            </w:r>
            <w:r>
              <w:rPr>
                <w:rFonts w:ascii="Verdana" w:hAnsi="Verdana"/>
                <w:spacing w:val="-4"/>
                <w:sz w:val="15"/>
              </w:rPr>
              <w:t xml:space="preserve"> </w:t>
            </w:r>
            <w:r>
              <w:rPr>
                <w:rFonts w:ascii="Verdana" w:hAnsi="Verdana"/>
                <w:sz w:val="15"/>
              </w:rPr>
              <w:t>de</w:t>
            </w:r>
            <w:r>
              <w:rPr>
                <w:rFonts w:ascii="Verdana" w:hAnsi="Verdana"/>
                <w:spacing w:val="-5"/>
                <w:sz w:val="15"/>
              </w:rPr>
              <w:t xml:space="preserve"> </w:t>
            </w:r>
            <w:r>
              <w:rPr>
                <w:rFonts w:ascii="Verdana" w:hAnsi="Verdana"/>
                <w:spacing w:val="-2"/>
                <w:sz w:val="15"/>
              </w:rPr>
              <w:t>crédito</w:t>
            </w:r>
          </w:p>
        </w:tc>
        <w:tc>
          <w:tcPr>
            <w:tcW w:w="1658" w:type="dxa"/>
            <w:shd w:val="clear" w:color="auto" w:fill="F1F1F1"/>
          </w:tcPr>
          <w:p w14:paraId="429B91EC" w14:textId="77777777" w:rsidR="008246B4" w:rsidRDefault="008C744B">
            <w:pPr>
              <w:pStyle w:val="TableParagraph"/>
              <w:spacing w:before="24"/>
              <w:ind w:left="54" w:right="2"/>
              <w:jc w:val="center"/>
              <w:rPr>
                <w:rFonts w:ascii="Verdana"/>
                <w:sz w:val="15"/>
              </w:rPr>
            </w:pPr>
            <w:r>
              <w:rPr>
                <w:rFonts w:ascii="Verdana"/>
                <w:sz w:val="15"/>
              </w:rPr>
              <w:t>3e</w:t>
            </w:r>
            <w:r>
              <w:rPr>
                <w:rFonts w:ascii="Verdana"/>
                <w:spacing w:val="-2"/>
                <w:sz w:val="15"/>
              </w:rPr>
              <w:t xml:space="preserve"> </w:t>
            </w:r>
            <w:r>
              <w:rPr>
                <w:rFonts w:ascii="Verdana"/>
                <w:sz w:val="15"/>
              </w:rPr>
              <w:t>e</w:t>
            </w:r>
            <w:r>
              <w:rPr>
                <w:rFonts w:ascii="Verdana"/>
                <w:spacing w:val="-1"/>
                <w:sz w:val="15"/>
              </w:rPr>
              <w:t xml:space="preserve"> </w:t>
            </w:r>
            <w:r>
              <w:rPr>
                <w:rFonts w:ascii="Verdana"/>
                <w:spacing w:val="-10"/>
                <w:sz w:val="15"/>
              </w:rPr>
              <w:t>6</w:t>
            </w:r>
          </w:p>
        </w:tc>
        <w:tc>
          <w:tcPr>
            <w:tcW w:w="1658" w:type="dxa"/>
            <w:shd w:val="clear" w:color="auto" w:fill="F1F1F1"/>
          </w:tcPr>
          <w:p w14:paraId="429B91ED" w14:textId="77777777" w:rsidR="008246B4" w:rsidRDefault="008C744B">
            <w:pPr>
              <w:pStyle w:val="TableParagraph"/>
              <w:spacing w:before="24"/>
              <w:ind w:right="-15"/>
              <w:rPr>
                <w:rFonts w:ascii="Verdana"/>
                <w:sz w:val="15"/>
              </w:rPr>
            </w:pPr>
            <w:r>
              <w:rPr>
                <w:rFonts w:ascii="Verdana"/>
                <w:spacing w:val="-2"/>
                <w:sz w:val="15"/>
              </w:rPr>
              <w:t>(53.923)</w:t>
            </w:r>
          </w:p>
        </w:tc>
      </w:tr>
      <w:tr w:rsidR="008246B4" w14:paraId="429B91F2" w14:textId="77777777">
        <w:trPr>
          <w:trHeight w:val="233"/>
        </w:trPr>
        <w:tc>
          <w:tcPr>
            <w:tcW w:w="7428" w:type="dxa"/>
            <w:shd w:val="clear" w:color="auto" w:fill="F1F1F1"/>
          </w:tcPr>
          <w:p w14:paraId="429B91EF" w14:textId="77777777" w:rsidR="008246B4" w:rsidRDefault="008C744B">
            <w:pPr>
              <w:pStyle w:val="TableParagraph"/>
              <w:spacing w:before="24"/>
              <w:ind w:left="30"/>
              <w:jc w:val="left"/>
              <w:rPr>
                <w:rFonts w:ascii="Verdana"/>
                <w:b/>
                <w:sz w:val="15"/>
              </w:rPr>
            </w:pPr>
            <w:r>
              <w:rPr>
                <w:rFonts w:ascii="Verdana"/>
                <w:b/>
                <w:sz w:val="15"/>
              </w:rPr>
              <w:t>Ao</w:t>
            </w:r>
            <w:r>
              <w:rPr>
                <w:rFonts w:ascii="Verdana"/>
                <w:b/>
                <w:spacing w:val="-6"/>
                <w:sz w:val="15"/>
              </w:rPr>
              <w:t xml:space="preserve"> </w:t>
            </w:r>
            <w:r>
              <w:rPr>
                <w:rFonts w:ascii="Verdana"/>
                <w:b/>
                <w:sz w:val="15"/>
              </w:rPr>
              <w:t>Valor</w:t>
            </w:r>
            <w:r>
              <w:rPr>
                <w:rFonts w:ascii="Verdana"/>
                <w:b/>
                <w:spacing w:val="-6"/>
                <w:sz w:val="15"/>
              </w:rPr>
              <w:t xml:space="preserve"> </w:t>
            </w:r>
            <w:r>
              <w:rPr>
                <w:rFonts w:ascii="Verdana"/>
                <w:b/>
                <w:sz w:val="15"/>
              </w:rPr>
              <w:t>Justo</w:t>
            </w:r>
            <w:r>
              <w:rPr>
                <w:rFonts w:ascii="Verdana"/>
                <w:b/>
                <w:spacing w:val="-6"/>
                <w:sz w:val="15"/>
              </w:rPr>
              <w:t xml:space="preserve"> </w:t>
            </w:r>
            <w:r>
              <w:rPr>
                <w:rFonts w:ascii="Verdana"/>
                <w:b/>
                <w:sz w:val="15"/>
              </w:rPr>
              <w:t>por</w:t>
            </w:r>
            <w:r>
              <w:rPr>
                <w:rFonts w:ascii="Verdana"/>
                <w:b/>
                <w:spacing w:val="-6"/>
                <w:sz w:val="15"/>
              </w:rPr>
              <w:t xml:space="preserve"> </w:t>
            </w:r>
            <w:r>
              <w:rPr>
                <w:rFonts w:ascii="Verdana"/>
                <w:b/>
                <w:sz w:val="15"/>
              </w:rPr>
              <w:t>meio</w:t>
            </w:r>
            <w:r>
              <w:rPr>
                <w:rFonts w:ascii="Verdana"/>
                <w:b/>
                <w:spacing w:val="-5"/>
                <w:sz w:val="15"/>
              </w:rPr>
              <w:t xml:space="preserve"> </w:t>
            </w:r>
            <w:r>
              <w:rPr>
                <w:rFonts w:ascii="Verdana"/>
                <w:b/>
                <w:sz w:val="15"/>
              </w:rPr>
              <w:t>de</w:t>
            </w:r>
            <w:r>
              <w:rPr>
                <w:rFonts w:ascii="Verdana"/>
                <w:b/>
                <w:spacing w:val="-6"/>
                <w:sz w:val="15"/>
              </w:rPr>
              <w:t xml:space="preserve"> </w:t>
            </w:r>
            <w:r>
              <w:rPr>
                <w:rFonts w:ascii="Verdana"/>
                <w:b/>
                <w:sz w:val="15"/>
              </w:rPr>
              <w:t>Outros</w:t>
            </w:r>
            <w:r>
              <w:rPr>
                <w:rFonts w:ascii="Verdana"/>
                <w:b/>
                <w:spacing w:val="-6"/>
                <w:sz w:val="15"/>
              </w:rPr>
              <w:t xml:space="preserve"> </w:t>
            </w:r>
            <w:r>
              <w:rPr>
                <w:rFonts w:ascii="Verdana"/>
                <w:b/>
                <w:sz w:val="15"/>
              </w:rPr>
              <w:t>Resultados</w:t>
            </w:r>
            <w:r>
              <w:rPr>
                <w:rFonts w:ascii="Verdana"/>
                <w:b/>
                <w:spacing w:val="-6"/>
                <w:sz w:val="15"/>
              </w:rPr>
              <w:t xml:space="preserve"> </w:t>
            </w:r>
            <w:r>
              <w:rPr>
                <w:rFonts w:ascii="Verdana"/>
                <w:b/>
                <w:spacing w:val="-2"/>
                <w:sz w:val="15"/>
              </w:rPr>
              <w:t>Abrangentes</w:t>
            </w:r>
          </w:p>
        </w:tc>
        <w:tc>
          <w:tcPr>
            <w:tcW w:w="1658" w:type="dxa"/>
            <w:shd w:val="clear" w:color="auto" w:fill="F1F1F1"/>
          </w:tcPr>
          <w:p w14:paraId="429B91F0" w14:textId="77777777" w:rsidR="008246B4" w:rsidRDefault="008C744B">
            <w:pPr>
              <w:pStyle w:val="TableParagraph"/>
              <w:spacing w:before="24"/>
              <w:ind w:left="54" w:right="3"/>
              <w:jc w:val="center"/>
              <w:rPr>
                <w:rFonts w:ascii="Verdana"/>
                <w:b/>
                <w:sz w:val="15"/>
              </w:rPr>
            </w:pPr>
            <w:r>
              <w:rPr>
                <w:rFonts w:ascii="Verdana"/>
                <w:b/>
                <w:sz w:val="15"/>
              </w:rPr>
              <w:t>3c,</w:t>
            </w:r>
            <w:r>
              <w:rPr>
                <w:rFonts w:ascii="Verdana"/>
                <w:b/>
                <w:spacing w:val="-6"/>
                <w:sz w:val="15"/>
              </w:rPr>
              <w:t xml:space="preserve"> </w:t>
            </w:r>
            <w:r>
              <w:rPr>
                <w:rFonts w:ascii="Verdana"/>
                <w:b/>
                <w:sz w:val="15"/>
              </w:rPr>
              <w:t>5a,</w:t>
            </w:r>
            <w:r>
              <w:rPr>
                <w:rFonts w:ascii="Verdana"/>
                <w:b/>
                <w:spacing w:val="-7"/>
                <w:sz w:val="15"/>
              </w:rPr>
              <w:t xml:space="preserve"> </w:t>
            </w:r>
            <w:r>
              <w:rPr>
                <w:rFonts w:ascii="Verdana"/>
                <w:b/>
                <w:sz w:val="15"/>
              </w:rPr>
              <w:t>5c</w:t>
            </w:r>
            <w:r>
              <w:rPr>
                <w:rFonts w:ascii="Verdana"/>
                <w:b/>
                <w:spacing w:val="-5"/>
                <w:sz w:val="15"/>
              </w:rPr>
              <w:t xml:space="preserve"> </w:t>
            </w:r>
            <w:r>
              <w:rPr>
                <w:rFonts w:ascii="Verdana"/>
                <w:b/>
                <w:sz w:val="15"/>
              </w:rPr>
              <w:t>e</w:t>
            </w:r>
            <w:r>
              <w:rPr>
                <w:rFonts w:ascii="Verdana"/>
                <w:b/>
                <w:spacing w:val="-6"/>
                <w:sz w:val="15"/>
              </w:rPr>
              <w:t xml:space="preserve"> </w:t>
            </w:r>
            <w:r>
              <w:rPr>
                <w:rFonts w:ascii="Verdana"/>
                <w:b/>
                <w:spacing w:val="-5"/>
                <w:sz w:val="15"/>
              </w:rPr>
              <w:t>5f</w:t>
            </w:r>
          </w:p>
        </w:tc>
        <w:tc>
          <w:tcPr>
            <w:tcW w:w="1658" w:type="dxa"/>
            <w:shd w:val="clear" w:color="auto" w:fill="F1F1F1"/>
          </w:tcPr>
          <w:p w14:paraId="429B91F1" w14:textId="77777777" w:rsidR="008246B4" w:rsidRDefault="008C744B">
            <w:pPr>
              <w:pStyle w:val="TableParagraph"/>
              <w:spacing w:before="24"/>
              <w:ind w:right="-15"/>
              <w:rPr>
                <w:rFonts w:ascii="Verdana"/>
                <w:b/>
                <w:sz w:val="15"/>
              </w:rPr>
            </w:pPr>
            <w:r>
              <w:rPr>
                <w:rFonts w:ascii="Verdana"/>
                <w:b/>
                <w:spacing w:val="-2"/>
                <w:sz w:val="15"/>
              </w:rPr>
              <w:t>1.125.533</w:t>
            </w:r>
          </w:p>
        </w:tc>
      </w:tr>
      <w:tr w:rsidR="008246B4" w14:paraId="429B91F6" w14:textId="77777777">
        <w:trPr>
          <w:trHeight w:val="233"/>
        </w:trPr>
        <w:tc>
          <w:tcPr>
            <w:tcW w:w="7428" w:type="dxa"/>
            <w:shd w:val="clear" w:color="auto" w:fill="F1F1F1"/>
          </w:tcPr>
          <w:p w14:paraId="429B91F3" w14:textId="77777777" w:rsidR="008246B4" w:rsidRDefault="008C744B">
            <w:pPr>
              <w:pStyle w:val="TableParagraph"/>
              <w:spacing w:before="24"/>
              <w:ind w:left="344"/>
              <w:jc w:val="left"/>
              <w:rPr>
                <w:rFonts w:ascii="Verdana" w:hAnsi="Verdana"/>
                <w:sz w:val="15"/>
              </w:rPr>
            </w:pPr>
            <w:r>
              <w:rPr>
                <w:rFonts w:ascii="Verdana" w:hAnsi="Verdana"/>
                <w:sz w:val="15"/>
              </w:rPr>
              <w:t>Títulos</w:t>
            </w:r>
            <w:r>
              <w:rPr>
                <w:rFonts w:ascii="Verdana" w:hAnsi="Verdana"/>
                <w:spacing w:val="-4"/>
                <w:sz w:val="15"/>
              </w:rPr>
              <w:t xml:space="preserve"> </w:t>
            </w:r>
            <w:r>
              <w:rPr>
                <w:rFonts w:ascii="Verdana" w:hAnsi="Verdana"/>
                <w:sz w:val="15"/>
              </w:rPr>
              <w:t>e</w:t>
            </w:r>
            <w:r>
              <w:rPr>
                <w:rFonts w:ascii="Verdana" w:hAnsi="Verdana"/>
                <w:spacing w:val="-4"/>
                <w:sz w:val="15"/>
              </w:rPr>
              <w:t xml:space="preserve"> </w:t>
            </w:r>
            <w:r>
              <w:rPr>
                <w:rFonts w:ascii="Verdana" w:hAnsi="Verdana"/>
                <w:sz w:val="15"/>
              </w:rPr>
              <w:t>valores</w:t>
            </w:r>
            <w:r>
              <w:rPr>
                <w:rFonts w:ascii="Verdana" w:hAnsi="Verdana"/>
                <w:spacing w:val="-4"/>
                <w:sz w:val="15"/>
              </w:rPr>
              <w:t xml:space="preserve"> </w:t>
            </w:r>
            <w:r>
              <w:rPr>
                <w:rFonts w:ascii="Verdana" w:hAnsi="Verdana"/>
                <w:spacing w:val="-2"/>
                <w:sz w:val="15"/>
              </w:rPr>
              <w:t>mobiliários</w:t>
            </w:r>
          </w:p>
        </w:tc>
        <w:tc>
          <w:tcPr>
            <w:tcW w:w="1658" w:type="dxa"/>
            <w:shd w:val="clear" w:color="auto" w:fill="F1F1F1"/>
          </w:tcPr>
          <w:p w14:paraId="429B91F4" w14:textId="77777777" w:rsidR="008246B4" w:rsidRDefault="008C744B">
            <w:pPr>
              <w:pStyle w:val="TableParagraph"/>
              <w:spacing w:before="24"/>
              <w:ind w:left="54" w:right="3"/>
              <w:jc w:val="center"/>
              <w:rPr>
                <w:rFonts w:ascii="Verdana"/>
                <w:b/>
                <w:sz w:val="15"/>
              </w:rPr>
            </w:pPr>
            <w:r>
              <w:rPr>
                <w:rFonts w:ascii="Verdana"/>
                <w:b/>
                <w:sz w:val="15"/>
              </w:rPr>
              <w:t>3c,</w:t>
            </w:r>
            <w:r>
              <w:rPr>
                <w:rFonts w:ascii="Verdana"/>
                <w:b/>
                <w:spacing w:val="-6"/>
                <w:sz w:val="15"/>
              </w:rPr>
              <w:t xml:space="preserve"> </w:t>
            </w:r>
            <w:r>
              <w:rPr>
                <w:rFonts w:ascii="Verdana"/>
                <w:b/>
                <w:sz w:val="15"/>
              </w:rPr>
              <w:t>5a,</w:t>
            </w:r>
            <w:r>
              <w:rPr>
                <w:rFonts w:ascii="Verdana"/>
                <w:b/>
                <w:spacing w:val="-7"/>
                <w:sz w:val="15"/>
              </w:rPr>
              <w:t xml:space="preserve"> </w:t>
            </w:r>
            <w:r>
              <w:rPr>
                <w:rFonts w:ascii="Verdana"/>
                <w:b/>
                <w:sz w:val="15"/>
              </w:rPr>
              <w:t>5c</w:t>
            </w:r>
            <w:r>
              <w:rPr>
                <w:rFonts w:ascii="Verdana"/>
                <w:b/>
                <w:spacing w:val="-5"/>
                <w:sz w:val="15"/>
              </w:rPr>
              <w:t xml:space="preserve"> </w:t>
            </w:r>
            <w:r>
              <w:rPr>
                <w:rFonts w:ascii="Verdana"/>
                <w:b/>
                <w:sz w:val="15"/>
              </w:rPr>
              <w:t>e</w:t>
            </w:r>
            <w:r>
              <w:rPr>
                <w:rFonts w:ascii="Verdana"/>
                <w:b/>
                <w:spacing w:val="-6"/>
                <w:sz w:val="15"/>
              </w:rPr>
              <w:t xml:space="preserve"> </w:t>
            </w:r>
            <w:r>
              <w:rPr>
                <w:rFonts w:ascii="Verdana"/>
                <w:b/>
                <w:spacing w:val="-5"/>
                <w:sz w:val="15"/>
              </w:rPr>
              <w:t>5f</w:t>
            </w:r>
          </w:p>
        </w:tc>
        <w:tc>
          <w:tcPr>
            <w:tcW w:w="1658" w:type="dxa"/>
            <w:shd w:val="clear" w:color="auto" w:fill="F1F1F1"/>
          </w:tcPr>
          <w:p w14:paraId="429B91F5" w14:textId="77777777" w:rsidR="008246B4" w:rsidRDefault="008C744B">
            <w:pPr>
              <w:pStyle w:val="TableParagraph"/>
              <w:spacing w:before="24"/>
              <w:ind w:right="-15"/>
              <w:rPr>
                <w:rFonts w:ascii="Verdana"/>
                <w:sz w:val="15"/>
              </w:rPr>
            </w:pPr>
            <w:r>
              <w:rPr>
                <w:rFonts w:ascii="Verdana"/>
                <w:spacing w:val="-2"/>
                <w:sz w:val="15"/>
              </w:rPr>
              <w:t>1.125.533</w:t>
            </w:r>
          </w:p>
        </w:tc>
      </w:tr>
      <w:tr w:rsidR="008246B4" w14:paraId="429B91FA" w14:textId="77777777">
        <w:trPr>
          <w:trHeight w:val="233"/>
        </w:trPr>
        <w:tc>
          <w:tcPr>
            <w:tcW w:w="7428" w:type="dxa"/>
            <w:shd w:val="clear" w:color="auto" w:fill="F1F1F1"/>
          </w:tcPr>
          <w:p w14:paraId="429B91F7" w14:textId="77777777" w:rsidR="008246B4" w:rsidRDefault="008C744B">
            <w:pPr>
              <w:pStyle w:val="TableParagraph"/>
              <w:spacing w:before="24"/>
              <w:ind w:left="30"/>
              <w:jc w:val="left"/>
              <w:rPr>
                <w:rFonts w:ascii="Verdana"/>
                <w:b/>
                <w:sz w:val="15"/>
              </w:rPr>
            </w:pPr>
            <w:r>
              <w:rPr>
                <w:rFonts w:ascii="Verdana"/>
                <w:b/>
                <w:sz w:val="15"/>
              </w:rPr>
              <w:t>Ao</w:t>
            </w:r>
            <w:r>
              <w:rPr>
                <w:rFonts w:ascii="Verdana"/>
                <w:b/>
                <w:spacing w:val="-5"/>
                <w:sz w:val="15"/>
              </w:rPr>
              <w:t xml:space="preserve"> </w:t>
            </w:r>
            <w:r>
              <w:rPr>
                <w:rFonts w:ascii="Verdana"/>
                <w:b/>
                <w:sz w:val="15"/>
              </w:rPr>
              <w:t>Valor</w:t>
            </w:r>
            <w:r>
              <w:rPr>
                <w:rFonts w:ascii="Verdana"/>
                <w:b/>
                <w:spacing w:val="-5"/>
                <w:sz w:val="15"/>
              </w:rPr>
              <w:t xml:space="preserve"> </w:t>
            </w:r>
            <w:r>
              <w:rPr>
                <w:rFonts w:ascii="Verdana"/>
                <w:b/>
                <w:sz w:val="15"/>
              </w:rPr>
              <w:t>Justo</w:t>
            </w:r>
            <w:r>
              <w:rPr>
                <w:rFonts w:ascii="Verdana"/>
                <w:b/>
                <w:spacing w:val="-5"/>
                <w:sz w:val="15"/>
              </w:rPr>
              <w:t xml:space="preserve"> </w:t>
            </w:r>
            <w:r>
              <w:rPr>
                <w:rFonts w:ascii="Verdana"/>
                <w:b/>
                <w:sz w:val="15"/>
              </w:rPr>
              <w:t>por</w:t>
            </w:r>
            <w:r>
              <w:rPr>
                <w:rFonts w:ascii="Verdana"/>
                <w:b/>
                <w:spacing w:val="-5"/>
                <w:sz w:val="15"/>
              </w:rPr>
              <w:t xml:space="preserve"> </w:t>
            </w:r>
            <w:r>
              <w:rPr>
                <w:rFonts w:ascii="Verdana"/>
                <w:b/>
                <w:sz w:val="15"/>
              </w:rPr>
              <w:t>meio</w:t>
            </w:r>
            <w:r>
              <w:rPr>
                <w:rFonts w:ascii="Verdana"/>
                <w:b/>
                <w:spacing w:val="-5"/>
                <w:sz w:val="15"/>
              </w:rPr>
              <w:t xml:space="preserve"> </w:t>
            </w:r>
            <w:r>
              <w:rPr>
                <w:rFonts w:ascii="Verdana"/>
                <w:b/>
                <w:sz w:val="15"/>
              </w:rPr>
              <w:t>do</w:t>
            </w:r>
            <w:r>
              <w:rPr>
                <w:rFonts w:ascii="Verdana"/>
                <w:b/>
                <w:spacing w:val="-5"/>
                <w:sz w:val="15"/>
              </w:rPr>
              <w:t xml:space="preserve"> </w:t>
            </w:r>
            <w:r>
              <w:rPr>
                <w:rFonts w:ascii="Verdana"/>
                <w:b/>
                <w:spacing w:val="-2"/>
                <w:sz w:val="15"/>
              </w:rPr>
              <w:t>Resultado</w:t>
            </w:r>
          </w:p>
        </w:tc>
        <w:tc>
          <w:tcPr>
            <w:tcW w:w="1658" w:type="dxa"/>
            <w:shd w:val="clear" w:color="auto" w:fill="F1F1F1"/>
          </w:tcPr>
          <w:p w14:paraId="429B91F8" w14:textId="77777777" w:rsidR="008246B4" w:rsidRDefault="008C744B">
            <w:pPr>
              <w:pStyle w:val="TableParagraph"/>
              <w:spacing w:before="24"/>
              <w:ind w:left="54" w:right="2"/>
              <w:jc w:val="center"/>
              <w:rPr>
                <w:rFonts w:ascii="Verdana"/>
                <w:b/>
                <w:sz w:val="15"/>
              </w:rPr>
            </w:pPr>
            <w:r>
              <w:rPr>
                <w:rFonts w:ascii="Verdana"/>
                <w:b/>
                <w:sz w:val="15"/>
              </w:rPr>
              <w:t>3c</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5"/>
                <w:sz w:val="15"/>
              </w:rPr>
              <w:t>5d</w:t>
            </w:r>
          </w:p>
        </w:tc>
        <w:tc>
          <w:tcPr>
            <w:tcW w:w="1658" w:type="dxa"/>
            <w:shd w:val="clear" w:color="auto" w:fill="F1F1F1"/>
          </w:tcPr>
          <w:p w14:paraId="429B91F9" w14:textId="77777777" w:rsidR="008246B4" w:rsidRDefault="008C744B">
            <w:pPr>
              <w:pStyle w:val="TableParagraph"/>
              <w:spacing w:before="24"/>
              <w:ind w:right="-15"/>
              <w:rPr>
                <w:rFonts w:ascii="Verdana"/>
                <w:b/>
                <w:sz w:val="15"/>
              </w:rPr>
            </w:pPr>
            <w:r>
              <w:rPr>
                <w:rFonts w:ascii="Verdana"/>
                <w:b/>
                <w:spacing w:val="-2"/>
                <w:sz w:val="15"/>
              </w:rPr>
              <w:t>358.604</w:t>
            </w:r>
          </w:p>
        </w:tc>
      </w:tr>
      <w:tr w:rsidR="008246B4" w14:paraId="429B91FE" w14:textId="77777777">
        <w:trPr>
          <w:trHeight w:val="233"/>
        </w:trPr>
        <w:tc>
          <w:tcPr>
            <w:tcW w:w="7428" w:type="dxa"/>
            <w:shd w:val="clear" w:color="auto" w:fill="F1F1F1"/>
          </w:tcPr>
          <w:p w14:paraId="429B91FB" w14:textId="77777777" w:rsidR="008246B4" w:rsidRDefault="008C744B">
            <w:pPr>
              <w:pStyle w:val="TableParagraph"/>
              <w:spacing w:before="24"/>
              <w:ind w:left="344"/>
              <w:jc w:val="left"/>
              <w:rPr>
                <w:rFonts w:ascii="Verdana" w:hAnsi="Verdana"/>
                <w:sz w:val="15"/>
              </w:rPr>
            </w:pPr>
            <w:r>
              <w:rPr>
                <w:rFonts w:ascii="Verdana" w:hAnsi="Verdana"/>
                <w:sz w:val="15"/>
              </w:rPr>
              <w:t>Títulos</w:t>
            </w:r>
            <w:r>
              <w:rPr>
                <w:rFonts w:ascii="Verdana" w:hAnsi="Verdana"/>
                <w:spacing w:val="-4"/>
                <w:sz w:val="15"/>
              </w:rPr>
              <w:t xml:space="preserve"> </w:t>
            </w:r>
            <w:r>
              <w:rPr>
                <w:rFonts w:ascii="Verdana" w:hAnsi="Verdana"/>
                <w:sz w:val="15"/>
              </w:rPr>
              <w:t>e</w:t>
            </w:r>
            <w:r>
              <w:rPr>
                <w:rFonts w:ascii="Verdana" w:hAnsi="Verdana"/>
                <w:spacing w:val="-4"/>
                <w:sz w:val="15"/>
              </w:rPr>
              <w:t xml:space="preserve"> </w:t>
            </w:r>
            <w:r>
              <w:rPr>
                <w:rFonts w:ascii="Verdana" w:hAnsi="Verdana"/>
                <w:sz w:val="15"/>
              </w:rPr>
              <w:t>valores</w:t>
            </w:r>
            <w:r>
              <w:rPr>
                <w:rFonts w:ascii="Verdana" w:hAnsi="Verdana"/>
                <w:spacing w:val="-4"/>
                <w:sz w:val="15"/>
              </w:rPr>
              <w:t xml:space="preserve"> </w:t>
            </w:r>
            <w:r>
              <w:rPr>
                <w:rFonts w:ascii="Verdana" w:hAnsi="Verdana"/>
                <w:spacing w:val="-2"/>
                <w:sz w:val="15"/>
              </w:rPr>
              <w:t>mobiliários</w:t>
            </w:r>
          </w:p>
        </w:tc>
        <w:tc>
          <w:tcPr>
            <w:tcW w:w="1658" w:type="dxa"/>
            <w:shd w:val="clear" w:color="auto" w:fill="F1F1F1"/>
          </w:tcPr>
          <w:p w14:paraId="429B91FC" w14:textId="77777777" w:rsidR="008246B4" w:rsidRDefault="008C744B">
            <w:pPr>
              <w:pStyle w:val="TableParagraph"/>
              <w:spacing w:before="24"/>
              <w:ind w:left="54" w:right="3"/>
              <w:jc w:val="center"/>
              <w:rPr>
                <w:rFonts w:ascii="Verdana"/>
                <w:sz w:val="15"/>
              </w:rPr>
            </w:pPr>
            <w:r>
              <w:rPr>
                <w:rFonts w:ascii="Verdana"/>
                <w:sz w:val="15"/>
              </w:rPr>
              <w:t>3c,</w:t>
            </w:r>
            <w:r>
              <w:rPr>
                <w:rFonts w:ascii="Verdana"/>
                <w:spacing w:val="-3"/>
                <w:sz w:val="15"/>
              </w:rPr>
              <w:t xml:space="preserve"> </w:t>
            </w:r>
            <w:r>
              <w:rPr>
                <w:rFonts w:ascii="Verdana"/>
                <w:sz w:val="15"/>
              </w:rPr>
              <w:t>5a,</w:t>
            </w:r>
            <w:r>
              <w:rPr>
                <w:rFonts w:ascii="Verdana"/>
                <w:spacing w:val="-3"/>
                <w:sz w:val="15"/>
              </w:rPr>
              <w:t xml:space="preserve"> </w:t>
            </w:r>
            <w:r>
              <w:rPr>
                <w:rFonts w:ascii="Verdana"/>
                <w:sz w:val="15"/>
              </w:rPr>
              <w:t>5d</w:t>
            </w:r>
            <w:r>
              <w:rPr>
                <w:rFonts w:ascii="Verdana"/>
                <w:spacing w:val="-3"/>
                <w:sz w:val="15"/>
              </w:rPr>
              <w:t xml:space="preserve"> </w:t>
            </w:r>
            <w:r>
              <w:rPr>
                <w:rFonts w:ascii="Verdana"/>
                <w:sz w:val="15"/>
              </w:rPr>
              <w:t>e</w:t>
            </w:r>
            <w:r>
              <w:rPr>
                <w:rFonts w:ascii="Verdana"/>
                <w:spacing w:val="-3"/>
                <w:sz w:val="15"/>
              </w:rPr>
              <w:t xml:space="preserve"> </w:t>
            </w:r>
            <w:r>
              <w:rPr>
                <w:rFonts w:ascii="Verdana"/>
                <w:spacing w:val="-5"/>
                <w:sz w:val="15"/>
              </w:rPr>
              <w:t>5e</w:t>
            </w:r>
          </w:p>
        </w:tc>
        <w:tc>
          <w:tcPr>
            <w:tcW w:w="1658" w:type="dxa"/>
            <w:shd w:val="clear" w:color="auto" w:fill="F1F1F1"/>
          </w:tcPr>
          <w:p w14:paraId="429B91FD" w14:textId="77777777" w:rsidR="008246B4" w:rsidRDefault="008C744B">
            <w:pPr>
              <w:pStyle w:val="TableParagraph"/>
              <w:spacing w:before="24"/>
              <w:ind w:right="-15"/>
              <w:rPr>
                <w:rFonts w:ascii="Verdana"/>
                <w:sz w:val="15"/>
              </w:rPr>
            </w:pPr>
            <w:r>
              <w:rPr>
                <w:rFonts w:ascii="Verdana"/>
                <w:spacing w:val="-2"/>
                <w:sz w:val="15"/>
              </w:rPr>
              <w:t>358.604</w:t>
            </w:r>
          </w:p>
        </w:tc>
      </w:tr>
      <w:tr w:rsidR="008246B4" w14:paraId="429B9202" w14:textId="77777777">
        <w:trPr>
          <w:trHeight w:val="233"/>
        </w:trPr>
        <w:tc>
          <w:tcPr>
            <w:tcW w:w="7428" w:type="dxa"/>
            <w:shd w:val="clear" w:color="auto" w:fill="F1F1F1"/>
          </w:tcPr>
          <w:p w14:paraId="429B91FF" w14:textId="77777777" w:rsidR="008246B4" w:rsidRDefault="008C744B">
            <w:pPr>
              <w:pStyle w:val="TableParagraph"/>
              <w:spacing w:before="24"/>
              <w:ind w:left="30"/>
              <w:jc w:val="left"/>
              <w:rPr>
                <w:rFonts w:ascii="Verdana"/>
                <w:b/>
                <w:sz w:val="15"/>
              </w:rPr>
            </w:pPr>
            <w:r>
              <w:rPr>
                <w:rFonts w:ascii="Verdana"/>
                <w:b/>
                <w:sz w:val="15"/>
              </w:rPr>
              <w:t>OUTROS</w:t>
            </w:r>
            <w:r>
              <w:rPr>
                <w:rFonts w:ascii="Verdana"/>
                <w:b/>
                <w:spacing w:val="-9"/>
                <w:sz w:val="15"/>
              </w:rPr>
              <w:t xml:space="preserve"> </w:t>
            </w:r>
            <w:r>
              <w:rPr>
                <w:rFonts w:ascii="Verdana"/>
                <w:b/>
                <w:spacing w:val="-2"/>
                <w:sz w:val="15"/>
              </w:rPr>
              <w:t>ATIVOS</w:t>
            </w:r>
          </w:p>
        </w:tc>
        <w:tc>
          <w:tcPr>
            <w:tcW w:w="1658" w:type="dxa"/>
            <w:shd w:val="clear" w:color="auto" w:fill="F1F1F1"/>
          </w:tcPr>
          <w:p w14:paraId="429B9200" w14:textId="77777777" w:rsidR="008246B4" w:rsidRDefault="008C744B">
            <w:pPr>
              <w:pStyle w:val="TableParagraph"/>
              <w:spacing w:before="24"/>
              <w:ind w:left="54" w:right="4"/>
              <w:jc w:val="center"/>
              <w:rPr>
                <w:rFonts w:ascii="Verdana"/>
                <w:b/>
                <w:sz w:val="15"/>
              </w:rPr>
            </w:pPr>
            <w:r>
              <w:rPr>
                <w:rFonts w:ascii="Verdana"/>
                <w:b/>
                <w:sz w:val="15"/>
              </w:rPr>
              <w:t>3l</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10"/>
                <w:sz w:val="15"/>
              </w:rPr>
              <w:t>7</w:t>
            </w:r>
          </w:p>
        </w:tc>
        <w:tc>
          <w:tcPr>
            <w:tcW w:w="1658" w:type="dxa"/>
            <w:shd w:val="clear" w:color="auto" w:fill="F1F1F1"/>
          </w:tcPr>
          <w:p w14:paraId="429B9201" w14:textId="77777777" w:rsidR="008246B4" w:rsidRDefault="008C744B">
            <w:pPr>
              <w:pStyle w:val="TableParagraph"/>
              <w:spacing w:before="24"/>
              <w:ind w:right="-15"/>
              <w:rPr>
                <w:rFonts w:ascii="Verdana"/>
                <w:b/>
                <w:sz w:val="15"/>
              </w:rPr>
            </w:pPr>
            <w:r>
              <w:rPr>
                <w:rFonts w:ascii="Verdana"/>
                <w:b/>
                <w:spacing w:val="-2"/>
                <w:sz w:val="15"/>
              </w:rPr>
              <w:t>47.720</w:t>
            </w:r>
          </w:p>
        </w:tc>
      </w:tr>
      <w:tr w:rsidR="008246B4" w14:paraId="429B9206" w14:textId="77777777">
        <w:trPr>
          <w:trHeight w:val="233"/>
        </w:trPr>
        <w:tc>
          <w:tcPr>
            <w:tcW w:w="7428" w:type="dxa"/>
            <w:shd w:val="clear" w:color="auto" w:fill="F1F1F1"/>
          </w:tcPr>
          <w:p w14:paraId="429B9203" w14:textId="77777777" w:rsidR="008246B4" w:rsidRDefault="008C744B">
            <w:pPr>
              <w:pStyle w:val="TableParagraph"/>
              <w:spacing w:before="24"/>
              <w:ind w:left="30"/>
              <w:jc w:val="left"/>
              <w:rPr>
                <w:rFonts w:ascii="Verdana"/>
                <w:b/>
                <w:sz w:val="15"/>
              </w:rPr>
            </w:pPr>
            <w:r>
              <w:rPr>
                <w:rFonts w:ascii="Verdana"/>
                <w:b/>
                <w:sz w:val="15"/>
              </w:rPr>
              <w:t>ATIVO</w:t>
            </w:r>
            <w:r>
              <w:rPr>
                <w:rFonts w:ascii="Verdana"/>
                <w:b/>
                <w:spacing w:val="-7"/>
                <w:sz w:val="15"/>
              </w:rPr>
              <w:t xml:space="preserve"> </w:t>
            </w:r>
            <w:r>
              <w:rPr>
                <w:rFonts w:ascii="Verdana"/>
                <w:b/>
                <w:sz w:val="15"/>
              </w:rPr>
              <w:t>FISCAL</w:t>
            </w:r>
            <w:r>
              <w:rPr>
                <w:rFonts w:ascii="Verdana"/>
                <w:b/>
                <w:spacing w:val="-7"/>
                <w:sz w:val="15"/>
              </w:rPr>
              <w:t xml:space="preserve"> </w:t>
            </w:r>
            <w:r>
              <w:rPr>
                <w:rFonts w:ascii="Verdana"/>
                <w:b/>
                <w:spacing w:val="-2"/>
                <w:sz w:val="15"/>
              </w:rPr>
              <w:t>DIFERIDO</w:t>
            </w:r>
          </w:p>
        </w:tc>
        <w:tc>
          <w:tcPr>
            <w:tcW w:w="1658" w:type="dxa"/>
            <w:shd w:val="clear" w:color="auto" w:fill="F1F1F1"/>
          </w:tcPr>
          <w:p w14:paraId="429B9204" w14:textId="77777777" w:rsidR="008246B4" w:rsidRDefault="008C744B">
            <w:pPr>
              <w:pStyle w:val="TableParagraph"/>
              <w:spacing w:before="24"/>
              <w:ind w:left="54" w:right="3"/>
              <w:jc w:val="center"/>
              <w:rPr>
                <w:rFonts w:ascii="Verdana"/>
                <w:b/>
                <w:sz w:val="15"/>
              </w:rPr>
            </w:pPr>
            <w:r>
              <w:rPr>
                <w:rFonts w:ascii="Verdana"/>
                <w:b/>
                <w:sz w:val="15"/>
              </w:rPr>
              <w:t>3k</w:t>
            </w:r>
            <w:r>
              <w:rPr>
                <w:rFonts w:ascii="Verdana"/>
                <w:b/>
                <w:spacing w:val="-5"/>
                <w:sz w:val="15"/>
              </w:rPr>
              <w:t xml:space="preserve"> </w:t>
            </w:r>
            <w:r>
              <w:rPr>
                <w:rFonts w:ascii="Verdana"/>
                <w:b/>
                <w:sz w:val="15"/>
              </w:rPr>
              <w:t>e</w:t>
            </w:r>
            <w:r>
              <w:rPr>
                <w:rFonts w:ascii="Verdana"/>
                <w:b/>
                <w:spacing w:val="-4"/>
                <w:sz w:val="15"/>
              </w:rPr>
              <w:t xml:space="preserve"> </w:t>
            </w:r>
            <w:r>
              <w:rPr>
                <w:rFonts w:ascii="Verdana"/>
                <w:b/>
                <w:spacing w:val="-5"/>
                <w:sz w:val="15"/>
              </w:rPr>
              <w:t>15</w:t>
            </w:r>
          </w:p>
        </w:tc>
        <w:tc>
          <w:tcPr>
            <w:tcW w:w="1658" w:type="dxa"/>
            <w:shd w:val="clear" w:color="auto" w:fill="F1F1F1"/>
          </w:tcPr>
          <w:p w14:paraId="429B9205" w14:textId="77777777" w:rsidR="008246B4" w:rsidRDefault="008C744B">
            <w:pPr>
              <w:pStyle w:val="TableParagraph"/>
              <w:spacing w:before="24"/>
              <w:ind w:right="-15"/>
              <w:rPr>
                <w:rFonts w:ascii="Verdana"/>
                <w:b/>
                <w:sz w:val="15"/>
              </w:rPr>
            </w:pPr>
            <w:r>
              <w:rPr>
                <w:rFonts w:ascii="Verdana"/>
                <w:b/>
                <w:spacing w:val="-2"/>
                <w:sz w:val="15"/>
              </w:rPr>
              <w:t>178.087</w:t>
            </w:r>
          </w:p>
        </w:tc>
      </w:tr>
      <w:tr w:rsidR="008246B4" w14:paraId="429B920A" w14:textId="77777777">
        <w:trPr>
          <w:trHeight w:val="233"/>
        </w:trPr>
        <w:tc>
          <w:tcPr>
            <w:tcW w:w="7428" w:type="dxa"/>
            <w:shd w:val="clear" w:color="auto" w:fill="F1F1F1"/>
          </w:tcPr>
          <w:p w14:paraId="429B9207" w14:textId="77777777" w:rsidR="008246B4" w:rsidRDefault="008C744B">
            <w:pPr>
              <w:pStyle w:val="TableParagraph"/>
              <w:spacing w:before="24"/>
              <w:ind w:left="30"/>
              <w:jc w:val="left"/>
              <w:rPr>
                <w:rFonts w:ascii="Verdana" w:hAnsi="Verdana"/>
                <w:b/>
                <w:sz w:val="15"/>
              </w:rPr>
            </w:pPr>
            <w:r>
              <w:rPr>
                <w:rFonts w:ascii="Verdana" w:hAnsi="Verdana"/>
                <w:b/>
                <w:sz w:val="15"/>
              </w:rPr>
              <w:t>IMOBILIZADO</w:t>
            </w:r>
            <w:r>
              <w:rPr>
                <w:rFonts w:ascii="Verdana" w:hAnsi="Verdana"/>
                <w:b/>
                <w:spacing w:val="-11"/>
                <w:sz w:val="15"/>
              </w:rPr>
              <w:t xml:space="preserve"> </w:t>
            </w:r>
            <w:r>
              <w:rPr>
                <w:rFonts w:ascii="Verdana" w:hAnsi="Verdana"/>
                <w:b/>
                <w:spacing w:val="-2"/>
                <w:sz w:val="15"/>
              </w:rPr>
              <w:t>LÍQUIDO</w:t>
            </w:r>
          </w:p>
        </w:tc>
        <w:tc>
          <w:tcPr>
            <w:tcW w:w="1658" w:type="dxa"/>
            <w:shd w:val="clear" w:color="auto" w:fill="F1F1F1"/>
          </w:tcPr>
          <w:p w14:paraId="429B9208" w14:textId="77777777" w:rsidR="008246B4" w:rsidRDefault="008C744B">
            <w:pPr>
              <w:pStyle w:val="TableParagraph"/>
              <w:spacing w:before="24"/>
              <w:ind w:left="54" w:right="1"/>
              <w:jc w:val="center"/>
              <w:rPr>
                <w:rFonts w:ascii="Verdana"/>
                <w:b/>
                <w:sz w:val="15"/>
              </w:rPr>
            </w:pPr>
            <w:r>
              <w:rPr>
                <w:rFonts w:ascii="Verdana"/>
                <w:b/>
                <w:sz w:val="15"/>
              </w:rPr>
              <w:t>3i</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5"/>
                <w:sz w:val="15"/>
              </w:rPr>
              <w:t>8a</w:t>
            </w:r>
          </w:p>
        </w:tc>
        <w:tc>
          <w:tcPr>
            <w:tcW w:w="1658" w:type="dxa"/>
            <w:shd w:val="clear" w:color="auto" w:fill="F1F1F1"/>
          </w:tcPr>
          <w:p w14:paraId="429B9209" w14:textId="77777777" w:rsidR="008246B4" w:rsidRDefault="008C744B">
            <w:pPr>
              <w:pStyle w:val="TableParagraph"/>
              <w:spacing w:before="24"/>
              <w:ind w:right="-15"/>
              <w:rPr>
                <w:rFonts w:ascii="Verdana"/>
                <w:b/>
                <w:sz w:val="15"/>
              </w:rPr>
            </w:pPr>
            <w:r>
              <w:rPr>
                <w:rFonts w:ascii="Verdana"/>
                <w:b/>
                <w:spacing w:val="-2"/>
                <w:sz w:val="15"/>
              </w:rPr>
              <w:t>27.820</w:t>
            </w:r>
          </w:p>
        </w:tc>
      </w:tr>
      <w:tr w:rsidR="008246B4" w14:paraId="429B920E" w14:textId="77777777">
        <w:trPr>
          <w:trHeight w:val="233"/>
        </w:trPr>
        <w:tc>
          <w:tcPr>
            <w:tcW w:w="7428" w:type="dxa"/>
            <w:shd w:val="clear" w:color="auto" w:fill="F1F1F1"/>
          </w:tcPr>
          <w:p w14:paraId="429B920B" w14:textId="77777777" w:rsidR="008246B4" w:rsidRDefault="008C744B">
            <w:pPr>
              <w:pStyle w:val="TableParagraph"/>
              <w:spacing w:before="24"/>
              <w:ind w:left="30"/>
              <w:jc w:val="left"/>
              <w:rPr>
                <w:rFonts w:ascii="Verdana" w:hAnsi="Verdana"/>
                <w:b/>
                <w:sz w:val="15"/>
              </w:rPr>
            </w:pPr>
            <w:r>
              <w:rPr>
                <w:rFonts w:ascii="Verdana" w:hAnsi="Verdana"/>
                <w:b/>
                <w:sz w:val="15"/>
              </w:rPr>
              <w:t>INTANGÍVEL</w:t>
            </w:r>
            <w:r>
              <w:rPr>
                <w:rFonts w:ascii="Verdana" w:hAnsi="Verdana"/>
                <w:b/>
                <w:spacing w:val="-12"/>
                <w:sz w:val="15"/>
              </w:rPr>
              <w:t xml:space="preserve"> </w:t>
            </w:r>
            <w:r>
              <w:rPr>
                <w:rFonts w:ascii="Verdana" w:hAnsi="Verdana"/>
                <w:b/>
                <w:spacing w:val="-2"/>
                <w:sz w:val="15"/>
              </w:rPr>
              <w:t>LÍQUIDO</w:t>
            </w:r>
          </w:p>
        </w:tc>
        <w:tc>
          <w:tcPr>
            <w:tcW w:w="1658" w:type="dxa"/>
            <w:shd w:val="clear" w:color="auto" w:fill="F1F1F1"/>
          </w:tcPr>
          <w:p w14:paraId="429B920C" w14:textId="77777777" w:rsidR="008246B4" w:rsidRDefault="008C744B">
            <w:pPr>
              <w:pStyle w:val="TableParagraph"/>
              <w:spacing w:before="24"/>
              <w:ind w:left="54" w:right="1"/>
              <w:jc w:val="center"/>
              <w:rPr>
                <w:rFonts w:ascii="Verdana"/>
                <w:b/>
                <w:sz w:val="15"/>
              </w:rPr>
            </w:pPr>
            <w:r>
              <w:rPr>
                <w:rFonts w:ascii="Verdana"/>
                <w:b/>
                <w:sz w:val="15"/>
              </w:rPr>
              <w:t>3i</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5"/>
                <w:sz w:val="15"/>
              </w:rPr>
              <w:t>8b</w:t>
            </w:r>
          </w:p>
        </w:tc>
        <w:tc>
          <w:tcPr>
            <w:tcW w:w="1658" w:type="dxa"/>
            <w:shd w:val="clear" w:color="auto" w:fill="F1F1F1"/>
          </w:tcPr>
          <w:p w14:paraId="429B920D" w14:textId="77777777" w:rsidR="008246B4" w:rsidRDefault="008C744B">
            <w:pPr>
              <w:pStyle w:val="TableParagraph"/>
              <w:spacing w:before="24"/>
              <w:ind w:right="-15"/>
              <w:rPr>
                <w:rFonts w:ascii="Verdana"/>
                <w:b/>
                <w:sz w:val="15"/>
              </w:rPr>
            </w:pPr>
            <w:r>
              <w:rPr>
                <w:rFonts w:ascii="Verdana"/>
                <w:b/>
                <w:spacing w:val="-2"/>
                <w:sz w:val="15"/>
              </w:rPr>
              <w:t>3.919</w:t>
            </w:r>
          </w:p>
        </w:tc>
      </w:tr>
      <w:tr w:rsidR="008246B4" w14:paraId="429B9212" w14:textId="77777777">
        <w:trPr>
          <w:trHeight w:val="233"/>
        </w:trPr>
        <w:tc>
          <w:tcPr>
            <w:tcW w:w="7428" w:type="dxa"/>
            <w:shd w:val="clear" w:color="auto" w:fill="808080"/>
          </w:tcPr>
          <w:p w14:paraId="429B920F" w14:textId="77777777" w:rsidR="008246B4" w:rsidRDefault="008C744B">
            <w:pPr>
              <w:pStyle w:val="TableParagraph"/>
              <w:spacing w:before="24"/>
              <w:ind w:left="30"/>
              <w:jc w:val="left"/>
              <w:rPr>
                <w:rFonts w:ascii="Verdana"/>
                <w:b/>
                <w:sz w:val="15"/>
              </w:rPr>
            </w:pPr>
            <w:r>
              <w:rPr>
                <w:rFonts w:ascii="Verdana"/>
                <w:b/>
                <w:sz w:val="15"/>
              </w:rPr>
              <w:t>TOTAL</w:t>
            </w:r>
            <w:r>
              <w:rPr>
                <w:rFonts w:ascii="Verdana"/>
                <w:b/>
                <w:spacing w:val="-5"/>
                <w:sz w:val="15"/>
              </w:rPr>
              <w:t xml:space="preserve"> </w:t>
            </w:r>
            <w:r>
              <w:rPr>
                <w:rFonts w:ascii="Verdana"/>
                <w:b/>
                <w:sz w:val="15"/>
              </w:rPr>
              <w:t>DO</w:t>
            </w:r>
            <w:r>
              <w:rPr>
                <w:rFonts w:ascii="Verdana"/>
                <w:b/>
                <w:spacing w:val="-5"/>
                <w:sz w:val="15"/>
              </w:rPr>
              <w:t xml:space="preserve"> </w:t>
            </w:r>
            <w:r>
              <w:rPr>
                <w:rFonts w:ascii="Verdana"/>
                <w:b/>
                <w:spacing w:val="-2"/>
                <w:sz w:val="15"/>
              </w:rPr>
              <w:t>ATIVO</w:t>
            </w:r>
          </w:p>
        </w:tc>
        <w:tc>
          <w:tcPr>
            <w:tcW w:w="1658" w:type="dxa"/>
            <w:shd w:val="clear" w:color="auto" w:fill="808080"/>
          </w:tcPr>
          <w:p w14:paraId="429B9210" w14:textId="77777777" w:rsidR="008246B4" w:rsidRDefault="008246B4">
            <w:pPr>
              <w:pStyle w:val="TableParagraph"/>
              <w:jc w:val="left"/>
              <w:rPr>
                <w:rFonts w:ascii="Times New Roman"/>
                <w:sz w:val="16"/>
              </w:rPr>
            </w:pPr>
          </w:p>
        </w:tc>
        <w:tc>
          <w:tcPr>
            <w:tcW w:w="1658" w:type="dxa"/>
            <w:shd w:val="clear" w:color="auto" w:fill="808080"/>
          </w:tcPr>
          <w:p w14:paraId="429B9211" w14:textId="77777777" w:rsidR="008246B4" w:rsidRDefault="008C744B">
            <w:pPr>
              <w:pStyle w:val="TableParagraph"/>
              <w:spacing w:before="24"/>
              <w:ind w:right="-15"/>
              <w:rPr>
                <w:rFonts w:ascii="Verdana"/>
                <w:b/>
                <w:sz w:val="15"/>
              </w:rPr>
            </w:pPr>
            <w:r>
              <w:rPr>
                <w:rFonts w:ascii="Verdana"/>
                <w:b/>
                <w:spacing w:val="-2"/>
                <w:sz w:val="15"/>
              </w:rPr>
              <w:t>4.182.767</w:t>
            </w:r>
          </w:p>
        </w:tc>
      </w:tr>
    </w:tbl>
    <w:p w14:paraId="429B9213" w14:textId="77777777" w:rsidR="008246B4" w:rsidRDefault="008246B4">
      <w:pPr>
        <w:pStyle w:val="Corpodetexto"/>
        <w:spacing w:before="12"/>
        <w:rPr>
          <w:rFonts w:ascii="Arial Narrow"/>
        </w:rPr>
      </w:pPr>
    </w:p>
    <w:tbl>
      <w:tblPr>
        <w:tblStyle w:val="TableNormal"/>
        <w:tblW w:w="0" w:type="auto"/>
        <w:tblInd w:w="17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7428"/>
        <w:gridCol w:w="1658"/>
        <w:gridCol w:w="1658"/>
      </w:tblGrid>
      <w:tr w:rsidR="008246B4" w14:paraId="429B9217" w14:textId="77777777">
        <w:trPr>
          <w:trHeight w:val="233"/>
        </w:trPr>
        <w:tc>
          <w:tcPr>
            <w:tcW w:w="7428" w:type="dxa"/>
            <w:shd w:val="clear" w:color="auto" w:fill="808080"/>
          </w:tcPr>
          <w:p w14:paraId="429B9214" w14:textId="77777777" w:rsidR="008246B4" w:rsidRDefault="008C744B">
            <w:pPr>
              <w:pStyle w:val="TableParagraph"/>
              <w:spacing w:before="24"/>
              <w:ind w:left="30"/>
              <w:jc w:val="left"/>
              <w:rPr>
                <w:rFonts w:ascii="Verdana" w:hAnsi="Verdana"/>
                <w:b/>
                <w:sz w:val="15"/>
              </w:rPr>
            </w:pPr>
            <w:r>
              <w:rPr>
                <w:rFonts w:ascii="Verdana" w:hAnsi="Verdana"/>
                <w:b/>
                <w:sz w:val="15"/>
              </w:rPr>
              <w:t>PASSIVO</w:t>
            </w:r>
            <w:r>
              <w:rPr>
                <w:rFonts w:ascii="Verdana" w:hAnsi="Verdana"/>
                <w:b/>
                <w:spacing w:val="-10"/>
                <w:sz w:val="15"/>
              </w:rPr>
              <w:t xml:space="preserve"> </w:t>
            </w:r>
            <w:r>
              <w:rPr>
                <w:rFonts w:ascii="Verdana" w:hAnsi="Verdana"/>
                <w:b/>
                <w:sz w:val="15"/>
              </w:rPr>
              <w:t>E</w:t>
            </w:r>
            <w:r>
              <w:rPr>
                <w:rFonts w:ascii="Verdana" w:hAnsi="Verdana"/>
                <w:b/>
                <w:spacing w:val="-11"/>
                <w:sz w:val="15"/>
              </w:rPr>
              <w:t xml:space="preserve"> </w:t>
            </w:r>
            <w:r>
              <w:rPr>
                <w:rFonts w:ascii="Verdana" w:hAnsi="Verdana"/>
                <w:b/>
                <w:sz w:val="15"/>
              </w:rPr>
              <w:t>PATRIMÔNIO</w:t>
            </w:r>
            <w:r>
              <w:rPr>
                <w:rFonts w:ascii="Verdana" w:hAnsi="Verdana"/>
                <w:b/>
                <w:spacing w:val="-9"/>
                <w:sz w:val="15"/>
              </w:rPr>
              <w:t xml:space="preserve"> </w:t>
            </w:r>
            <w:r>
              <w:rPr>
                <w:rFonts w:ascii="Verdana" w:hAnsi="Verdana"/>
                <w:b/>
                <w:spacing w:val="-2"/>
                <w:sz w:val="15"/>
              </w:rPr>
              <w:t>LÍQUIDO</w:t>
            </w:r>
          </w:p>
        </w:tc>
        <w:tc>
          <w:tcPr>
            <w:tcW w:w="1658" w:type="dxa"/>
            <w:shd w:val="clear" w:color="auto" w:fill="808080"/>
          </w:tcPr>
          <w:p w14:paraId="429B9215" w14:textId="77777777" w:rsidR="008246B4" w:rsidRDefault="008C744B">
            <w:pPr>
              <w:pStyle w:val="TableParagraph"/>
              <w:spacing w:before="24"/>
              <w:ind w:left="54" w:right="11"/>
              <w:jc w:val="center"/>
              <w:rPr>
                <w:rFonts w:ascii="Verdana"/>
                <w:b/>
                <w:sz w:val="15"/>
              </w:rPr>
            </w:pPr>
            <w:r>
              <w:rPr>
                <w:rFonts w:ascii="Verdana"/>
                <w:b/>
                <w:spacing w:val="-4"/>
                <w:sz w:val="15"/>
              </w:rPr>
              <w:t>NOTA</w:t>
            </w:r>
          </w:p>
        </w:tc>
        <w:tc>
          <w:tcPr>
            <w:tcW w:w="1658" w:type="dxa"/>
            <w:shd w:val="clear" w:color="auto" w:fill="808080"/>
          </w:tcPr>
          <w:p w14:paraId="429B9216" w14:textId="77777777" w:rsidR="008246B4" w:rsidRDefault="008C744B">
            <w:pPr>
              <w:pStyle w:val="TableParagraph"/>
              <w:spacing w:before="24"/>
              <w:ind w:left="357"/>
              <w:jc w:val="left"/>
              <w:rPr>
                <w:rFonts w:ascii="Verdana"/>
                <w:b/>
                <w:sz w:val="15"/>
              </w:rPr>
            </w:pPr>
            <w:r>
              <w:rPr>
                <w:rFonts w:ascii="Verdana"/>
                <w:b/>
                <w:spacing w:val="-2"/>
                <w:sz w:val="15"/>
              </w:rPr>
              <w:t>31.12.2025</w:t>
            </w:r>
          </w:p>
        </w:tc>
      </w:tr>
      <w:tr w:rsidR="008246B4" w14:paraId="429B921B" w14:textId="77777777">
        <w:trPr>
          <w:trHeight w:val="233"/>
        </w:trPr>
        <w:tc>
          <w:tcPr>
            <w:tcW w:w="7428" w:type="dxa"/>
            <w:shd w:val="clear" w:color="auto" w:fill="F1F1F1"/>
          </w:tcPr>
          <w:p w14:paraId="429B9218" w14:textId="77777777" w:rsidR="008246B4" w:rsidRDefault="008C744B">
            <w:pPr>
              <w:pStyle w:val="TableParagraph"/>
              <w:spacing w:before="24"/>
              <w:ind w:left="30"/>
              <w:jc w:val="left"/>
              <w:rPr>
                <w:rFonts w:ascii="Verdana"/>
                <w:b/>
                <w:sz w:val="15"/>
              </w:rPr>
            </w:pPr>
            <w:r>
              <w:rPr>
                <w:rFonts w:ascii="Verdana"/>
                <w:b/>
                <w:sz w:val="15"/>
              </w:rPr>
              <w:t>PASSIVOS</w:t>
            </w:r>
            <w:r>
              <w:rPr>
                <w:rFonts w:ascii="Verdana"/>
                <w:b/>
                <w:spacing w:val="-13"/>
                <w:sz w:val="15"/>
              </w:rPr>
              <w:t xml:space="preserve"> </w:t>
            </w:r>
            <w:r>
              <w:rPr>
                <w:rFonts w:ascii="Verdana"/>
                <w:b/>
                <w:spacing w:val="-2"/>
                <w:sz w:val="15"/>
              </w:rPr>
              <w:t>FINANCEIROS</w:t>
            </w:r>
          </w:p>
        </w:tc>
        <w:tc>
          <w:tcPr>
            <w:tcW w:w="1658" w:type="dxa"/>
            <w:shd w:val="clear" w:color="auto" w:fill="F1F1F1"/>
          </w:tcPr>
          <w:p w14:paraId="429B9219" w14:textId="77777777" w:rsidR="008246B4" w:rsidRDefault="008246B4">
            <w:pPr>
              <w:pStyle w:val="TableParagraph"/>
              <w:jc w:val="left"/>
              <w:rPr>
                <w:rFonts w:ascii="Times New Roman"/>
                <w:sz w:val="16"/>
              </w:rPr>
            </w:pPr>
          </w:p>
        </w:tc>
        <w:tc>
          <w:tcPr>
            <w:tcW w:w="1658" w:type="dxa"/>
            <w:shd w:val="clear" w:color="auto" w:fill="F1F1F1"/>
          </w:tcPr>
          <w:p w14:paraId="429B921A" w14:textId="77777777" w:rsidR="008246B4" w:rsidRDefault="008C744B">
            <w:pPr>
              <w:pStyle w:val="TableParagraph"/>
              <w:spacing w:before="24"/>
              <w:ind w:right="-15"/>
              <w:rPr>
                <w:rFonts w:ascii="Verdana"/>
                <w:b/>
                <w:sz w:val="15"/>
              </w:rPr>
            </w:pPr>
            <w:r>
              <w:rPr>
                <w:rFonts w:ascii="Verdana"/>
                <w:b/>
                <w:spacing w:val="-2"/>
                <w:sz w:val="15"/>
              </w:rPr>
              <w:t>577.092</w:t>
            </w:r>
          </w:p>
        </w:tc>
      </w:tr>
      <w:tr w:rsidR="008246B4" w14:paraId="429B921F" w14:textId="77777777">
        <w:trPr>
          <w:trHeight w:val="233"/>
        </w:trPr>
        <w:tc>
          <w:tcPr>
            <w:tcW w:w="7428" w:type="dxa"/>
            <w:shd w:val="clear" w:color="auto" w:fill="F1F1F1"/>
          </w:tcPr>
          <w:p w14:paraId="429B921C" w14:textId="77777777" w:rsidR="008246B4" w:rsidRDefault="008C744B">
            <w:pPr>
              <w:pStyle w:val="TableParagraph"/>
              <w:spacing w:before="24"/>
              <w:ind w:left="30"/>
              <w:jc w:val="left"/>
              <w:rPr>
                <w:rFonts w:ascii="Verdana"/>
                <w:b/>
                <w:sz w:val="15"/>
              </w:rPr>
            </w:pPr>
            <w:r>
              <w:rPr>
                <w:rFonts w:ascii="Verdana"/>
                <w:b/>
                <w:sz w:val="15"/>
              </w:rPr>
              <w:t>Ao</w:t>
            </w:r>
            <w:r>
              <w:rPr>
                <w:rFonts w:ascii="Verdana"/>
                <w:b/>
                <w:spacing w:val="-5"/>
                <w:sz w:val="15"/>
              </w:rPr>
              <w:t xml:space="preserve"> </w:t>
            </w:r>
            <w:r>
              <w:rPr>
                <w:rFonts w:ascii="Verdana"/>
                <w:b/>
                <w:sz w:val="15"/>
              </w:rPr>
              <w:t>Custo</w:t>
            </w:r>
            <w:r>
              <w:rPr>
                <w:rFonts w:ascii="Verdana"/>
                <w:b/>
                <w:spacing w:val="-4"/>
                <w:sz w:val="15"/>
              </w:rPr>
              <w:t xml:space="preserve"> </w:t>
            </w:r>
            <w:r>
              <w:rPr>
                <w:rFonts w:ascii="Verdana"/>
                <w:b/>
                <w:spacing w:val="-2"/>
                <w:sz w:val="15"/>
              </w:rPr>
              <w:t>Amortizado</w:t>
            </w:r>
          </w:p>
        </w:tc>
        <w:tc>
          <w:tcPr>
            <w:tcW w:w="1658" w:type="dxa"/>
            <w:shd w:val="clear" w:color="auto" w:fill="F1F1F1"/>
          </w:tcPr>
          <w:p w14:paraId="429B921D" w14:textId="77777777" w:rsidR="008246B4" w:rsidRDefault="008C744B">
            <w:pPr>
              <w:pStyle w:val="TableParagraph"/>
              <w:spacing w:before="24"/>
              <w:ind w:left="54"/>
              <w:jc w:val="center"/>
              <w:rPr>
                <w:rFonts w:ascii="Verdana"/>
                <w:b/>
                <w:sz w:val="15"/>
              </w:rPr>
            </w:pPr>
            <w:r>
              <w:rPr>
                <w:rFonts w:ascii="Verdana"/>
                <w:b/>
                <w:sz w:val="15"/>
              </w:rPr>
              <w:t>3c</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10"/>
                <w:sz w:val="15"/>
              </w:rPr>
              <w:t>9</w:t>
            </w:r>
          </w:p>
        </w:tc>
        <w:tc>
          <w:tcPr>
            <w:tcW w:w="1658" w:type="dxa"/>
            <w:shd w:val="clear" w:color="auto" w:fill="F1F1F1"/>
          </w:tcPr>
          <w:p w14:paraId="429B921E" w14:textId="77777777" w:rsidR="008246B4" w:rsidRDefault="008C744B">
            <w:pPr>
              <w:pStyle w:val="TableParagraph"/>
              <w:spacing w:before="24"/>
              <w:ind w:right="-15"/>
              <w:rPr>
                <w:rFonts w:ascii="Verdana"/>
                <w:b/>
                <w:sz w:val="15"/>
              </w:rPr>
            </w:pPr>
            <w:r>
              <w:rPr>
                <w:rFonts w:ascii="Verdana"/>
                <w:b/>
                <w:spacing w:val="-2"/>
                <w:sz w:val="15"/>
              </w:rPr>
              <w:t>577.092</w:t>
            </w:r>
          </w:p>
        </w:tc>
      </w:tr>
      <w:tr w:rsidR="008246B4" w14:paraId="429B9223" w14:textId="77777777">
        <w:trPr>
          <w:trHeight w:val="233"/>
        </w:trPr>
        <w:tc>
          <w:tcPr>
            <w:tcW w:w="7428" w:type="dxa"/>
            <w:shd w:val="clear" w:color="auto" w:fill="F1F1F1"/>
          </w:tcPr>
          <w:p w14:paraId="429B9220" w14:textId="77777777" w:rsidR="008246B4" w:rsidRDefault="008C744B">
            <w:pPr>
              <w:pStyle w:val="TableParagraph"/>
              <w:spacing w:before="24"/>
              <w:ind w:left="344"/>
              <w:jc w:val="left"/>
              <w:rPr>
                <w:rFonts w:ascii="Verdana" w:hAnsi="Verdana"/>
                <w:sz w:val="15"/>
              </w:rPr>
            </w:pPr>
            <w:r>
              <w:rPr>
                <w:rFonts w:ascii="Verdana" w:hAnsi="Verdana"/>
                <w:sz w:val="15"/>
              </w:rPr>
              <w:t>Obrigações</w:t>
            </w:r>
            <w:r>
              <w:rPr>
                <w:rFonts w:ascii="Verdana" w:hAnsi="Verdana"/>
                <w:spacing w:val="-6"/>
                <w:sz w:val="15"/>
              </w:rPr>
              <w:t xml:space="preserve"> </w:t>
            </w:r>
            <w:r>
              <w:rPr>
                <w:rFonts w:ascii="Verdana" w:hAnsi="Verdana"/>
                <w:sz w:val="15"/>
              </w:rPr>
              <w:t>por</w:t>
            </w:r>
            <w:r>
              <w:rPr>
                <w:rFonts w:ascii="Verdana" w:hAnsi="Verdana"/>
                <w:spacing w:val="-6"/>
                <w:sz w:val="15"/>
              </w:rPr>
              <w:t xml:space="preserve"> </w:t>
            </w:r>
            <w:r>
              <w:rPr>
                <w:rFonts w:ascii="Verdana" w:hAnsi="Verdana"/>
                <w:sz w:val="15"/>
              </w:rPr>
              <w:t>empréstimos</w:t>
            </w:r>
            <w:r>
              <w:rPr>
                <w:rFonts w:ascii="Verdana" w:hAnsi="Verdana"/>
                <w:spacing w:val="-6"/>
                <w:sz w:val="15"/>
              </w:rPr>
              <w:t xml:space="preserve"> </w:t>
            </w:r>
            <w:r>
              <w:rPr>
                <w:rFonts w:ascii="Verdana" w:hAnsi="Verdana"/>
                <w:sz w:val="15"/>
              </w:rPr>
              <w:t>e</w:t>
            </w:r>
            <w:r>
              <w:rPr>
                <w:rFonts w:ascii="Verdana" w:hAnsi="Verdana"/>
                <w:spacing w:val="-6"/>
                <w:sz w:val="15"/>
              </w:rPr>
              <w:t xml:space="preserve"> </w:t>
            </w:r>
            <w:r>
              <w:rPr>
                <w:rFonts w:ascii="Verdana" w:hAnsi="Verdana"/>
                <w:spacing w:val="-2"/>
                <w:sz w:val="15"/>
              </w:rPr>
              <w:t>repasses</w:t>
            </w:r>
          </w:p>
        </w:tc>
        <w:tc>
          <w:tcPr>
            <w:tcW w:w="1658" w:type="dxa"/>
            <w:shd w:val="clear" w:color="auto" w:fill="F1F1F1"/>
          </w:tcPr>
          <w:p w14:paraId="429B9221" w14:textId="77777777" w:rsidR="008246B4" w:rsidRDefault="008C744B">
            <w:pPr>
              <w:pStyle w:val="TableParagraph"/>
              <w:spacing w:before="24"/>
              <w:ind w:left="54"/>
              <w:jc w:val="center"/>
              <w:rPr>
                <w:rFonts w:ascii="Verdana"/>
                <w:b/>
                <w:sz w:val="15"/>
              </w:rPr>
            </w:pPr>
            <w:r>
              <w:rPr>
                <w:rFonts w:ascii="Verdana"/>
                <w:b/>
                <w:sz w:val="15"/>
              </w:rPr>
              <w:t>3c</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10"/>
                <w:sz w:val="15"/>
              </w:rPr>
              <w:t>9</w:t>
            </w:r>
          </w:p>
        </w:tc>
        <w:tc>
          <w:tcPr>
            <w:tcW w:w="1658" w:type="dxa"/>
            <w:shd w:val="clear" w:color="auto" w:fill="F1F1F1"/>
          </w:tcPr>
          <w:p w14:paraId="429B9222" w14:textId="77777777" w:rsidR="008246B4" w:rsidRDefault="008C744B">
            <w:pPr>
              <w:pStyle w:val="TableParagraph"/>
              <w:spacing w:before="24"/>
              <w:ind w:right="-15"/>
              <w:rPr>
                <w:rFonts w:ascii="Verdana"/>
                <w:sz w:val="15"/>
              </w:rPr>
            </w:pPr>
            <w:r>
              <w:rPr>
                <w:rFonts w:ascii="Verdana"/>
                <w:spacing w:val="-2"/>
                <w:sz w:val="15"/>
              </w:rPr>
              <w:t>424.299</w:t>
            </w:r>
          </w:p>
        </w:tc>
      </w:tr>
      <w:tr w:rsidR="008246B4" w14:paraId="429B9227" w14:textId="77777777">
        <w:trPr>
          <w:trHeight w:val="233"/>
        </w:trPr>
        <w:tc>
          <w:tcPr>
            <w:tcW w:w="7428" w:type="dxa"/>
            <w:shd w:val="clear" w:color="auto" w:fill="F1F1F1"/>
          </w:tcPr>
          <w:p w14:paraId="429B9224" w14:textId="77777777" w:rsidR="008246B4" w:rsidRDefault="008C744B">
            <w:pPr>
              <w:pStyle w:val="TableParagraph"/>
              <w:spacing w:before="24"/>
              <w:ind w:left="344"/>
              <w:jc w:val="left"/>
              <w:rPr>
                <w:rFonts w:ascii="Verdana" w:hAnsi="Verdana"/>
                <w:sz w:val="15"/>
              </w:rPr>
            </w:pPr>
            <w:r>
              <w:rPr>
                <w:rFonts w:ascii="Verdana" w:hAnsi="Verdana"/>
                <w:sz w:val="15"/>
              </w:rPr>
              <w:t>Empréstimos</w:t>
            </w:r>
            <w:r>
              <w:rPr>
                <w:rFonts w:ascii="Verdana" w:hAnsi="Verdana"/>
                <w:spacing w:val="-8"/>
                <w:sz w:val="15"/>
              </w:rPr>
              <w:t xml:space="preserve"> </w:t>
            </w:r>
            <w:r>
              <w:rPr>
                <w:rFonts w:ascii="Verdana" w:hAnsi="Verdana"/>
                <w:sz w:val="15"/>
              </w:rPr>
              <w:t>no</w:t>
            </w:r>
            <w:r>
              <w:rPr>
                <w:rFonts w:ascii="Verdana" w:hAnsi="Verdana"/>
                <w:spacing w:val="-8"/>
                <w:sz w:val="15"/>
              </w:rPr>
              <w:t xml:space="preserve"> </w:t>
            </w:r>
            <w:r>
              <w:rPr>
                <w:rFonts w:ascii="Verdana" w:hAnsi="Verdana"/>
                <w:spacing w:val="-2"/>
                <w:sz w:val="15"/>
              </w:rPr>
              <w:t>exterior</w:t>
            </w:r>
          </w:p>
        </w:tc>
        <w:tc>
          <w:tcPr>
            <w:tcW w:w="1658" w:type="dxa"/>
            <w:shd w:val="clear" w:color="auto" w:fill="F1F1F1"/>
          </w:tcPr>
          <w:p w14:paraId="429B9225" w14:textId="77777777" w:rsidR="008246B4" w:rsidRDefault="008C744B">
            <w:pPr>
              <w:pStyle w:val="TableParagraph"/>
              <w:spacing w:before="24"/>
              <w:ind w:left="54"/>
              <w:jc w:val="center"/>
              <w:rPr>
                <w:rFonts w:ascii="Verdana"/>
                <w:b/>
                <w:sz w:val="15"/>
              </w:rPr>
            </w:pPr>
            <w:r>
              <w:rPr>
                <w:rFonts w:ascii="Verdana"/>
                <w:b/>
                <w:sz w:val="15"/>
              </w:rPr>
              <w:t>3c</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10"/>
                <w:sz w:val="15"/>
              </w:rPr>
              <w:t>9</w:t>
            </w:r>
          </w:p>
        </w:tc>
        <w:tc>
          <w:tcPr>
            <w:tcW w:w="1658" w:type="dxa"/>
            <w:shd w:val="clear" w:color="auto" w:fill="F1F1F1"/>
          </w:tcPr>
          <w:p w14:paraId="429B9226" w14:textId="77777777" w:rsidR="008246B4" w:rsidRDefault="008C744B">
            <w:pPr>
              <w:pStyle w:val="TableParagraph"/>
              <w:spacing w:before="24"/>
              <w:ind w:right="-15"/>
              <w:rPr>
                <w:rFonts w:ascii="Verdana"/>
                <w:sz w:val="15"/>
              </w:rPr>
            </w:pPr>
            <w:r>
              <w:rPr>
                <w:rFonts w:ascii="Verdana"/>
                <w:spacing w:val="-2"/>
                <w:sz w:val="15"/>
              </w:rPr>
              <w:t>91.946</w:t>
            </w:r>
          </w:p>
        </w:tc>
      </w:tr>
      <w:tr w:rsidR="008246B4" w14:paraId="429B922B" w14:textId="77777777">
        <w:trPr>
          <w:trHeight w:val="233"/>
        </w:trPr>
        <w:tc>
          <w:tcPr>
            <w:tcW w:w="7428" w:type="dxa"/>
            <w:shd w:val="clear" w:color="auto" w:fill="F1F1F1"/>
          </w:tcPr>
          <w:p w14:paraId="429B9228" w14:textId="77777777" w:rsidR="008246B4" w:rsidRDefault="008C744B">
            <w:pPr>
              <w:pStyle w:val="TableParagraph"/>
              <w:spacing w:before="24"/>
              <w:ind w:left="344"/>
              <w:jc w:val="left"/>
              <w:rPr>
                <w:rFonts w:ascii="Verdana"/>
                <w:sz w:val="15"/>
              </w:rPr>
            </w:pPr>
            <w:r>
              <w:rPr>
                <w:rFonts w:ascii="Verdana"/>
                <w:sz w:val="15"/>
              </w:rPr>
              <w:t>Outros</w:t>
            </w:r>
            <w:r>
              <w:rPr>
                <w:rFonts w:ascii="Verdana"/>
                <w:spacing w:val="-10"/>
                <w:sz w:val="15"/>
              </w:rPr>
              <w:t xml:space="preserve"> </w:t>
            </w:r>
            <w:r>
              <w:rPr>
                <w:rFonts w:ascii="Verdana"/>
                <w:sz w:val="15"/>
              </w:rPr>
              <w:t>passivos</w:t>
            </w:r>
            <w:r>
              <w:rPr>
                <w:rFonts w:ascii="Verdana"/>
                <w:spacing w:val="-7"/>
                <w:sz w:val="15"/>
              </w:rPr>
              <w:t xml:space="preserve"> </w:t>
            </w:r>
            <w:r>
              <w:rPr>
                <w:rFonts w:ascii="Verdana"/>
                <w:spacing w:val="-2"/>
                <w:sz w:val="15"/>
              </w:rPr>
              <w:t>financeiros</w:t>
            </w:r>
          </w:p>
        </w:tc>
        <w:tc>
          <w:tcPr>
            <w:tcW w:w="1658" w:type="dxa"/>
            <w:shd w:val="clear" w:color="auto" w:fill="F1F1F1"/>
          </w:tcPr>
          <w:p w14:paraId="429B9229" w14:textId="77777777" w:rsidR="008246B4" w:rsidRDefault="008C744B">
            <w:pPr>
              <w:pStyle w:val="TableParagraph"/>
              <w:spacing w:before="24"/>
              <w:ind w:left="54"/>
              <w:jc w:val="center"/>
              <w:rPr>
                <w:rFonts w:ascii="Verdana"/>
                <w:b/>
                <w:sz w:val="15"/>
              </w:rPr>
            </w:pPr>
            <w:r>
              <w:rPr>
                <w:rFonts w:ascii="Verdana"/>
                <w:b/>
                <w:sz w:val="15"/>
              </w:rPr>
              <w:t>3c</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10"/>
                <w:sz w:val="15"/>
              </w:rPr>
              <w:t>9</w:t>
            </w:r>
          </w:p>
        </w:tc>
        <w:tc>
          <w:tcPr>
            <w:tcW w:w="1658" w:type="dxa"/>
            <w:shd w:val="clear" w:color="auto" w:fill="F1F1F1"/>
          </w:tcPr>
          <w:p w14:paraId="429B922A" w14:textId="77777777" w:rsidR="008246B4" w:rsidRDefault="008C744B">
            <w:pPr>
              <w:pStyle w:val="TableParagraph"/>
              <w:spacing w:before="24"/>
              <w:ind w:right="-15"/>
              <w:rPr>
                <w:rFonts w:ascii="Verdana"/>
                <w:sz w:val="15"/>
              </w:rPr>
            </w:pPr>
            <w:r>
              <w:rPr>
                <w:rFonts w:ascii="Verdana"/>
                <w:spacing w:val="-2"/>
                <w:sz w:val="15"/>
              </w:rPr>
              <w:t>60.847</w:t>
            </w:r>
          </w:p>
        </w:tc>
      </w:tr>
      <w:tr w:rsidR="008246B4" w14:paraId="429B922F" w14:textId="77777777">
        <w:trPr>
          <w:trHeight w:val="233"/>
        </w:trPr>
        <w:tc>
          <w:tcPr>
            <w:tcW w:w="7428" w:type="dxa"/>
            <w:shd w:val="clear" w:color="auto" w:fill="F1F1F1"/>
          </w:tcPr>
          <w:p w14:paraId="429B922C" w14:textId="77777777" w:rsidR="008246B4" w:rsidRDefault="008C744B">
            <w:pPr>
              <w:pStyle w:val="TableParagraph"/>
              <w:spacing w:before="24"/>
              <w:ind w:left="30"/>
              <w:jc w:val="left"/>
              <w:rPr>
                <w:rFonts w:ascii="Verdana" w:hAnsi="Verdana"/>
                <w:b/>
                <w:sz w:val="15"/>
              </w:rPr>
            </w:pPr>
            <w:r>
              <w:rPr>
                <w:rFonts w:ascii="Verdana" w:hAnsi="Verdana"/>
                <w:b/>
                <w:sz w:val="15"/>
              </w:rPr>
              <w:t>OBRIGAÇÕES</w:t>
            </w:r>
            <w:r>
              <w:rPr>
                <w:rFonts w:ascii="Verdana" w:hAnsi="Verdana"/>
                <w:b/>
                <w:spacing w:val="-11"/>
                <w:sz w:val="15"/>
              </w:rPr>
              <w:t xml:space="preserve"> </w:t>
            </w:r>
            <w:r>
              <w:rPr>
                <w:rFonts w:ascii="Verdana" w:hAnsi="Verdana"/>
                <w:b/>
                <w:sz w:val="15"/>
              </w:rPr>
              <w:t>FISCAIS</w:t>
            </w:r>
            <w:r>
              <w:rPr>
                <w:rFonts w:ascii="Verdana" w:hAnsi="Verdana"/>
                <w:b/>
                <w:spacing w:val="-10"/>
                <w:sz w:val="15"/>
              </w:rPr>
              <w:t xml:space="preserve"> </w:t>
            </w:r>
            <w:r>
              <w:rPr>
                <w:rFonts w:ascii="Verdana" w:hAnsi="Verdana"/>
                <w:b/>
                <w:spacing w:val="-2"/>
                <w:sz w:val="15"/>
              </w:rPr>
              <w:t>CORRENTES</w:t>
            </w:r>
          </w:p>
        </w:tc>
        <w:tc>
          <w:tcPr>
            <w:tcW w:w="1658" w:type="dxa"/>
            <w:shd w:val="clear" w:color="auto" w:fill="F1F1F1"/>
          </w:tcPr>
          <w:p w14:paraId="429B922D" w14:textId="77777777" w:rsidR="008246B4" w:rsidRDefault="008C744B">
            <w:pPr>
              <w:pStyle w:val="TableParagraph"/>
              <w:spacing w:before="24"/>
              <w:ind w:left="54" w:right="11"/>
              <w:jc w:val="center"/>
              <w:rPr>
                <w:rFonts w:ascii="Verdana"/>
                <w:b/>
                <w:sz w:val="15"/>
              </w:rPr>
            </w:pPr>
            <w:r>
              <w:rPr>
                <w:rFonts w:ascii="Verdana"/>
                <w:b/>
                <w:sz w:val="15"/>
              </w:rPr>
              <w:t>3k,</w:t>
            </w:r>
            <w:r>
              <w:rPr>
                <w:rFonts w:ascii="Verdana"/>
                <w:b/>
                <w:spacing w:val="-6"/>
                <w:sz w:val="15"/>
              </w:rPr>
              <w:t xml:space="preserve"> </w:t>
            </w:r>
            <w:r>
              <w:rPr>
                <w:rFonts w:ascii="Verdana"/>
                <w:b/>
                <w:spacing w:val="-5"/>
                <w:sz w:val="15"/>
              </w:rPr>
              <w:t>10</w:t>
            </w:r>
          </w:p>
        </w:tc>
        <w:tc>
          <w:tcPr>
            <w:tcW w:w="1658" w:type="dxa"/>
            <w:shd w:val="clear" w:color="auto" w:fill="F1F1F1"/>
          </w:tcPr>
          <w:p w14:paraId="429B922E" w14:textId="77777777" w:rsidR="008246B4" w:rsidRDefault="008C744B">
            <w:pPr>
              <w:pStyle w:val="TableParagraph"/>
              <w:spacing w:before="24"/>
              <w:ind w:right="-15"/>
              <w:rPr>
                <w:rFonts w:ascii="Verdana"/>
                <w:b/>
                <w:sz w:val="15"/>
              </w:rPr>
            </w:pPr>
            <w:r>
              <w:rPr>
                <w:rFonts w:ascii="Verdana"/>
                <w:b/>
                <w:spacing w:val="-2"/>
                <w:sz w:val="15"/>
              </w:rPr>
              <w:t>53.665</w:t>
            </w:r>
          </w:p>
        </w:tc>
      </w:tr>
      <w:tr w:rsidR="008246B4" w14:paraId="429B9233" w14:textId="77777777">
        <w:trPr>
          <w:trHeight w:val="233"/>
        </w:trPr>
        <w:tc>
          <w:tcPr>
            <w:tcW w:w="7428" w:type="dxa"/>
            <w:shd w:val="clear" w:color="auto" w:fill="F1F1F1"/>
          </w:tcPr>
          <w:p w14:paraId="429B9230" w14:textId="77777777" w:rsidR="008246B4" w:rsidRDefault="008C744B">
            <w:pPr>
              <w:pStyle w:val="TableParagraph"/>
              <w:spacing w:before="24"/>
              <w:ind w:left="30"/>
              <w:jc w:val="left"/>
              <w:rPr>
                <w:rFonts w:ascii="Verdana"/>
                <w:b/>
                <w:sz w:val="15"/>
              </w:rPr>
            </w:pPr>
            <w:r>
              <w:rPr>
                <w:rFonts w:ascii="Verdana"/>
                <w:b/>
                <w:sz w:val="15"/>
              </w:rPr>
              <w:t>OUTROS</w:t>
            </w:r>
            <w:r>
              <w:rPr>
                <w:rFonts w:ascii="Verdana"/>
                <w:b/>
                <w:spacing w:val="-9"/>
                <w:sz w:val="15"/>
              </w:rPr>
              <w:t xml:space="preserve"> </w:t>
            </w:r>
            <w:r>
              <w:rPr>
                <w:rFonts w:ascii="Verdana"/>
                <w:b/>
                <w:spacing w:val="-2"/>
                <w:sz w:val="15"/>
              </w:rPr>
              <w:t>PASSIVOS</w:t>
            </w:r>
          </w:p>
        </w:tc>
        <w:tc>
          <w:tcPr>
            <w:tcW w:w="1658" w:type="dxa"/>
            <w:shd w:val="clear" w:color="auto" w:fill="F1F1F1"/>
          </w:tcPr>
          <w:p w14:paraId="429B9231" w14:textId="77777777" w:rsidR="008246B4" w:rsidRDefault="008C744B">
            <w:pPr>
              <w:pStyle w:val="TableParagraph"/>
              <w:spacing w:before="24"/>
              <w:ind w:left="54" w:right="14"/>
              <w:jc w:val="center"/>
              <w:rPr>
                <w:rFonts w:ascii="Verdana"/>
                <w:b/>
                <w:sz w:val="15"/>
              </w:rPr>
            </w:pPr>
            <w:r>
              <w:rPr>
                <w:rFonts w:ascii="Verdana"/>
                <w:b/>
                <w:sz w:val="15"/>
              </w:rPr>
              <w:t>3l</w:t>
            </w:r>
            <w:r>
              <w:rPr>
                <w:rFonts w:ascii="Verdana"/>
                <w:b/>
                <w:spacing w:val="-4"/>
                <w:sz w:val="15"/>
              </w:rPr>
              <w:t xml:space="preserve"> </w:t>
            </w:r>
            <w:r>
              <w:rPr>
                <w:rFonts w:ascii="Verdana"/>
                <w:b/>
                <w:sz w:val="15"/>
              </w:rPr>
              <w:t>e</w:t>
            </w:r>
            <w:r>
              <w:rPr>
                <w:rFonts w:ascii="Verdana"/>
                <w:b/>
                <w:spacing w:val="-4"/>
                <w:sz w:val="15"/>
              </w:rPr>
              <w:t xml:space="preserve"> </w:t>
            </w:r>
            <w:r>
              <w:rPr>
                <w:rFonts w:ascii="Verdana"/>
                <w:b/>
                <w:spacing w:val="-5"/>
                <w:sz w:val="15"/>
              </w:rPr>
              <w:t>11</w:t>
            </w:r>
          </w:p>
        </w:tc>
        <w:tc>
          <w:tcPr>
            <w:tcW w:w="1658" w:type="dxa"/>
            <w:shd w:val="clear" w:color="auto" w:fill="F1F1F1"/>
          </w:tcPr>
          <w:p w14:paraId="429B9232" w14:textId="77777777" w:rsidR="008246B4" w:rsidRDefault="008C744B">
            <w:pPr>
              <w:pStyle w:val="TableParagraph"/>
              <w:spacing w:before="24"/>
              <w:ind w:right="-15"/>
              <w:rPr>
                <w:rFonts w:ascii="Verdana"/>
                <w:b/>
                <w:sz w:val="15"/>
              </w:rPr>
            </w:pPr>
            <w:r>
              <w:rPr>
                <w:rFonts w:ascii="Verdana"/>
                <w:b/>
                <w:spacing w:val="-2"/>
                <w:sz w:val="15"/>
              </w:rPr>
              <w:t>84.561</w:t>
            </w:r>
          </w:p>
        </w:tc>
      </w:tr>
      <w:tr w:rsidR="008246B4" w14:paraId="429B9237" w14:textId="77777777">
        <w:trPr>
          <w:trHeight w:val="233"/>
        </w:trPr>
        <w:tc>
          <w:tcPr>
            <w:tcW w:w="7428" w:type="dxa"/>
            <w:shd w:val="clear" w:color="auto" w:fill="F1F1F1"/>
          </w:tcPr>
          <w:p w14:paraId="429B9234" w14:textId="77777777" w:rsidR="008246B4" w:rsidRDefault="008C744B">
            <w:pPr>
              <w:pStyle w:val="TableParagraph"/>
              <w:spacing w:before="24"/>
              <w:ind w:left="30"/>
              <w:jc w:val="left"/>
              <w:rPr>
                <w:rFonts w:ascii="Verdana" w:hAnsi="Verdana"/>
                <w:b/>
                <w:sz w:val="15"/>
              </w:rPr>
            </w:pPr>
            <w:r>
              <w:rPr>
                <w:rFonts w:ascii="Verdana" w:hAnsi="Verdana"/>
                <w:b/>
                <w:sz w:val="15"/>
              </w:rPr>
              <w:t>OBRIGAÇÕES</w:t>
            </w:r>
            <w:r>
              <w:rPr>
                <w:rFonts w:ascii="Verdana" w:hAnsi="Verdana"/>
                <w:b/>
                <w:spacing w:val="-11"/>
                <w:sz w:val="15"/>
              </w:rPr>
              <w:t xml:space="preserve"> </w:t>
            </w:r>
            <w:r>
              <w:rPr>
                <w:rFonts w:ascii="Verdana" w:hAnsi="Verdana"/>
                <w:b/>
                <w:sz w:val="15"/>
              </w:rPr>
              <w:t>FISCAIS</w:t>
            </w:r>
            <w:r>
              <w:rPr>
                <w:rFonts w:ascii="Verdana" w:hAnsi="Verdana"/>
                <w:b/>
                <w:spacing w:val="-10"/>
                <w:sz w:val="15"/>
              </w:rPr>
              <w:t xml:space="preserve"> </w:t>
            </w:r>
            <w:r>
              <w:rPr>
                <w:rFonts w:ascii="Verdana" w:hAnsi="Verdana"/>
                <w:b/>
                <w:spacing w:val="-2"/>
                <w:sz w:val="15"/>
              </w:rPr>
              <w:t>DIFERIDAS</w:t>
            </w:r>
          </w:p>
        </w:tc>
        <w:tc>
          <w:tcPr>
            <w:tcW w:w="1658" w:type="dxa"/>
            <w:shd w:val="clear" w:color="auto" w:fill="F1F1F1"/>
          </w:tcPr>
          <w:p w14:paraId="429B9235" w14:textId="77777777" w:rsidR="008246B4" w:rsidRDefault="008C744B">
            <w:pPr>
              <w:pStyle w:val="TableParagraph"/>
              <w:spacing w:before="24"/>
              <w:ind w:left="54" w:right="11"/>
              <w:jc w:val="center"/>
              <w:rPr>
                <w:rFonts w:ascii="Verdana"/>
                <w:b/>
                <w:sz w:val="15"/>
              </w:rPr>
            </w:pPr>
            <w:r>
              <w:rPr>
                <w:rFonts w:ascii="Verdana"/>
                <w:b/>
                <w:sz w:val="15"/>
              </w:rPr>
              <w:t>3k,</w:t>
            </w:r>
            <w:r>
              <w:rPr>
                <w:rFonts w:ascii="Verdana"/>
                <w:b/>
                <w:spacing w:val="-6"/>
                <w:sz w:val="15"/>
              </w:rPr>
              <w:t xml:space="preserve"> </w:t>
            </w:r>
            <w:r>
              <w:rPr>
                <w:rFonts w:ascii="Verdana"/>
                <w:b/>
                <w:spacing w:val="-5"/>
                <w:sz w:val="15"/>
              </w:rPr>
              <w:t>10</w:t>
            </w:r>
          </w:p>
        </w:tc>
        <w:tc>
          <w:tcPr>
            <w:tcW w:w="1658" w:type="dxa"/>
            <w:shd w:val="clear" w:color="auto" w:fill="F1F1F1"/>
          </w:tcPr>
          <w:p w14:paraId="429B9236" w14:textId="77777777" w:rsidR="008246B4" w:rsidRDefault="008C744B">
            <w:pPr>
              <w:pStyle w:val="TableParagraph"/>
              <w:spacing w:before="24"/>
              <w:ind w:right="-15"/>
              <w:rPr>
                <w:rFonts w:ascii="Verdana"/>
                <w:b/>
                <w:sz w:val="15"/>
              </w:rPr>
            </w:pPr>
            <w:r>
              <w:rPr>
                <w:rFonts w:ascii="Verdana"/>
                <w:b/>
                <w:spacing w:val="-2"/>
                <w:sz w:val="15"/>
              </w:rPr>
              <w:t>5.600</w:t>
            </w:r>
          </w:p>
        </w:tc>
      </w:tr>
      <w:tr w:rsidR="008246B4" w14:paraId="429B923B" w14:textId="77777777">
        <w:trPr>
          <w:trHeight w:val="233"/>
        </w:trPr>
        <w:tc>
          <w:tcPr>
            <w:tcW w:w="7428" w:type="dxa"/>
            <w:shd w:val="clear" w:color="auto" w:fill="BEBEBE"/>
          </w:tcPr>
          <w:p w14:paraId="429B9238" w14:textId="77777777" w:rsidR="008246B4" w:rsidRDefault="008C744B">
            <w:pPr>
              <w:pStyle w:val="TableParagraph"/>
              <w:spacing w:before="24"/>
              <w:ind w:left="30"/>
              <w:jc w:val="left"/>
              <w:rPr>
                <w:rFonts w:ascii="Verdana"/>
                <w:b/>
                <w:sz w:val="15"/>
              </w:rPr>
            </w:pPr>
            <w:r>
              <w:rPr>
                <w:rFonts w:ascii="Verdana"/>
                <w:b/>
                <w:sz w:val="15"/>
              </w:rPr>
              <w:t>TOTAL</w:t>
            </w:r>
            <w:r>
              <w:rPr>
                <w:rFonts w:ascii="Verdana"/>
                <w:b/>
                <w:spacing w:val="-5"/>
                <w:sz w:val="15"/>
              </w:rPr>
              <w:t xml:space="preserve"> </w:t>
            </w:r>
            <w:r>
              <w:rPr>
                <w:rFonts w:ascii="Verdana"/>
                <w:b/>
                <w:sz w:val="15"/>
              </w:rPr>
              <w:t>DO</w:t>
            </w:r>
            <w:r>
              <w:rPr>
                <w:rFonts w:ascii="Verdana"/>
                <w:b/>
                <w:spacing w:val="-5"/>
                <w:sz w:val="15"/>
              </w:rPr>
              <w:t xml:space="preserve"> </w:t>
            </w:r>
            <w:r>
              <w:rPr>
                <w:rFonts w:ascii="Verdana"/>
                <w:b/>
                <w:spacing w:val="-2"/>
                <w:sz w:val="15"/>
              </w:rPr>
              <w:t>PASSIVO</w:t>
            </w:r>
          </w:p>
        </w:tc>
        <w:tc>
          <w:tcPr>
            <w:tcW w:w="1658" w:type="dxa"/>
            <w:shd w:val="clear" w:color="auto" w:fill="BEBEBE"/>
          </w:tcPr>
          <w:p w14:paraId="429B9239" w14:textId="77777777" w:rsidR="008246B4" w:rsidRDefault="008246B4">
            <w:pPr>
              <w:pStyle w:val="TableParagraph"/>
              <w:jc w:val="left"/>
              <w:rPr>
                <w:rFonts w:ascii="Times New Roman"/>
                <w:sz w:val="16"/>
              </w:rPr>
            </w:pPr>
          </w:p>
        </w:tc>
        <w:tc>
          <w:tcPr>
            <w:tcW w:w="1658" w:type="dxa"/>
            <w:shd w:val="clear" w:color="auto" w:fill="BEBEBE"/>
          </w:tcPr>
          <w:p w14:paraId="429B923A" w14:textId="77777777" w:rsidR="008246B4" w:rsidRDefault="008C744B">
            <w:pPr>
              <w:pStyle w:val="TableParagraph"/>
              <w:spacing w:before="24"/>
              <w:ind w:right="-15"/>
              <w:rPr>
                <w:rFonts w:ascii="Verdana"/>
                <w:b/>
                <w:sz w:val="15"/>
              </w:rPr>
            </w:pPr>
            <w:r>
              <w:rPr>
                <w:rFonts w:ascii="Verdana"/>
                <w:b/>
                <w:spacing w:val="-2"/>
                <w:sz w:val="15"/>
              </w:rPr>
              <w:t>720.918</w:t>
            </w:r>
          </w:p>
        </w:tc>
      </w:tr>
      <w:tr w:rsidR="008246B4" w14:paraId="429B923F" w14:textId="77777777">
        <w:trPr>
          <w:trHeight w:val="233"/>
        </w:trPr>
        <w:tc>
          <w:tcPr>
            <w:tcW w:w="7428" w:type="dxa"/>
            <w:shd w:val="clear" w:color="auto" w:fill="BEBEBE"/>
          </w:tcPr>
          <w:p w14:paraId="429B923C" w14:textId="77777777" w:rsidR="008246B4" w:rsidRDefault="008C744B">
            <w:pPr>
              <w:pStyle w:val="TableParagraph"/>
              <w:spacing w:before="24"/>
              <w:ind w:left="30"/>
              <w:jc w:val="left"/>
              <w:rPr>
                <w:rFonts w:ascii="Verdana" w:hAnsi="Verdana"/>
                <w:b/>
                <w:sz w:val="15"/>
              </w:rPr>
            </w:pPr>
            <w:r>
              <w:rPr>
                <w:rFonts w:ascii="Verdana" w:hAnsi="Verdana"/>
                <w:b/>
                <w:spacing w:val="-2"/>
                <w:sz w:val="15"/>
              </w:rPr>
              <w:t>PATRIMÔNIO</w:t>
            </w:r>
            <w:r>
              <w:rPr>
                <w:rFonts w:ascii="Verdana" w:hAnsi="Verdana"/>
                <w:b/>
                <w:spacing w:val="6"/>
                <w:sz w:val="15"/>
              </w:rPr>
              <w:t xml:space="preserve"> </w:t>
            </w:r>
            <w:r>
              <w:rPr>
                <w:rFonts w:ascii="Verdana" w:hAnsi="Verdana"/>
                <w:b/>
                <w:spacing w:val="-2"/>
                <w:sz w:val="15"/>
              </w:rPr>
              <w:t>LÍQUIDO</w:t>
            </w:r>
          </w:p>
        </w:tc>
        <w:tc>
          <w:tcPr>
            <w:tcW w:w="1658" w:type="dxa"/>
            <w:shd w:val="clear" w:color="auto" w:fill="BEBEBE"/>
          </w:tcPr>
          <w:p w14:paraId="429B923D" w14:textId="77777777" w:rsidR="008246B4" w:rsidRDefault="008C744B">
            <w:pPr>
              <w:pStyle w:val="TableParagraph"/>
              <w:spacing w:before="24"/>
              <w:ind w:left="54" w:right="13"/>
              <w:jc w:val="center"/>
              <w:rPr>
                <w:rFonts w:ascii="Verdana"/>
                <w:b/>
                <w:sz w:val="15"/>
              </w:rPr>
            </w:pPr>
            <w:r>
              <w:rPr>
                <w:rFonts w:ascii="Verdana"/>
                <w:b/>
                <w:spacing w:val="-5"/>
                <w:sz w:val="15"/>
              </w:rPr>
              <w:t>13</w:t>
            </w:r>
          </w:p>
        </w:tc>
        <w:tc>
          <w:tcPr>
            <w:tcW w:w="1658" w:type="dxa"/>
            <w:shd w:val="clear" w:color="auto" w:fill="BEBEBE"/>
          </w:tcPr>
          <w:p w14:paraId="429B923E" w14:textId="77777777" w:rsidR="008246B4" w:rsidRDefault="008C744B">
            <w:pPr>
              <w:pStyle w:val="TableParagraph"/>
              <w:spacing w:before="24"/>
              <w:ind w:right="-15"/>
              <w:rPr>
                <w:rFonts w:ascii="Verdana"/>
                <w:b/>
                <w:sz w:val="15"/>
              </w:rPr>
            </w:pPr>
            <w:r>
              <w:rPr>
                <w:rFonts w:ascii="Verdana"/>
                <w:b/>
                <w:spacing w:val="-2"/>
                <w:sz w:val="15"/>
              </w:rPr>
              <w:t>3.461.849</w:t>
            </w:r>
          </w:p>
        </w:tc>
      </w:tr>
      <w:tr w:rsidR="008246B4" w14:paraId="429B9243" w14:textId="77777777">
        <w:trPr>
          <w:trHeight w:val="233"/>
        </w:trPr>
        <w:tc>
          <w:tcPr>
            <w:tcW w:w="7428" w:type="dxa"/>
            <w:shd w:val="clear" w:color="auto" w:fill="F1F1F1"/>
          </w:tcPr>
          <w:p w14:paraId="429B9240" w14:textId="77777777" w:rsidR="008246B4" w:rsidRDefault="008C744B">
            <w:pPr>
              <w:pStyle w:val="TableParagraph"/>
              <w:spacing w:before="24"/>
              <w:ind w:left="185"/>
              <w:jc w:val="left"/>
              <w:rPr>
                <w:rFonts w:ascii="Verdana"/>
                <w:sz w:val="15"/>
              </w:rPr>
            </w:pPr>
            <w:r>
              <w:rPr>
                <w:rFonts w:ascii="Verdana"/>
                <w:sz w:val="15"/>
              </w:rPr>
              <w:t>Capital</w:t>
            </w:r>
            <w:r>
              <w:rPr>
                <w:rFonts w:ascii="Verdana"/>
                <w:spacing w:val="-4"/>
                <w:sz w:val="15"/>
              </w:rPr>
              <w:t xml:space="preserve"> </w:t>
            </w:r>
            <w:r>
              <w:rPr>
                <w:rFonts w:ascii="Verdana"/>
                <w:spacing w:val="-2"/>
                <w:sz w:val="15"/>
              </w:rPr>
              <w:t>social</w:t>
            </w:r>
          </w:p>
        </w:tc>
        <w:tc>
          <w:tcPr>
            <w:tcW w:w="1658" w:type="dxa"/>
            <w:shd w:val="clear" w:color="auto" w:fill="F1F1F1"/>
          </w:tcPr>
          <w:p w14:paraId="429B9241" w14:textId="77777777" w:rsidR="008246B4" w:rsidRDefault="008246B4">
            <w:pPr>
              <w:pStyle w:val="TableParagraph"/>
              <w:jc w:val="left"/>
              <w:rPr>
                <w:rFonts w:ascii="Times New Roman"/>
                <w:sz w:val="16"/>
              </w:rPr>
            </w:pPr>
          </w:p>
        </w:tc>
        <w:tc>
          <w:tcPr>
            <w:tcW w:w="1658" w:type="dxa"/>
            <w:shd w:val="clear" w:color="auto" w:fill="F1F1F1"/>
          </w:tcPr>
          <w:p w14:paraId="429B9242" w14:textId="77777777" w:rsidR="008246B4" w:rsidRDefault="008C744B">
            <w:pPr>
              <w:pStyle w:val="TableParagraph"/>
              <w:spacing w:before="24"/>
              <w:ind w:right="-29"/>
              <w:rPr>
                <w:rFonts w:ascii="Verdana"/>
                <w:sz w:val="15"/>
              </w:rPr>
            </w:pPr>
            <w:r>
              <w:rPr>
                <w:rFonts w:ascii="Verdana"/>
                <w:spacing w:val="-2"/>
                <w:sz w:val="15"/>
              </w:rPr>
              <w:t>3.156.476</w:t>
            </w:r>
          </w:p>
        </w:tc>
      </w:tr>
      <w:tr w:rsidR="008246B4" w14:paraId="429B9247" w14:textId="77777777">
        <w:trPr>
          <w:trHeight w:val="233"/>
        </w:trPr>
        <w:tc>
          <w:tcPr>
            <w:tcW w:w="7428" w:type="dxa"/>
            <w:shd w:val="clear" w:color="auto" w:fill="F1F1F1"/>
          </w:tcPr>
          <w:p w14:paraId="429B9244" w14:textId="77777777" w:rsidR="008246B4" w:rsidRDefault="008C744B">
            <w:pPr>
              <w:pStyle w:val="TableParagraph"/>
              <w:spacing w:before="24"/>
              <w:ind w:left="185"/>
              <w:jc w:val="left"/>
              <w:rPr>
                <w:rFonts w:ascii="Verdana"/>
                <w:sz w:val="15"/>
              </w:rPr>
            </w:pPr>
            <w:r>
              <w:rPr>
                <w:rFonts w:ascii="Verdana"/>
                <w:sz w:val="15"/>
              </w:rPr>
              <w:t>Reservas</w:t>
            </w:r>
            <w:r>
              <w:rPr>
                <w:rFonts w:ascii="Verdana"/>
                <w:spacing w:val="-6"/>
                <w:sz w:val="15"/>
              </w:rPr>
              <w:t xml:space="preserve"> </w:t>
            </w:r>
            <w:r>
              <w:rPr>
                <w:rFonts w:ascii="Verdana"/>
                <w:sz w:val="15"/>
              </w:rPr>
              <w:t>de</w:t>
            </w:r>
            <w:r>
              <w:rPr>
                <w:rFonts w:ascii="Verdana"/>
                <w:spacing w:val="-5"/>
                <w:sz w:val="15"/>
              </w:rPr>
              <w:t xml:space="preserve"> </w:t>
            </w:r>
            <w:r>
              <w:rPr>
                <w:rFonts w:ascii="Verdana"/>
                <w:spacing w:val="-2"/>
                <w:sz w:val="15"/>
              </w:rPr>
              <w:t>lucros</w:t>
            </w:r>
          </w:p>
        </w:tc>
        <w:tc>
          <w:tcPr>
            <w:tcW w:w="1658" w:type="dxa"/>
            <w:shd w:val="clear" w:color="auto" w:fill="F1F1F1"/>
          </w:tcPr>
          <w:p w14:paraId="429B9245" w14:textId="77777777" w:rsidR="008246B4" w:rsidRDefault="008246B4">
            <w:pPr>
              <w:pStyle w:val="TableParagraph"/>
              <w:jc w:val="left"/>
              <w:rPr>
                <w:rFonts w:ascii="Times New Roman"/>
                <w:sz w:val="16"/>
              </w:rPr>
            </w:pPr>
          </w:p>
        </w:tc>
        <w:tc>
          <w:tcPr>
            <w:tcW w:w="1658" w:type="dxa"/>
            <w:shd w:val="clear" w:color="auto" w:fill="F1F1F1"/>
          </w:tcPr>
          <w:p w14:paraId="429B9246" w14:textId="77777777" w:rsidR="008246B4" w:rsidRDefault="008C744B">
            <w:pPr>
              <w:pStyle w:val="TableParagraph"/>
              <w:spacing w:before="24"/>
              <w:ind w:right="-15"/>
              <w:rPr>
                <w:rFonts w:ascii="Verdana"/>
                <w:sz w:val="15"/>
              </w:rPr>
            </w:pPr>
            <w:r>
              <w:rPr>
                <w:rFonts w:ascii="Verdana"/>
                <w:spacing w:val="-2"/>
                <w:sz w:val="15"/>
              </w:rPr>
              <w:t>323.914</w:t>
            </w:r>
          </w:p>
        </w:tc>
      </w:tr>
      <w:tr w:rsidR="008246B4" w14:paraId="429B924B" w14:textId="77777777">
        <w:trPr>
          <w:trHeight w:val="233"/>
        </w:trPr>
        <w:tc>
          <w:tcPr>
            <w:tcW w:w="7428" w:type="dxa"/>
            <w:shd w:val="clear" w:color="auto" w:fill="F1F1F1"/>
          </w:tcPr>
          <w:p w14:paraId="429B9248" w14:textId="77777777" w:rsidR="008246B4" w:rsidRDefault="008C744B">
            <w:pPr>
              <w:pStyle w:val="TableParagraph"/>
              <w:spacing w:before="24"/>
              <w:ind w:left="185"/>
              <w:jc w:val="left"/>
              <w:rPr>
                <w:rFonts w:ascii="Verdana"/>
                <w:sz w:val="15"/>
              </w:rPr>
            </w:pPr>
            <w:r>
              <w:rPr>
                <w:rFonts w:ascii="Verdana"/>
                <w:sz w:val="15"/>
              </w:rPr>
              <w:t>Outros</w:t>
            </w:r>
            <w:r>
              <w:rPr>
                <w:rFonts w:ascii="Verdana"/>
                <w:spacing w:val="-8"/>
                <w:sz w:val="15"/>
              </w:rPr>
              <w:t xml:space="preserve"> </w:t>
            </w:r>
            <w:r>
              <w:rPr>
                <w:rFonts w:ascii="Verdana"/>
                <w:sz w:val="15"/>
              </w:rPr>
              <w:t>Resultados</w:t>
            </w:r>
            <w:r>
              <w:rPr>
                <w:rFonts w:ascii="Verdana"/>
                <w:spacing w:val="-8"/>
                <w:sz w:val="15"/>
              </w:rPr>
              <w:t xml:space="preserve"> </w:t>
            </w:r>
            <w:r>
              <w:rPr>
                <w:rFonts w:ascii="Verdana"/>
                <w:spacing w:val="-2"/>
                <w:sz w:val="15"/>
              </w:rPr>
              <w:t>Abrangentes</w:t>
            </w:r>
          </w:p>
        </w:tc>
        <w:tc>
          <w:tcPr>
            <w:tcW w:w="1658" w:type="dxa"/>
            <w:shd w:val="clear" w:color="auto" w:fill="F1F1F1"/>
          </w:tcPr>
          <w:p w14:paraId="429B9249" w14:textId="77777777" w:rsidR="008246B4" w:rsidRDefault="008246B4">
            <w:pPr>
              <w:pStyle w:val="TableParagraph"/>
              <w:jc w:val="left"/>
              <w:rPr>
                <w:rFonts w:ascii="Times New Roman"/>
                <w:sz w:val="16"/>
              </w:rPr>
            </w:pPr>
          </w:p>
        </w:tc>
        <w:tc>
          <w:tcPr>
            <w:tcW w:w="1658" w:type="dxa"/>
            <w:shd w:val="clear" w:color="auto" w:fill="F1F1F1"/>
          </w:tcPr>
          <w:p w14:paraId="429B924A" w14:textId="77777777" w:rsidR="008246B4" w:rsidRDefault="008C744B">
            <w:pPr>
              <w:pStyle w:val="TableParagraph"/>
              <w:spacing w:before="24"/>
              <w:ind w:right="-29"/>
              <w:rPr>
                <w:rFonts w:ascii="Verdana"/>
                <w:sz w:val="15"/>
              </w:rPr>
            </w:pPr>
            <w:r>
              <w:rPr>
                <w:rFonts w:ascii="Verdana"/>
                <w:spacing w:val="-2"/>
                <w:sz w:val="15"/>
              </w:rPr>
              <w:t>(18.541)</w:t>
            </w:r>
          </w:p>
        </w:tc>
      </w:tr>
      <w:tr w:rsidR="008246B4" w14:paraId="429B924F" w14:textId="77777777">
        <w:trPr>
          <w:trHeight w:val="233"/>
        </w:trPr>
        <w:tc>
          <w:tcPr>
            <w:tcW w:w="7428" w:type="dxa"/>
            <w:shd w:val="clear" w:color="auto" w:fill="808080"/>
          </w:tcPr>
          <w:p w14:paraId="429B924C" w14:textId="77777777" w:rsidR="008246B4" w:rsidRDefault="008C744B">
            <w:pPr>
              <w:pStyle w:val="TableParagraph"/>
              <w:spacing w:before="24"/>
              <w:ind w:left="30"/>
              <w:jc w:val="left"/>
              <w:rPr>
                <w:rFonts w:ascii="Verdana" w:hAnsi="Verdana"/>
                <w:b/>
                <w:sz w:val="15"/>
              </w:rPr>
            </w:pPr>
            <w:r>
              <w:rPr>
                <w:rFonts w:ascii="Verdana" w:hAnsi="Verdana"/>
                <w:b/>
                <w:sz w:val="15"/>
              </w:rPr>
              <w:t>TOTAL</w:t>
            </w:r>
            <w:r>
              <w:rPr>
                <w:rFonts w:ascii="Verdana" w:hAnsi="Verdana"/>
                <w:b/>
                <w:spacing w:val="-8"/>
                <w:sz w:val="15"/>
              </w:rPr>
              <w:t xml:space="preserve"> </w:t>
            </w:r>
            <w:r>
              <w:rPr>
                <w:rFonts w:ascii="Verdana" w:hAnsi="Verdana"/>
                <w:b/>
                <w:sz w:val="15"/>
              </w:rPr>
              <w:t>DO</w:t>
            </w:r>
            <w:r>
              <w:rPr>
                <w:rFonts w:ascii="Verdana" w:hAnsi="Verdana"/>
                <w:b/>
                <w:spacing w:val="-7"/>
                <w:sz w:val="15"/>
              </w:rPr>
              <w:t xml:space="preserve"> </w:t>
            </w:r>
            <w:r>
              <w:rPr>
                <w:rFonts w:ascii="Verdana" w:hAnsi="Verdana"/>
                <w:b/>
                <w:sz w:val="15"/>
              </w:rPr>
              <w:t>PASSIVO</w:t>
            </w:r>
            <w:r>
              <w:rPr>
                <w:rFonts w:ascii="Verdana" w:hAnsi="Verdana"/>
                <w:b/>
                <w:spacing w:val="-8"/>
                <w:sz w:val="15"/>
              </w:rPr>
              <w:t xml:space="preserve"> </w:t>
            </w:r>
            <w:r>
              <w:rPr>
                <w:rFonts w:ascii="Verdana" w:hAnsi="Verdana"/>
                <w:b/>
                <w:sz w:val="15"/>
              </w:rPr>
              <w:t>E</w:t>
            </w:r>
            <w:r>
              <w:rPr>
                <w:rFonts w:ascii="Verdana" w:hAnsi="Verdana"/>
                <w:b/>
                <w:spacing w:val="-7"/>
                <w:sz w:val="15"/>
              </w:rPr>
              <w:t xml:space="preserve"> </w:t>
            </w:r>
            <w:r>
              <w:rPr>
                <w:rFonts w:ascii="Verdana" w:hAnsi="Verdana"/>
                <w:b/>
                <w:sz w:val="15"/>
              </w:rPr>
              <w:t>PATRIMÔNIO</w:t>
            </w:r>
            <w:r>
              <w:rPr>
                <w:rFonts w:ascii="Verdana" w:hAnsi="Verdana"/>
                <w:b/>
                <w:spacing w:val="-7"/>
                <w:sz w:val="15"/>
              </w:rPr>
              <w:t xml:space="preserve"> </w:t>
            </w:r>
            <w:r>
              <w:rPr>
                <w:rFonts w:ascii="Verdana" w:hAnsi="Verdana"/>
                <w:b/>
                <w:spacing w:val="-2"/>
                <w:sz w:val="15"/>
              </w:rPr>
              <w:t>LÍQUIDO</w:t>
            </w:r>
          </w:p>
        </w:tc>
        <w:tc>
          <w:tcPr>
            <w:tcW w:w="1658" w:type="dxa"/>
            <w:shd w:val="clear" w:color="auto" w:fill="808080"/>
          </w:tcPr>
          <w:p w14:paraId="429B924D" w14:textId="77777777" w:rsidR="008246B4" w:rsidRDefault="008246B4">
            <w:pPr>
              <w:pStyle w:val="TableParagraph"/>
              <w:jc w:val="left"/>
              <w:rPr>
                <w:rFonts w:ascii="Times New Roman"/>
                <w:sz w:val="16"/>
              </w:rPr>
            </w:pPr>
          </w:p>
        </w:tc>
        <w:tc>
          <w:tcPr>
            <w:tcW w:w="1658" w:type="dxa"/>
            <w:shd w:val="clear" w:color="auto" w:fill="808080"/>
          </w:tcPr>
          <w:p w14:paraId="429B924E" w14:textId="77777777" w:rsidR="008246B4" w:rsidRDefault="008C744B">
            <w:pPr>
              <w:pStyle w:val="TableParagraph"/>
              <w:spacing w:before="24"/>
              <w:ind w:right="-15"/>
              <w:rPr>
                <w:rFonts w:ascii="Verdana"/>
                <w:b/>
                <w:sz w:val="15"/>
              </w:rPr>
            </w:pPr>
            <w:r>
              <w:rPr>
                <w:rFonts w:ascii="Verdana"/>
                <w:b/>
                <w:spacing w:val="-2"/>
                <w:sz w:val="15"/>
              </w:rPr>
              <w:t>4.182.767</w:t>
            </w:r>
          </w:p>
        </w:tc>
      </w:tr>
    </w:tbl>
    <w:p w14:paraId="429B9250" w14:textId="77777777" w:rsidR="008246B4" w:rsidRDefault="008246B4">
      <w:pPr>
        <w:pStyle w:val="Corpodetexto"/>
        <w:spacing w:before="40"/>
        <w:rPr>
          <w:rFonts w:ascii="Arial Narrow"/>
        </w:rPr>
      </w:pPr>
    </w:p>
    <w:p w14:paraId="429B9251" w14:textId="77777777" w:rsidR="008246B4" w:rsidRDefault="008C744B">
      <w:pPr>
        <w:ind w:left="191"/>
        <w:rPr>
          <w:rFonts w:ascii="Verdana" w:hAnsi="Verdana"/>
          <w:sz w:val="18"/>
        </w:rPr>
      </w:pPr>
      <w:r>
        <w:rPr>
          <w:rFonts w:ascii="Verdana" w:hAnsi="Verdana"/>
          <w:w w:val="105"/>
          <w:sz w:val="18"/>
        </w:rPr>
        <w:t>As</w:t>
      </w:r>
      <w:r>
        <w:rPr>
          <w:rFonts w:ascii="Verdana" w:hAnsi="Verdana"/>
          <w:spacing w:val="-9"/>
          <w:w w:val="105"/>
          <w:sz w:val="18"/>
        </w:rPr>
        <w:t xml:space="preserve"> </w:t>
      </w:r>
      <w:r>
        <w:rPr>
          <w:rFonts w:ascii="Verdana" w:hAnsi="Verdana"/>
          <w:w w:val="105"/>
          <w:sz w:val="18"/>
        </w:rPr>
        <w:t>notas</w:t>
      </w:r>
      <w:r>
        <w:rPr>
          <w:rFonts w:ascii="Verdana" w:hAnsi="Verdana"/>
          <w:spacing w:val="-8"/>
          <w:w w:val="105"/>
          <w:sz w:val="18"/>
        </w:rPr>
        <w:t xml:space="preserve"> </w:t>
      </w:r>
      <w:r>
        <w:rPr>
          <w:rFonts w:ascii="Verdana" w:hAnsi="Verdana"/>
          <w:w w:val="105"/>
          <w:sz w:val="18"/>
        </w:rPr>
        <w:t>explicativas</w:t>
      </w:r>
      <w:r>
        <w:rPr>
          <w:rFonts w:ascii="Verdana" w:hAnsi="Verdana"/>
          <w:spacing w:val="-9"/>
          <w:w w:val="105"/>
          <w:sz w:val="18"/>
        </w:rPr>
        <w:t xml:space="preserve"> </w:t>
      </w:r>
      <w:r>
        <w:rPr>
          <w:rFonts w:ascii="Verdana" w:hAnsi="Verdana"/>
          <w:w w:val="105"/>
          <w:sz w:val="18"/>
        </w:rPr>
        <w:t>são</w:t>
      </w:r>
      <w:r>
        <w:rPr>
          <w:rFonts w:ascii="Verdana" w:hAnsi="Verdana"/>
          <w:spacing w:val="-8"/>
          <w:w w:val="105"/>
          <w:sz w:val="18"/>
        </w:rPr>
        <w:t xml:space="preserve"> </w:t>
      </w:r>
      <w:r>
        <w:rPr>
          <w:rFonts w:ascii="Verdana" w:hAnsi="Verdana"/>
          <w:w w:val="105"/>
          <w:sz w:val="18"/>
        </w:rPr>
        <w:t>parte</w:t>
      </w:r>
      <w:r>
        <w:rPr>
          <w:rFonts w:ascii="Verdana" w:hAnsi="Verdana"/>
          <w:spacing w:val="-11"/>
          <w:w w:val="105"/>
          <w:sz w:val="18"/>
        </w:rPr>
        <w:t xml:space="preserve"> </w:t>
      </w:r>
      <w:r>
        <w:rPr>
          <w:rFonts w:ascii="Verdana" w:hAnsi="Verdana"/>
          <w:w w:val="105"/>
          <w:sz w:val="18"/>
        </w:rPr>
        <w:t>integrante</w:t>
      </w:r>
      <w:r>
        <w:rPr>
          <w:rFonts w:ascii="Verdana" w:hAnsi="Verdana"/>
          <w:spacing w:val="-9"/>
          <w:w w:val="105"/>
          <w:sz w:val="18"/>
        </w:rPr>
        <w:t xml:space="preserve"> </w:t>
      </w:r>
      <w:r>
        <w:rPr>
          <w:rFonts w:ascii="Verdana" w:hAnsi="Verdana"/>
          <w:w w:val="105"/>
          <w:sz w:val="18"/>
        </w:rPr>
        <w:t>das</w:t>
      </w:r>
      <w:r>
        <w:rPr>
          <w:rFonts w:ascii="Verdana" w:hAnsi="Verdana"/>
          <w:spacing w:val="-8"/>
          <w:w w:val="105"/>
          <w:sz w:val="18"/>
        </w:rPr>
        <w:t xml:space="preserve"> </w:t>
      </w:r>
      <w:r>
        <w:rPr>
          <w:rFonts w:ascii="Verdana" w:hAnsi="Verdana"/>
          <w:w w:val="105"/>
          <w:sz w:val="18"/>
        </w:rPr>
        <w:t>demonstrações</w:t>
      </w:r>
      <w:r>
        <w:rPr>
          <w:rFonts w:ascii="Verdana" w:hAnsi="Verdana"/>
          <w:spacing w:val="-9"/>
          <w:w w:val="105"/>
          <w:sz w:val="18"/>
        </w:rPr>
        <w:t xml:space="preserve"> </w:t>
      </w:r>
      <w:r>
        <w:rPr>
          <w:rFonts w:ascii="Verdana" w:hAnsi="Verdana"/>
          <w:spacing w:val="-2"/>
          <w:w w:val="105"/>
          <w:sz w:val="18"/>
        </w:rPr>
        <w:t>financeiras.</w:t>
      </w:r>
    </w:p>
    <w:p w14:paraId="429B9252" w14:textId="77777777" w:rsidR="008246B4" w:rsidRDefault="008246B4">
      <w:pPr>
        <w:rPr>
          <w:rFonts w:ascii="Verdana" w:hAnsi="Verdana"/>
          <w:sz w:val="18"/>
        </w:rPr>
        <w:sectPr w:rsidR="008246B4">
          <w:headerReference w:type="default" r:id="rId38"/>
          <w:footerReference w:type="default" r:id="rId39"/>
          <w:pgSz w:w="11910" w:h="16840"/>
          <w:pgMar w:top="500" w:right="425" w:bottom="780" w:left="425" w:header="0" w:footer="590" w:gutter="0"/>
          <w:cols w:space="720"/>
        </w:sectPr>
      </w:pPr>
    </w:p>
    <w:p w14:paraId="429B9253" w14:textId="77777777" w:rsidR="008246B4" w:rsidRDefault="008C744B">
      <w:pPr>
        <w:spacing w:before="72"/>
        <w:ind w:left="191"/>
        <w:rPr>
          <w:rFonts w:ascii="Arial Narrow" w:hAnsi="Arial Narrow"/>
          <w:sz w:val="27"/>
        </w:rPr>
      </w:pPr>
      <w:r>
        <w:rPr>
          <w:rFonts w:ascii="Arial Narrow" w:hAnsi="Arial Narrow"/>
          <w:sz w:val="27"/>
        </w:rPr>
        <w:lastRenderedPageBreak/>
        <w:t>Desenvolve</w:t>
      </w:r>
      <w:r>
        <w:rPr>
          <w:rFonts w:ascii="Arial Narrow" w:hAnsi="Arial Narrow"/>
          <w:spacing w:val="6"/>
          <w:sz w:val="27"/>
        </w:rPr>
        <w:t xml:space="preserve"> </w:t>
      </w:r>
      <w:r>
        <w:rPr>
          <w:rFonts w:ascii="Arial Narrow" w:hAnsi="Arial Narrow"/>
          <w:sz w:val="27"/>
        </w:rPr>
        <w:t>SP</w:t>
      </w:r>
      <w:r>
        <w:rPr>
          <w:rFonts w:ascii="Arial Narrow" w:hAnsi="Arial Narrow"/>
          <w:spacing w:val="11"/>
          <w:sz w:val="27"/>
        </w:rPr>
        <w:t xml:space="preserve"> </w:t>
      </w:r>
      <w:r>
        <w:rPr>
          <w:rFonts w:ascii="Arial Narrow" w:hAnsi="Arial Narrow"/>
          <w:sz w:val="27"/>
        </w:rPr>
        <w:t>-</w:t>
      </w:r>
      <w:r>
        <w:rPr>
          <w:rFonts w:ascii="Arial Narrow" w:hAnsi="Arial Narrow"/>
          <w:spacing w:val="6"/>
          <w:sz w:val="27"/>
        </w:rPr>
        <w:t xml:space="preserve"> </w:t>
      </w:r>
      <w:r>
        <w:rPr>
          <w:rFonts w:ascii="Arial Narrow" w:hAnsi="Arial Narrow"/>
          <w:sz w:val="27"/>
        </w:rPr>
        <w:t>Agência</w:t>
      </w:r>
      <w:r>
        <w:rPr>
          <w:rFonts w:ascii="Arial Narrow" w:hAnsi="Arial Narrow"/>
          <w:spacing w:val="6"/>
          <w:sz w:val="27"/>
        </w:rPr>
        <w:t xml:space="preserve"> </w:t>
      </w:r>
      <w:r>
        <w:rPr>
          <w:rFonts w:ascii="Arial Narrow" w:hAnsi="Arial Narrow"/>
          <w:sz w:val="27"/>
        </w:rPr>
        <w:t>de</w:t>
      </w:r>
      <w:r>
        <w:rPr>
          <w:rFonts w:ascii="Arial Narrow" w:hAnsi="Arial Narrow"/>
          <w:spacing w:val="6"/>
          <w:sz w:val="27"/>
        </w:rPr>
        <w:t xml:space="preserve"> </w:t>
      </w:r>
      <w:r>
        <w:rPr>
          <w:rFonts w:ascii="Arial Narrow" w:hAnsi="Arial Narrow"/>
          <w:sz w:val="27"/>
        </w:rPr>
        <w:t>Fomento</w:t>
      </w:r>
      <w:r>
        <w:rPr>
          <w:rFonts w:ascii="Arial Narrow" w:hAnsi="Arial Narrow"/>
          <w:spacing w:val="7"/>
          <w:sz w:val="27"/>
        </w:rPr>
        <w:t xml:space="preserve"> </w:t>
      </w:r>
      <w:r>
        <w:rPr>
          <w:rFonts w:ascii="Arial Narrow" w:hAnsi="Arial Narrow"/>
          <w:sz w:val="27"/>
        </w:rPr>
        <w:t>do</w:t>
      </w:r>
      <w:r>
        <w:rPr>
          <w:rFonts w:ascii="Arial Narrow" w:hAnsi="Arial Narrow"/>
          <w:spacing w:val="6"/>
          <w:sz w:val="27"/>
        </w:rPr>
        <w:t xml:space="preserve"> </w:t>
      </w:r>
      <w:r>
        <w:rPr>
          <w:rFonts w:ascii="Arial Narrow" w:hAnsi="Arial Narrow"/>
          <w:sz w:val="27"/>
        </w:rPr>
        <w:t>Estado</w:t>
      </w:r>
      <w:r>
        <w:rPr>
          <w:rFonts w:ascii="Arial Narrow" w:hAnsi="Arial Narrow"/>
          <w:spacing w:val="6"/>
          <w:sz w:val="27"/>
        </w:rPr>
        <w:t xml:space="preserve"> </w:t>
      </w:r>
      <w:r>
        <w:rPr>
          <w:rFonts w:ascii="Arial Narrow" w:hAnsi="Arial Narrow"/>
          <w:sz w:val="27"/>
        </w:rPr>
        <w:t>de</w:t>
      </w:r>
      <w:r>
        <w:rPr>
          <w:rFonts w:ascii="Arial Narrow" w:hAnsi="Arial Narrow"/>
          <w:spacing w:val="7"/>
          <w:sz w:val="27"/>
        </w:rPr>
        <w:t xml:space="preserve"> </w:t>
      </w:r>
      <w:r>
        <w:rPr>
          <w:rFonts w:ascii="Arial Narrow" w:hAnsi="Arial Narrow"/>
          <w:sz w:val="27"/>
        </w:rPr>
        <w:t>São</w:t>
      </w:r>
      <w:r>
        <w:rPr>
          <w:rFonts w:ascii="Arial Narrow" w:hAnsi="Arial Narrow"/>
          <w:spacing w:val="6"/>
          <w:sz w:val="27"/>
        </w:rPr>
        <w:t xml:space="preserve"> </w:t>
      </w:r>
      <w:r>
        <w:rPr>
          <w:rFonts w:ascii="Arial Narrow" w:hAnsi="Arial Narrow"/>
          <w:sz w:val="27"/>
        </w:rPr>
        <w:t>Paulo</w:t>
      </w:r>
      <w:r>
        <w:rPr>
          <w:rFonts w:ascii="Arial Narrow" w:hAnsi="Arial Narrow"/>
          <w:spacing w:val="6"/>
          <w:sz w:val="27"/>
        </w:rPr>
        <w:t xml:space="preserve"> </w:t>
      </w:r>
      <w:r>
        <w:rPr>
          <w:rFonts w:ascii="Arial Narrow" w:hAnsi="Arial Narrow"/>
          <w:spacing w:val="-4"/>
          <w:sz w:val="27"/>
        </w:rPr>
        <w:t>S.A.</w:t>
      </w:r>
    </w:p>
    <w:p w14:paraId="429B9254" w14:textId="77777777" w:rsidR="008246B4" w:rsidRDefault="008C744B">
      <w:pPr>
        <w:spacing w:before="39"/>
        <w:ind w:left="179"/>
        <w:rPr>
          <w:rFonts w:ascii="Arial Narrow" w:hAnsi="Arial Narrow"/>
          <w:sz w:val="17"/>
        </w:rPr>
      </w:pPr>
      <w:r>
        <w:rPr>
          <w:rFonts w:ascii="Arial Narrow" w:hAnsi="Arial Narrow"/>
          <w:spacing w:val="-2"/>
          <w:sz w:val="17"/>
        </w:rPr>
        <w:t>Demonstração</w:t>
      </w:r>
      <w:r>
        <w:rPr>
          <w:rFonts w:ascii="Arial Narrow" w:hAnsi="Arial Narrow"/>
          <w:spacing w:val="2"/>
          <w:sz w:val="17"/>
        </w:rPr>
        <w:t xml:space="preserve"> </w:t>
      </w:r>
      <w:r>
        <w:rPr>
          <w:rFonts w:ascii="Arial Narrow" w:hAnsi="Arial Narrow"/>
          <w:spacing w:val="-2"/>
          <w:sz w:val="17"/>
        </w:rPr>
        <w:t>do</w:t>
      </w:r>
      <w:r>
        <w:rPr>
          <w:rFonts w:ascii="Arial Narrow" w:hAnsi="Arial Narrow"/>
          <w:spacing w:val="2"/>
          <w:sz w:val="17"/>
        </w:rPr>
        <w:t xml:space="preserve"> </w:t>
      </w:r>
      <w:r>
        <w:rPr>
          <w:rFonts w:ascii="Arial Narrow" w:hAnsi="Arial Narrow"/>
          <w:spacing w:val="-2"/>
          <w:sz w:val="17"/>
        </w:rPr>
        <w:t>Resultado</w:t>
      </w:r>
    </w:p>
    <w:p w14:paraId="429B9255" w14:textId="77777777" w:rsidR="008246B4" w:rsidRDefault="008C744B">
      <w:pPr>
        <w:spacing w:before="35"/>
        <w:ind w:left="179"/>
        <w:rPr>
          <w:rFonts w:ascii="Arial Narrow" w:hAnsi="Arial Narrow"/>
          <w:sz w:val="17"/>
        </w:rPr>
      </w:pPr>
      <w:r>
        <w:rPr>
          <w:rFonts w:ascii="Arial Narrow" w:hAnsi="Arial Narrow"/>
          <w:sz w:val="17"/>
        </w:rPr>
        <w:t>Semestre</w:t>
      </w:r>
      <w:r>
        <w:rPr>
          <w:rFonts w:ascii="Arial Narrow" w:hAnsi="Arial Narrow"/>
          <w:spacing w:val="-8"/>
          <w:sz w:val="17"/>
        </w:rPr>
        <w:t xml:space="preserve"> </w:t>
      </w:r>
      <w:r>
        <w:rPr>
          <w:rFonts w:ascii="Arial Narrow" w:hAnsi="Arial Narrow"/>
          <w:sz w:val="17"/>
        </w:rPr>
        <w:t>e</w:t>
      </w:r>
      <w:r>
        <w:rPr>
          <w:rFonts w:ascii="Arial Narrow" w:hAnsi="Arial Narrow"/>
          <w:spacing w:val="-7"/>
          <w:sz w:val="17"/>
        </w:rPr>
        <w:t xml:space="preserve"> </w:t>
      </w:r>
      <w:r>
        <w:rPr>
          <w:rFonts w:ascii="Arial Narrow" w:hAnsi="Arial Narrow"/>
          <w:sz w:val="17"/>
        </w:rPr>
        <w:t>Exercício</w:t>
      </w:r>
      <w:r>
        <w:rPr>
          <w:rFonts w:ascii="Arial Narrow" w:hAnsi="Arial Narrow"/>
          <w:spacing w:val="-7"/>
          <w:sz w:val="17"/>
        </w:rPr>
        <w:t xml:space="preserve"> </w:t>
      </w:r>
      <w:r>
        <w:rPr>
          <w:rFonts w:ascii="Arial Narrow" w:hAnsi="Arial Narrow"/>
          <w:sz w:val="17"/>
        </w:rPr>
        <w:t>findos</w:t>
      </w:r>
      <w:r>
        <w:rPr>
          <w:rFonts w:ascii="Arial Narrow" w:hAnsi="Arial Narrow"/>
          <w:spacing w:val="-7"/>
          <w:sz w:val="17"/>
        </w:rPr>
        <w:t xml:space="preserve"> </w:t>
      </w:r>
      <w:r>
        <w:rPr>
          <w:rFonts w:ascii="Arial Narrow" w:hAnsi="Arial Narrow"/>
          <w:sz w:val="17"/>
        </w:rPr>
        <w:t>em</w:t>
      </w:r>
      <w:r>
        <w:rPr>
          <w:rFonts w:ascii="Arial Narrow" w:hAnsi="Arial Narrow"/>
          <w:spacing w:val="-8"/>
          <w:sz w:val="17"/>
        </w:rPr>
        <w:t xml:space="preserve"> </w:t>
      </w:r>
      <w:r>
        <w:rPr>
          <w:rFonts w:ascii="Arial Narrow" w:hAnsi="Arial Narrow"/>
          <w:sz w:val="17"/>
        </w:rPr>
        <w:t>31</w:t>
      </w:r>
      <w:r>
        <w:rPr>
          <w:rFonts w:ascii="Arial Narrow" w:hAnsi="Arial Narrow"/>
          <w:spacing w:val="-7"/>
          <w:sz w:val="17"/>
        </w:rPr>
        <w:t xml:space="preserve"> </w:t>
      </w:r>
      <w:r>
        <w:rPr>
          <w:rFonts w:ascii="Arial Narrow" w:hAnsi="Arial Narrow"/>
          <w:sz w:val="17"/>
        </w:rPr>
        <w:t>de</w:t>
      </w:r>
      <w:r>
        <w:rPr>
          <w:rFonts w:ascii="Arial Narrow" w:hAnsi="Arial Narrow"/>
          <w:spacing w:val="-7"/>
          <w:sz w:val="17"/>
        </w:rPr>
        <w:t xml:space="preserve"> </w:t>
      </w:r>
      <w:r>
        <w:rPr>
          <w:rFonts w:ascii="Arial Narrow" w:hAnsi="Arial Narrow"/>
          <w:sz w:val="17"/>
        </w:rPr>
        <w:t>dezembro</w:t>
      </w:r>
      <w:r>
        <w:rPr>
          <w:rFonts w:ascii="Arial Narrow" w:hAnsi="Arial Narrow"/>
          <w:spacing w:val="-7"/>
          <w:sz w:val="17"/>
        </w:rPr>
        <w:t xml:space="preserve"> </w:t>
      </w:r>
      <w:r>
        <w:rPr>
          <w:rFonts w:ascii="Arial Narrow" w:hAnsi="Arial Narrow"/>
          <w:sz w:val="17"/>
        </w:rPr>
        <w:t>de</w:t>
      </w:r>
      <w:r>
        <w:rPr>
          <w:rFonts w:ascii="Arial Narrow" w:hAnsi="Arial Narrow"/>
          <w:spacing w:val="-7"/>
          <w:sz w:val="17"/>
        </w:rPr>
        <w:t xml:space="preserve"> </w:t>
      </w:r>
      <w:r>
        <w:rPr>
          <w:rFonts w:ascii="Arial Narrow" w:hAnsi="Arial Narrow"/>
          <w:spacing w:val="-4"/>
          <w:sz w:val="17"/>
        </w:rPr>
        <w:t>2025</w:t>
      </w:r>
    </w:p>
    <w:p w14:paraId="429B9256" w14:textId="77777777" w:rsidR="008246B4" w:rsidRDefault="008C744B">
      <w:pPr>
        <w:spacing w:before="35"/>
        <w:ind w:left="179"/>
        <w:rPr>
          <w:rFonts w:ascii="Arial Narrow" w:hAnsi="Arial Narrow"/>
          <w:sz w:val="17"/>
        </w:rPr>
      </w:pPr>
      <w:r>
        <w:rPr>
          <w:rFonts w:ascii="Arial Narrow" w:hAnsi="Arial Narrow"/>
          <w:sz w:val="17"/>
        </w:rPr>
        <w:t>(Em</w:t>
      </w:r>
      <w:r>
        <w:rPr>
          <w:rFonts w:ascii="Arial Narrow" w:hAnsi="Arial Narrow"/>
          <w:spacing w:val="-8"/>
          <w:sz w:val="17"/>
        </w:rPr>
        <w:t xml:space="preserve"> </w:t>
      </w:r>
      <w:r>
        <w:rPr>
          <w:rFonts w:ascii="Arial Narrow" w:hAnsi="Arial Narrow"/>
          <w:sz w:val="17"/>
        </w:rPr>
        <w:t>milhares</w:t>
      </w:r>
      <w:r>
        <w:rPr>
          <w:rFonts w:ascii="Arial Narrow" w:hAnsi="Arial Narrow"/>
          <w:spacing w:val="-8"/>
          <w:sz w:val="17"/>
        </w:rPr>
        <w:t xml:space="preserve"> </w:t>
      </w:r>
      <w:r>
        <w:rPr>
          <w:rFonts w:ascii="Arial Narrow" w:hAnsi="Arial Narrow"/>
          <w:sz w:val="17"/>
        </w:rPr>
        <w:t>de</w:t>
      </w:r>
      <w:r>
        <w:rPr>
          <w:rFonts w:ascii="Arial Narrow" w:hAnsi="Arial Narrow"/>
          <w:spacing w:val="-8"/>
          <w:sz w:val="17"/>
        </w:rPr>
        <w:t xml:space="preserve"> </w:t>
      </w:r>
      <w:r>
        <w:rPr>
          <w:rFonts w:ascii="Arial Narrow" w:hAnsi="Arial Narrow"/>
          <w:sz w:val="17"/>
        </w:rPr>
        <w:t>Reais,</w:t>
      </w:r>
      <w:r>
        <w:rPr>
          <w:rFonts w:ascii="Arial Narrow" w:hAnsi="Arial Narrow"/>
          <w:spacing w:val="-8"/>
          <w:sz w:val="17"/>
        </w:rPr>
        <w:t xml:space="preserve"> </w:t>
      </w:r>
      <w:r>
        <w:rPr>
          <w:rFonts w:ascii="Arial Narrow" w:hAnsi="Arial Narrow"/>
          <w:sz w:val="17"/>
        </w:rPr>
        <w:t>exceto</w:t>
      </w:r>
      <w:r>
        <w:rPr>
          <w:rFonts w:ascii="Arial Narrow" w:hAnsi="Arial Narrow"/>
          <w:spacing w:val="-8"/>
          <w:sz w:val="17"/>
        </w:rPr>
        <w:t xml:space="preserve"> </w:t>
      </w:r>
      <w:r>
        <w:rPr>
          <w:rFonts w:ascii="Arial Narrow" w:hAnsi="Arial Narrow"/>
          <w:sz w:val="17"/>
        </w:rPr>
        <w:t>pelo</w:t>
      </w:r>
      <w:r>
        <w:rPr>
          <w:rFonts w:ascii="Arial Narrow" w:hAnsi="Arial Narrow"/>
          <w:spacing w:val="-8"/>
          <w:sz w:val="17"/>
        </w:rPr>
        <w:t xml:space="preserve"> </w:t>
      </w:r>
      <w:r>
        <w:rPr>
          <w:rFonts w:ascii="Arial Narrow" w:hAnsi="Arial Narrow"/>
          <w:sz w:val="17"/>
        </w:rPr>
        <w:t>resultado</w:t>
      </w:r>
      <w:r>
        <w:rPr>
          <w:rFonts w:ascii="Arial Narrow" w:hAnsi="Arial Narrow"/>
          <w:spacing w:val="-8"/>
          <w:sz w:val="17"/>
        </w:rPr>
        <w:t xml:space="preserve"> </w:t>
      </w:r>
      <w:r>
        <w:rPr>
          <w:rFonts w:ascii="Arial Narrow" w:hAnsi="Arial Narrow"/>
          <w:sz w:val="17"/>
        </w:rPr>
        <w:t>líquido</w:t>
      </w:r>
      <w:r>
        <w:rPr>
          <w:rFonts w:ascii="Arial Narrow" w:hAnsi="Arial Narrow"/>
          <w:spacing w:val="-7"/>
          <w:sz w:val="17"/>
        </w:rPr>
        <w:t xml:space="preserve"> </w:t>
      </w:r>
      <w:r>
        <w:rPr>
          <w:rFonts w:ascii="Arial Narrow" w:hAnsi="Arial Narrow"/>
          <w:sz w:val="17"/>
        </w:rPr>
        <w:t>por</w:t>
      </w:r>
      <w:r>
        <w:rPr>
          <w:rFonts w:ascii="Arial Narrow" w:hAnsi="Arial Narrow"/>
          <w:spacing w:val="-8"/>
          <w:sz w:val="17"/>
        </w:rPr>
        <w:t xml:space="preserve"> </w:t>
      </w:r>
      <w:r>
        <w:rPr>
          <w:rFonts w:ascii="Arial Narrow" w:hAnsi="Arial Narrow"/>
          <w:spacing w:val="-2"/>
          <w:sz w:val="17"/>
        </w:rPr>
        <w:t>ação)</w:t>
      </w:r>
    </w:p>
    <w:p w14:paraId="429B9257" w14:textId="77777777" w:rsidR="008246B4" w:rsidRDefault="008246B4">
      <w:pPr>
        <w:pStyle w:val="Corpodetexto"/>
        <w:spacing w:before="16"/>
        <w:rPr>
          <w:rFonts w:ascii="Arial Narrow"/>
        </w:rPr>
      </w:pPr>
    </w:p>
    <w:tbl>
      <w:tblPr>
        <w:tblStyle w:val="TableNormal"/>
        <w:tblW w:w="0" w:type="auto"/>
        <w:tblInd w:w="17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6586"/>
        <w:gridCol w:w="1373"/>
        <w:gridCol w:w="1373"/>
        <w:gridCol w:w="1356"/>
      </w:tblGrid>
      <w:tr w:rsidR="008246B4" w14:paraId="429B925F" w14:textId="77777777">
        <w:trPr>
          <w:trHeight w:val="450"/>
        </w:trPr>
        <w:tc>
          <w:tcPr>
            <w:tcW w:w="6586" w:type="dxa"/>
            <w:tcBorders>
              <w:top w:val="nil"/>
            </w:tcBorders>
            <w:shd w:val="clear" w:color="auto" w:fill="808080"/>
          </w:tcPr>
          <w:p w14:paraId="429B9258" w14:textId="77777777" w:rsidR="008246B4" w:rsidRDefault="008246B4">
            <w:pPr>
              <w:pStyle w:val="TableParagraph"/>
              <w:jc w:val="left"/>
              <w:rPr>
                <w:rFonts w:ascii="Times New Roman"/>
                <w:sz w:val="10"/>
              </w:rPr>
            </w:pPr>
          </w:p>
        </w:tc>
        <w:tc>
          <w:tcPr>
            <w:tcW w:w="1373" w:type="dxa"/>
            <w:tcBorders>
              <w:top w:val="nil"/>
            </w:tcBorders>
            <w:shd w:val="clear" w:color="auto" w:fill="808080"/>
          </w:tcPr>
          <w:p w14:paraId="429B9259" w14:textId="77777777" w:rsidR="008246B4" w:rsidRDefault="008246B4">
            <w:pPr>
              <w:pStyle w:val="TableParagraph"/>
              <w:spacing w:before="34"/>
              <w:jc w:val="left"/>
              <w:rPr>
                <w:rFonts w:ascii="Arial Narrow"/>
                <w:sz w:val="11"/>
              </w:rPr>
            </w:pPr>
          </w:p>
          <w:p w14:paraId="429B925A" w14:textId="77777777" w:rsidR="008246B4" w:rsidRDefault="008C744B">
            <w:pPr>
              <w:pStyle w:val="TableParagraph"/>
              <w:ind w:left="53" w:right="3"/>
              <w:jc w:val="center"/>
              <w:rPr>
                <w:rFonts w:ascii="Verdana"/>
                <w:b/>
                <w:sz w:val="11"/>
              </w:rPr>
            </w:pPr>
            <w:r>
              <w:rPr>
                <w:rFonts w:ascii="Verdana"/>
                <w:b/>
                <w:spacing w:val="-4"/>
                <w:sz w:val="11"/>
              </w:rPr>
              <w:t>Nota</w:t>
            </w:r>
          </w:p>
        </w:tc>
        <w:tc>
          <w:tcPr>
            <w:tcW w:w="1373" w:type="dxa"/>
            <w:tcBorders>
              <w:top w:val="nil"/>
            </w:tcBorders>
            <w:shd w:val="clear" w:color="auto" w:fill="808080"/>
          </w:tcPr>
          <w:p w14:paraId="429B925B" w14:textId="77777777" w:rsidR="008246B4" w:rsidRDefault="008246B4">
            <w:pPr>
              <w:pStyle w:val="TableParagraph"/>
              <w:spacing w:before="34"/>
              <w:jc w:val="left"/>
              <w:rPr>
                <w:rFonts w:ascii="Arial Narrow"/>
                <w:sz w:val="11"/>
              </w:rPr>
            </w:pPr>
          </w:p>
          <w:p w14:paraId="429B925C" w14:textId="77777777" w:rsidR="008246B4" w:rsidRDefault="008C744B">
            <w:pPr>
              <w:pStyle w:val="TableParagraph"/>
              <w:ind w:left="276"/>
              <w:jc w:val="left"/>
              <w:rPr>
                <w:rFonts w:ascii="Verdana" w:hAnsi="Verdana"/>
                <w:b/>
                <w:sz w:val="11"/>
              </w:rPr>
            </w:pPr>
            <w:r>
              <w:rPr>
                <w:rFonts w:ascii="Verdana" w:hAnsi="Verdana"/>
                <w:b/>
                <w:sz w:val="11"/>
              </w:rPr>
              <w:t>2º</w:t>
            </w:r>
            <w:r>
              <w:rPr>
                <w:rFonts w:ascii="Verdana" w:hAnsi="Verdana"/>
                <w:b/>
                <w:spacing w:val="-4"/>
                <w:sz w:val="11"/>
              </w:rPr>
              <w:t xml:space="preserve"> </w:t>
            </w:r>
            <w:r>
              <w:rPr>
                <w:rFonts w:ascii="Verdana" w:hAnsi="Verdana"/>
                <w:b/>
                <w:spacing w:val="-2"/>
                <w:sz w:val="11"/>
              </w:rPr>
              <w:t>Sem/2025</w:t>
            </w:r>
          </w:p>
        </w:tc>
        <w:tc>
          <w:tcPr>
            <w:tcW w:w="1356" w:type="dxa"/>
            <w:tcBorders>
              <w:top w:val="nil"/>
            </w:tcBorders>
            <w:shd w:val="clear" w:color="auto" w:fill="808080"/>
          </w:tcPr>
          <w:p w14:paraId="429B925D" w14:textId="77777777" w:rsidR="008246B4" w:rsidRDefault="008246B4">
            <w:pPr>
              <w:pStyle w:val="TableParagraph"/>
              <w:spacing w:before="34"/>
              <w:jc w:val="left"/>
              <w:rPr>
                <w:rFonts w:ascii="Arial Narrow"/>
                <w:sz w:val="11"/>
              </w:rPr>
            </w:pPr>
          </w:p>
          <w:p w14:paraId="429B925E" w14:textId="77777777" w:rsidR="008246B4" w:rsidRDefault="008C744B">
            <w:pPr>
              <w:pStyle w:val="TableParagraph"/>
              <w:ind w:left="343"/>
              <w:jc w:val="left"/>
              <w:rPr>
                <w:rFonts w:ascii="Verdana"/>
                <w:b/>
                <w:sz w:val="11"/>
              </w:rPr>
            </w:pPr>
            <w:r>
              <w:rPr>
                <w:rFonts w:ascii="Verdana"/>
                <w:b/>
                <w:spacing w:val="-2"/>
                <w:sz w:val="11"/>
              </w:rPr>
              <w:t>31.12.2025</w:t>
            </w:r>
          </w:p>
        </w:tc>
      </w:tr>
      <w:tr w:rsidR="008246B4" w14:paraId="429B9264" w14:textId="77777777">
        <w:trPr>
          <w:trHeight w:val="185"/>
        </w:trPr>
        <w:tc>
          <w:tcPr>
            <w:tcW w:w="6586" w:type="dxa"/>
          </w:tcPr>
          <w:p w14:paraId="429B9260" w14:textId="77777777" w:rsidR="008246B4" w:rsidRDefault="008C744B">
            <w:pPr>
              <w:pStyle w:val="TableParagraph"/>
              <w:spacing w:before="27"/>
              <w:ind w:left="27"/>
              <w:jc w:val="left"/>
              <w:rPr>
                <w:rFonts w:ascii="Verdana" w:hAnsi="Verdana"/>
                <w:b/>
                <w:sz w:val="11"/>
              </w:rPr>
            </w:pPr>
            <w:r>
              <w:rPr>
                <w:rFonts w:ascii="Verdana" w:hAnsi="Verdana"/>
                <w:b/>
                <w:spacing w:val="-2"/>
                <w:sz w:val="11"/>
              </w:rPr>
              <w:t>RECEITAS</w:t>
            </w:r>
            <w:r>
              <w:rPr>
                <w:rFonts w:ascii="Verdana" w:hAnsi="Verdana"/>
                <w:b/>
                <w:spacing w:val="4"/>
                <w:sz w:val="11"/>
              </w:rPr>
              <w:t xml:space="preserve"> </w:t>
            </w:r>
            <w:r>
              <w:rPr>
                <w:rFonts w:ascii="Verdana" w:hAnsi="Verdana"/>
                <w:b/>
                <w:spacing w:val="-2"/>
                <w:sz w:val="11"/>
              </w:rPr>
              <w:t>DA</w:t>
            </w:r>
            <w:r>
              <w:rPr>
                <w:rFonts w:ascii="Verdana" w:hAnsi="Verdana"/>
                <w:b/>
                <w:spacing w:val="1"/>
                <w:sz w:val="11"/>
              </w:rPr>
              <w:t xml:space="preserve"> </w:t>
            </w:r>
            <w:r>
              <w:rPr>
                <w:rFonts w:ascii="Verdana" w:hAnsi="Verdana"/>
                <w:b/>
                <w:spacing w:val="-2"/>
                <w:sz w:val="11"/>
              </w:rPr>
              <w:t>INTERMEDIAÇÃO</w:t>
            </w:r>
            <w:r>
              <w:rPr>
                <w:rFonts w:ascii="Verdana" w:hAnsi="Verdana"/>
                <w:b/>
                <w:spacing w:val="4"/>
                <w:sz w:val="11"/>
              </w:rPr>
              <w:t xml:space="preserve"> </w:t>
            </w:r>
            <w:r>
              <w:rPr>
                <w:rFonts w:ascii="Verdana" w:hAnsi="Verdana"/>
                <w:b/>
                <w:spacing w:val="-2"/>
                <w:sz w:val="11"/>
              </w:rPr>
              <w:t>FINANCEIRA</w:t>
            </w:r>
          </w:p>
        </w:tc>
        <w:tc>
          <w:tcPr>
            <w:tcW w:w="1373" w:type="dxa"/>
          </w:tcPr>
          <w:p w14:paraId="429B9261" w14:textId="77777777" w:rsidR="008246B4" w:rsidRDefault="008246B4">
            <w:pPr>
              <w:pStyle w:val="TableParagraph"/>
              <w:jc w:val="left"/>
              <w:rPr>
                <w:rFonts w:ascii="Times New Roman"/>
                <w:sz w:val="10"/>
              </w:rPr>
            </w:pPr>
          </w:p>
        </w:tc>
        <w:tc>
          <w:tcPr>
            <w:tcW w:w="1373" w:type="dxa"/>
          </w:tcPr>
          <w:p w14:paraId="429B9262" w14:textId="77777777" w:rsidR="008246B4" w:rsidRDefault="008C744B">
            <w:pPr>
              <w:pStyle w:val="TableParagraph"/>
              <w:spacing w:before="27"/>
              <w:ind w:right="124"/>
              <w:rPr>
                <w:rFonts w:ascii="Verdana"/>
                <w:b/>
                <w:sz w:val="11"/>
              </w:rPr>
            </w:pPr>
            <w:r>
              <w:rPr>
                <w:rFonts w:ascii="Verdana"/>
                <w:b/>
                <w:spacing w:val="-2"/>
                <w:sz w:val="11"/>
              </w:rPr>
              <w:t>349.438</w:t>
            </w:r>
          </w:p>
        </w:tc>
        <w:tc>
          <w:tcPr>
            <w:tcW w:w="1356" w:type="dxa"/>
          </w:tcPr>
          <w:p w14:paraId="429B9263" w14:textId="77777777" w:rsidR="008246B4" w:rsidRDefault="008C744B">
            <w:pPr>
              <w:pStyle w:val="TableParagraph"/>
              <w:spacing w:before="27"/>
              <w:ind w:right="107"/>
              <w:rPr>
                <w:rFonts w:ascii="Verdana"/>
                <w:b/>
                <w:sz w:val="11"/>
              </w:rPr>
            </w:pPr>
            <w:r>
              <w:rPr>
                <w:rFonts w:ascii="Verdana"/>
                <w:b/>
                <w:spacing w:val="-2"/>
                <w:sz w:val="11"/>
              </w:rPr>
              <w:t>659.049</w:t>
            </w:r>
          </w:p>
        </w:tc>
      </w:tr>
      <w:tr w:rsidR="008246B4" w14:paraId="429B9269" w14:textId="77777777">
        <w:trPr>
          <w:trHeight w:val="185"/>
        </w:trPr>
        <w:tc>
          <w:tcPr>
            <w:tcW w:w="6586" w:type="dxa"/>
            <w:shd w:val="clear" w:color="auto" w:fill="D9D9D9"/>
          </w:tcPr>
          <w:p w14:paraId="429B9265" w14:textId="77777777" w:rsidR="008246B4" w:rsidRDefault="008C744B">
            <w:pPr>
              <w:pStyle w:val="TableParagraph"/>
              <w:spacing w:before="27"/>
              <w:ind w:left="141"/>
              <w:jc w:val="left"/>
              <w:rPr>
                <w:rFonts w:ascii="Verdana" w:hAnsi="Verdana"/>
                <w:sz w:val="11"/>
              </w:rPr>
            </w:pPr>
            <w:r>
              <w:rPr>
                <w:rFonts w:ascii="Verdana" w:hAnsi="Verdana"/>
                <w:sz w:val="11"/>
              </w:rPr>
              <w:t>Operações</w:t>
            </w:r>
            <w:r>
              <w:rPr>
                <w:rFonts w:ascii="Verdana" w:hAnsi="Verdana"/>
                <w:spacing w:val="-10"/>
                <w:sz w:val="11"/>
              </w:rPr>
              <w:t xml:space="preserve"> </w:t>
            </w:r>
            <w:r>
              <w:rPr>
                <w:rFonts w:ascii="Verdana" w:hAnsi="Verdana"/>
                <w:sz w:val="11"/>
              </w:rPr>
              <w:t>de</w:t>
            </w:r>
            <w:r>
              <w:rPr>
                <w:rFonts w:ascii="Verdana" w:hAnsi="Verdana"/>
                <w:spacing w:val="-10"/>
                <w:sz w:val="11"/>
              </w:rPr>
              <w:t xml:space="preserve"> </w:t>
            </w:r>
            <w:r>
              <w:rPr>
                <w:rFonts w:ascii="Verdana" w:hAnsi="Verdana"/>
                <w:spacing w:val="-2"/>
                <w:sz w:val="11"/>
              </w:rPr>
              <w:t>crédito</w:t>
            </w:r>
          </w:p>
        </w:tc>
        <w:tc>
          <w:tcPr>
            <w:tcW w:w="1373" w:type="dxa"/>
            <w:shd w:val="clear" w:color="auto" w:fill="D9D9D9"/>
          </w:tcPr>
          <w:p w14:paraId="429B9266" w14:textId="77777777" w:rsidR="008246B4" w:rsidRDefault="008C744B">
            <w:pPr>
              <w:pStyle w:val="TableParagraph"/>
              <w:spacing w:before="27"/>
              <w:ind w:left="53"/>
              <w:jc w:val="center"/>
              <w:rPr>
                <w:rFonts w:ascii="Verdana"/>
                <w:sz w:val="11"/>
              </w:rPr>
            </w:pPr>
            <w:r>
              <w:rPr>
                <w:rFonts w:ascii="Verdana"/>
                <w:sz w:val="11"/>
              </w:rPr>
              <w:t>3a</w:t>
            </w:r>
            <w:r>
              <w:rPr>
                <w:rFonts w:ascii="Verdana"/>
                <w:spacing w:val="-3"/>
                <w:sz w:val="11"/>
              </w:rPr>
              <w:t xml:space="preserve"> </w:t>
            </w:r>
            <w:r>
              <w:rPr>
                <w:rFonts w:ascii="Verdana"/>
                <w:sz w:val="11"/>
              </w:rPr>
              <w:t>e</w:t>
            </w:r>
            <w:r>
              <w:rPr>
                <w:rFonts w:ascii="Verdana"/>
                <w:spacing w:val="-2"/>
                <w:sz w:val="11"/>
              </w:rPr>
              <w:t xml:space="preserve"> </w:t>
            </w:r>
            <w:r>
              <w:rPr>
                <w:rFonts w:ascii="Verdana"/>
                <w:spacing w:val="-5"/>
                <w:sz w:val="11"/>
              </w:rPr>
              <w:t>6b</w:t>
            </w:r>
          </w:p>
        </w:tc>
        <w:tc>
          <w:tcPr>
            <w:tcW w:w="1373" w:type="dxa"/>
            <w:shd w:val="clear" w:color="auto" w:fill="D9D9D9"/>
          </w:tcPr>
          <w:p w14:paraId="429B9267" w14:textId="77777777" w:rsidR="008246B4" w:rsidRDefault="008C744B">
            <w:pPr>
              <w:pStyle w:val="TableParagraph"/>
              <w:spacing w:before="27"/>
              <w:ind w:right="5"/>
              <w:rPr>
                <w:rFonts w:ascii="Verdana"/>
                <w:sz w:val="11"/>
              </w:rPr>
            </w:pPr>
            <w:r>
              <w:rPr>
                <w:rFonts w:ascii="Verdana"/>
                <w:spacing w:val="-2"/>
                <w:sz w:val="11"/>
              </w:rPr>
              <w:t>250.149</w:t>
            </w:r>
          </w:p>
        </w:tc>
        <w:tc>
          <w:tcPr>
            <w:tcW w:w="1356" w:type="dxa"/>
            <w:shd w:val="clear" w:color="auto" w:fill="D9D9D9"/>
          </w:tcPr>
          <w:p w14:paraId="429B9268" w14:textId="77777777" w:rsidR="008246B4" w:rsidRDefault="008C744B">
            <w:pPr>
              <w:pStyle w:val="TableParagraph"/>
              <w:spacing w:before="27"/>
              <w:ind w:right="-15"/>
              <w:rPr>
                <w:rFonts w:ascii="Verdana"/>
                <w:sz w:val="11"/>
              </w:rPr>
            </w:pPr>
            <w:r>
              <w:rPr>
                <w:rFonts w:ascii="Verdana"/>
                <w:spacing w:val="-2"/>
                <w:sz w:val="11"/>
              </w:rPr>
              <w:t>479.005</w:t>
            </w:r>
          </w:p>
        </w:tc>
      </w:tr>
      <w:tr w:rsidR="008246B4" w14:paraId="429B926E" w14:textId="77777777">
        <w:trPr>
          <w:trHeight w:val="185"/>
        </w:trPr>
        <w:tc>
          <w:tcPr>
            <w:tcW w:w="6586" w:type="dxa"/>
          </w:tcPr>
          <w:p w14:paraId="429B926A" w14:textId="77777777" w:rsidR="008246B4" w:rsidRDefault="008C744B">
            <w:pPr>
              <w:pStyle w:val="TableParagraph"/>
              <w:spacing w:before="27"/>
              <w:ind w:left="141"/>
              <w:jc w:val="left"/>
              <w:rPr>
                <w:rFonts w:ascii="Verdana" w:hAnsi="Verdana"/>
                <w:sz w:val="11"/>
              </w:rPr>
            </w:pPr>
            <w:r>
              <w:rPr>
                <w:rFonts w:ascii="Verdana" w:hAnsi="Verdana"/>
                <w:spacing w:val="-2"/>
                <w:sz w:val="11"/>
              </w:rPr>
              <w:t>Resultado</w:t>
            </w:r>
            <w:r>
              <w:rPr>
                <w:rFonts w:ascii="Verdana" w:hAnsi="Verdana"/>
                <w:spacing w:val="2"/>
                <w:sz w:val="11"/>
              </w:rPr>
              <w:t xml:space="preserve"> </w:t>
            </w:r>
            <w:r>
              <w:rPr>
                <w:rFonts w:ascii="Verdana" w:hAnsi="Verdana"/>
                <w:spacing w:val="-2"/>
                <w:sz w:val="11"/>
              </w:rPr>
              <w:t>de</w:t>
            </w:r>
            <w:r>
              <w:rPr>
                <w:rFonts w:ascii="Verdana" w:hAnsi="Verdana"/>
                <w:spacing w:val="3"/>
                <w:sz w:val="11"/>
              </w:rPr>
              <w:t xml:space="preserve"> </w:t>
            </w:r>
            <w:r>
              <w:rPr>
                <w:rFonts w:ascii="Verdana" w:hAnsi="Verdana"/>
                <w:spacing w:val="-2"/>
                <w:sz w:val="11"/>
              </w:rPr>
              <w:t>aplicações</w:t>
            </w:r>
            <w:r>
              <w:rPr>
                <w:rFonts w:ascii="Verdana" w:hAnsi="Verdana"/>
                <w:spacing w:val="3"/>
                <w:sz w:val="11"/>
              </w:rPr>
              <w:t xml:space="preserve"> </w:t>
            </w:r>
            <w:r>
              <w:rPr>
                <w:rFonts w:ascii="Verdana" w:hAnsi="Verdana"/>
                <w:spacing w:val="-2"/>
                <w:sz w:val="11"/>
              </w:rPr>
              <w:t>interfinanceiras,</w:t>
            </w:r>
            <w:r>
              <w:rPr>
                <w:rFonts w:ascii="Verdana" w:hAnsi="Verdana"/>
                <w:spacing w:val="1"/>
                <w:sz w:val="11"/>
              </w:rPr>
              <w:t xml:space="preserve"> </w:t>
            </w:r>
            <w:r>
              <w:rPr>
                <w:rFonts w:ascii="Verdana" w:hAnsi="Verdana"/>
                <w:spacing w:val="-2"/>
                <w:sz w:val="11"/>
              </w:rPr>
              <w:t>títulos</w:t>
            </w:r>
            <w:r>
              <w:rPr>
                <w:rFonts w:ascii="Verdana" w:hAnsi="Verdana"/>
                <w:spacing w:val="2"/>
                <w:sz w:val="11"/>
              </w:rPr>
              <w:t xml:space="preserve"> </w:t>
            </w:r>
            <w:r>
              <w:rPr>
                <w:rFonts w:ascii="Verdana" w:hAnsi="Verdana"/>
                <w:spacing w:val="-2"/>
                <w:sz w:val="11"/>
              </w:rPr>
              <w:t>e</w:t>
            </w:r>
            <w:r>
              <w:rPr>
                <w:rFonts w:ascii="Verdana" w:hAnsi="Verdana"/>
                <w:spacing w:val="3"/>
                <w:sz w:val="11"/>
              </w:rPr>
              <w:t xml:space="preserve"> </w:t>
            </w:r>
            <w:r>
              <w:rPr>
                <w:rFonts w:ascii="Verdana" w:hAnsi="Verdana"/>
                <w:spacing w:val="-2"/>
                <w:sz w:val="11"/>
              </w:rPr>
              <w:t>valores</w:t>
            </w:r>
            <w:r>
              <w:rPr>
                <w:rFonts w:ascii="Verdana" w:hAnsi="Verdana"/>
                <w:spacing w:val="1"/>
                <w:sz w:val="11"/>
              </w:rPr>
              <w:t xml:space="preserve"> </w:t>
            </w:r>
            <w:r>
              <w:rPr>
                <w:rFonts w:ascii="Verdana" w:hAnsi="Verdana"/>
                <w:spacing w:val="-2"/>
                <w:sz w:val="11"/>
              </w:rPr>
              <w:t>mobiliários</w:t>
            </w:r>
            <w:r>
              <w:rPr>
                <w:rFonts w:ascii="Verdana" w:hAnsi="Verdana"/>
                <w:spacing w:val="3"/>
                <w:sz w:val="11"/>
              </w:rPr>
              <w:t xml:space="preserve"> </w:t>
            </w:r>
            <w:r>
              <w:rPr>
                <w:rFonts w:ascii="Verdana" w:hAnsi="Verdana"/>
                <w:spacing w:val="-2"/>
                <w:sz w:val="11"/>
              </w:rPr>
              <w:t>e</w:t>
            </w:r>
            <w:r>
              <w:rPr>
                <w:rFonts w:ascii="Verdana" w:hAnsi="Verdana"/>
                <w:spacing w:val="2"/>
                <w:sz w:val="11"/>
              </w:rPr>
              <w:t xml:space="preserve"> </w:t>
            </w:r>
            <w:r>
              <w:rPr>
                <w:rFonts w:ascii="Verdana" w:hAnsi="Verdana"/>
                <w:spacing w:val="-2"/>
                <w:sz w:val="11"/>
              </w:rPr>
              <w:t>câmbio</w:t>
            </w:r>
          </w:p>
        </w:tc>
        <w:tc>
          <w:tcPr>
            <w:tcW w:w="1373" w:type="dxa"/>
          </w:tcPr>
          <w:p w14:paraId="429B926B" w14:textId="77777777" w:rsidR="008246B4" w:rsidRDefault="008C744B">
            <w:pPr>
              <w:pStyle w:val="TableParagraph"/>
              <w:spacing w:before="27"/>
              <w:ind w:left="53" w:right="3"/>
              <w:jc w:val="center"/>
              <w:rPr>
                <w:rFonts w:ascii="Verdana"/>
                <w:sz w:val="11"/>
              </w:rPr>
            </w:pPr>
            <w:r>
              <w:rPr>
                <w:rFonts w:ascii="Verdana"/>
                <w:spacing w:val="-5"/>
                <w:sz w:val="11"/>
              </w:rPr>
              <w:t>14a</w:t>
            </w:r>
          </w:p>
        </w:tc>
        <w:tc>
          <w:tcPr>
            <w:tcW w:w="1373" w:type="dxa"/>
            <w:tcBorders>
              <w:right w:val="nil"/>
            </w:tcBorders>
          </w:tcPr>
          <w:p w14:paraId="429B926C" w14:textId="77777777" w:rsidR="008246B4" w:rsidRDefault="008C744B">
            <w:pPr>
              <w:pStyle w:val="TableParagraph"/>
              <w:spacing w:before="27"/>
              <w:ind w:right="147"/>
              <w:rPr>
                <w:rFonts w:ascii="Verdana"/>
                <w:sz w:val="11"/>
              </w:rPr>
            </w:pPr>
            <w:r>
              <w:rPr>
                <w:rFonts w:ascii="Verdana"/>
                <w:spacing w:val="-2"/>
                <w:sz w:val="11"/>
              </w:rPr>
              <w:t>101.698</w:t>
            </w:r>
          </w:p>
        </w:tc>
        <w:tc>
          <w:tcPr>
            <w:tcW w:w="1356" w:type="dxa"/>
            <w:tcBorders>
              <w:left w:val="nil"/>
              <w:right w:val="nil"/>
            </w:tcBorders>
          </w:tcPr>
          <w:p w14:paraId="429B926D" w14:textId="77777777" w:rsidR="008246B4" w:rsidRDefault="008C744B">
            <w:pPr>
              <w:pStyle w:val="TableParagraph"/>
              <w:spacing w:before="27"/>
              <w:ind w:right="131"/>
              <w:rPr>
                <w:rFonts w:ascii="Verdana"/>
                <w:sz w:val="11"/>
              </w:rPr>
            </w:pPr>
            <w:r>
              <w:rPr>
                <w:rFonts w:ascii="Verdana"/>
                <w:spacing w:val="-2"/>
                <w:sz w:val="11"/>
              </w:rPr>
              <w:t>195.468</w:t>
            </w:r>
          </w:p>
        </w:tc>
      </w:tr>
      <w:tr w:rsidR="008246B4" w14:paraId="429B9273" w14:textId="77777777">
        <w:trPr>
          <w:trHeight w:val="185"/>
        </w:trPr>
        <w:tc>
          <w:tcPr>
            <w:tcW w:w="6586" w:type="dxa"/>
            <w:shd w:val="clear" w:color="auto" w:fill="D9D9D9"/>
          </w:tcPr>
          <w:p w14:paraId="429B926F" w14:textId="77777777" w:rsidR="008246B4" w:rsidRDefault="008C744B">
            <w:pPr>
              <w:pStyle w:val="TableParagraph"/>
              <w:spacing w:before="27"/>
              <w:ind w:left="141"/>
              <w:jc w:val="left"/>
              <w:rPr>
                <w:rFonts w:ascii="Verdana"/>
                <w:sz w:val="11"/>
              </w:rPr>
            </w:pPr>
            <w:r>
              <w:rPr>
                <w:rFonts w:ascii="Verdana"/>
                <w:spacing w:val="-2"/>
                <w:sz w:val="11"/>
              </w:rPr>
              <w:t>Resultado</w:t>
            </w:r>
            <w:r>
              <w:rPr>
                <w:rFonts w:ascii="Verdana"/>
                <w:spacing w:val="2"/>
                <w:sz w:val="11"/>
              </w:rPr>
              <w:t xml:space="preserve"> </w:t>
            </w:r>
            <w:r>
              <w:rPr>
                <w:rFonts w:ascii="Verdana"/>
                <w:spacing w:val="-2"/>
                <w:sz w:val="11"/>
              </w:rPr>
              <w:t>com</w:t>
            </w:r>
            <w:r>
              <w:rPr>
                <w:rFonts w:ascii="Verdana"/>
                <w:spacing w:val="3"/>
                <w:sz w:val="11"/>
              </w:rPr>
              <w:t xml:space="preserve"> </w:t>
            </w:r>
            <w:r>
              <w:rPr>
                <w:rFonts w:ascii="Verdana"/>
                <w:spacing w:val="-2"/>
                <w:sz w:val="11"/>
              </w:rPr>
              <w:t>instrumentos</w:t>
            </w:r>
            <w:r>
              <w:rPr>
                <w:rFonts w:ascii="Verdana"/>
                <w:sz w:val="11"/>
              </w:rPr>
              <w:t xml:space="preserve"> </w:t>
            </w:r>
            <w:r>
              <w:rPr>
                <w:rFonts w:ascii="Verdana"/>
                <w:spacing w:val="-2"/>
                <w:sz w:val="11"/>
              </w:rPr>
              <w:t>financeiros</w:t>
            </w:r>
            <w:r>
              <w:rPr>
                <w:rFonts w:ascii="Verdana"/>
                <w:spacing w:val="1"/>
                <w:sz w:val="11"/>
              </w:rPr>
              <w:t xml:space="preserve"> </w:t>
            </w:r>
            <w:r>
              <w:rPr>
                <w:rFonts w:ascii="Verdana"/>
                <w:spacing w:val="-2"/>
                <w:sz w:val="11"/>
              </w:rPr>
              <w:t>derivativos</w:t>
            </w:r>
          </w:p>
        </w:tc>
        <w:tc>
          <w:tcPr>
            <w:tcW w:w="1373" w:type="dxa"/>
            <w:shd w:val="clear" w:color="auto" w:fill="D9D9D9"/>
          </w:tcPr>
          <w:p w14:paraId="429B9270" w14:textId="77777777" w:rsidR="008246B4" w:rsidRDefault="008C744B">
            <w:pPr>
              <w:pStyle w:val="TableParagraph"/>
              <w:spacing w:before="27"/>
              <w:ind w:left="53" w:right="3"/>
              <w:jc w:val="center"/>
              <w:rPr>
                <w:rFonts w:ascii="Verdana"/>
                <w:sz w:val="11"/>
              </w:rPr>
            </w:pPr>
            <w:r>
              <w:rPr>
                <w:rFonts w:ascii="Verdana"/>
                <w:spacing w:val="-5"/>
                <w:sz w:val="11"/>
              </w:rPr>
              <w:t>5g</w:t>
            </w:r>
          </w:p>
        </w:tc>
        <w:tc>
          <w:tcPr>
            <w:tcW w:w="1373" w:type="dxa"/>
            <w:shd w:val="clear" w:color="auto" w:fill="D9D9D9"/>
          </w:tcPr>
          <w:p w14:paraId="429B9271" w14:textId="77777777" w:rsidR="008246B4" w:rsidRDefault="008C744B">
            <w:pPr>
              <w:pStyle w:val="TableParagraph"/>
              <w:spacing w:before="27"/>
              <w:ind w:right="124"/>
              <w:rPr>
                <w:rFonts w:ascii="Verdana"/>
                <w:sz w:val="11"/>
              </w:rPr>
            </w:pPr>
            <w:r>
              <w:rPr>
                <w:rFonts w:ascii="Verdana"/>
                <w:spacing w:val="-2"/>
                <w:sz w:val="11"/>
              </w:rPr>
              <w:t>(2.409)</w:t>
            </w:r>
          </w:p>
        </w:tc>
        <w:tc>
          <w:tcPr>
            <w:tcW w:w="1356" w:type="dxa"/>
            <w:shd w:val="clear" w:color="auto" w:fill="D9D9D9"/>
          </w:tcPr>
          <w:p w14:paraId="429B9272" w14:textId="77777777" w:rsidR="008246B4" w:rsidRDefault="008C744B">
            <w:pPr>
              <w:pStyle w:val="TableParagraph"/>
              <w:spacing w:before="27"/>
              <w:ind w:right="107"/>
              <w:rPr>
                <w:rFonts w:ascii="Verdana"/>
                <w:sz w:val="11"/>
              </w:rPr>
            </w:pPr>
            <w:r>
              <w:rPr>
                <w:rFonts w:ascii="Verdana"/>
                <w:spacing w:val="-2"/>
                <w:sz w:val="11"/>
              </w:rPr>
              <w:t>(15.424)</w:t>
            </w:r>
          </w:p>
        </w:tc>
      </w:tr>
      <w:tr w:rsidR="008246B4" w14:paraId="429B9278" w14:textId="77777777">
        <w:trPr>
          <w:trHeight w:val="185"/>
        </w:trPr>
        <w:tc>
          <w:tcPr>
            <w:tcW w:w="6586" w:type="dxa"/>
          </w:tcPr>
          <w:p w14:paraId="429B9274" w14:textId="77777777" w:rsidR="008246B4" w:rsidRDefault="008C744B">
            <w:pPr>
              <w:pStyle w:val="TableParagraph"/>
              <w:spacing w:before="27"/>
              <w:ind w:left="27"/>
              <w:jc w:val="left"/>
              <w:rPr>
                <w:rFonts w:ascii="Verdana" w:hAnsi="Verdana"/>
                <w:b/>
                <w:sz w:val="11"/>
              </w:rPr>
            </w:pPr>
            <w:r>
              <w:rPr>
                <w:rFonts w:ascii="Verdana" w:hAnsi="Verdana"/>
                <w:b/>
                <w:spacing w:val="-2"/>
                <w:sz w:val="11"/>
              </w:rPr>
              <w:t>DESPESAS</w:t>
            </w:r>
            <w:r>
              <w:rPr>
                <w:rFonts w:ascii="Verdana" w:hAnsi="Verdana"/>
                <w:b/>
                <w:spacing w:val="2"/>
                <w:sz w:val="11"/>
              </w:rPr>
              <w:t xml:space="preserve"> </w:t>
            </w:r>
            <w:r>
              <w:rPr>
                <w:rFonts w:ascii="Verdana" w:hAnsi="Verdana"/>
                <w:b/>
                <w:spacing w:val="-2"/>
                <w:sz w:val="11"/>
              </w:rPr>
              <w:t>DA</w:t>
            </w:r>
            <w:r>
              <w:rPr>
                <w:rFonts w:ascii="Verdana" w:hAnsi="Verdana"/>
                <w:b/>
                <w:spacing w:val="2"/>
                <w:sz w:val="11"/>
              </w:rPr>
              <w:t xml:space="preserve"> </w:t>
            </w:r>
            <w:r>
              <w:rPr>
                <w:rFonts w:ascii="Verdana" w:hAnsi="Verdana"/>
                <w:b/>
                <w:spacing w:val="-2"/>
                <w:sz w:val="11"/>
              </w:rPr>
              <w:t>INTERMEDIAÇÃO</w:t>
            </w:r>
            <w:r>
              <w:rPr>
                <w:rFonts w:ascii="Verdana" w:hAnsi="Verdana"/>
                <w:b/>
                <w:spacing w:val="2"/>
                <w:sz w:val="11"/>
              </w:rPr>
              <w:t xml:space="preserve"> </w:t>
            </w:r>
            <w:r>
              <w:rPr>
                <w:rFonts w:ascii="Verdana" w:hAnsi="Verdana"/>
                <w:b/>
                <w:spacing w:val="-2"/>
                <w:sz w:val="11"/>
              </w:rPr>
              <w:t>FINANCEIRA</w:t>
            </w:r>
          </w:p>
        </w:tc>
        <w:tc>
          <w:tcPr>
            <w:tcW w:w="1373" w:type="dxa"/>
          </w:tcPr>
          <w:p w14:paraId="429B9275" w14:textId="77777777" w:rsidR="008246B4" w:rsidRDefault="008246B4">
            <w:pPr>
              <w:pStyle w:val="TableParagraph"/>
              <w:jc w:val="left"/>
              <w:rPr>
                <w:rFonts w:ascii="Times New Roman"/>
                <w:sz w:val="10"/>
              </w:rPr>
            </w:pPr>
          </w:p>
        </w:tc>
        <w:tc>
          <w:tcPr>
            <w:tcW w:w="1373" w:type="dxa"/>
            <w:tcBorders>
              <w:right w:val="nil"/>
            </w:tcBorders>
          </w:tcPr>
          <w:p w14:paraId="429B9276" w14:textId="77777777" w:rsidR="008246B4" w:rsidRDefault="008C744B">
            <w:pPr>
              <w:pStyle w:val="TableParagraph"/>
              <w:spacing w:before="27"/>
              <w:ind w:right="148"/>
              <w:rPr>
                <w:rFonts w:ascii="Verdana"/>
                <w:b/>
                <w:sz w:val="11"/>
              </w:rPr>
            </w:pPr>
            <w:r>
              <w:rPr>
                <w:rFonts w:ascii="Verdana"/>
                <w:b/>
                <w:spacing w:val="-2"/>
                <w:sz w:val="11"/>
              </w:rPr>
              <w:t>(28.230)</w:t>
            </w:r>
          </w:p>
        </w:tc>
        <w:tc>
          <w:tcPr>
            <w:tcW w:w="1356" w:type="dxa"/>
            <w:tcBorders>
              <w:left w:val="nil"/>
              <w:right w:val="nil"/>
            </w:tcBorders>
          </w:tcPr>
          <w:p w14:paraId="429B9277" w14:textId="77777777" w:rsidR="008246B4" w:rsidRDefault="008C744B">
            <w:pPr>
              <w:pStyle w:val="TableParagraph"/>
              <w:spacing w:before="27"/>
              <w:ind w:right="131"/>
              <w:rPr>
                <w:rFonts w:ascii="Verdana"/>
                <w:b/>
                <w:sz w:val="11"/>
              </w:rPr>
            </w:pPr>
            <w:r>
              <w:rPr>
                <w:rFonts w:ascii="Verdana"/>
                <w:b/>
                <w:spacing w:val="-2"/>
                <w:sz w:val="11"/>
              </w:rPr>
              <w:t>(66.219)</w:t>
            </w:r>
          </w:p>
        </w:tc>
      </w:tr>
      <w:tr w:rsidR="008246B4" w14:paraId="429B927D" w14:textId="77777777">
        <w:trPr>
          <w:trHeight w:val="185"/>
        </w:trPr>
        <w:tc>
          <w:tcPr>
            <w:tcW w:w="6586" w:type="dxa"/>
            <w:shd w:val="clear" w:color="auto" w:fill="D9D9D9"/>
          </w:tcPr>
          <w:p w14:paraId="429B9279" w14:textId="77777777" w:rsidR="008246B4" w:rsidRDefault="008C744B">
            <w:pPr>
              <w:pStyle w:val="TableParagraph"/>
              <w:spacing w:before="27"/>
              <w:ind w:left="141"/>
              <w:jc w:val="left"/>
              <w:rPr>
                <w:rFonts w:ascii="Verdana" w:hAnsi="Verdana"/>
                <w:sz w:val="11"/>
              </w:rPr>
            </w:pPr>
            <w:r>
              <w:rPr>
                <w:rFonts w:ascii="Verdana" w:hAnsi="Verdana"/>
                <w:spacing w:val="-2"/>
                <w:sz w:val="11"/>
              </w:rPr>
              <w:t>Operações</w:t>
            </w:r>
            <w:r>
              <w:rPr>
                <w:rFonts w:ascii="Verdana" w:hAnsi="Verdana"/>
                <w:spacing w:val="2"/>
                <w:sz w:val="11"/>
              </w:rPr>
              <w:t xml:space="preserve"> </w:t>
            </w:r>
            <w:r>
              <w:rPr>
                <w:rFonts w:ascii="Verdana" w:hAnsi="Verdana"/>
                <w:spacing w:val="-2"/>
                <w:sz w:val="11"/>
              </w:rPr>
              <w:t>de</w:t>
            </w:r>
            <w:r>
              <w:rPr>
                <w:rFonts w:ascii="Verdana" w:hAnsi="Verdana"/>
                <w:spacing w:val="2"/>
                <w:sz w:val="11"/>
              </w:rPr>
              <w:t xml:space="preserve"> </w:t>
            </w:r>
            <w:r>
              <w:rPr>
                <w:rFonts w:ascii="Verdana" w:hAnsi="Verdana"/>
                <w:spacing w:val="-2"/>
                <w:sz w:val="11"/>
              </w:rPr>
              <w:t>empréstimos,</w:t>
            </w:r>
            <w:r>
              <w:rPr>
                <w:rFonts w:ascii="Verdana" w:hAnsi="Verdana"/>
                <w:sz w:val="11"/>
              </w:rPr>
              <w:t xml:space="preserve"> </w:t>
            </w:r>
            <w:r>
              <w:rPr>
                <w:rFonts w:ascii="Verdana" w:hAnsi="Verdana"/>
                <w:spacing w:val="-2"/>
                <w:sz w:val="11"/>
              </w:rPr>
              <w:t>cessões</w:t>
            </w:r>
            <w:r>
              <w:rPr>
                <w:rFonts w:ascii="Verdana" w:hAnsi="Verdana"/>
                <w:spacing w:val="3"/>
                <w:sz w:val="11"/>
              </w:rPr>
              <w:t xml:space="preserve"> </w:t>
            </w:r>
            <w:r>
              <w:rPr>
                <w:rFonts w:ascii="Verdana" w:hAnsi="Verdana"/>
                <w:spacing w:val="-2"/>
                <w:sz w:val="11"/>
              </w:rPr>
              <w:t>e</w:t>
            </w:r>
            <w:r>
              <w:rPr>
                <w:rFonts w:ascii="Verdana" w:hAnsi="Verdana"/>
                <w:spacing w:val="2"/>
                <w:sz w:val="11"/>
              </w:rPr>
              <w:t xml:space="preserve"> </w:t>
            </w:r>
            <w:r>
              <w:rPr>
                <w:rFonts w:ascii="Verdana" w:hAnsi="Verdana"/>
                <w:spacing w:val="-2"/>
                <w:sz w:val="11"/>
              </w:rPr>
              <w:t>repasses</w:t>
            </w:r>
          </w:p>
        </w:tc>
        <w:tc>
          <w:tcPr>
            <w:tcW w:w="1373" w:type="dxa"/>
            <w:shd w:val="clear" w:color="auto" w:fill="D9D9D9"/>
          </w:tcPr>
          <w:p w14:paraId="429B927A" w14:textId="77777777" w:rsidR="008246B4" w:rsidRDefault="008C744B">
            <w:pPr>
              <w:pStyle w:val="TableParagraph"/>
              <w:spacing w:before="27"/>
              <w:ind w:left="53" w:right="1"/>
              <w:jc w:val="center"/>
              <w:rPr>
                <w:rFonts w:ascii="Verdana"/>
                <w:sz w:val="11"/>
              </w:rPr>
            </w:pPr>
            <w:r>
              <w:rPr>
                <w:rFonts w:ascii="Verdana"/>
                <w:spacing w:val="-5"/>
                <w:sz w:val="11"/>
              </w:rPr>
              <w:t>14b</w:t>
            </w:r>
          </w:p>
        </w:tc>
        <w:tc>
          <w:tcPr>
            <w:tcW w:w="1373" w:type="dxa"/>
            <w:shd w:val="clear" w:color="auto" w:fill="D9D9D9"/>
          </w:tcPr>
          <w:p w14:paraId="429B927B" w14:textId="77777777" w:rsidR="008246B4" w:rsidRDefault="008C744B">
            <w:pPr>
              <w:pStyle w:val="TableParagraph"/>
              <w:spacing w:before="27"/>
              <w:ind w:right="124"/>
              <w:rPr>
                <w:rFonts w:ascii="Verdana"/>
                <w:sz w:val="11"/>
              </w:rPr>
            </w:pPr>
            <w:r>
              <w:rPr>
                <w:rFonts w:ascii="Verdana"/>
                <w:spacing w:val="-2"/>
                <w:sz w:val="11"/>
              </w:rPr>
              <w:t>(28.230)</w:t>
            </w:r>
          </w:p>
        </w:tc>
        <w:tc>
          <w:tcPr>
            <w:tcW w:w="1356" w:type="dxa"/>
            <w:shd w:val="clear" w:color="auto" w:fill="D9D9D9"/>
          </w:tcPr>
          <w:p w14:paraId="429B927C" w14:textId="77777777" w:rsidR="008246B4" w:rsidRDefault="008C744B">
            <w:pPr>
              <w:pStyle w:val="TableParagraph"/>
              <w:spacing w:before="27"/>
              <w:ind w:right="107"/>
              <w:rPr>
                <w:rFonts w:ascii="Verdana"/>
                <w:sz w:val="11"/>
              </w:rPr>
            </w:pPr>
            <w:r>
              <w:rPr>
                <w:rFonts w:ascii="Verdana"/>
                <w:spacing w:val="-2"/>
                <w:sz w:val="11"/>
              </w:rPr>
              <w:t>(66.219)</w:t>
            </w:r>
          </w:p>
        </w:tc>
      </w:tr>
      <w:tr w:rsidR="008246B4" w14:paraId="429B9282" w14:textId="77777777">
        <w:trPr>
          <w:trHeight w:val="146"/>
        </w:trPr>
        <w:tc>
          <w:tcPr>
            <w:tcW w:w="6586" w:type="dxa"/>
          </w:tcPr>
          <w:p w14:paraId="429B927E" w14:textId="77777777" w:rsidR="008246B4" w:rsidRDefault="008C744B">
            <w:pPr>
              <w:pStyle w:val="TableParagraph"/>
              <w:spacing w:before="8" w:line="118" w:lineRule="exact"/>
              <w:ind w:left="27"/>
              <w:jc w:val="left"/>
              <w:rPr>
                <w:rFonts w:ascii="Verdana" w:hAnsi="Verdana"/>
                <w:b/>
                <w:sz w:val="11"/>
              </w:rPr>
            </w:pPr>
            <w:r>
              <w:rPr>
                <w:rFonts w:ascii="Verdana" w:hAnsi="Verdana"/>
                <w:b/>
                <w:spacing w:val="-2"/>
                <w:sz w:val="11"/>
              </w:rPr>
              <w:t>RESULTADO LÍQUIDO</w:t>
            </w:r>
            <w:r>
              <w:rPr>
                <w:rFonts w:ascii="Verdana" w:hAnsi="Verdana"/>
                <w:b/>
                <w:spacing w:val="1"/>
                <w:sz w:val="11"/>
              </w:rPr>
              <w:t xml:space="preserve"> </w:t>
            </w:r>
            <w:r>
              <w:rPr>
                <w:rFonts w:ascii="Verdana" w:hAnsi="Verdana"/>
                <w:b/>
                <w:spacing w:val="-2"/>
                <w:sz w:val="11"/>
              </w:rPr>
              <w:t>DA</w:t>
            </w:r>
            <w:r>
              <w:rPr>
                <w:rFonts w:ascii="Verdana" w:hAnsi="Verdana"/>
                <w:b/>
                <w:sz w:val="11"/>
              </w:rPr>
              <w:t xml:space="preserve"> </w:t>
            </w:r>
            <w:r>
              <w:rPr>
                <w:rFonts w:ascii="Verdana" w:hAnsi="Verdana"/>
                <w:b/>
                <w:spacing w:val="-2"/>
                <w:sz w:val="11"/>
              </w:rPr>
              <w:t>INTERMEDIAÇÃO</w:t>
            </w:r>
            <w:r>
              <w:rPr>
                <w:rFonts w:ascii="Verdana" w:hAnsi="Verdana"/>
                <w:b/>
                <w:spacing w:val="1"/>
                <w:sz w:val="11"/>
              </w:rPr>
              <w:t xml:space="preserve"> </w:t>
            </w:r>
            <w:r>
              <w:rPr>
                <w:rFonts w:ascii="Verdana" w:hAnsi="Verdana"/>
                <w:b/>
                <w:spacing w:val="-2"/>
                <w:sz w:val="11"/>
              </w:rPr>
              <w:t>FINANCEIRA,</w:t>
            </w:r>
            <w:r>
              <w:rPr>
                <w:rFonts w:ascii="Verdana" w:hAnsi="Verdana"/>
                <w:b/>
                <w:spacing w:val="-1"/>
                <w:sz w:val="11"/>
              </w:rPr>
              <w:t xml:space="preserve"> </w:t>
            </w:r>
            <w:r>
              <w:rPr>
                <w:rFonts w:ascii="Verdana" w:hAnsi="Verdana"/>
                <w:b/>
                <w:spacing w:val="-2"/>
                <w:sz w:val="11"/>
              </w:rPr>
              <w:t>ANTES</w:t>
            </w:r>
            <w:r>
              <w:rPr>
                <w:rFonts w:ascii="Verdana" w:hAnsi="Verdana"/>
                <w:b/>
                <w:spacing w:val="1"/>
                <w:sz w:val="11"/>
              </w:rPr>
              <w:t xml:space="preserve"> </w:t>
            </w:r>
            <w:r>
              <w:rPr>
                <w:rFonts w:ascii="Verdana" w:hAnsi="Verdana"/>
                <w:b/>
                <w:spacing w:val="-2"/>
                <w:sz w:val="11"/>
              </w:rPr>
              <w:t>DA</w:t>
            </w:r>
            <w:r>
              <w:rPr>
                <w:rFonts w:ascii="Verdana" w:hAnsi="Verdana"/>
                <w:b/>
                <w:spacing w:val="1"/>
                <w:sz w:val="11"/>
              </w:rPr>
              <w:t xml:space="preserve"> </w:t>
            </w:r>
            <w:r>
              <w:rPr>
                <w:rFonts w:ascii="Verdana" w:hAnsi="Verdana"/>
                <w:b/>
                <w:spacing w:val="-2"/>
                <w:sz w:val="11"/>
              </w:rPr>
              <w:t>PERDA</w:t>
            </w:r>
            <w:r>
              <w:rPr>
                <w:rFonts w:ascii="Verdana" w:hAnsi="Verdana"/>
                <w:b/>
                <w:sz w:val="11"/>
              </w:rPr>
              <w:t xml:space="preserve"> </w:t>
            </w:r>
            <w:r>
              <w:rPr>
                <w:rFonts w:ascii="Verdana" w:hAnsi="Verdana"/>
                <w:b/>
                <w:spacing w:val="-2"/>
                <w:sz w:val="11"/>
              </w:rPr>
              <w:t>DE</w:t>
            </w:r>
            <w:r>
              <w:rPr>
                <w:rFonts w:ascii="Verdana" w:hAnsi="Verdana"/>
                <w:b/>
                <w:spacing w:val="1"/>
                <w:sz w:val="11"/>
              </w:rPr>
              <w:t xml:space="preserve"> </w:t>
            </w:r>
            <w:r>
              <w:rPr>
                <w:rFonts w:ascii="Verdana" w:hAnsi="Verdana"/>
                <w:b/>
                <w:spacing w:val="-2"/>
                <w:sz w:val="11"/>
              </w:rPr>
              <w:t>CRÉDITO</w:t>
            </w:r>
            <w:r>
              <w:rPr>
                <w:rFonts w:ascii="Verdana" w:hAnsi="Verdana"/>
                <w:b/>
                <w:sz w:val="11"/>
              </w:rPr>
              <w:t xml:space="preserve"> </w:t>
            </w:r>
            <w:r>
              <w:rPr>
                <w:rFonts w:ascii="Verdana" w:hAnsi="Verdana"/>
                <w:b/>
                <w:spacing w:val="-2"/>
                <w:sz w:val="11"/>
              </w:rPr>
              <w:t>ESPERADA</w:t>
            </w:r>
          </w:p>
        </w:tc>
        <w:tc>
          <w:tcPr>
            <w:tcW w:w="1373" w:type="dxa"/>
          </w:tcPr>
          <w:p w14:paraId="429B927F" w14:textId="77777777" w:rsidR="008246B4" w:rsidRDefault="008246B4">
            <w:pPr>
              <w:pStyle w:val="TableParagraph"/>
              <w:jc w:val="left"/>
              <w:rPr>
                <w:rFonts w:ascii="Times New Roman"/>
                <w:sz w:val="8"/>
              </w:rPr>
            </w:pPr>
          </w:p>
        </w:tc>
        <w:tc>
          <w:tcPr>
            <w:tcW w:w="1373" w:type="dxa"/>
          </w:tcPr>
          <w:p w14:paraId="429B9280" w14:textId="77777777" w:rsidR="008246B4" w:rsidRDefault="008C744B">
            <w:pPr>
              <w:pStyle w:val="TableParagraph"/>
              <w:spacing w:before="8" w:line="118" w:lineRule="exact"/>
              <w:ind w:right="127"/>
              <w:rPr>
                <w:rFonts w:ascii="Verdana"/>
                <w:b/>
                <w:sz w:val="11"/>
              </w:rPr>
            </w:pPr>
            <w:r>
              <w:rPr>
                <w:rFonts w:ascii="Verdana"/>
                <w:b/>
                <w:spacing w:val="-2"/>
                <w:sz w:val="11"/>
              </w:rPr>
              <w:t>321.208</w:t>
            </w:r>
          </w:p>
        </w:tc>
        <w:tc>
          <w:tcPr>
            <w:tcW w:w="1356" w:type="dxa"/>
          </w:tcPr>
          <w:p w14:paraId="429B9281" w14:textId="77777777" w:rsidR="008246B4" w:rsidRDefault="008C744B">
            <w:pPr>
              <w:pStyle w:val="TableParagraph"/>
              <w:spacing w:before="8" w:line="118" w:lineRule="exact"/>
              <w:ind w:right="110"/>
              <w:rPr>
                <w:rFonts w:ascii="Verdana"/>
                <w:b/>
                <w:sz w:val="11"/>
              </w:rPr>
            </w:pPr>
            <w:r>
              <w:rPr>
                <w:rFonts w:ascii="Verdana"/>
                <w:b/>
                <w:spacing w:val="-2"/>
                <w:sz w:val="11"/>
              </w:rPr>
              <w:t>592.830</w:t>
            </w:r>
          </w:p>
        </w:tc>
      </w:tr>
      <w:tr w:rsidR="008246B4" w14:paraId="429B9287" w14:textId="77777777">
        <w:trPr>
          <w:trHeight w:val="185"/>
        </w:trPr>
        <w:tc>
          <w:tcPr>
            <w:tcW w:w="6586" w:type="dxa"/>
            <w:shd w:val="clear" w:color="auto" w:fill="D9D9D9"/>
          </w:tcPr>
          <w:p w14:paraId="429B9283" w14:textId="77777777" w:rsidR="008246B4" w:rsidRDefault="008C744B">
            <w:pPr>
              <w:pStyle w:val="TableParagraph"/>
              <w:spacing w:before="27"/>
              <w:ind w:left="141"/>
              <w:jc w:val="left"/>
              <w:rPr>
                <w:rFonts w:ascii="Verdana" w:hAnsi="Verdana"/>
                <w:sz w:val="11"/>
              </w:rPr>
            </w:pPr>
            <w:r>
              <w:rPr>
                <w:rFonts w:ascii="Verdana" w:hAnsi="Verdana"/>
                <w:spacing w:val="-2"/>
                <w:sz w:val="11"/>
              </w:rPr>
              <w:t>Provisões</w:t>
            </w:r>
            <w:r>
              <w:rPr>
                <w:rFonts w:ascii="Verdana" w:hAnsi="Verdana"/>
                <w:spacing w:val="2"/>
                <w:sz w:val="11"/>
              </w:rPr>
              <w:t xml:space="preserve"> </w:t>
            </w:r>
            <w:r>
              <w:rPr>
                <w:rFonts w:ascii="Verdana" w:hAnsi="Verdana"/>
                <w:spacing w:val="-2"/>
                <w:sz w:val="11"/>
              </w:rPr>
              <w:t>para</w:t>
            </w:r>
            <w:r>
              <w:rPr>
                <w:rFonts w:ascii="Verdana" w:hAnsi="Verdana"/>
                <w:spacing w:val="3"/>
                <w:sz w:val="11"/>
              </w:rPr>
              <w:t xml:space="preserve"> </w:t>
            </w:r>
            <w:r>
              <w:rPr>
                <w:rFonts w:ascii="Verdana" w:hAnsi="Verdana"/>
                <w:spacing w:val="-2"/>
                <w:sz w:val="11"/>
              </w:rPr>
              <w:t>perdas</w:t>
            </w:r>
            <w:r>
              <w:rPr>
                <w:rFonts w:ascii="Verdana" w:hAnsi="Verdana"/>
                <w:sz w:val="11"/>
              </w:rPr>
              <w:t xml:space="preserve"> </w:t>
            </w:r>
            <w:r>
              <w:rPr>
                <w:rFonts w:ascii="Verdana" w:hAnsi="Verdana"/>
                <w:spacing w:val="-2"/>
                <w:sz w:val="11"/>
              </w:rPr>
              <w:t>esperadas</w:t>
            </w:r>
            <w:r>
              <w:rPr>
                <w:rFonts w:ascii="Verdana" w:hAnsi="Verdana"/>
                <w:sz w:val="11"/>
              </w:rPr>
              <w:t xml:space="preserve"> </w:t>
            </w:r>
            <w:r>
              <w:rPr>
                <w:rFonts w:ascii="Verdana" w:hAnsi="Verdana"/>
                <w:spacing w:val="-2"/>
                <w:sz w:val="11"/>
              </w:rPr>
              <w:t>associadas</w:t>
            </w:r>
            <w:r>
              <w:rPr>
                <w:rFonts w:ascii="Verdana" w:hAnsi="Verdana"/>
                <w:spacing w:val="1"/>
                <w:sz w:val="11"/>
              </w:rPr>
              <w:t xml:space="preserve"> </w:t>
            </w:r>
            <w:r>
              <w:rPr>
                <w:rFonts w:ascii="Verdana" w:hAnsi="Verdana"/>
                <w:spacing w:val="-2"/>
                <w:sz w:val="11"/>
              </w:rPr>
              <w:t>ao</w:t>
            </w:r>
            <w:r>
              <w:rPr>
                <w:rFonts w:ascii="Verdana" w:hAnsi="Verdana"/>
                <w:spacing w:val="2"/>
                <w:sz w:val="11"/>
              </w:rPr>
              <w:t xml:space="preserve"> </w:t>
            </w:r>
            <w:r>
              <w:rPr>
                <w:rFonts w:ascii="Verdana" w:hAnsi="Verdana"/>
                <w:spacing w:val="-2"/>
                <w:sz w:val="11"/>
              </w:rPr>
              <w:t>risco</w:t>
            </w:r>
            <w:r>
              <w:rPr>
                <w:rFonts w:ascii="Verdana" w:hAnsi="Verdana"/>
                <w:spacing w:val="1"/>
                <w:sz w:val="11"/>
              </w:rPr>
              <w:t xml:space="preserve"> </w:t>
            </w:r>
            <w:r>
              <w:rPr>
                <w:rFonts w:ascii="Verdana" w:hAnsi="Verdana"/>
                <w:spacing w:val="-2"/>
                <w:sz w:val="11"/>
              </w:rPr>
              <w:t>de</w:t>
            </w:r>
            <w:r>
              <w:rPr>
                <w:rFonts w:ascii="Verdana" w:hAnsi="Verdana"/>
                <w:spacing w:val="2"/>
                <w:sz w:val="11"/>
              </w:rPr>
              <w:t xml:space="preserve"> </w:t>
            </w:r>
            <w:r>
              <w:rPr>
                <w:rFonts w:ascii="Verdana" w:hAnsi="Verdana"/>
                <w:spacing w:val="-2"/>
                <w:sz w:val="11"/>
              </w:rPr>
              <w:t>crédito</w:t>
            </w:r>
          </w:p>
        </w:tc>
        <w:tc>
          <w:tcPr>
            <w:tcW w:w="1373" w:type="dxa"/>
            <w:shd w:val="clear" w:color="auto" w:fill="D9D9D9"/>
          </w:tcPr>
          <w:p w14:paraId="429B9284" w14:textId="77777777" w:rsidR="008246B4" w:rsidRDefault="008C744B">
            <w:pPr>
              <w:pStyle w:val="TableParagraph"/>
              <w:spacing w:before="27"/>
              <w:ind w:left="53" w:right="3"/>
              <w:jc w:val="center"/>
              <w:rPr>
                <w:rFonts w:ascii="Verdana"/>
                <w:sz w:val="11"/>
              </w:rPr>
            </w:pPr>
            <w:r>
              <w:rPr>
                <w:rFonts w:ascii="Verdana"/>
                <w:spacing w:val="-5"/>
                <w:sz w:val="11"/>
              </w:rPr>
              <w:t>6g</w:t>
            </w:r>
          </w:p>
        </w:tc>
        <w:tc>
          <w:tcPr>
            <w:tcW w:w="1373" w:type="dxa"/>
            <w:shd w:val="clear" w:color="auto" w:fill="D9D9D9"/>
          </w:tcPr>
          <w:p w14:paraId="429B9285" w14:textId="77777777" w:rsidR="008246B4" w:rsidRDefault="008C744B">
            <w:pPr>
              <w:pStyle w:val="TableParagraph"/>
              <w:spacing w:before="27"/>
              <w:ind w:right="124"/>
              <w:rPr>
                <w:rFonts w:ascii="Verdana"/>
                <w:sz w:val="11"/>
              </w:rPr>
            </w:pPr>
            <w:r>
              <w:rPr>
                <w:rFonts w:ascii="Verdana"/>
                <w:spacing w:val="-2"/>
                <w:sz w:val="11"/>
              </w:rPr>
              <w:t>(21.022)</w:t>
            </w:r>
          </w:p>
        </w:tc>
        <w:tc>
          <w:tcPr>
            <w:tcW w:w="1356" w:type="dxa"/>
            <w:tcBorders>
              <w:right w:val="nil"/>
            </w:tcBorders>
            <w:shd w:val="clear" w:color="auto" w:fill="D9D9D9"/>
          </w:tcPr>
          <w:p w14:paraId="429B9286" w14:textId="77777777" w:rsidR="008246B4" w:rsidRDefault="008C744B">
            <w:pPr>
              <w:pStyle w:val="TableParagraph"/>
              <w:spacing w:before="27"/>
              <w:ind w:right="130"/>
              <w:rPr>
                <w:rFonts w:ascii="Verdana"/>
                <w:sz w:val="11"/>
              </w:rPr>
            </w:pPr>
            <w:r>
              <w:rPr>
                <w:rFonts w:ascii="Verdana"/>
                <w:spacing w:val="-2"/>
                <w:sz w:val="11"/>
              </w:rPr>
              <w:t>(56.222)</w:t>
            </w:r>
          </w:p>
        </w:tc>
      </w:tr>
      <w:tr w:rsidR="008246B4" w14:paraId="429B928C" w14:textId="77777777">
        <w:trPr>
          <w:trHeight w:val="147"/>
        </w:trPr>
        <w:tc>
          <w:tcPr>
            <w:tcW w:w="6586" w:type="dxa"/>
          </w:tcPr>
          <w:p w14:paraId="429B9288" w14:textId="77777777" w:rsidR="008246B4" w:rsidRDefault="008C744B">
            <w:pPr>
              <w:pStyle w:val="TableParagraph"/>
              <w:spacing w:before="8" w:line="118" w:lineRule="exact"/>
              <w:ind w:left="27"/>
              <w:jc w:val="left"/>
              <w:rPr>
                <w:rFonts w:ascii="Verdana" w:hAnsi="Verdana"/>
                <w:b/>
                <w:sz w:val="11"/>
              </w:rPr>
            </w:pPr>
            <w:r>
              <w:rPr>
                <w:rFonts w:ascii="Verdana" w:hAnsi="Verdana"/>
                <w:b/>
                <w:spacing w:val="-2"/>
                <w:sz w:val="11"/>
              </w:rPr>
              <w:t>RESULTADO</w:t>
            </w:r>
            <w:r>
              <w:rPr>
                <w:rFonts w:ascii="Verdana" w:hAnsi="Verdana"/>
                <w:b/>
                <w:spacing w:val="2"/>
                <w:sz w:val="11"/>
              </w:rPr>
              <w:t xml:space="preserve"> </w:t>
            </w:r>
            <w:r>
              <w:rPr>
                <w:rFonts w:ascii="Verdana" w:hAnsi="Verdana"/>
                <w:b/>
                <w:spacing w:val="-2"/>
                <w:sz w:val="11"/>
              </w:rPr>
              <w:t>BRUTO</w:t>
            </w:r>
            <w:r>
              <w:rPr>
                <w:rFonts w:ascii="Verdana" w:hAnsi="Verdana"/>
                <w:b/>
                <w:spacing w:val="2"/>
                <w:sz w:val="11"/>
              </w:rPr>
              <w:t xml:space="preserve"> </w:t>
            </w:r>
            <w:r>
              <w:rPr>
                <w:rFonts w:ascii="Verdana" w:hAnsi="Verdana"/>
                <w:b/>
                <w:spacing w:val="-2"/>
                <w:sz w:val="11"/>
              </w:rPr>
              <w:t>DA</w:t>
            </w:r>
            <w:r>
              <w:rPr>
                <w:rFonts w:ascii="Verdana" w:hAnsi="Verdana"/>
                <w:b/>
                <w:sz w:val="11"/>
              </w:rPr>
              <w:t xml:space="preserve"> </w:t>
            </w:r>
            <w:r>
              <w:rPr>
                <w:rFonts w:ascii="Verdana" w:hAnsi="Verdana"/>
                <w:b/>
                <w:spacing w:val="-2"/>
                <w:sz w:val="11"/>
              </w:rPr>
              <w:t>INTERMEDIAÇÃO</w:t>
            </w:r>
            <w:r>
              <w:rPr>
                <w:rFonts w:ascii="Verdana" w:hAnsi="Verdana"/>
                <w:b/>
                <w:spacing w:val="2"/>
                <w:sz w:val="11"/>
              </w:rPr>
              <w:t xml:space="preserve"> </w:t>
            </w:r>
            <w:r>
              <w:rPr>
                <w:rFonts w:ascii="Verdana" w:hAnsi="Verdana"/>
                <w:b/>
                <w:spacing w:val="-2"/>
                <w:sz w:val="11"/>
              </w:rPr>
              <w:t>FINANCEIRA</w:t>
            </w:r>
          </w:p>
        </w:tc>
        <w:tc>
          <w:tcPr>
            <w:tcW w:w="1373" w:type="dxa"/>
          </w:tcPr>
          <w:p w14:paraId="429B9289" w14:textId="77777777" w:rsidR="008246B4" w:rsidRDefault="008246B4">
            <w:pPr>
              <w:pStyle w:val="TableParagraph"/>
              <w:jc w:val="left"/>
              <w:rPr>
                <w:rFonts w:ascii="Times New Roman"/>
                <w:sz w:val="8"/>
              </w:rPr>
            </w:pPr>
          </w:p>
        </w:tc>
        <w:tc>
          <w:tcPr>
            <w:tcW w:w="1373" w:type="dxa"/>
          </w:tcPr>
          <w:p w14:paraId="429B928A" w14:textId="77777777" w:rsidR="008246B4" w:rsidRDefault="008C744B">
            <w:pPr>
              <w:pStyle w:val="TableParagraph"/>
              <w:spacing w:before="8" w:line="118" w:lineRule="exact"/>
              <w:ind w:right="124"/>
              <w:rPr>
                <w:rFonts w:ascii="Verdana"/>
                <w:b/>
                <w:sz w:val="11"/>
              </w:rPr>
            </w:pPr>
            <w:r>
              <w:rPr>
                <w:rFonts w:ascii="Verdana"/>
                <w:b/>
                <w:spacing w:val="-2"/>
                <w:sz w:val="11"/>
              </w:rPr>
              <w:t>300.186</w:t>
            </w:r>
          </w:p>
        </w:tc>
        <w:tc>
          <w:tcPr>
            <w:tcW w:w="1356" w:type="dxa"/>
          </w:tcPr>
          <w:p w14:paraId="429B928B" w14:textId="77777777" w:rsidR="008246B4" w:rsidRDefault="008C744B">
            <w:pPr>
              <w:pStyle w:val="TableParagraph"/>
              <w:spacing w:before="8" w:line="118" w:lineRule="exact"/>
              <w:ind w:right="107"/>
              <w:rPr>
                <w:rFonts w:ascii="Verdana"/>
                <w:b/>
                <w:sz w:val="11"/>
              </w:rPr>
            </w:pPr>
            <w:r>
              <w:rPr>
                <w:rFonts w:ascii="Verdana"/>
                <w:b/>
                <w:spacing w:val="-2"/>
                <w:sz w:val="11"/>
              </w:rPr>
              <w:t>536.608</w:t>
            </w:r>
          </w:p>
        </w:tc>
      </w:tr>
      <w:tr w:rsidR="008246B4" w14:paraId="429B9291" w14:textId="77777777">
        <w:trPr>
          <w:trHeight w:val="146"/>
        </w:trPr>
        <w:tc>
          <w:tcPr>
            <w:tcW w:w="6586" w:type="dxa"/>
            <w:shd w:val="clear" w:color="auto" w:fill="D9D9D9"/>
          </w:tcPr>
          <w:p w14:paraId="429B928D" w14:textId="77777777" w:rsidR="008246B4" w:rsidRDefault="008C744B">
            <w:pPr>
              <w:pStyle w:val="TableParagraph"/>
              <w:spacing w:before="8" w:line="118" w:lineRule="exact"/>
              <w:ind w:left="27"/>
              <w:jc w:val="left"/>
              <w:rPr>
                <w:rFonts w:ascii="Verdana"/>
                <w:b/>
                <w:sz w:val="11"/>
              </w:rPr>
            </w:pPr>
            <w:r>
              <w:rPr>
                <w:rFonts w:ascii="Verdana"/>
                <w:b/>
                <w:spacing w:val="-2"/>
                <w:sz w:val="11"/>
              </w:rPr>
              <w:t>OUTRAS</w:t>
            </w:r>
            <w:r>
              <w:rPr>
                <w:rFonts w:ascii="Verdana"/>
                <w:b/>
                <w:spacing w:val="2"/>
                <w:sz w:val="11"/>
              </w:rPr>
              <w:t xml:space="preserve"> </w:t>
            </w:r>
            <w:r>
              <w:rPr>
                <w:rFonts w:ascii="Verdana"/>
                <w:b/>
                <w:spacing w:val="-2"/>
                <w:sz w:val="11"/>
              </w:rPr>
              <w:t>RECEITAS</w:t>
            </w:r>
            <w:r>
              <w:rPr>
                <w:rFonts w:ascii="Verdana"/>
                <w:b/>
                <w:spacing w:val="2"/>
                <w:sz w:val="11"/>
              </w:rPr>
              <w:t xml:space="preserve"> </w:t>
            </w:r>
            <w:r>
              <w:rPr>
                <w:rFonts w:ascii="Verdana"/>
                <w:b/>
                <w:spacing w:val="-2"/>
                <w:sz w:val="11"/>
              </w:rPr>
              <w:t>OPERACIONAIS</w:t>
            </w:r>
            <w:r>
              <w:rPr>
                <w:rFonts w:ascii="Verdana"/>
                <w:b/>
                <w:spacing w:val="2"/>
                <w:sz w:val="11"/>
              </w:rPr>
              <w:t xml:space="preserve"> </w:t>
            </w:r>
            <w:r>
              <w:rPr>
                <w:rFonts w:ascii="Verdana"/>
                <w:b/>
                <w:spacing w:val="-2"/>
                <w:sz w:val="11"/>
              </w:rPr>
              <w:t>E</w:t>
            </w:r>
            <w:r>
              <w:rPr>
                <w:rFonts w:ascii="Verdana"/>
                <w:b/>
                <w:spacing w:val="2"/>
                <w:sz w:val="11"/>
              </w:rPr>
              <w:t xml:space="preserve"> </w:t>
            </w:r>
            <w:r>
              <w:rPr>
                <w:rFonts w:ascii="Verdana"/>
                <w:b/>
                <w:spacing w:val="-2"/>
                <w:sz w:val="11"/>
              </w:rPr>
              <w:t>PRINCIPAIS</w:t>
            </w:r>
            <w:r>
              <w:rPr>
                <w:rFonts w:ascii="Verdana"/>
                <w:b/>
                <w:spacing w:val="2"/>
                <w:sz w:val="11"/>
              </w:rPr>
              <w:t xml:space="preserve"> </w:t>
            </w:r>
            <w:r>
              <w:rPr>
                <w:rFonts w:ascii="Verdana"/>
                <w:b/>
                <w:spacing w:val="-2"/>
                <w:sz w:val="11"/>
              </w:rPr>
              <w:t>DESPESAS</w:t>
            </w:r>
            <w:r>
              <w:rPr>
                <w:rFonts w:ascii="Verdana"/>
                <w:b/>
                <w:sz w:val="11"/>
              </w:rPr>
              <w:t xml:space="preserve"> </w:t>
            </w:r>
            <w:r>
              <w:rPr>
                <w:rFonts w:ascii="Verdana"/>
                <w:b/>
                <w:spacing w:val="-2"/>
                <w:sz w:val="11"/>
              </w:rPr>
              <w:t>OPERACIONAIS</w:t>
            </w:r>
          </w:p>
        </w:tc>
        <w:tc>
          <w:tcPr>
            <w:tcW w:w="1373" w:type="dxa"/>
            <w:shd w:val="clear" w:color="auto" w:fill="D9D9D9"/>
          </w:tcPr>
          <w:p w14:paraId="429B928E" w14:textId="77777777" w:rsidR="008246B4" w:rsidRDefault="008246B4">
            <w:pPr>
              <w:pStyle w:val="TableParagraph"/>
              <w:jc w:val="left"/>
              <w:rPr>
                <w:rFonts w:ascii="Times New Roman"/>
                <w:sz w:val="8"/>
              </w:rPr>
            </w:pPr>
          </w:p>
        </w:tc>
        <w:tc>
          <w:tcPr>
            <w:tcW w:w="1373" w:type="dxa"/>
            <w:shd w:val="clear" w:color="auto" w:fill="D9D9D9"/>
          </w:tcPr>
          <w:p w14:paraId="429B928F" w14:textId="77777777" w:rsidR="008246B4" w:rsidRDefault="008C744B">
            <w:pPr>
              <w:pStyle w:val="TableParagraph"/>
              <w:spacing w:before="8" w:line="118" w:lineRule="exact"/>
              <w:ind w:right="125"/>
              <w:rPr>
                <w:rFonts w:ascii="Verdana"/>
                <w:b/>
                <w:sz w:val="11"/>
              </w:rPr>
            </w:pPr>
            <w:r>
              <w:rPr>
                <w:rFonts w:ascii="Verdana"/>
                <w:b/>
                <w:spacing w:val="-2"/>
                <w:sz w:val="11"/>
              </w:rPr>
              <w:t>(64.965)</w:t>
            </w:r>
          </w:p>
        </w:tc>
        <w:tc>
          <w:tcPr>
            <w:tcW w:w="1356" w:type="dxa"/>
            <w:tcBorders>
              <w:right w:val="nil"/>
            </w:tcBorders>
            <w:shd w:val="clear" w:color="auto" w:fill="D9D9D9"/>
          </w:tcPr>
          <w:p w14:paraId="429B9290" w14:textId="77777777" w:rsidR="008246B4" w:rsidRDefault="008C744B">
            <w:pPr>
              <w:pStyle w:val="TableParagraph"/>
              <w:spacing w:before="8" w:line="118" w:lineRule="exact"/>
              <w:ind w:right="129"/>
              <w:rPr>
                <w:rFonts w:ascii="Verdana"/>
                <w:b/>
                <w:sz w:val="11"/>
              </w:rPr>
            </w:pPr>
            <w:r>
              <w:rPr>
                <w:rFonts w:ascii="Verdana"/>
                <w:b/>
                <w:spacing w:val="-2"/>
                <w:sz w:val="11"/>
              </w:rPr>
              <w:t>(134.266)</w:t>
            </w:r>
          </w:p>
        </w:tc>
      </w:tr>
      <w:tr w:rsidR="008246B4" w14:paraId="429B9296" w14:textId="77777777">
        <w:trPr>
          <w:trHeight w:val="185"/>
        </w:trPr>
        <w:tc>
          <w:tcPr>
            <w:tcW w:w="6586" w:type="dxa"/>
          </w:tcPr>
          <w:p w14:paraId="429B9292" w14:textId="77777777" w:rsidR="008246B4" w:rsidRDefault="008C744B">
            <w:pPr>
              <w:pStyle w:val="TableParagraph"/>
              <w:spacing w:before="27"/>
              <w:ind w:left="141"/>
              <w:jc w:val="left"/>
              <w:rPr>
                <w:rFonts w:ascii="Verdana" w:hAnsi="Verdana"/>
                <w:sz w:val="11"/>
              </w:rPr>
            </w:pPr>
            <w:r>
              <w:rPr>
                <w:rFonts w:ascii="Verdana" w:hAnsi="Verdana"/>
                <w:sz w:val="11"/>
              </w:rPr>
              <w:t>Receitas</w:t>
            </w:r>
            <w:r>
              <w:rPr>
                <w:rFonts w:ascii="Verdana" w:hAnsi="Verdana"/>
                <w:spacing w:val="-8"/>
                <w:sz w:val="11"/>
              </w:rPr>
              <w:t xml:space="preserve"> </w:t>
            </w:r>
            <w:r>
              <w:rPr>
                <w:rFonts w:ascii="Verdana" w:hAnsi="Verdana"/>
                <w:sz w:val="11"/>
              </w:rPr>
              <w:t>de</w:t>
            </w:r>
            <w:r>
              <w:rPr>
                <w:rFonts w:ascii="Verdana" w:hAnsi="Verdana"/>
                <w:spacing w:val="-8"/>
                <w:sz w:val="11"/>
              </w:rPr>
              <w:t xml:space="preserve"> </w:t>
            </w:r>
            <w:r>
              <w:rPr>
                <w:rFonts w:ascii="Verdana" w:hAnsi="Verdana"/>
                <w:sz w:val="11"/>
              </w:rPr>
              <w:t>prestação</w:t>
            </w:r>
            <w:r>
              <w:rPr>
                <w:rFonts w:ascii="Verdana" w:hAnsi="Verdana"/>
                <w:spacing w:val="-7"/>
                <w:sz w:val="11"/>
              </w:rPr>
              <w:t xml:space="preserve"> </w:t>
            </w:r>
            <w:r>
              <w:rPr>
                <w:rFonts w:ascii="Verdana" w:hAnsi="Verdana"/>
                <w:sz w:val="11"/>
              </w:rPr>
              <w:t>de</w:t>
            </w:r>
            <w:r>
              <w:rPr>
                <w:rFonts w:ascii="Verdana" w:hAnsi="Verdana"/>
                <w:spacing w:val="-8"/>
                <w:sz w:val="11"/>
              </w:rPr>
              <w:t xml:space="preserve"> </w:t>
            </w:r>
            <w:r>
              <w:rPr>
                <w:rFonts w:ascii="Verdana" w:hAnsi="Verdana"/>
                <w:sz w:val="11"/>
              </w:rPr>
              <w:t>serviços</w:t>
            </w:r>
            <w:r>
              <w:rPr>
                <w:rFonts w:ascii="Verdana" w:hAnsi="Verdana"/>
                <w:spacing w:val="-9"/>
                <w:sz w:val="11"/>
              </w:rPr>
              <w:t xml:space="preserve"> </w:t>
            </w:r>
            <w:r>
              <w:rPr>
                <w:rFonts w:ascii="Verdana" w:hAnsi="Verdana"/>
                <w:sz w:val="11"/>
              </w:rPr>
              <w:t>e</w:t>
            </w:r>
            <w:r>
              <w:rPr>
                <w:rFonts w:ascii="Verdana" w:hAnsi="Verdana"/>
                <w:spacing w:val="-8"/>
                <w:sz w:val="11"/>
              </w:rPr>
              <w:t xml:space="preserve"> </w:t>
            </w:r>
            <w:r>
              <w:rPr>
                <w:rFonts w:ascii="Verdana" w:hAnsi="Verdana"/>
                <w:sz w:val="11"/>
              </w:rPr>
              <w:t>tarifas</w:t>
            </w:r>
            <w:r>
              <w:rPr>
                <w:rFonts w:ascii="Verdana" w:hAnsi="Verdana"/>
                <w:spacing w:val="-9"/>
                <w:sz w:val="11"/>
              </w:rPr>
              <w:t xml:space="preserve"> </w:t>
            </w:r>
            <w:r>
              <w:rPr>
                <w:rFonts w:ascii="Verdana" w:hAnsi="Verdana"/>
                <w:spacing w:val="-2"/>
                <w:sz w:val="11"/>
              </w:rPr>
              <w:t>bancárias</w:t>
            </w:r>
          </w:p>
        </w:tc>
        <w:tc>
          <w:tcPr>
            <w:tcW w:w="1373" w:type="dxa"/>
          </w:tcPr>
          <w:p w14:paraId="429B9293" w14:textId="77777777" w:rsidR="008246B4" w:rsidRDefault="008C744B">
            <w:pPr>
              <w:pStyle w:val="TableParagraph"/>
              <w:spacing w:before="27"/>
              <w:ind w:left="53" w:right="2"/>
              <w:jc w:val="center"/>
              <w:rPr>
                <w:rFonts w:ascii="Verdana"/>
                <w:sz w:val="11"/>
              </w:rPr>
            </w:pPr>
            <w:r>
              <w:rPr>
                <w:rFonts w:ascii="Verdana"/>
                <w:spacing w:val="-5"/>
                <w:sz w:val="11"/>
              </w:rPr>
              <w:t>14c</w:t>
            </w:r>
          </w:p>
        </w:tc>
        <w:tc>
          <w:tcPr>
            <w:tcW w:w="1373" w:type="dxa"/>
            <w:tcBorders>
              <w:right w:val="nil"/>
            </w:tcBorders>
          </w:tcPr>
          <w:p w14:paraId="429B9294" w14:textId="77777777" w:rsidR="008246B4" w:rsidRDefault="008C744B">
            <w:pPr>
              <w:pStyle w:val="TableParagraph"/>
              <w:spacing w:before="27"/>
              <w:ind w:right="148"/>
              <w:rPr>
                <w:rFonts w:ascii="Verdana"/>
                <w:sz w:val="11"/>
              </w:rPr>
            </w:pPr>
            <w:r>
              <w:rPr>
                <w:rFonts w:ascii="Verdana"/>
                <w:spacing w:val="-2"/>
                <w:sz w:val="11"/>
              </w:rPr>
              <w:t>32.046</w:t>
            </w:r>
          </w:p>
        </w:tc>
        <w:tc>
          <w:tcPr>
            <w:tcW w:w="1356" w:type="dxa"/>
            <w:tcBorders>
              <w:left w:val="nil"/>
              <w:right w:val="nil"/>
            </w:tcBorders>
          </w:tcPr>
          <w:p w14:paraId="429B9295" w14:textId="77777777" w:rsidR="008246B4" w:rsidRDefault="008C744B">
            <w:pPr>
              <w:pStyle w:val="TableParagraph"/>
              <w:spacing w:before="27"/>
              <w:ind w:right="131"/>
              <w:rPr>
                <w:rFonts w:ascii="Verdana"/>
                <w:sz w:val="11"/>
              </w:rPr>
            </w:pPr>
            <w:r>
              <w:rPr>
                <w:rFonts w:ascii="Verdana"/>
                <w:spacing w:val="-2"/>
                <w:sz w:val="11"/>
              </w:rPr>
              <w:t>58.992</w:t>
            </w:r>
          </w:p>
        </w:tc>
      </w:tr>
      <w:tr w:rsidR="008246B4" w14:paraId="429B929B" w14:textId="77777777">
        <w:trPr>
          <w:trHeight w:val="185"/>
        </w:trPr>
        <w:tc>
          <w:tcPr>
            <w:tcW w:w="6586" w:type="dxa"/>
            <w:shd w:val="clear" w:color="auto" w:fill="D9D9D9"/>
          </w:tcPr>
          <w:p w14:paraId="429B9297" w14:textId="77777777" w:rsidR="008246B4" w:rsidRDefault="008C744B">
            <w:pPr>
              <w:pStyle w:val="TableParagraph"/>
              <w:spacing w:before="27"/>
              <w:ind w:left="141"/>
              <w:jc w:val="left"/>
              <w:rPr>
                <w:rFonts w:ascii="Verdana"/>
                <w:sz w:val="11"/>
              </w:rPr>
            </w:pPr>
            <w:r>
              <w:rPr>
                <w:rFonts w:ascii="Verdana"/>
                <w:sz w:val="11"/>
              </w:rPr>
              <w:t>Despesas</w:t>
            </w:r>
            <w:r>
              <w:rPr>
                <w:rFonts w:ascii="Verdana"/>
                <w:spacing w:val="-10"/>
                <w:sz w:val="11"/>
              </w:rPr>
              <w:t xml:space="preserve"> </w:t>
            </w:r>
            <w:r>
              <w:rPr>
                <w:rFonts w:ascii="Verdana"/>
                <w:sz w:val="11"/>
              </w:rPr>
              <w:t>de</w:t>
            </w:r>
            <w:r>
              <w:rPr>
                <w:rFonts w:ascii="Verdana"/>
                <w:spacing w:val="-8"/>
                <w:sz w:val="11"/>
              </w:rPr>
              <w:t xml:space="preserve"> </w:t>
            </w:r>
            <w:r>
              <w:rPr>
                <w:rFonts w:ascii="Verdana"/>
                <w:spacing w:val="-2"/>
                <w:sz w:val="11"/>
              </w:rPr>
              <w:t>pessoal</w:t>
            </w:r>
          </w:p>
        </w:tc>
        <w:tc>
          <w:tcPr>
            <w:tcW w:w="1373" w:type="dxa"/>
            <w:shd w:val="clear" w:color="auto" w:fill="D9D9D9"/>
          </w:tcPr>
          <w:p w14:paraId="429B9298" w14:textId="77777777" w:rsidR="008246B4" w:rsidRDefault="008C744B">
            <w:pPr>
              <w:pStyle w:val="TableParagraph"/>
              <w:spacing w:before="27"/>
              <w:ind w:left="53" w:right="1"/>
              <w:jc w:val="center"/>
              <w:rPr>
                <w:rFonts w:ascii="Verdana"/>
                <w:sz w:val="11"/>
              </w:rPr>
            </w:pPr>
            <w:r>
              <w:rPr>
                <w:rFonts w:ascii="Verdana"/>
                <w:spacing w:val="-5"/>
                <w:sz w:val="11"/>
              </w:rPr>
              <w:t>14d</w:t>
            </w:r>
          </w:p>
        </w:tc>
        <w:tc>
          <w:tcPr>
            <w:tcW w:w="1373" w:type="dxa"/>
            <w:shd w:val="clear" w:color="auto" w:fill="D9D9D9"/>
          </w:tcPr>
          <w:p w14:paraId="429B9299" w14:textId="77777777" w:rsidR="008246B4" w:rsidRDefault="008C744B">
            <w:pPr>
              <w:pStyle w:val="TableParagraph"/>
              <w:spacing w:before="27"/>
              <w:ind w:right="124"/>
              <w:rPr>
                <w:rFonts w:ascii="Verdana"/>
                <w:sz w:val="11"/>
              </w:rPr>
            </w:pPr>
            <w:r>
              <w:rPr>
                <w:rFonts w:ascii="Verdana"/>
                <w:spacing w:val="-2"/>
                <w:sz w:val="11"/>
              </w:rPr>
              <w:t>(37.548)</w:t>
            </w:r>
          </w:p>
        </w:tc>
        <w:tc>
          <w:tcPr>
            <w:tcW w:w="1356" w:type="dxa"/>
            <w:shd w:val="clear" w:color="auto" w:fill="D9D9D9"/>
          </w:tcPr>
          <w:p w14:paraId="429B929A" w14:textId="77777777" w:rsidR="008246B4" w:rsidRDefault="008C744B">
            <w:pPr>
              <w:pStyle w:val="TableParagraph"/>
              <w:spacing w:before="27"/>
              <w:ind w:right="107"/>
              <w:rPr>
                <w:rFonts w:ascii="Verdana"/>
                <w:sz w:val="11"/>
              </w:rPr>
            </w:pPr>
            <w:r>
              <w:rPr>
                <w:rFonts w:ascii="Verdana"/>
                <w:spacing w:val="-2"/>
                <w:sz w:val="11"/>
              </w:rPr>
              <w:t>(73.541)</w:t>
            </w:r>
          </w:p>
        </w:tc>
      </w:tr>
      <w:tr w:rsidR="008246B4" w14:paraId="429B92A0" w14:textId="77777777">
        <w:trPr>
          <w:trHeight w:val="185"/>
        </w:trPr>
        <w:tc>
          <w:tcPr>
            <w:tcW w:w="6586" w:type="dxa"/>
          </w:tcPr>
          <w:p w14:paraId="429B929C" w14:textId="77777777" w:rsidR="008246B4" w:rsidRDefault="008C744B">
            <w:pPr>
              <w:pStyle w:val="TableParagraph"/>
              <w:spacing w:before="27"/>
              <w:ind w:left="141"/>
              <w:jc w:val="left"/>
              <w:rPr>
                <w:rFonts w:ascii="Verdana"/>
                <w:sz w:val="11"/>
              </w:rPr>
            </w:pPr>
            <w:r>
              <w:rPr>
                <w:rFonts w:ascii="Verdana"/>
                <w:spacing w:val="-2"/>
                <w:sz w:val="11"/>
              </w:rPr>
              <w:t>Outras</w:t>
            </w:r>
            <w:r>
              <w:rPr>
                <w:rFonts w:ascii="Verdana"/>
                <w:spacing w:val="2"/>
                <w:sz w:val="11"/>
              </w:rPr>
              <w:t xml:space="preserve"> </w:t>
            </w:r>
            <w:r>
              <w:rPr>
                <w:rFonts w:ascii="Verdana"/>
                <w:spacing w:val="-2"/>
                <w:sz w:val="11"/>
              </w:rPr>
              <w:t>despesas</w:t>
            </w:r>
            <w:r>
              <w:rPr>
                <w:rFonts w:ascii="Verdana"/>
                <w:spacing w:val="2"/>
                <w:sz w:val="11"/>
              </w:rPr>
              <w:t xml:space="preserve"> </w:t>
            </w:r>
            <w:r>
              <w:rPr>
                <w:rFonts w:ascii="Verdana"/>
                <w:spacing w:val="-2"/>
                <w:sz w:val="11"/>
              </w:rPr>
              <w:t>administrativas</w:t>
            </w:r>
          </w:p>
        </w:tc>
        <w:tc>
          <w:tcPr>
            <w:tcW w:w="1373" w:type="dxa"/>
          </w:tcPr>
          <w:p w14:paraId="429B929D" w14:textId="77777777" w:rsidR="008246B4" w:rsidRDefault="008C744B">
            <w:pPr>
              <w:pStyle w:val="TableParagraph"/>
              <w:spacing w:before="27"/>
              <w:ind w:left="53" w:right="4"/>
              <w:jc w:val="center"/>
              <w:rPr>
                <w:rFonts w:ascii="Verdana"/>
                <w:sz w:val="11"/>
              </w:rPr>
            </w:pPr>
            <w:r>
              <w:rPr>
                <w:rFonts w:ascii="Verdana"/>
                <w:spacing w:val="-5"/>
                <w:sz w:val="11"/>
              </w:rPr>
              <w:t>14e</w:t>
            </w:r>
          </w:p>
        </w:tc>
        <w:tc>
          <w:tcPr>
            <w:tcW w:w="1373" w:type="dxa"/>
          </w:tcPr>
          <w:p w14:paraId="429B929E" w14:textId="77777777" w:rsidR="008246B4" w:rsidRDefault="008C744B">
            <w:pPr>
              <w:pStyle w:val="TableParagraph"/>
              <w:spacing w:before="27"/>
              <w:ind w:right="124"/>
              <w:rPr>
                <w:rFonts w:ascii="Verdana"/>
                <w:sz w:val="11"/>
              </w:rPr>
            </w:pPr>
            <w:r>
              <w:rPr>
                <w:rFonts w:ascii="Verdana"/>
                <w:spacing w:val="-2"/>
                <w:sz w:val="11"/>
              </w:rPr>
              <w:t>(51.529)</w:t>
            </w:r>
          </w:p>
        </w:tc>
        <w:tc>
          <w:tcPr>
            <w:tcW w:w="1356" w:type="dxa"/>
          </w:tcPr>
          <w:p w14:paraId="429B929F" w14:textId="77777777" w:rsidR="008246B4" w:rsidRDefault="008C744B">
            <w:pPr>
              <w:pStyle w:val="TableParagraph"/>
              <w:spacing w:before="27"/>
              <w:ind w:right="107"/>
              <w:rPr>
                <w:rFonts w:ascii="Verdana"/>
                <w:sz w:val="11"/>
              </w:rPr>
            </w:pPr>
            <w:r>
              <w:rPr>
                <w:rFonts w:ascii="Verdana"/>
                <w:spacing w:val="-2"/>
                <w:sz w:val="11"/>
              </w:rPr>
              <w:t>(103.895)</w:t>
            </w:r>
          </w:p>
        </w:tc>
      </w:tr>
      <w:tr w:rsidR="008246B4" w14:paraId="429B92A5" w14:textId="77777777">
        <w:trPr>
          <w:trHeight w:val="185"/>
        </w:trPr>
        <w:tc>
          <w:tcPr>
            <w:tcW w:w="6586" w:type="dxa"/>
            <w:shd w:val="clear" w:color="auto" w:fill="D9D9D9"/>
          </w:tcPr>
          <w:p w14:paraId="429B92A1" w14:textId="77777777" w:rsidR="008246B4" w:rsidRDefault="008C744B">
            <w:pPr>
              <w:pStyle w:val="TableParagraph"/>
              <w:spacing w:before="27"/>
              <w:ind w:left="141"/>
              <w:jc w:val="left"/>
              <w:rPr>
                <w:rFonts w:ascii="Verdana" w:hAnsi="Verdana"/>
                <w:sz w:val="11"/>
              </w:rPr>
            </w:pPr>
            <w:r>
              <w:rPr>
                <w:rFonts w:ascii="Verdana" w:hAnsi="Verdana"/>
                <w:spacing w:val="-2"/>
                <w:sz w:val="11"/>
              </w:rPr>
              <w:t>Despesas</w:t>
            </w:r>
            <w:r>
              <w:rPr>
                <w:rFonts w:ascii="Verdana" w:hAnsi="Verdana"/>
                <w:spacing w:val="2"/>
                <w:sz w:val="11"/>
              </w:rPr>
              <w:t xml:space="preserve"> </w:t>
            </w:r>
            <w:r>
              <w:rPr>
                <w:rFonts w:ascii="Verdana" w:hAnsi="Verdana"/>
                <w:spacing w:val="-2"/>
                <w:sz w:val="11"/>
              </w:rPr>
              <w:t>tributárias</w:t>
            </w:r>
          </w:p>
        </w:tc>
        <w:tc>
          <w:tcPr>
            <w:tcW w:w="1373" w:type="dxa"/>
            <w:shd w:val="clear" w:color="auto" w:fill="D9D9D9"/>
          </w:tcPr>
          <w:p w14:paraId="429B92A2" w14:textId="77777777" w:rsidR="008246B4" w:rsidRDefault="008C744B">
            <w:pPr>
              <w:pStyle w:val="TableParagraph"/>
              <w:spacing w:before="27"/>
              <w:ind w:left="53" w:right="1"/>
              <w:jc w:val="center"/>
              <w:rPr>
                <w:rFonts w:ascii="Verdana"/>
                <w:sz w:val="11"/>
              </w:rPr>
            </w:pPr>
            <w:r>
              <w:rPr>
                <w:rFonts w:ascii="Verdana"/>
                <w:spacing w:val="-5"/>
                <w:sz w:val="11"/>
              </w:rPr>
              <w:t>14f</w:t>
            </w:r>
          </w:p>
        </w:tc>
        <w:tc>
          <w:tcPr>
            <w:tcW w:w="1373" w:type="dxa"/>
            <w:shd w:val="clear" w:color="auto" w:fill="D9D9D9"/>
          </w:tcPr>
          <w:p w14:paraId="429B92A3" w14:textId="77777777" w:rsidR="008246B4" w:rsidRDefault="008C744B">
            <w:pPr>
              <w:pStyle w:val="TableParagraph"/>
              <w:spacing w:before="27"/>
              <w:ind w:right="124"/>
              <w:rPr>
                <w:rFonts w:ascii="Verdana"/>
                <w:sz w:val="11"/>
              </w:rPr>
            </w:pPr>
            <w:r>
              <w:rPr>
                <w:rFonts w:ascii="Verdana"/>
                <w:spacing w:val="-2"/>
                <w:sz w:val="11"/>
              </w:rPr>
              <w:t>(17.315)</w:t>
            </w:r>
          </w:p>
        </w:tc>
        <w:tc>
          <w:tcPr>
            <w:tcW w:w="1356" w:type="dxa"/>
            <w:tcBorders>
              <w:right w:val="nil"/>
            </w:tcBorders>
            <w:shd w:val="clear" w:color="auto" w:fill="D9D9D9"/>
          </w:tcPr>
          <w:p w14:paraId="429B92A4" w14:textId="77777777" w:rsidR="008246B4" w:rsidRDefault="008C744B">
            <w:pPr>
              <w:pStyle w:val="TableParagraph"/>
              <w:spacing w:before="27"/>
              <w:ind w:right="130"/>
              <w:rPr>
                <w:rFonts w:ascii="Verdana"/>
                <w:sz w:val="11"/>
              </w:rPr>
            </w:pPr>
            <w:r>
              <w:rPr>
                <w:rFonts w:ascii="Verdana"/>
                <w:spacing w:val="-2"/>
                <w:sz w:val="11"/>
              </w:rPr>
              <w:t>(32.646)</w:t>
            </w:r>
          </w:p>
        </w:tc>
      </w:tr>
      <w:tr w:rsidR="008246B4" w14:paraId="429B92AA" w14:textId="77777777">
        <w:trPr>
          <w:trHeight w:val="185"/>
        </w:trPr>
        <w:tc>
          <w:tcPr>
            <w:tcW w:w="6586" w:type="dxa"/>
          </w:tcPr>
          <w:p w14:paraId="429B92A6" w14:textId="77777777" w:rsidR="008246B4" w:rsidRDefault="008C744B">
            <w:pPr>
              <w:pStyle w:val="TableParagraph"/>
              <w:spacing w:before="27"/>
              <w:ind w:left="141"/>
              <w:jc w:val="left"/>
              <w:rPr>
                <w:rFonts w:ascii="Verdana"/>
                <w:sz w:val="11"/>
              </w:rPr>
            </w:pPr>
            <w:r>
              <w:rPr>
                <w:rFonts w:ascii="Verdana"/>
                <w:spacing w:val="-2"/>
                <w:sz w:val="11"/>
              </w:rPr>
              <w:t>Outras</w:t>
            </w:r>
            <w:r>
              <w:rPr>
                <w:rFonts w:ascii="Verdana"/>
                <w:spacing w:val="2"/>
                <w:sz w:val="11"/>
              </w:rPr>
              <w:t xml:space="preserve"> </w:t>
            </w:r>
            <w:r>
              <w:rPr>
                <w:rFonts w:ascii="Verdana"/>
                <w:spacing w:val="-2"/>
                <w:sz w:val="11"/>
              </w:rPr>
              <w:t>receitas</w:t>
            </w:r>
            <w:r>
              <w:rPr>
                <w:rFonts w:ascii="Verdana"/>
                <w:spacing w:val="3"/>
                <w:sz w:val="11"/>
              </w:rPr>
              <w:t xml:space="preserve"> </w:t>
            </w:r>
            <w:r>
              <w:rPr>
                <w:rFonts w:ascii="Verdana"/>
                <w:spacing w:val="-2"/>
                <w:sz w:val="11"/>
              </w:rPr>
              <w:t>operacionais</w:t>
            </w:r>
          </w:p>
        </w:tc>
        <w:tc>
          <w:tcPr>
            <w:tcW w:w="1373" w:type="dxa"/>
          </w:tcPr>
          <w:p w14:paraId="429B92A7" w14:textId="77777777" w:rsidR="008246B4" w:rsidRDefault="008C744B">
            <w:pPr>
              <w:pStyle w:val="TableParagraph"/>
              <w:spacing w:before="27"/>
              <w:ind w:left="53" w:right="1"/>
              <w:jc w:val="center"/>
              <w:rPr>
                <w:rFonts w:ascii="Verdana"/>
                <w:sz w:val="11"/>
              </w:rPr>
            </w:pPr>
            <w:r>
              <w:rPr>
                <w:rFonts w:ascii="Verdana"/>
                <w:spacing w:val="-5"/>
                <w:sz w:val="11"/>
              </w:rPr>
              <w:t>14g</w:t>
            </w:r>
          </w:p>
        </w:tc>
        <w:tc>
          <w:tcPr>
            <w:tcW w:w="1373" w:type="dxa"/>
          </w:tcPr>
          <w:p w14:paraId="429B92A8" w14:textId="77777777" w:rsidR="008246B4" w:rsidRDefault="008C744B">
            <w:pPr>
              <w:pStyle w:val="TableParagraph"/>
              <w:spacing w:before="27"/>
              <w:ind w:right="125"/>
              <w:rPr>
                <w:rFonts w:ascii="Verdana"/>
                <w:sz w:val="11"/>
              </w:rPr>
            </w:pPr>
            <w:r>
              <w:rPr>
                <w:rFonts w:ascii="Verdana"/>
                <w:spacing w:val="-2"/>
                <w:sz w:val="11"/>
              </w:rPr>
              <w:t>12.055</w:t>
            </w:r>
          </w:p>
        </w:tc>
        <w:tc>
          <w:tcPr>
            <w:tcW w:w="1356" w:type="dxa"/>
          </w:tcPr>
          <w:p w14:paraId="429B92A9" w14:textId="77777777" w:rsidR="008246B4" w:rsidRDefault="008C744B">
            <w:pPr>
              <w:pStyle w:val="TableParagraph"/>
              <w:spacing w:before="27"/>
              <w:ind w:right="109"/>
              <w:rPr>
                <w:rFonts w:ascii="Verdana"/>
                <w:sz w:val="11"/>
              </w:rPr>
            </w:pPr>
            <w:r>
              <w:rPr>
                <w:rFonts w:ascii="Verdana"/>
                <w:spacing w:val="-2"/>
                <w:sz w:val="11"/>
              </w:rPr>
              <w:t>35.617</w:t>
            </w:r>
          </w:p>
        </w:tc>
      </w:tr>
      <w:tr w:rsidR="008246B4" w14:paraId="429B92AF" w14:textId="77777777">
        <w:trPr>
          <w:trHeight w:val="185"/>
        </w:trPr>
        <w:tc>
          <w:tcPr>
            <w:tcW w:w="6586" w:type="dxa"/>
            <w:shd w:val="clear" w:color="auto" w:fill="D9D9D9"/>
          </w:tcPr>
          <w:p w14:paraId="429B92AB" w14:textId="77777777" w:rsidR="008246B4" w:rsidRDefault="008C744B">
            <w:pPr>
              <w:pStyle w:val="TableParagraph"/>
              <w:spacing w:before="27"/>
              <w:ind w:left="141"/>
              <w:jc w:val="left"/>
              <w:rPr>
                <w:rFonts w:ascii="Verdana"/>
                <w:sz w:val="11"/>
              </w:rPr>
            </w:pPr>
            <w:r>
              <w:rPr>
                <w:rFonts w:ascii="Verdana"/>
                <w:spacing w:val="-2"/>
                <w:sz w:val="11"/>
              </w:rPr>
              <w:t>Outras</w:t>
            </w:r>
            <w:r>
              <w:rPr>
                <w:rFonts w:ascii="Verdana"/>
                <w:spacing w:val="2"/>
                <w:sz w:val="11"/>
              </w:rPr>
              <w:t xml:space="preserve"> </w:t>
            </w:r>
            <w:r>
              <w:rPr>
                <w:rFonts w:ascii="Verdana"/>
                <w:spacing w:val="-2"/>
                <w:sz w:val="11"/>
              </w:rPr>
              <w:t>despesas</w:t>
            </w:r>
            <w:r>
              <w:rPr>
                <w:rFonts w:ascii="Verdana"/>
                <w:spacing w:val="2"/>
                <w:sz w:val="11"/>
              </w:rPr>
              <w:t xml:space="preserve"> </w:t>
            </w:r>
            <w:r>
              <w:rPr>
                <w:rFonts w:ascii="Verdana"/>
                <w:spacing w:val="-2"/>
                <w:sz w:val="11"/>
              </w:rPr>
              <w:t>operacionais</w:t>
            </w:r>
          </w:p>
        </w:tc>
        <w:tc>
          <w:tcPr>
            <w:tcW w:w="1373" w:type="dxa"/>
            <w:shd w:val="clear" w:color="auto" w:fill="D9D9D9"/>
          </w:tcPr>
          <w:p w14:paraId="429B92AC" w14:textId="77777777" w:rsidR="008246B4" w:rsidRDefault="008C744B">
            <w:pPr>
              <w:pStyle w:val="TableParagraph"/>
              <w:spacing w:before="27"/>
              <w:ind w:left="53"/>
              <w:jc w:val="center"/>
              <w:rPr>
                <w:rFonts w:ascii="Verdana"/>
                <w:sz w:val="11"/>
              </w:rPr>
            </w:pPr>
            <w:r>
              <w:rPr>
                <w:rFonts w:ascii="Verdana"/>
                <w:spacing w:val="-5"/>
                <w:sz w:val="11"/>
              </w:rPr>
              <w:t>14h</w:t>
            </w:r>
          </w:p>
        </w:tc>
        <w:tc>
          <w:tcPr>
            <w:tcW w:w="1373" w:type="dxa"/>
            <w:shd w:val="clear" w:color="auto" w:fill="D9D9D9"/>
          </w:tcPr>
          <w:p w14:paraId="429B92AD" w14:textId="77777777" w:rsidR="008246B4" w:rsidRDefault="008C744B">
            <w:pPr>
              <w:pStyle w:val="TableParagraph"/>
              <w:spacing w:before="27"/>
              <w:ind w:right="124"/>
              <w:rPr>
                <w:rFonts w:ascii="Verdana"/>
                <w:sz w:val="11"/>
              </w:rPr>
            </w:pPr>
            <w:r>
              <w:rPr>
                <w:rFonts w:ascii="Verdana"/>
                <w:spacing w:val="-2"/>
                <w:sz w:val="11"/>
              </w:rPr>
              <w:t>(2.674)</w:t>
            </w:r>
          </w:p>
        </w:tc>
        <w:tc>
          <w:tcPr>
            <w:tcW w:w="1356" w:type="dxa"/>
            <w:tcBorders>
              <w:right w:val="nil"/>
            </w:tcBorders>
            <w:shd w:val="clear" w:color="auto" w:fill="D9D9D9"/>
          </w:tcPr>
          <w:p w14:paraId="429B92AE" w14:textId="77777777" w:rsidR="008246B4" w:rsidRDefault="008C744B">
            <w:pPr>
              <w:pStyle w:val="TableParagraph"/>
              <w:spacing w:before="27"/>
              <w:ind w:right="130"/>
              <w:rPr>
                <w:rFonts w:ascii="Verdana"/>
                <w:sz w:val="11"/>
              </w:rPr>
            </w:pPr>
            <w:r>
              <w:rPr>
                <w:rFonts w:ascii="Verdana"/>
                <w:spacing w:val="-2"/>
                <w:sz w:val="11"/>
              </w:rPr>
              <w:t>(18.793)</w:t>
            </w:r>
          </w:p>
        </w:tc>
      </w:tr>
      <w:tr w:rsidR="008246B4" w14:paraId="429B92B4" w14:textId="77777777">
        <w:trPr>
          <w:trHeight w:val="185"/>
        </w:trPr>
        <w:tc>
          <w:tcPr>
            <w:tcW w:w="6586" w:type="dxa"/>
          </w:tcPr>
          <w:p w14:paraId="429B92B0" w14:textId="77777777" w:rsidR="008246B4" w:rsidRDefault="008246B4">
            <w:pPr>
              <w:pStyle w:val="TableParagraph"/>
              <w:jc w:val="left"/>
              <w:rPr>
                <w:rFonts w:ascii="Times New Roman"/>
                <w:sz w:val="10"/>
              </w:rPr>
            </w:pPr>
          </w:p>
        </w:tc>
        <w:tc>
          <w:tcPr>
            <w:tcW w:w="1373" w:type="dxa"/>
          </w:tcPr>
          <w:p w14:paraId="429B92B1" w14:textId="77777777" w:rsidR="008246B4" w:rsidRDefault="008246B4">
            <w:pPr>
              <w:pStyle w:val="TableParagraph"/>
              <w:jc w:val="left"/>
              <w:rPr>
                <w:rFonts w:ascii="Times New Roman"/>
                <w:sz w:val="10"/>
              </w:rPr>
            </w:pPr>
          </w:p>
        </w:tc>
        <w:tc>
          <w:tcPr>
            <w:tcW w:w="1373" w:type="dxa"/>
          </w:tcPr>
          <w:p w14:paraId="429B92B2" w14:textId="77777777" w:rsidR="008246B4" w:rsidRDefault="008246B4">
            <w:pPr>
              <w:pStyle w:val="TableParagraph"/>
              <w:jc w:val="left"/>
              <w:rPr>
                <w:rFonts w:ascii="Times New Roman"/>
                <w:sz w:val="10"/>
              </w:rPr>
            </w:pPr>
          </w:p>
        </w:tc>
        <w:tc>
          <w:tcPr>
            <w:tcW w:w="1356" w:type="dxa"/>
          </w:tcPr>
          <w:p w14:paraId="429B92B3" w14:textId="77777777" w:rsidR="008246B4" w:rsidRDefault="008246B4">
            <w:pPr>
              <w:pStyle w:val="TableParagraph"/>
              <w:jc w:val="left"/>
              <w:rPr>
                <w:rFonts w:ascii="Times New Roman"/>
                <w:sz w:val="10"/>
              </w:rPr>
            </w:pPr>
          </w:p>
        </w:tc>
      </w:tr>
      <w:tr w:rsidR="008246B4" w14:paraId="429B92B9" w14:textId="77777777">
        <w:trPr>
          <w:trHeight w:val="185"/>
        </w:trPr>
        <w:tc>
          <w:tcPr>
            <w:tcW w:w="6586" w:type="dxa"/>
            <w:shd w:val="clear" w:color="auto" w:fill="D9D9D9"/>
          </w:tcPr>
          <w:p w14:paraId="429B92B5" w14:textId="77777777" w:rsidR="008246B4" w:rsidRDefault="008C744B">
            <w:pPr>
              <w:pStyle w:val="TableParagraph"/>
              <w:spacing w:before="27"/>
              <w:ind w:left="27"/>
              <w:jc w:val="left"/>
              <w:rPr>
                <w:rFonts w:ascii="Verdana" w:hAnsi="Verdana"/>
                <w:b/>
                <w:sz w:val="11"/>
              </w:rPr>
            </w:pPr>
            <w:r>
              <w:rPr>
                <w:rFonts w:ascii="Verdana" w:hAnsi="Verdana"/>
                <w:b/>
                <w:sz w:val="11"/>
              </w:rPr>
              <w:t>DESPESAS</w:t>
            </w:r>
            <w:r>
              <w:rPr>
                <w:rFonts w:ascii="Verdana" w:hAnsi="Verdana"/>
                <w:b/>
                <w:spacing w:val="-10"/>
                <w:sz w:val="11"/>
              </w:rPr>
              <w:t xml:space="preserve"> </w:t>
            </w:r>
            <w:r>
              <w:rPr>
                <w:rFonts w:ascii="Verdana" w:hAnsi="Verdana"/>
                <w:b/>
                <w:sz w:val="11"/>
              </w:rPr>
              <w:t>DE</w:t>
            </w:r>
            <w:r>
              <w:rPr>
                <w:rFonts w:ascii="Verdana" w:hAnsi="Verdana"/>
                <w:b/>
                <w:spacing w:val="-9"/>
                <w:sz w:val="11"/>
              </w:rPr>
              <w:t xml:space="preserve"> </w:t>
            </w:r>
            <w:r>
              <w:rPr>
                <w:rFonts w:ascii="Verdana" w:hAnsi="Verdana"/>
                <w:b/>
                <w:spacing w:val="-2"/>
                <w:sz w:val="11"/>
              </w:rPr>
              <w:t>PROVISÕES</w:t>
            </w:r>
          </w:p>
        </w:tc>
        <w:tc>
          <w:tcPr>
            <w:tcW w:w="1373" w:type="dxa"/>
            <w:shd w:val="clear" w:color="auto" w:fill="D9D9D9"/>
          </w:tcPr>
          <w:p w14:paraId="429B92B6" w14:textId="77777777" w:rsidR="008246B4" w:rsidRDefault="008246B4">
            <w:pPr>
              <w:pStyle w:val="TableParagraph"/>
              <w:jc w:val="left"/>
              <w:rPr>
                <w:rFonts w:ascii="Times New Roman"/>
                <w:sz w:val="10"/>
              </w:rPr>
            </w:pPr>
          </w:p>
        </w:tc>
        <w:tc>
          <w:tcPr>
            <w:tcW w:w="1373" w:type="dxa"/>
            <w:shd w:val="clear" w:color="auto" w:fill="D9D9D9"/>
          </w:tcPr>
          <w:p w14:paraId="429B92B7" w14:textId="77777777" w:rsidR="008246B4" w:rsidRDefault="008C744B">
            <w:pPr>
              <w:pStyle w:val="TableParagraph"/>
              <w:spacing w:before="27"/>
              <w:ind w:right="125"/>
              <w:rPr>
                <w:rFonts w:ascii="Verdana"/>
                <w:b/>
                <w:sz w:val="11"/>
              </w:rPr>
            </w:pPr>
            <w:r>
              <w:rPr>
                <w:rFonts w:ascii="Verdana"/>
                <w:b/>
                <w:spacing w:val="-2"/>
                <w:sz w:val="11"/>
              </w:rPr>
              <w:t>(532)</w:t>
            </w:r>
          </w:p>
        </w:tc>
        <w:tc>
          <w:tcPr>
            <w:tcW w:w="1356" w:type="dxa"/>
            <w:tcBorders>
              <w:right w:val="nil"/>
            </w:tcBorders>
            <w:shd w:val="clear" w:color="auto" w:fill="D9D9D9"/>
          </w:tcPr>
          <w:p w14:paraId="429B92B8" w14:textId="77777777" w:rsidR="008246B4" w:rsidRDefault="008C744B">
            <w:pPr>
              <w:pStyle w:val="TableParagraph"/>
              <w:spacing w:before="27"/>
              <w:ind w:right="131"/>
              <w:rPr>
                <w:rFonts w:ascii="Verdana"/>
                <w:b/>
                <w:sz w:val="11"/>
              </w:rPr>
            </w:pPr>
            <w:r>
              <w:rPr>
                <w:rFonts w:ascii="Verdana"/>
                <w:b/>
                <w:spacing w:val="-2"/>
                <w:sz w:val="11"/>
              </w:rPr>
              <w:t>(525)</w:t>
            </w:r>
          </w:p>
        </w:tc>
      </w:tr>
      <w:tr w:rsidR="008246B4" w14:paraId="429B92BE" w14:textId="77777777">
        <w:trPr>
          <w:trHeight w:val="185"/>
        </w:trPr>
        <w:tc>
          <w:tcPr>
            <w:tcW w:w="6586" w:type="dxa"/>
          </w:tcPr>
          <w:p w14:paraId="429B92BA" w14:textId="77777777" w:rsidR="008246B4" w:rsidRDefault="008C744B">
            <w:pPr>
              <w:pStyle w:val="TableParagraph"/>
              <w:spacing w:before="27"/>
              <w:ind w:left="142"/>
              <w:jc w:val="left"/>
              <w:rPr>
                <w:rFonts w:ascii="Verdana"/>
                <w:sz w:val="11"/>
              </w:rPr>
            </w:pPr>
            <w:r>
              <w:rPr>
                <w:rFonts w:ascii="Verdana"/>
                <w:spacing w:val="-2"/>
                <w:sz w:val="11"/>
              </w:rPr>
              <w:t>Trabalhista</w:t>
            </w:r>
          </w:p>
        </w:tc>
        <w:tc>
          <w:tcPr>
            <w:tcW w:w="1373" w:type="dxa"/>
          </w:tcPr>
          <w:p w14:paraId="429B92BB" w14:textId="77777777" w:rsidR="008246B4" w:rsidRDefault="008C744B">
            <w:pPr>
              <w:pStyle w:val="TableParagraph"/>
              <w:spacing w:before="27"/>
              <w:ind w:left="53" w:right="2"/>
              <w:jc w:val="center"/>
              <w:rPr>
                <w:rFonts w:ascii="Verdana"/>
                <w:b/>
                <w:sz w:val="11"/>
              </w:rPr>
            </w:pPr>
            <w:r>
              <w:rPr>
                <w:rFonts w:ascii="Verdana"/>
                <w:b/>
                <w:spacing w:val="-5"/>
                <w:sz w:val="11"/>
              </w:rPr>
              <w:t>12</w:t>
            </w:r>
          </w:p>
        </w:tc>
        <w:tc>
          <w:tcPr>
            <w:tcW w:w="1373" w:type="dxa"/>
          </w:tcPr>
          <w:p w14:paraId="429B92BC" w14:textId="77777777" w:rsidR="008246B4" w:rsidRDefault="008C744B">
            <w:pPr>
              <w:pStyle w:val="TableParagraph"/>
              <w:spacing w:before="27"/>
              <w:ind w:right="125"/>
              <w:rPr>
                <w:rFonts w:ascii="Verdana"/>
                <w:sz w:val="11"/>
              </w:rPr>
            </w:pPr>
            <w:r>
              <w:rPr>
                <w:rFonts w:ascii="Verdana"/>
                <w:spacing w:val="-2"/>
                <w:sz w:val="11"/>
              </w:rPr>
              <w:t>(604)</w:t>
            </w:r>
          </w:p>
        </w:tc>
        <w:tc>
          <w:tcPr>
            <w:tcW w:w="1356" w:type="dxa"/>
          </w:tcPr>
          <w:p w14:paraId="429B92BD" w14:textId="77777777" w:rsidR="008246B4" w:rsidRDefault="008C744B">
            <w:pPr>
              <w:pStyle w:val="TableParagraph"/>
              <w:spacing w:before="27"/>
              <w:ind w:right="108"/>
              <w:rPr>
                <w:rFonts w:ascii="Verdana"/>
                <w:sz w:val="11"/>
              </w:rPr>
            </w:pPr>
            <w:r>
              <w:rPr>
                <w:rFonts w:ascii="Verdana"/>
                <w:spacing w:val="-2"/>
                <w:sz w:val="11"/>
              </w:rPr>
              <w:t>(613)</w:t>
            </w:r>
          </w:p>
        </w:tc>
      </w:tr>
      <w:tr w:rsidR="008246B4" w14:paraId="429B92C3" w14:textId="77777777">
        <w:trPr>
          <w:trHeight w:val="185"/>
        </w:trPr>
        <w:tc>
          <w:tcPr>
            <w:tcW w:w="6586" w:type="dxa"/>
            <w:shd w:val="clear" w:color="auto" w:fill="D9D9D9"/>
          </w:tcPr>
          <w:p w14:paraId="429B92BF" w14:textId="77777777" w:rsidR="008246B4" w:rsidRDefault="008C744B">
            <w:pPr>
              <w:pStyle w:val="TableParagraph"/>
              <w:spacing w:before="27"/>
              <w:ind w:left="141"/>
              <w:jc w:val="left"/>
              <w:rPr>
                <w:rFonts w:ascii="Verdana"/>
                <w:sz w:val="11"/>
              </w:rPr>
            </w:pPr>
            <w:r>
              <w:rPr>
                <w:rFonts w:ascii="Verdana"/>
                <w:spacing w:val="-2"/>
                <w:sz w:val="11"/>
              </w:rPr>
              <w:t>Outras</w:t>
            </w:r>
          </w:p>
        </w:tc>
        <w:tc>
          <w:tcPr>
            <w:tcW w:w="1373" w:type="dxa"/>
            <w:shd w:val="clear" w:color="auto" w:fill="D9D9D9"/>
          </w:tcPr>
          <w:p w14:paraId="429B92C0" w14:textId="77777777" w:rsidR="008246B4" w:rsidRDefault="008246B4">
            <w:pPr>
              <w:pStyle w:val="TableParagraph"/>
              <w:jc w:val="left"/>
              <w:rPr>
                <w:rFonts w:ascii="Times New Roman"/>
                <w:sz w:val="10"/>
              </w:rPr>
            </w:pPr>
          </w:p>
        </w:tc>
        <w:tc>
          <w:tcPr>
            <w:tcW w:w="1373" w:type="dxa"/>
            <w:shd w:val="clear" w:color="auto" w:fill="D9D9D9"/>
          </w:tcPr>
          <w:p w14:paraId="429B92C1" w14:textId="77777777" w:rsidR="008246B4" w:rsidRDefault="008C744B">
            <w:pPr>
              <w:pStyle w:val="TableParagraph"/>
              <w:spacing w:before="27"/>
              <w:ind w:right="125"/>
              <w:rPr>
                <w:rFonts w:ascii="Verdana"/>
                <w:sz w:val="11"/>
              </w:rPr>
            </w:pPr>
            <w:r>
              <w:rPr>
                <w:rFonts w:ascii="Verdana"/>
                <w:spacing w:val="-5"/>
                <w:sz w:val="11"/>
              </w:rPr>
              <w:t>72</w:t>
            </w:r>
          </w:p>
        </w:tc>
        <w:tc>
          <w:tcPr>
            <w:tcW w:w="1356" w:type="dxa"/>
            <w:tcBorders>
              <w:right w:val="nil"/>
            </w:tcBorders>
            <w:shd w:val="clear" w:color="auto" w:fill="D9D9D9"/>
          </w:tcPr>
          <w:p w14:paraId="429B92C2" w14:textId="77777777" w:rsidR="008246B4" w:rsidRDefault="008C744B">
            <w:pPr>
              <w:pStyle w:val="TableParagraph"/>
              <w:spacing w:before="27"/>
              <w:ind w:right="131"/>
              <w:rPr>
                <w:rFonts w:ascii="Verdana"/>
                <w:sz w:val="11"/>
              </w:rPr>
            </w:pPr>
            <w:r>
              <w:rPr>
                <w:rFonts w:ascii="Verdana"/>
                <w:spacing w:val="-5"/>
                <w:sz w:val="11"/>
              </w:rPr>
              <w:t>88</w:t>
            </w:r>
          </w:p>
        </w:tc>
      </w:tr>
      <w:tr w:rsidR="008246B4" w14:paraId="429B92C8" w14:textId="77777777">
        <w:trPr>
          <w:trHeight w:val="185"/>
        </w:trPr>
        <w:tc>
          <w:tcPr>
            <w:tcW w:w="6586" w:type="dxa"/>
          </w:tcPr>
          <w:p w14:paraId="429B92C4" w14:textId="77777777" w:rsidR="008246B4" w:rsidRDefault="008246B4">
            <w:pPr>
              <w:pStyle w:val="TableParagraph"/>
              <w:jc w:val="left"/>
              <w:rPr>
                <w:rFonts w:ascii="Times New Roman"/>
                <w:sz w:val="10"/>
              </w:rPr>
            </w:pPr>
          </w:p>
        </w:tc>
        <w:tc>
          <w:tcPr>
            <w:tcW w:w="1373" w:type="dxa"/>
          </w:tcPr>
          <w:p w14:paraId="429B92C5" w14:textId="77777777" w:rsidR="008246B4" w:rsidRDefault="008246B4">
            <w:pPr>
              <w:pStyle w:val="TableParagraph"/>
              <w:jc w:val="left"/>
              <w:rPr>
                <w:rFonts w:ascii="Times New Roman"/>
                <w:sz w:val="10"/>
              </w:rPr>
            </w:pPr>
          </w:p>
        </w:tc>
        <w:tc>
          <w:tcPr>
            <w:tcW w:w="1373" w:type="dxa"/>
          </w:tcPr>
          <w:p w14:paraId="429B92C6" w14:textId="77777777" w:rsidR="008246B4" w:rsidRDefault="008246B4">
            <w:pPr>
              <w:pStyle w:val="TableParagraph"/>
              <w:jc w:val="left"/>
              <w:rPr>
                <w:rFonts w:ascii="Times New Roman"/>
                <w:sz w:val="10"/>
              </w:rPr>
            </w:pPr>
          </w:p>
        </w:tc>
        <w:tc>
          <w:tcPr>
            <w:tcW w:w="1356" w:type="dxa"/>
          </w:tcPr>
          <w:p w14:paraId="429B92C7" w14:textId="77777777" w:rsidR="008246B4" w:rsidRDefault="008246B4">
            <w:pPr>
              <w:pStyle w:val="TableParagraph"/>
              <w:jc w:val="left"/>
              <w:rPr>
                <w:rFonts w:ascii="Times New Roman"/>
                <w:sz w:val="10"/>
              </w:rPr>
            </w:pPr>
          </w:p>
        </w:tc>
      </w:tr>
      <w:tr w:rsidR="008246B4" w14:paraId="429B92CD" w14:textId="77777777">
        <w:trPr>
          <w:trHeight w:val="185"/>
        </w:trPr>
        <w:tc>
          <w:tcPr>
            <w:tcW w:w="6586" w:type="dxa"/>
            <w:shd w:val="clear" w:color="auto" w:fill="D9D9D9"/>
          </w:tcPr>
          <w:p w14:paraId="429B92C9" w14:textId="77777777" w:rsidR="008246B4" w:rsidRDefault="008C744B">
            <w:pPr>
              <w:pStyle w:val="TableParagraph"/>
              <w:spacing w:before="27"/>
              <w:ind w:left="27"/>
              <w:jc w:val="left"/>
              <w:rPr>
                <w:rFonts w:ascii="Verdana"/>
                <w:b/>
                <w:sz w:val="11"/>
              </w:rPr>
            </w:pPr>
            <w:r>
              <w:rPr>
                <w:rFonts w:ascii="Verdana"/>
                <w:b/>
                <w:spacing w:val="-2"/>
                <w:sz w:val="11"/>
              </w:rPr>
              <w:t>RESULTADO</w:t>
            </w:r>
            <w:r>
              <w:rPr>
                <w:rFonts w:ascii="Verdana"/>
                <w:b/>
                <w:spacing w:val="2"/>
                <w:sz w:val="11"/>
              </w:rPr>
              <w:t xml:space="preserve"> </w:t>
            </w:r>
            <w:r>
              <w:rPr>
                <w:rFonts w:ascii="Verdana"/>
                <w:b/>
                <w:spacing w:val="-2"/>
                <w:sz w:val="11"/>
              </w:rPr>
              <w:t>OPERACIONAL</w:t>
            </w:r>
          </w:p>
        </w:tc>
        <w:tc>
          <w:tcPr>
            <w:tcW w:w="1373" w:type="dxa"/>
            <w:shd w:val="clear" w:color="auto" w:fill="D9D9D9"/>
          </w:tcPr>
          <w:p w14:paraId="429B92CA" w14:textId="77777777" w:rsidR="008246B4" w:rsidRDefault="008246B4">
            <w:pPr>
              <w:pStyle w:val="TableParagraph"/>
              <w:jc w:val="left"/>
              <w:rPr>
                <w:rFonts w:ascii="Times New Roman"/>
                <w:sz w:val="10"/>
              </w:rPr>
            </w:pPr>
          </w:p>
        </w:tc>
        <w:tc>
          <w:tcPr>
            <w:tcW w:w="1373" w:type="dxa"/>
            <w:shd w:val="clear" w:color="auto" w:fill="D9D9D9"/>
          </w:tcPr>
          <w:p w14:paraId="429B92CB" w14:textId="77777777" w:rsidR="008246B4" w:rsidRDefault="008C744B">
            <w:pPr>
              <w:pStyle w:val="TableParagraph"/>
              <w:spacing w:before="27"/>
              <w:ind w:right="127"/>
              <w:rPr>
                <w:rFonts w:ascii="Verdana"/>
                <w:b/>
                <w:sz w:val="11"/>
              </w:rPr>
            </w:pPr>
            <w:r>
              <w:rPr>
                <w:rFonts w:ascii="Verdana"/>
                <w:b/>
                <w:spacing w:val="-2"/>
                <w:sz w:val="11"/>
              </w:rPr>
              <w:t>234.689</w:t>
            </w:r>
          </w:p>
        </w:tc>
        <w:tc>
          <w:tcPr>
            <w:tcW w:w="1356" w:type="dxa"/>
            <w:tcBorders>
              <w:right w:val="nil"/>
            </w:tcBorders>
            <w:shd w:val="clear" w:color="auto" w:fill="D9D9D9"/>
          </w:tcPr>
          <w:p w14:paraId="429B92CC" w14:textId="77777777" w:rsidR="008246B4" w:rsidRDefault="008C744B">
            <w:pPr>
              <w:pStyle w:val="TableParagraph"/>
              <w:spacing w:before="27"/>
              <w:ind w:right="132"/>
              <w:rPr>
                <w:rFonts w:ascii="Verdana"/>
                <w:b/>
                <w:sz w:val="11"/>
              </w:rPr>
            </w:pPr>
            <w:r>
              <w:rPr>
                <w:rFonts w:ascii="Verdana"/>
                <w:b/>
                <w:spacing w:val="-2"/>
                <w:sz w:val="11"/>
              </w:rPr>
              <w:t>401.817</w:t>
            </w:r>
          </w:p>
        </w:tc>
      </w:tr>
      <w:tr w:rsidR="008246B4" w14:paraId="429B92D2" w14:textId="77777777">
        <w:trPr>
          <w:trHeight w:val="185"/>
        </w:trPr>
        <w:tc>
          <w:tcPr>
            <w:tcW w:w="6586" w:type="dxa"/>
          </w:tcPr>
          <w:p w14:paraId="429B92CE" w14:textId="77777777" w:rsidR="008246B4" w:rsidRDefault="008246B4">
            <w:pPr>
              <w:pStyle w:val="TableParagraph"/>
              <w:jc w:val="left"/>
              <w:rPr>
                <w:rFonts w:ascii="Times New Roman"/>
                <w:sz w:val="10"/>
              </w:rPr>
            </w:pPr>
          </w:p>
        </w:tc>
        <w:tc>
          <w:tcPr>
            <w:tcW w:w="1373" w:type="dxa"/>
          </w:tcPr>
          <w:p w14:paraId="429B92CF" w14:textId="77777777" w:rsidR="008246B4" w:rsidRDefault="008246B4">
            <w:pPr>
              <w:pStyle w:val="TableParagraph"/>
              <w:jc w:val="left"/>
              <w:rPr>
                <w:rFonts w:ascii="Times New Roman"/>
                <w:sz w:val="10"/>
              </w:rPr>
            </w:pPr>
          </w:p>
        </w:tc>
        <w:tc>
          <w:tcPr>
            <w:tcW w:w="1373" w:type="dxa"/>
          </w:tcPr>
          <w:p w14:paraId="429B92D0" w14:textId="77777777" w:rsidR="008246B4" w:rsidRDefault="008246B4">
            <w:pPr>
              <w:pStyle w:val="TableParagraph"/>
              <w:jc w:val="left"/>
              <w:rPr>
                <w:rFonts w:ascii="Times New Roman"/>
                <w:sz w:val="10"/>
              </w:rPr>
            </w:pPr>
          </w:p>
        </w:tc>
        <w:tc>
          <w:tcPr>
            <w:tcW w:w="1356" w:type="dxa"/>
          </w:tcPr>
          <w:p w14:paraId="429B92D1" w14:textId="77777777" w:rsidR="008246B4" w:rsidRDefault="008246B4">
            <w:pPr>
              <w:pStyle w:val="TableParagraph"/>
              <w:jc w:val="left"/>
              <w:rPr>
                <w:rFonts w:ascii="Times New Roman"/>
                <w:sz w:val="10"/>
              </w:rPr>
            </w:pPr>
          </w:p>
        </w:tc>
      </w:tr>
      <w:tr w:rsidR="008246B4" w14:paraId="429B92D7" w14:textId="77777777">
        <w:trPr>
          <w:trHeight w:val="185"/>
        </w:trPr>
        <w:tc>
          <w:tcPr>
            <w:tcW w:w="6586" w:type="dxa"/>
            <w:shd w:val="clear" w:color="auto" w:fill="D9D9D9"/>
          </w:tcPr>
          <w:p w14:paraId="429B92D3" w14:textId="77777777" w:rsidR="008246B4" w:rsidRDefault="008C744B">
            <w:pPr>
              <w:pStyle w:val="TableParagraph"/>
              <w:spacing w:before="27"/>
              <w:ind w:left="27"/>
              <w:jc w:val="left"/>
              <w:rPr>
                <w:rFonts w:ascii="Verdana" w:hAnsi="Verdana"/>
                <w:b/>
                <w:sz w:val="11"/>
              </w:rPr>
            </w:pPr>
            <w:r>
              <w:rPr>
                <w:rFonts w:ascii="Verdana" w:hAnsi="Verdana"/>
                <w:b/>
                <w:spacing w:val="-2"/>
                <w:sz w:val="11"/>
              </w:rPr>
              <w:t>RESULTADO</w:t>
            </w:r>
            <w:r>
              <w:rPr>
                <w:rFonts w:ascii="Verdana" w:hAnsi="Verdana"/>
                <w:b/>
                <w:spacing w:val="-1"/>
                <w:sz w:val="11"/>
              </w:rPr>
              <w:t xml:space="preserve"> </w:t>
            </w:r>
            <w:r>
              <w:rPr>
                <w:rFonts w:ascii="Verdana" w:hAnsi="Verdana"/>
                <w:b/>
                <w:spacing w:val="-2"/>
                <w:sz w:val="11"/>
              </w:rPr>
              <w:t>NÃO</w:t>
            </w:r>
            <w:r>
              <w:rPr>
                <w:rFonts w:ascii="Verdana" w:hAnsi="Verdana"/>
                <w:b/>
                <w:sz w:val="11"/>
              </w:rPr>
              <w:t xml:space="preserve"> </w:t>
            </w:r>
            <w:r>
              <w:rPr>
                <w:rFonts w:ascii="Verdana" w:hAnsi="Verdana"/>
                <w:b/>
                <w:spacing w:val="-2"/>
                <w:sz w:val="11"/>
              </w:rPr>
              <w:t>OPERACIONAL</w:t>
            </w:r>
          </w:p>
        </w:tc>
        <w:tc>
          <w:tcPr>
            <w:tcW w:w="1373" w:type="dxa"/>
            <w:shd w:val="clear" w:color="auto" w:fill="D9D9D9"/>
          </w:tcPr>
          <w:p w14:paraId="429B92D4" w14:textId="77777777" w:rsidR="008246B4" w:rsidRDefault="008246B4">
            <w:pPr>
              <w:pStyle w:val="TableParagraph"/>
              <w:jc w:val="left"/>
              <w:rPr>
                <w:rFonts w:ascii="Times New Roman"/>
                <w:sz w:val="10"/>
              </w:rPr>
            </w:pPr>
          </w:p>
        </w:tc>
        <w:tc>
          <w:tcPr>
            <w:tcW w:w="1373" w:type="dxa"/>
            <w:shd w:val="clear" w:color="auto" w:fill="D9D9D9"/>
          </w:tcPr>
          <w:p w14:paraId="429B92D5" w14:textId="77777777" w:rsidR="008246B4" w:rsidRDefault="008C744B">
            <w:pPr>
              <w:pStyle w:val="TableParagraph"/>
              <w:spacing w:before="27"/>
              <w:ind w:right="123"/>
              <w:rPr>
                <w:rFonts w:ascii="Verdana"/>
                <w:b/>
                <w:sz w:val="11"/>
              </w:rPr>
            </w:pPr>
            <w:r>
              <w:rPr>
                <w:rFonts w:ascii="Verdana"/>
                <w:b/>
                <w:spacing w:val="-2"/>
                <w:sz w:val="11"/>
              </w:rPr>
              <w:t>(1.682)</w:t>
            </w:r>
          </w:p>
        </w:tc>
        <w:tc>
          <w:tcPr>
            <w:tcW w:w="1356" w:type="dxa"/>
            <w:tcBorders>
              <w:right w:val="nil"/>
            </w:tcBorders>
            <w:shd w:val="clear" w:color="auto" w:fill="D9D9D9"/>
          </w:tcPr>
          <w:p w14:paraId="429B92D6" w14:textId="77777777" w:rsidR="008246B4" w:rsidRDefault="008C744B">
            <w:pPr>
              <w:pStyle w:val="TableParagraph"/>
              <w:spacing w:before="27"/>
              <w:ind w:right="129"/>
              <w:rPr>
                <w:rFonts w:ascii="Verdana"/>
                <w:b/>
                <w:sz w:val="11"/>
              </w:rPr>
            </w:pPr>
            <w:r>
              <w:rPr>
                <w:rFonts w:ascii="Verdana"/>
                <w:b/>
                <w:spacing w:val="-2"/>
                <w:sz w:val="11"/>
              </w:rPr>
              <w:t>(1.231)</w:t>
            </w:r>
          </w:p>
        </w:tc>
      </w:tr>
      <w:tr w:rsidR="008246B4" w14:paraId="429B92DC" w14:textId="77777777">
        <w:trPr>
          <w:trHeight w:val="185"/>
        </w:trPr>
        <w:tc>
          <w:tcPr>
            <w:tcW w:w="6586" w:type="dxa"/>
          </w:tcPr>
          <w:p w14:paraId="429B92D8" w14:textId="77777777" w:rsidR="008246B4" w:rsidRDefault="008246B4">
            <w:pPr>
              <w:pStyle w:val="TableParagraph"/>
              <w:jc w:val="left"/>
              <w:rPr>
                <w:rFonts w:ascii="Times New Roman"/>
                <w:sz w:val="10"/>
              </w:rPr>
            </w:pPr>
          </w:p>
        </w:tc>
        <w:tc>
          <w:tcPr>
            <w:tcW w:w="1373" w:type="dxa"/>
          </w:tcPr>
          <w:p w14:paraId="429B92D9" w14:textId="77777777" w:rsidR="008246B4" w:rsidRDefault="008246B4">
            <w:pPr>
              <w:pStyle w:val="TableParagraph"/>
              <w:jc w:val="left"/>
              <w:rPr>
                <w:rFonts w:ascii="Times New Roman"/>
                <w:sz w:val="10"/>
              </w:rPr>
            </w:pPr>
          </w:p>
        </w:tc>
        <w:tc>
          <w:tcPr>
            <w:tcW w:w="1373" w:type="dxa"/>
          </w:tcPr>
          <w:p w14:paraId="429B92DA" w14:textId="77777777" w:rsidR="008246B4" w:rsidRDefault="008246B4">
            <w:pPr>
              <w:pStyle w:val="TableParagraph"/>
              <w:jc w:val="left"/>
              <w:rPr>
                <w:rFonts w:ascii="Times New Roman"/>
                <w:sz w:val="10"/>
              </w:rPr>
            </w:pPr>
          </w:p>
        </w:tc>
        <w:tc>
          <w:tcPr>
            <w:tcW w:w="1356" w:type="dxa"/>
          </w:tcPr>
          <w:p w14:paraId="429B92DB" w14:textId="77777777" w:rsidR="008246B4" w:rsidRDefault="008246B4">
            <w:pPr>
              <w:pStyle w:val="TableParagraph"/>
              <w:jc w:val="left"/>
              <w:rPr>
                <w:rFonts w:ascii="Times New Roman"/>
                <w:sz w:val="10"/>
              </w:rPr>
            </w:pPr>
          </w:p>
        </w:tc>
      </w:tr>
      <w:tr w:rsidR="008246B4" w14:paraId="429B92E1" w14:textId="77777777">
        <w:trPr>
          <w:trHeight w:val="185"/>
        </w:trPr>
        <w:tc>
          <w:tcPr>
            <w:tcW w:w="6586" w:type="dxa"/>
            <w:shd w:val="clear" w:color="auto" w:fill="D9D9D9"/>
          </w:tcPr>
          <w:p w14:paraId="429B92DD" w14:textId="77777777" w:rsidR="008246B4" w:rsidRDefault="008C744B">
            <w:pPr>
              <w:pStyle w:val="TableParagraph"/>
              <w:spacing w:before="27"/>
              <w:ind w:left="27"/>
              <w:jc w:val="left"/>
              <w:rPr>
                <w:rFonts w:ascii="Verdana" w:hAnsi="Verdana"/>
                <w:b/>
                <w:sz w:val="11"/>
              </w:rPr>
            </w:pPr>
            <w:r>
              <w:rPr>
                <w:rFonts w:ascii="Verdana" w:hAnsi="Verdana"/>
                <w:b/>
                <w:sz w:val="11"/>
              </w:rPr>
              <w:t>RESULTADO</w:t>
            </w:r>
            <w:r>
              <w:rPr>
                <w:rFonts w:ascii="Verdana" w:hAnsi="Verdana"/>
                <w:b/>
                <w:spacing w:val="-10"/>
                <w:sz w:val="11"/>
              </w:rPr>
              <w:t xml:space="preserve"> </w:t>
            </w:r>
            <w:r>
              <w:rPr>
                <w:rFonts w:ascii="Verdana" w:hAnsi="Verdana"/>
                <w:b/>
                <w:sz w:val="11"/>
              </w:rPr>
              <w:t>ANTES</w:t>
            </w:r>
            <w:r>
              <w:rPr>
                <w:rFonts w:ascii="Verdana" w:hAnsi="Verdana"/>
                <w:b/>
                <w:spacing w:val="-9"/>
                <w:sz w:val="11"/>
              </w:rPr>
              <w:t xml:space="preserve"> </w:t>
            </w:r>
            <w:r>
              <w:rPr>
                <w:rFonts w:ascii="Verdana" w:hAnsi="Verdana"/>
                <w:b/>
                <w:sz w:val="11"/>
              </w:rPr>
              <w:t>DA</w:t>
            </w:r>
            <w:r>
              <w:rPr>
                <w:rFonts w:ascii="Verdana" w:hAnsi="Verdana"/>
                <w:b/>
                <w:spacing w:val="-9"/>
                <w:sz w:val="11"/>
              </w:rPr>
              <w:t xml:space="preserve"> </w:t>
            </w:r>
            <w:r>
              <w:rPr>
                <w:rFonts w:ascii="Verdana" w:hAnsi="Verdana"/>
                <w:b/>
                <w:sz w:val="11"/>
              </w:rPr>
              <w:t>TRIBUTAÇÃO</w:t>
            </w:r>
            <w:r>
              <w:rPr>
                <w:rFonts w:ascii="Verdana" w:hAnsi="Verdana"/>
                <w:b/>
                <w:spacing w:val="-8"/>
                <w:sz w:val="11"/>
              </w:rPr>
              <w:t xml:space="preserve"> </w:t>
            </w:r>
            <w:r>
              <w:rPr>
                <w:rFonts w:ascii="Verdana" w:hAnsi="Verdana"/>
                <w:b/>
                <w:sz w:val="11"/>
              </w:rPr>
              <w:t>S/</w:t>
            </w:r>
            <w:r>
              <w:rPr>
                <w:rFonts w:ascii="Verdana" w:hAnsi="Verdana"/>
                <w:b/>
                <w:spacing w:val="-9"/>
                <w:sz w:val="11"/>
              </w:rPr>
              <w:t xml:space="preserve"> </w:t>
            </w:r>
            <w:r>
              <w:rPr>
                <w:rFonts w:ascii="Verdana" w:hAnsi="Verdana"/>
                <w:b/>
                <w:sz w:val="11"/>
              </w:rPr>
              <w:t>LUCRO</w:t>
            </w:r>
            <w:r>
              <w:rPr>
                <w:rFonts w:ascii="Verdana" w:hAnsi="Verdana"/>
                <w:b/>
                <w:spacing w:val="-10"/>
                <w:sz w:val="11"/>
              </w:rPr>
              <w:t xml:space="preserve"> </w:t>
            </w:r>
            <w:r>
              <w:rPr>
                <w:rFonts w:ascii="Verdana" w:hAnsi="Verdana"/>
                <w:b/>
                <w:sz w:val="11"/>
              </w:rPr>
              <w:t>E</w:t>
            </w:r>
            <w:r>
              <w:rPr>
                <w:rFonts w:ascii="Verdana" w:hAnsi="Verdana"/>
                <w:b/>
                <w:spacing w:val="-8"/>
                <w:sz w:val="11"/>
              </w:rPr>
              <w:t xml:space="preserve"> </w:t>
            </w:r>
            <w:r>
              <w:rPr>
                <w:rFonts w:ascii="Verdana" w:hAnsi="Verdana"/>
                <w:b/>
                <w:spacing w:val="-2"/>
                <w:sz w:val="11"/>
              </w:rPr>
              <w:t>PARTICIPAÇÕES</w:t>
            </w:r>
          </w:p>
        </w:tc>
        <w:tc>
          <w:tcPr>
            <w:tcW w:w="1373" w:type="dxa"/>
            <w:shd w:val="clear" w:color="auto" w:fill="D9D9D9"/>
          </w:tcPr>
          <w:p w14:paraId="429B92DE" w14:textId="77777777" w:rsidR="008246B4" w:rsidRDefault="008246B4">
            <w:pPr>
              <w:pStyle w:val="TableParagraph"/>
              <w:jc w:val="left"/>
              <w:rPr>
                <w:rFonts w:ascii="Times New Roman"/>
                <w:sz w:val="10"/>
              </w:rPr>
            </w:pPr>
          </w:p>
        </w:tc>
        <w:tc>
          <w:tcPr>
            <w:tcW w:w="1373" w:type="dxa"/>
            <w:shd w:val="clear" w:color="auto" w:fill="D9D9D9"/>
          </w:tcPr>
          <w:p w14:paraId="429B92DF" w14:textId="77777777" w:rsidR="008246B4" w:rsidRDefault="008C744B">
            <w:pPr>
              <w:pStyle w:val="TableParagraph"/>
              <w:spacing w:before="27"/>
              <w:ind w:right="124"/>
              <w:rPr>
                <w:rFonts w:ascii="Verdana"/>
                <w:b/>
                <w:sz w:val="11"/>
              </w:rPr>
            </w:pPr>
            <w:r>
              <w:rPr>
                <w:rFonts w:ascii="Verdana"/>
                <w:b/>
                <w:spacing w:val="-2"/>
                <w:sz w:val="11"/>
              </w:rPr>
              <w:t>233.007</w:t>
            </w:r>
          </w:p>
        </w:tc>
        <w:tc>
          <w:tcPr>
            <w:tcW w:w="1356" w:type="dxa"/>
            <w:tcBorders>
              <w:right w:val="nil"/>
            </w:tcBorders>
            <w:shd w:val="clear" w:color="auto" w:fill="D9D9D9"/>
          </w:tcPr>
          <w:p w14:paraId="429B92E0" w14:textId="77777777" w:rsidR="008246B4" w:rsidRDefault="008C744B">
            <w:pPr>
              <w:pStyle w:val="TableParagraph"/>
              <w:spacing w:before="27"/>
              <w:ind w:right="130"/>
              <w:rPr>
                <w:rFonts w:ascii="Verdana"/>
                <w:b/>
                <w:sz w:val="11"/>
              </w:rPr>
            </w:pPr>
            <w:r>
              <w:rPr>
                <w:rFonts w:ascii="Verdana"/>
                <w:b/>
                <w:spacing w:val="-2"/>
                <w:sz w:val="11"/>
              </w:rPr>
              <w:t>400.586</w:t>
            </w:r>
          </w:p>
        </w:tc>
      </w:tr>
      <w:tr w:rsidR="008246B4" w14:paraId="429B92E6" w14:textId="77777777">
        <w:trPr>
          <w:trHeight w:val="185"/>
        </w:trPr>
        <w:tc>
          <w:tcPr>
            <w:tcW w:w="6586" w:type="dxa"/>
          </w:tcPr>
          <w:p w14:paraId="429B92E2" w14:textId="77777777" w:rsidR="008246B4" w:rsidRDefault="008246B4">
            <w:pPr>
              <w:pStyle w:val="TableParagraph"/>
              <w:jc w:val="left"/>
              <w:rPr>
                <w:rFonts w:ascii="Times New Roman"/>
                <w:sz w:val="10"/>
              </w:rPr>
            </w:pPr>
          </w:p>
        </w:tc>
        <w:tc>
          <w:tcPr>
            <w:tcW w:w="1373" w:type="dxa"/>
          </w:tcPr>
          <w:p w14:paraId="429B92E3" w14:textId="77777777" w:rsidR="008246B4" w:rsidRDefault="008246B4">
            <w:pPr>
              <w:pStyle w:val="TableParagraph"/>
              <w:jc w:val="left"/>
              <w:rPr>
                <w:rFonts w:ascii="Times New Roman"/>
                <w:sz w:val="10"/>
              </w:rPr>
            </w:pPr>
          </w:p>
        </w:tc>
        <w:tc>
          <w:tcPr>
            <w:tcW w:w="1373" w:type="dxa"/>
          </w:tcPr>
          <w:p w14:paraId="429B92E4" w14:textId="77777777" w:rsidR="008246B4" w:rsidRDefault="008246B4">
            <w:pPr>
              <w:pStyle w:val="TableParagraph"/>
              <w:jc w:val="left"/>
              <w:rPr>
                <w:rFonts w:ascii="Times New Roman"/>
                <w:sz w:val="10"/>
              </w:rPr>
            </w:pPr>
          </w:p>
        </w:tc>
        <w:tc>
          <w:tcPr>
            <w:tcW w:w="1356" w:type="dxa"/>
          </w:tcPr>
          <w:p w14:paraId="429B92E5" w14:textId="77777777" w:rsidR="008246B4" w:rsidRDefault="008246B4">
            <w:pPr>
              <w:pStyle w:val="TableParagraph"/>
              <w:jc w:val="left"/>
              <w:rPr>
                <w:rFonts w:ascii="Times New Roman"/>
                <w:sz w:val="10"/>
              </w:rPr>
            </w:pPr>
          </w:p>
        </w:tc>
      </w:tr>
      <w:tr w:rsidR="008246B4" w14:paraId="429B92EB" w14:textId="77777777">
        <w:trPr>
          <w:trHeight w:val="185"/>
        </w:trPr>
        <w:tc>
          <w:tcPr>
            <w:tcW w:w="6586" w:type="dxa"/>
            <w:shd w:val="clear" w:color="auto" w:fill="D9D9D9"/>
          </w:tcPr>
          <w:p w14:paraId="429B92E7" w14:textId="77777777" w:rsidR="008246B4" w:rsidRDefault="008C744B">
            <w:pPr>
              <w:pStyle w:val="TableParagraph"/>
              <w:spacing w:before="27"/>
              <w:ind w:left="27"/>
              <w:jc w:val="left"/>
              <w:rPr>
                <w:rFonts w:ascii="Verdana" w:hAnsi="Verdana"/>
                <w:b/>
                <w:sz w:val="11"/>
              </w:rPr>
            </w:pPr>
            <w:r>
              <w:rPr>
                <w:rFonts w:ascii="Verdana" w:hAnsi="Verdana"/>
                <w:b/>
                <w:spacing w:val="-2"/>
                <w:sz w:val="11"/>
              </w:rPr>
              <w:t>IMPOSTO</w:t>
            </w:r>
            <w:r>
              <w:rPr>
                <w:rFonts w:ascii="Verdana" w:hAnsi="Verdana"/>
                <w:b/>
                <w:sz w:val="11"/>
              </w:rPr>
              <w:t xml:space="preserve"> </w:t>
            </w:r>
            <w:r>
              <w:rPr>
                <w:rFonts w:ascii="Verdana" w:hAnsi="Verdana"/>
                <w:b/>
                <w:spacing w:val="-2"/>
                <w:sz w:val="11"/>
              </w:rPr>
              <w:t>DE</w:t>
            </w:r>
            <w:r>
              <w:rPr>
                <w:rFonts w:ascii="Verdana" w:hAnsi="Verdana"/>
                <w:b/>
                <w:spacing w:val="1"/>
                <w:sz w:val="11"/>
              </w:rPr>
              <w:t xml:space="preserve"> </w:t>
            </w:r>
            <w:r>
              <w:rPr>
                <w:rFonts w:ascii="Verdana" w:hAnsi="Verdana"/>
                <w:b/>
                <w:spacing w:val="-2"/>
                <w:sz w:val="11"/>
              </w:rPr>
              <w:t>RENDA</w:t>
            </w:r>
            <w:r>
              <w:rPr>
                <w:rFonts w:ascii="Verdana" w:hAnsi="Verdana"/>
                <w:b/>
                <w:spacing w:val="-1"/>
                <w:sz w:val="11"/>
              </w:rPr>
              <w:t xml:space="preserve"> </w:t>
            </w:r>
            <w:r>
              <w:rPr>
                <w:rFonts w:ascii="Verdana" w:hAnsi="Verdana"/>
                <w:b/>
                <w:spacing w:val="-2"/>
                <w:sz w:val="11"/>
              </w:rPr>
              <w:t>E</w:t>
            </w:r>
            <w:r>
              <w:rPr>
                <w:rFonts w:ascii="Verdana" w:hAnsi="Verdana"/>
                <w:b/>
                <w:spacing w:val="1"/>
                <w:sz w:val="11"/>
              </w:rPr>
              <w:t xml:space="preserve"> </w:t>
            </w:r>
            <w:r>
              <w:rPr>
                <w:rFonts w:ascii="Verdana" w:hAnsi="Verdana"/>
                <w:b/>
                <w:spacing w:val="-2"/>
                <w:sz w:val="11"/>
              </w:rPr>
              <w:t>CONTRIBUIÇÃO</w:t>
            </w:r>
            <w:r>
              <w:rPr>
                <w:rFonts w:ascii="Verdana" w:hAnsi="Verdana"/>
                <w:b/>
                <w:spacing w:val="1"/>
                <w:sz w:val="11"/>
              </w:rPr>
              <w:t xml:space="preserve"> </w:t>
            </w:r>
            <w:r>
              <w:rPr>
                <w:rFonts w:ascii="Verdana" w:hAnsi="Verdana"/>
                <w:b/>
                <w:spacing w:val="-2"/>
                <w:sz w:val="11"/>
              </w:rPr>
              <w:t>SOCIAL</w:t>
            </w:r>
          </w:p>
        </w:tc>
        <w:tc>
          <w:tcPr>
            <w:tcW w:w="1373" w:type="dxa"/>
            <w:shd w:val="clear" w:color="auto" w:fill="D9D9D9"/>
          </w:tcPr>
          <w:p w14:paraId="429B92E8" w14:textId="77777777" w:rsidR="008246B4" w:rsidRDefault="008C744B">
            <w:pPr>
              <w:pStyle w:val="TableParagraph"/>
              <w:spacing w:before="27"/>
              <w:ind w:left="53" w:right="2"/>
              <w:jc w:val="center"/>
              <w:rPr>
                <w:rFonts w:ascii="Verdana"/>
                <w:sz w:val="11"/>
              </w:rPr>
            </w:pPr>
            <w:r>
              <w:rPr>
                <w:rFonts w:ascii="Verdana"/>
                <w:spacing w:val="-5"/>
                <w:sz w:val="11"/>
              </w:rPr>
              <w:t>15</w:t>
            </w:r>
          </w:p>
        </w:tc>
        <w:tc>
          <w:tcPr>
            <w:tcW w:w="1373" w:type="dxa"/>
            <w:shd w:val="clear" w:color="auto" w:fill="D9D9D9"/>
          </w:tcPr>
          <w:p w14:paraId="429B92E9" w14:textId="77777777" w:rsidR="008246B4" w:rsidRDefault="008C744B">
            <w:pPr>
              <w:pStyle w:val="TableParagraph"/>
              <w:spacing w:before="27"/>
              <w:ind w:right="125"/>
              <w:rPr>
                <w:rFonts w:ascii="Verdana"/>
                <w:b/>
                <w:sz w:val="11"/>
              </w:rPr>
            </w:pPr>
            <w:r>
              <w:rPr>
                <w:rFonts w:ascii="Verdana"/>
                <w:b/>
                <w:spacing w:val="-2"/>
                <w:sz w:val="11"/>
              </w:rPr>
              <w:t>(35.525)</w:t>
            </w:r>
          </w:p>
        </w:tc>
        <w:tc>
          <w:tcPr>
            <w:tcW w:w="1356" w:type="dxa"/>
            <w:tcBorders>
              <w:right w:val="nil"/>
            </w:tcBorders>
            <w:shd w:val="clear" w:color="auto" w:fill="D9D9D9"/>
          </w:tcPr>
          <w:p w14:paraId="429B92EA" w14:textId="77777777" w:rsidR="008246B4" w:rsidRDefault="008C744B">
            <w:pPr>
              <w:pStyle w:val="TableParagraph"/>
              <w:spacing w:before="27"/>
              <w:ind w:right="129"/>
              <w:rPr>
                <w:rFonts w:ascii="Verdana"/>
                <w:b/>
                <w:sz w:val="11"/>
              </w:rPr>
            </w:pPr>
            <w:r>
              <w:rPr>
                <w:rFonts w:ascii="Verdana"/>
                <w:b/>
                <w:spacing w:val="-2"/>
                <w:sz w:val="11"/>
              </w:rPr>
              <w:t>(105.664)</w:t>
            </w:r>
          </w:p>
        </w:tc>
      </w:tr>
      <w:tr w:rsidR="008246B4" w14:paraId="429B92F0" w14:textId="77777777">
        <w:trPr>
          <w:trHeight w:val="230"/>
        </w:trPr>
        <w:tc>
          <w:tcPr>
            <w:tcW w:w="6586" w:type="dxa"/>
          </w:tcPr>
          <w:p w14:paraId="429B92EC" w14:textId="77777777" w:rsidR="008246B4" w:rsidRDefault="008C744B">
            <w:pPr>
              <w:pStyle w:val="TableParagraph"/>
              <w:spacing w:before="49"/>
              <w:ind w:left="103"/>
              <w:jc w:val="left"/>
              <w:rPr>
                <w:rFonts w:ascii="Verdana"/>
                <w:sz w:val="11"/>
              </w:rPr>
            </w:pPr>
            <w:r>
              <w:rPr>
                <w:rFonts w:ascii="Verdana"/>
                <w:sz w:val="11"/>
              </w:rPr>
              <w:t>Imposto</w:t>
            </w:r>
            <w:r>
              <w:rPr>
                <w:rFonts w:ascii="Verdana"/>
                <w:spacing w:val="-7"/>
                <w:sz w:val="11"/>
              </w:rPr>
              <w:t xml:space="preserve"> </w:t>
            </w:r>
            <w:r>
              <w:rPr>
                <w:rFonts w:ascii="Verdana"/>
                <w:sz w:val="11"/>
              </w:rPr>
              <w:t>de</w:t>
            </w:r>
            <w:r>
              <w:rPr>
                <w:rFonts w:ascii="Verdana"/>
                <w:spacing w:val="-6"/>
                <w:sz w:val="11"/>
              </w:rPr>
              <w:t xml:space="preserve"> </w:t>
            </w:r>
            <w:r>
              <w:rPr>
                <w:rFonts w:ascii="Verdana"/>
                <w:sz w:val="11"/>
              </w:rPr>
              <w:t>renda</w:t>
            </w:r>
            <w:r>
              <w:rPr>
                <w:rFonts w:ascii="Verdana"/>
                <w:spacing w:val="-7"/>
                <w:sz w:val="11"/>
              </w:rPr>
              <w:t xml:space="preserve"> </w:t>
            </w:r>
            <w:r>
              <w:rPr>
                <w:rFonts w:ascii="Verdana"/>
                <w:sz w:val="11"/>
              </w:rPr>
              <w:t>e</w:t>
            </w:r>
            <w:r>
              <w:rPr>
                <w:rFonts w:ascii="Verdana"/>
                <w:spacing w:val="-6"/>
                <w:sz w:val="11"/>
              </w:rPr>
              <w:t xml:space="preserve"> </w:t>
            </w:r>
            <w:r>
              <w:rPr>
                <w:rFonts w:ascii="Verdana"/>
                <w:sz w:val="11"/>
              </w:rPr>
              <w:t>CSLL</w:t>
            </w:r>
            <w:r>
              <w:rPr>
                <w:rFonts w:ascii="Verdana"/>
                <w:spacing w:val="-6"/>
                <w:sz w:val="11"/>
              </w:rPr>
              <w:t xml:space="preserve"> </w:t>
            </w:r>
            <w:r>
              <w:rPr>
                <w:rFonts w:ascii="Verdana"/>
                <w:spacing w:val="-2"/>
                <w:sz w:val="11"/>
              </w:rPr>
              <w:t>corrente</w:t>
            </w:r>
          </w:p>
        </w:tc>
        <w:tc>
          <w:tcPr>
            <w:tcW w:w="1373" w:type="dxa"/>
          </w:tcPr>
          <w:p w14:paraId="429B92ED" w14:textId="77777777" w:rsidR="008246B4" w:rsidRDefault="008246B4">
            <w:pPr>
              <w:pStyle w:val="TableParagraph"/>
              <w:jc w:val="left"/>
              <w:rPr>
                <w:rFonts w:ascii="Times New Roman"/>
                <w:sz w:val="10"/>
              </w:rPr>
            </w:pPr>
          </w:p>
        </w:tc>
        <w:tc>
          <w:tcPr>
            <w:tcW w:w="1373" w:type="dxa"/>
          </w:tcPr>
          <w:p w14:paraId="429B92EE" w14:textId="77777777" w:rsidR="008246B4" w:rsidRDefault="008C744B">
            <w:pPr>
              <w:pStyle w:val="TableParagraph"/>
              <w:spacing w:before="49"/>
              <w:ind w:right="124"/>
              <w:rPr>
                <w:rFonts w:ascii="Verdana"/>
                <w:sz w:val="11"/>
              </w:rPr>
            </w:pPr>
            <w:r>
              <w:rPr>
                <w:rFonts w:ascii="Verdana"/>
                <w:spacing w:val="-2"/>
                <w:sz w:val="11"/>
              </w:rPr>
              <w:t>(20.536)</w:t>
            </w:r>
          </w:p>
        </w:tc>
        <w:tc>
          <w:tcPr>
            <w:tcW w:w="1356" w:type="dxa"/>
          </w:tcPr>
          <w:p w14:paraId="429B92EF" w14:textId="77777777" w:rsidR="008246B4" w:rsidRDefault="008C744B">
            <w:pPr>
              <w:pStyle w:val="TableParagraph"/>
              <w:spacing w:before="49"/>
              <w:ind w:right="107"/>
              <w:rPr>
                <w:rFonts w:ascii="Verdana"/>
                <w:sz w:val="11"/>
              </w:rPr>
            </w:pPr>
            <w:r>
              <w:rPr>
                <w:rFonts w:ascii="Verdana"/>
                <w:spacing w:val="-2"/>
                <w:sz w:val="11"/>
              </w:rPr>
              <w:t>(85.160)</w:t>
            </w:r>
          </w:p>
        </w:tc>
      </w:tr>
      <w:tr w:rsidR="008246B4" w14:paraId="429B92F5" w14:textId="77777777">
        <w:trPr>
          <w:trHeight w:val="185"/>
        </w:trPr>
        <w:tc>
          <w:tcPr>
            <w:tcW w:w="6586" w:type="dxa"/>
            <w:shd w:val="clear" w:color="auto" w:fill="D9D9D9"/>
          </w:tcPr>
          <w:p w14:paraId="429B92F1" w14:textId="77777777" w:rsidR="008246B4" w:rsidRDefault="008C744B">
            <w:pPr>
              <w:pStyle w:val="TableParagraph"/>
              <w:spacing w:before="27"/>
              <w:ind w:left="103"/>
              <w:jc w:val="left"/>
              <w:rPr>
                <w:rFonts w:ascii="Verdana"/>
                <w:sz w:val="11"/>
              </w:rPr>
            </w:pPr>
            <w:r>
              <w:rPr>
                <w:rFonts w:ascii="Verdana"/>
                <w:sz w:val="11"/>
              </w:rPr>
              <w:t>Imposto</w:t>
            </w:r>
            <w:r>
              <w:rPr>
                <w:rFonts w:ascii="Verdana"/>
                <w:spacing w:val="-7"/>
                <w:sz w:val="11"/>
              </w:rPr>
              <w:t xml:space="preserve"> </w:t>
            </w:r>
            <w:r>
              <w:rPr>
                <w:rFonts w:ascii="Verdana"/>
                <w:sz w:val="11"/>
              </w:rPr>
              <w:t>de</w:t>
            </w:r>
            <w:r>
              <w:rPr>
                <w:rFonts w:ascii="Verdana"/>
                <w:spacing w:val="-6"/>
                <w:sz w:val="11"/>
              </w:rPr>
              <w:t xml:space="preserve"> </w:t>
            </w:r>
            <w:r>
              <w:rPr>
                <w:rFonts w:ascii="Verdana"/>
                <w:sz w:val="11"/>
              </w:rPr>
              <w:t>renda</w:t>
            </w:r>
            <w:r>
              <w:rPr>
                <w:rFonts w:ascii="Verdana"/>
                <w:spacing w:val="-7"/>
                <w:sz w:val="11"/>
              </w:rPr>
              <w:t xml:space="preserve"> </w:t>
            </w:r>
            <w:r>
              <w:rPr>
                <w:rFonts w:ascii="Verdana"/>
                <w:sz w:val="11"/>
              </w:rPr>
              <w:t>e</w:t>
            </w:r>
            <w:r>
              <w:rPr>
                <w:rFonts w:ascii="Verdana"/>
                <w:spacing w:val="-6"/>
                <w:sz w:val="11"/>
              </w:rPr>
              <w:t xml:space="preserve"> </w:t>
            </w:r>
            <w:r>
              <w:rPr>
                <w:rFonts w:ascii="Verdana"/>
                <w:sz w:val="11"/>
              </w:rPr>
              <w:t>CSLL</w:t>
            </w:r>
            <w:r>
              <w:rPr>
                <w:rFonts w:ascii="Verdana"/>
                <w:spacing w:val="-6"/>
                <w:sz w:val="11"/>
              </w:rPr>
              <w:t xml:space="preserve"> </w:t>
            </w:r>
            <w:r>
              <w:rPr>
                <w:rFonts w:ascii="Verdana"/>
                <w:spacing w:val="-2"/>
                <w:sz w:val="11"/>
              </w:rPr>
              <w:t>diferido</w:t>
            </w:r>
          </w:p>
        </w:tc>
        <w:tc>
          <w:tcPr>
            <w:tcW w:w="1373" w:type="dxa"/>
            <w:shd w:val="clear" w:color="auto" w:fill="D9D9D9"/>
          </w:tcPr>
          <w:p w14:paraId="429B92F2" w14:textId="77777777" w:rsidR="008246B4" w:rsidRDefault="008246B4">
            <w:pPr>
              <w:pStyle w:val="TableParagraph"/>
              <w:jc w:val="left"/>
              <w:rPr>
                <w:rFonts w:ascii="Times New Roman"/>
                <w:sz w:val="10"/>
              </w:rPr>
            </w:pPr>
          </w:p>
        </w:tc>
        <w:tc>
          <w:tcPr>
            <w:tcW w:w="1373" w:type="dxa"/>
            <w:shd w:val="clear" w:color="auto" w:fill="D9D9D9"/>
          </w:tcPr>
          <w:p w14:paraId="429B92F3" w14:textId="77777777" w:rsidR="008246B4" w:rsidRDefault="008C744B">
            <w:pPr>
              <w:pStyle w:val="TableParagraph"/>
              <w:spacing w:before="27"/>
              <w:ind w:right="124"/>
              <w:rPr>
                <w:rFonts w:ascii="Verdana"/>
                <w:sz w:val="11"/>
              </w:rPr>
            </w:pPr>
            <w:r>
              <w:rPr>
                <w:rFonts w:ascii="Verdana"/>
                <w:spacing w:val="-2"/>
                <w:sz w:val="11"/>
              </w:rPr>
              <w:t>(14.989)</w:t>
            </w:r>
          </w:p>
        </w:tc>
        <w:tc>
          <w:tcPr>
            <w:tcW w:w="1356" w:type="dxa"/>
            <w:tcBorders>
              <w:right w:val="nil"/>
            </w:tcBorders>
            <w:shd w:val="clear" w:color="auto" w:fill="D9D9D9"/>
          </w:tcPr>
          <w:p w14:paraId="429B92F4" w14:textId="77777777" w:rsidR="008246B4" w:rsidRDefault="008C744B">
            <w:pPr>
              <w:pStyle w:val="TableParagraph"/>
              <w:spacing w:before="27"/>
              <w:ind w:right="130"/>
              <w:rPr>
                <w:rFonts w:ascii="Verdana"/>
                <w:sz w:val="11"/>
              </w:rPr>
            </w:pPr>
            <w:r>
              <w:rPr>
                <w:rFonts w:ascii="Verdana"/>
                <w:spacing w:val="-2"/>
                <w:sz w:val="11"/>
              </w:rPr>
              <w:t>(20.504)</w:t>
            </w:r>
          </w:p>
        </w:tc>
      </w:tr>
      <w:tr w:rsidR="008246B4" w14:paraId="429B92FA" w14:textId="77777777">
        <w:trPr>
          <w:trHeight w:val="185"/>
        </w:trPr>
        <w:tc>
          <w:tcPr>
            <w:tcW w:w="6586" w:type="dxa"/>
          </w:tcPr>
          <w:p w14:paraId="429B92F6" w14:textId="77777777" w:rsidR="008246B4" w:rsidRDefault="008246B4">
            <w:pPr>
              <w:pStyle w:val="TableParagraph"/>
              <w:jc w:val="left"/>
              <w:rPr>
                <w:rFonts w:ascii="Times New Roman"/>
                <w:sz w:val="10"/>
              </w:rPr>
            </w:pPr>
          </w:p>
        </w:tc>
        <w:tc>
          <w:tcPr>
            <w:tcW w:w="1373" w:type="dxa"/>
          </w:tcPr>
          <w:p w14:paraId="429B92F7" w14:textId="77777777" w:rsidR="008246B4" w:rsidRDefault="008246B4">
            <w:pPr>
              <w:pStyle w:val="TableParagraph"/>
              <w:jc w:val="left"/>
              <w:rPr>
                <w:rFonts w:ascii="Times New Roman"/>
                <w:sz w:val="10"/>
              </w:rPr>
            </w:pPr>
          </w:p>
        </w:tc>
        <w:tc>
          <w:tcPr>
            <w:tcW w:w="1373" w:type="dxa"/>
          </w:tcPr>
          <w:p w14:paraId="429B92F8" w14:textId="77777777" w:rsidR="008246B4" w:rsidRDefault="008246B4">
            <w:pPr>
              <w:pStyle w:val="TableParagraph"/>
              <w:jc w:val="left"/>
              <w:rPr>
                <w:rFonts w:ascii="Times New Roman"/>
                <w:sz w:val="10"/>
              </w:rPr>
            </w:pPr>
          </w:p>
        </w:tc>
        <w:tc>
          <w:tcPr>
            <w:tcW w:w="1356" w:type="dxa"/>
          </w:tcPr>
          <w:p w14:paraId="429B92F9" w14:textId="77777777" w:rsidR="008246B4" w:rsidRDefault="008246B4">
            <w:pPr>
              <w:pStyle w:val="TableParagraph"/>
              <w:jc w:val="left"/>
              <w:rPr>
                <w:rFonts w:ascii="Times New Roman"/>
                <w:sz w:val="10"/>
              </w:rPr>
            </w:pPr>
          </w:p>
        </w:tc>
      </w:tr>
      <w:tr w:rsidR="008246B4" w14:paraId="429B92FF" w14:textId="77777777">
        <w:trPr>
          <w:trHeight w:val="185"/>
        </w:trPr>
        <w:tc>
          <w:tcPr>
            <w:tcW w:w="6586" w:type="dxa"/>
            <w:shd w:val="clear" w:color="auto" w:fill="D9D9D9"/>
          </w:tcPr>
          <w:p w14:paraId="429B92FB" w14:textId="77777777" w:rsidR="008246B4" w:rsidRDefault="008C744B">
            <w:pPr>
              <w:pStyle w:val="TableParagraph"/>
              <w:spacing w:before="27"/>
              <w:ind w:left="27"/>
              <w:jc w:val="left"/>
              <w:rPr>
                <w:rFonts w:ascii="Verdana" w:hAnsi="Verdana"/>
                <w:b/>
                <w:sz w:val="11"/>
              </w:rPr>
            </w:pPr>
            <w:r>
              <w:rPr>
                <w:rFonts w:ascii="Verdana" w:hAnsi="Verdana"/>
                <w:b/>
                <w:spacing w:val="-2"/>
                <w:sz w:val="11"/>
              </w:rPr>
              <w:t>PARTICIPAÇÃO</w:t>
            </w:r>
            <w:r>
              <w:rPr>
                <w:rFonts w:ascii="Verdana" w:hAnsi="Verdana"/>
                <w:b/>
                <w:spacing w:val="2"/>
                <w:sz w:val="11"/>
              </w:rPr>
              <w:t xml:space="preserve"> </w:t>
            </w:r>
            <w:r>
              <w:rPr>
                <w:rFonts w:ascii="Verdana" w:hAnsi="Verdana"/>
                <w:b/>
                <w:spacing w:val="-2"/>
                <w:sz w:val="11"/>
              </w:rPr>
              <w:t>NO</w:t>
            </w:r>
            <w:r>
              <w:rPr>
                <w:rFonts w:ascii="Verdana" w:hAnsi="Verdana"/>
                <w:b/>
                <w:spacing w:val="3"/>
                <w:sz w:val="11"/>
              </w:rPr>
              <w:t xml:space="preserve"> </w:t>
            </w:r>
            <w:r>
              <w:rPr>
                <w:rFonts w:ascii="Verdana" w:hAnsi="Verdana"/>
                <w:b/>
                <w:spacing w:val="-2"/>
                <w:sz w:val="11"/>
              </w:rPr>
              <w:t>LUCRO</w:t>
            </w:r>
          </w:p>
        </w:tc>
        <w:tc>
          <w:tcPr>
            <w:tcW w:w="1373" w:type="dxa"/>
            <w:shd w:val="clear" w:color="auto" w:fill="D9D9D9"/>
          </w:tcPr>
          <w:p w14:paraId="429B92FC" w14:textId="77777777" w:rsidR="008246B4" w:rsidRDefault="008246B4">
            <w:pPr>
              <w:pStyle w:val="TableParagraph"/>
              <w:jc w:val="left"/>
              <w:rPr>
                <w:rFonts w:ascii="Times New Roman"/>
                <w:sz w:val="10"/>
              </w:rPr>
            </w:pPr>
          </w:p>
        </w:tc>
        <w:tc>
          <w:tcPr>
            <w:tcW w:w="1373" w:type="dxa"/>
            <w:shd w:val="clear" w:color="auto" w:fill="D9D9D9"/>
          </w:tcPr>
          <w:p w14:paraId="429B92FD" w14:textId="77777777" w:rsidR="008246B4" w:rsidRDefault="008C744B">
            <w:pPr>
              <w:pStyle w:val="TableParagraph"/>
              <w:spacing w:before="27"/>
              <w:ind w:right="123"/>
              <w:rPr>
                <w:rFonts w:ascii="Verdana"/>
                <w:b/>
                <w:sz w:val="11"/>
              </w:rPr>
            </w:pPr>
            <w:r>
              <w:rPr>
                <w:rFonts w:ascii="Verdana"/>
                <w:b/>
                <w:spacing w:val="-2"/>
                <w:sz w:val="11"/>
              </w:rPr>
              <w:t>(3.695)</w:t>
            </w:r>
          </w:p>
        </w:tc>
        <w:tc>
          <w:tcPr>
            <w:tcW w:w="1356" w:type="dxa"/>
            <w:tcBorders>
              <w:right w:val="nil"/>
            </w:tcBorders>
            <w:shd w:val="clear" w:color="auto" w:fill="D9D9D9"/>
          </w:tcPr>
          <w:p w14:paraId="429B92FE" w14:textId="77777777" w:rsidR="008246B4" w:rsidRDefault="008C744B">
            <w:pPr>
              <w:pStyle w:val="TableParagraph"/>
              <w:spacing w:before="27"/>
              <w:ind w:right="129"/>
              <w:rPr>
                <w:rFonts w:ascii="Verdana"/>
                <w:b/>
                <w:sz w:val="11"/>
              </w:rPr>
            </w:pPr>
            <w:r>
              <w:rPr>
                <w:rFonts w:ascii="Verdana"/>
                <w:b/>
                <w:spacing w:val="-2"/>
                <w:sz w:val="11"/>
              </w:rPr>
              <w:t>(5.686)</w:t>
            </w:r>
          </w:p>
        </w:tc>
      </w:tr>
      <w:tr w:rsidR="008246B4" w14:paraId="429B9304" w14:textId="77777777">
        <w:trPr>
          <w:trHeight w:val="185"/>
        </w:trPr>
        <w:tc>
          <w:tcPr>
            <w:tcW w:w="6586" w:type="dxa"/>
          </w:tcPr>
          <w:p w14:paraId="429B9300" w14:textId="77777777" w:rsidR="008246B4" w:rsidRDefault="008246B4">
            <w:pPr>
              <w:pStyle w:val="TableParagraph"/>
              <w:jc w:val="left"/>
              <w:rPr>
                <w:rFonts w:ascii="Times New Roman"/>
                <w:sz w:val="10"/>
              </w:rPr>
            </w:pPr>
          </w:p>
        </w:tc>
        <w:tc>
          <w:tcPr>
            <w:tcW w:w="1373" w:type="dxa"/>
          </w:tcPr>
          <w:p w14:paraId="429B9301" w14:textId="77777777" w:rsidR="008246B4" w:rsidRDefault="008246B4">
            <w:pPr>
              <w:pStyle w:val="TableParagraph"/>
              <w:jc w:val="left"/>
              <w:rPr>
                <w:rFonts w:ascii="Times New Roman"/>
                <w:sz w:val="10"/>
              </w:rPr>
            </w:pPr>
          </w:p>
        </w:tc>
        <w:tc>
          <w:tcPr>
            <w:tcW w:w="1373" w:type="dxa"/>
          </w:tcPr>
          <w:p w14:paraId="429B9302" w14:textId="77777777" w:rsidR="008246B4" w:rsidRDefault="008246B4">
            <w:pPr>
              <w:pStyle w:val="TableParagraph"/>
              <w:jc w:val="left"/>
              <w:rPr>
                <w:rFonts w:ascii="Times New Roman"/>
                <w:sz w:val="10"/>
              </w:rPr>
            </w:pPr>
          </w:p>
        </w:tc>
        <w:tc>
          <w:tcPr>
            <w:tcW w:w="1356" w:type="dxa"/>
          </w:tcPr>
          <w:p w14:paraId="429B9303" w14:textId="77777777" w:rsidR="008246B4" w:rsidRDefault="008246B4">
            <w:pPr>
              <w:pStyle w:val="TableParagraph"/>
              <w:jc w:val="left"/>
              <w:rPr>
                <w:rFonts w:ascii="Times New Roman"/>
                <w:sz w:val="10"/>
              </w:rPr>
            </w:pPr>
          </w:p>
        </w:tc>
      </w:tr>
      <w:tr w:rsidR="008246B4" w14:paraId="429B9309" w14:textId="77777777">
        <w:trPr>
          <w:trHeight w:val="185"/>
        </w:trPr>
        <w:tc>
          <w:tcPr>
            <w:tcW w:w="6586" w:type="dxa"/>
            <w:shd w:val="clear" w:color="auto" w:fill="808080"/>
          </w:tcPr>
          <w:p w14:paraId="429B9305" w14:textId="77777777" w:rsidR="008246B4" w:rsidRDefault="008C744B">
            <w:pPr>
              <w:pStyle w:val="TableParagraph"/>
              <w:spacing w:before="27"/>
              <w:ind w:left="27"/>
              <w:jc w:val="left"/>
              <w:rPr>
                <w:rFonts w:ascii="Verdana" w:hAnsi="Verdana"/>
                <w:b/>
                <w:sz w:val="11"/>
              </w:rPr>
            </w:pPr>
            <w:r>
              <w:rPr>
                <w:rFonts w:ascii="Verdana" w:hAnsi="Verdana"/>
                <w:b/>
                <w:spacing w:val="-2"/>
                <w:sz w:val="11"/>
              </w:rPr>
              <w:t>LUCRO</w:t>
            </w:r>
            <w:r>
              <w:rPr>
                <w:rFonts w:ascii="Verdana" w:hAnsi="Verdana"/>
                <w:b/>
                <w:spacing w:val="1"/>
                <w:sz w:val="11"/>
              </w:rPr>
              <w:t xml:space="preserve"> </w:t>
            </w:r>
            <w:r>
              <w:rPr>
                <w:rFonts w:ascii="Verdana" w:hAnsi="Verdana"/>
                <w:b/>
                <w:spacing w:val="-2"/>
                <w:sz w:val="11"/>
              </w:rPr>
              <w:t>LÍQUIDO</w:t>
            </w:r>
            <w:r>
              <w:rPr>
                <w:rFonts w:ascii="Verdana" w:hAnsi="Verdana"/>
                <w:b/>
                <w:spacing w:val="-1"/>
                <w:sz w:val="11"/>
              </w:rPr>
              <w:t xml:space="preserve"> </w:t>
            </w:r>
            <w:r>
              <w:rPr>
                <w:rFonts w:ascii="Verdana" w:hAnsi="Verdana"/>
                <w:b/>
                <w:spacing w:val="-2"/>
                <w:sz w:val="11"/>
              </w:rPr>
              <w:t>DO SEMESTRE/EXERCÍCIO</w:t>
            </w:r>
          </w:p>
        </w:tc>
        <w:tc>
          <w:tcPr>
            <w:tcW w:w="1373" w:type="dxa"/>
            <w:shd w:val="clear" w:color="auto" w:fill="808080"/>
          </w:tcPr>
          <w:p w14:paraId="429B9306" w14:textId="77777777" w:rsidR="008246B4" w:rsidRDefault="008246B4">
            <w:pPr>
              <w:pStyle w:val="TableParagraph"/>
              <w:jc w:val="left"/>
              <w:rPr>
                <w:rFonts w:ascii="Times New Roman"/>
                <w:sz w:val="10"/>
              </w:rPr>
            </w:pPr>
          </w:p>
        </w:tc>
        <w:tc>
          <w:tcPr>
            <w:tcW w:w="1373" w:type="dxa"/>
            <w:shd w:val="clear" w:color="auto" w:fill="808080"/>
          </w:tcPr>
          <w:p w14:paraId="429B9307" w14:textId="77777777" w:rsidR="008246B4" w:rsidRDefault="008C744B">
            <w:pPr>
              <w:pStyle w:val="TableParagraph"/>
              <w:spacing w:before="27"/>
              <w:ind w:right="124"/>
              <w:rPr>
                <w:rFonts w:ascii="Verdana"/>
                <w:b/>
                <w:sz w:val="11"/>
              </w:rPr>
            </w:pPr>
            <w:r>
              <w:rPr>
                <w:rFonts w:ascii="Verdana"/>
                <w:b/>
                <w:spacing w:val="-2"/>
                <w:sz w:val="11"/>
              </w:rPr>
              <w:t>193.787</w:t>
            </w:r>
          </w:p>
        </w:tc>
        <w:tc>
          <w:tcPr>
            <w:tcW w:w="1356" w:type="dxa"/>
            <w:tcBorders>
              <w:right w:val="nil"/>
            </w:tcBorders>
            <w:shd w:val="clear" w:color="auto" w:fill="808080"/>
          </w:tcPr>
          <w:p w14:paraId="429B9308" w14:textId="77777777" w:rsidR="008246B4" w:rsidRDefault="008C744B">
            <w:pPr>
              <w:pStyle w:val="TableParagraph"/>
              <w:spacing w:before="27"/>
              <w:ind w:right="130"/>
              <w:rPr>
                <w:rFonts w:ascii="Verdana"/>
                <w:b/>
                <w:sz w:val="11"/>
              </w:rPr>
            </w:pPr>
            <w:r>
              <w:rPr>
                <w:rFonts w:ascii="Verdana"/>
                <w:b/>
                <w:spacing w:val="-2"/>
                <w:sz w:val="11"/>
              </w:rPr>
              <w:t>289.236</w:t>
            </w:r>
          </w:p>
        </w:tc>
      </w:tr>
      <w:tr w:rsidR="008246B4" w14:paraId="429B930E" w14:textId="77777777">
        <w:trPr>
          <w:trHeight w:val="185"/>
        </w:trPr>
        <w:tc>
          <w:tcPr>
            <w:tcW w:w="6586" w:type="dxa"/>
            <w:shd w:val="clear" w:color="auto" w:fill="808080"/>
          </w:tcPr>
          <w:p w14:paraId="429B930A" w14:textId="77777777" w:rsidR="008246B4" w:rsidRDefault="008C744B">
            <w:pPr>
              <w:pStyle w:val="TableParagraph"/>
              <w:spacing w:before="27"/>
              <w:ind w:left="136"/>
              <w:jc w:val="left"/>
              <w:rPr>
                <w:rFonts w:ascii="Verdana" w:hAnsi="Verdana"/>
                <w:b/>
                <w:sz w:val="11"/>
              </w:rPr>
            </w:pPr>
            <w:r>
              <w:rPr>
                <w:rFonts w:ascii="Verdana" w:hAnsi="Verdana"/>
                <w:b/>
                <w:sz w:val="11"/>
              </w:rPr>
              <w:t>N.º</w:t>
            </w:r>
            <w:r>
              <w:rPr>
                <w:rFonts w:ascii="Verdana" w:hAnsi="Verdana"/>
                <w:b/>
                <w:spacing w:val="-6"/>
                <w:sz w:val="11"/>
              </w:rPr>
              <w:t xml:space="preserve"> </w:t>
            </w:r>
            <w:r>
              <w:rPr>
                <w:rFonts w:ascii="Verdana" w:hAnsi="Verdana"/>
                <w:b/>
                <w:sz w:val="11"/>
              </w:rPr>
              <w:t>DE</w:t>
            </w:r>
            <w:r>
              <w:rPr>
                <w:rFonts w:ascii="Verdana" w:hAnsi="Verdana"/>
                <w:b/>
                <w:spacing w:val="-8"/>
                <w:sz w:val="11"/>
              </w:rPr>
              <w:t xml:space="preserve"> </w:t>
            </w:r>
            <w:r>
              <w:rPr>
                <w:rFonts w:ascii="Verdana" w:hAnsi="Verdana"/>
                <w:b/>
                <w:spacing w:val="-2"/>
                <w:sz w:val="11"/>
              </w:rPr>
              <w:t>AÇÕES</w:t>
            </w:r>
          </w:p>
        </w:tc>
        <w:tc>
          <w:tcPr>
            <w:tcW w:w="1373" w:type="dxa"/>
            <w:shd w:val="clear" w:color="auto" w:fill="808080"/>
          </w:tcPr>
          <w:p w14:paraId="429B930B" w14:textId="77777777" w:rsidR="008246B4" w:rsidRDefault="008246B4">
            <w:pPr>
              <w:pStyle w:val="TableParagraph"/>
              <w:jc w:val="left"/>
              <w:rPr>
                <w:rFonts w:ascii="Times New Roman"/>
                <w:sz w:val="10"/>
              </w:rPr>
            </w:pPr>
          </w:p>
        </w:tc>
        <w:tc>
          <w:tcPr>
            <w:tcW w:w="1373" w:type="dxa"/>
            <w:shd w:val="clear" w:color="auto" w:fill="808080"/>
          </w:tcPr>
          <w:p w14:paraId="429B930C" w14:textId="77777777" w:rsidR="008246B4" w:rsidRDefault="008C744B">
            <w:pPr>
              <w:pStyle w:val="TableParagraph"/>
              <w:spacing w:before="27"/>
              <w:ind w:left="317"/>
              <w:jc w:val="left"/>
              <w:rPr>
                <w:rFonts w:ascii="Verdana"/>
                <w:b/>
                <w:sz w:val="11"/>
              </w:rPr>
            </w:pPr>
            <w:r>
              <w:rPr>
                <w:rFonts w:ascii="Verdana"/>
                <w:b/>
                <w:spacing w:val="-2"/>
                <w:sz w:val="11"/>
              </w:rPr>
              <w:t>2.728.177.414</w:t>
            </w:r>
          </w:p>
        </w:tc>
        <w:tc>
          <w:tcPr>
            <w:tcW w:w="1356" w:type="dxa"/>
            <w:tcBorders>
              <w:right w:val="nil"/>
            </w:tcBorders>
            <w:shd w:val="clear" w:color="auto" w:fill="808080"/>
          </w:tcPr>
          <w:p w14:paraId="429B930D" w14:textId="77777777" w:rsidR="008246B4" w:rsidRDefault="008C744B">
            <w:pPr>
              <w:pStyle w:val="TableParagraph"/>
              <w:spacing w:before="27"/>
              <w:ind w:left="317"/>
              <w:jc w:val="left"/>
              <w:rPr>
                <w:rFonts w:ascii="Verdana"/>
                <w:b/>
                <w:sz w:val="11"/>
              </w:rPr>
            </w:pPr>
            <w:r>
              <w:rPr>
                <w:rFonts w:ascii="Verdana"/>
                <w:b/>
                <w:spacing w:val="-2"/>
                <w:sz w:val="11"/>
              </w:rPr>
              <w:t>2.728.177.414</w:t>
            </w:r>
          </w:p>
        </w:tc>
      </w:tr>
      <w:tr w:rsidR="008246B4" w14:paraId="429B9313" w14:textId="77777777">
        <w:trPr>
          <w:trHeight w:val="185"/>
        </w:trPr>
        <w:tc>
          <w:tcPr>
            <w:tcW w:w="6586" w:type="dxa"/>
            <w:shd w:val="clear" w:color="auto" w:fill="808080"/>
          </w:tcPr>
          <w:p w14:paraId="429B930F" w14:textId="77777777" w:rsidR="008246B4" w:rsidRDefault="008C744B">
            <w:pPr>
              <w:pStyle w:val="TableParagraph"/>
              <w:spacing w:before="27"/>
              <w:ind w:left="27"/>
              <w:jc w:val="left"/>
              <w:rPr>
                <w:rFonts w:ascii="Verdana" w:hAnsi="Verdana"/>
                <w:b/>
                <w:sz w:val="11"/>
              </w:rPr>
            </w:pPr>
            <w:r>
              <w:rPr>
                <w:rFonts w:ascii="Verdana" w:hAnsi="Verdana"/>
                <w:b/>
                <w:sz w:val="11"/>
              </w:rPr>
              <w:t>LUCRO</w:t>
            </w:r>
            <w:r>
              <w:rPr>
                <w:rFonts w:ascii="Verdana" w:hAnsi="Verdana"/>
                <w:b/>
                <w:spacing w:val="-7"/>
                <w:sz w:val="11"/>
              </w:rPr>
              <w:t xml:space="preserve"> </w:t>
            </w:r>
            <w:r>
              <w:rPr>
                <w:rFonts w:ascii="Verdana" w:hAnsi="Verdana"/>
                <w:b/>
                <w:sz w:val="11"/>
              </w:rPr>
              <w:t>LÍQUIDO</w:t>
            </w:r>
            <w:r>
              <w:rPr>
                <w:rFonts w:ascii="Verdana" w:hAnsi="Verdana"/>
                <w:b/>
                <w:spacing w:val="-9"/>
                <w:sz w:val="11"/>
              </w:rPr>
              <w:t xml:space="preserve"> </w:t>
            </w:r>
            <w:r>
              <w:rPr>
                <w:rFonts w:ascii="Verdana" w:hAnsi="Verdana"/>
                <w:b/>
                <w:sz w:val="11"/>
              </w:rPr>
              <w:t>POR</w:t>
            </w:r>
            <w:r>
              <w:rPr>
                <w:rFonts w:ascii="Verdana" w:hAnsi="Verdana"/>
                <w:b/>
                <w:spacing w:val="-8"/>
                <w:sz w:val="11"/>
              </w:rPr>
              <w:t xml:space="preserve"> </w:t>
            </w:r>
            <w:r>
              <w:rPr>
                <w:rFonts w:ascii="Verdana" w:hAnsi="Verdana"/>
                <w:b/>
                <w:sz w:val="11"/>
              </w:rPr>
              <w:t>AÇÃO</w:t>
            </w:r>
            <w:r>
              <w:rPr>
                <w:rFonts w:ascii="Verdana" w:hAnsi="Verdana"/>
                <w:b/>
                <w:spacing w:val="23"/>
                <w:sz w:val="11"/>
              </w:rPr>
              <w:t xml:space="preserve"> </w:t>
            </w:r>
            <w:r>
              <w:rPr>
                <w:rFonts w:ascii="Verdana" w:hAnsi="Verdana"/>
                <w:b/>
                <w:sz w:val="11"/>
              </w:rPr>
              <w:t>NO</w:t>
            </w:r>
            <w:r>
              <w:rPr>
                <w:rFonts w:ascii="Verdana" w:hAnsi="Verdana"/>
                <w:b/>
                <w:spacing w:val="-8"/>
                <w:sz w:val="11"/>
              </w:rPr>
              <w:t xml:space="preserve"> </w:t>
            </w:r>
            <w:r>
              <w:rPr>
                <w:rFonts w:ascii="Verdana" w:hAnsi="Verdana"/>
                <w:b/>
                <w:spacing w:val="-2"/>
                <w:sz w:val="11"/>
              </w:rPr>
              <w:t>SEMESTRE/EXERCÍCIO</w:t>
            </w:r>
          </w:p>
        </w:tc>
        <w:tc>
          <w:tcPr>
            <w:tcW w:w="1373" w:type="dxa"/>
            <w:shd w:val="clear" w:color="auto" w:fill="808080"/>
          </w:tcPr>
          <w:p w14:paraId="429B9310" w14:textId="77777777" w:rsidR="008246B4" w:rsidRDefault="008246B4">
            <w:pPr>
              <w:pStyle w:val="TableParagraph"/>
              <w:jc w:val="left"/>
              <w:rPr>
                <w:rFonts w:ascii="Times New Roman"/>
                <w:sz w:val="10"/>
              </w:rPr>
            </w:pPr>
          </w:p>
        </w:tc>
        <w:tc>
          <w:tcPr>
            <w:tcW w:w="1373" w:type="dxa"/>
            <w:shd w:val="clear" w:color="auto" w:fill="808080"/>
          </w:tcPr>
          <w:p w14:paraId="429B9311" w14:textId="77777777" w:rsidR="008246B4" w:rsidRDefault="008C744B">
            <w:pPr>
              <w:pStyle w:val="TableParagraph"/>
              <w:spacing w:before="27"/>
              <w:ind w:right="124"/>
              <w:rPr>
                <w:rFonts w:ascii="Verdana"/>
                <w:b/>
                <w:sz w:val="11"/>
              </w:rPr>
            </w:pPr>
            <w:r>
              <w:rPr>
                <w:rFonts w:ascii="Verdana"/>
                <w:b/>
                <w:spacing w:val="-2"/>
                <w:sz w:val="11"/>
              </w:rPr>
              <w:t>0,07103</w:t>
            </w:r>
          </w:p>
        </w:tc>
        <w:tc>
          <w:tcPr>
            <w:tcW w:w="1356" w:type="dxa"/>
            <w:tcBorders>
              <w:right w:val="nil"/>
            </w:tcBorders>
            <w:shd w:val="clear" w:color="auto" w:fill="808080"/>
          </w:tcPr>
          <w:p w14:paraId="429B9312" w14:textId="77777777" w:rsidR="008246B4" w:rsidRDefault="008C744B">
            <w:pPr>
              <w:pStyle w:val="TableParagraph"/>
              <w:spacing w:before="27"/>
              <w:ind w:right="130"/>
              <w:rPr>
                <w:rFonts w:ascii="Verdana"/>
                <w:b/>
                <w:sz w:val="11"/>
              </w:rPr>
            </w:pPr>
            <w:r>
              <w:rPr>
                <w:rFonts w:ascii="Verdana"/>
                <w:b/>
                <w:spacing w:val="-2"/>
                <w:sz w:val="11"/>
              </w:rPr>
              <w:t>0,10602</w:t>
            </w:r>
          </w:p>
        </w:tc>
      </w:tr>
      <w:tr w:rsidR="008246B4" w14:paraId="429B9316" w14:textId="77777777">
        <w:trPr>
          <w:trHeight w:val="185"/>
        </w:trPr>
        <w:tc>
          <w:tcPr>
            <w:tcW w:w="7959" w:type="dxa"/>
            <w:gridSpan w:val="2"/>
          </w:tcPr>
          <w:p w14:paraId="429B9314" w14:textId="77777777" w:rsidR="008246B4" w:rsidRDefault="008C744B">
            <w:pPr>
              <w:pStyle w:val="TableParagraph"/>
              <w:spacing w:before="35" w:line="130" w:lineRule="exact"/>
              <w:ind w:left="27"/>
              <w:jc w:val="left"/>
              <w:rPr>
                <w:sz w:val="14"/>
              </w:rPr>
            </w:pPr>
            <w:r>
              <w:rPr>
                <w:spacing w:val="-2"/>
                <w:sz w:val="14"/>
              </w:rPr>
              <w:t>As</w:t>
            </w:r>
            <w:r>
              <w:rPr>
                <w:spacing w:val="1"/>
                <w:sz w:val="14"/>
              </w:rPr>
              <w:t xml:space="preserve"> </w:t>
            </w:r>
            <w:r>
              <w:rPr>
                <w:spacing w:val="-2"/>
                <w:sz w:val="14"/>
              </w:rPr>
              <w:t>notas</w:t>
            </w:r>
            <w:r>
              <w:rPr>
                <w:spacing w:val="5"/>
                <w:sz w:val="14"/>
              </w:rPr>
              <w:t xml:space="preserve"> </w:t>
            </w:r>
            <w:r>
              <w:rPr>
                <w:spacing w:val="-2"/>
                <w:sz w:val="14"/>
              </w:rPr>
              <w:t>explicativas</w:t>
            </w:r>
            <w:r>
              <w:rPr>
                <w:spacing w:val="3"/>
                <w:sz w:val="14"/>
              </w:rPr>
              <w:t xml:space="preserve"> </w:t>
            </w:r>
            <w:r>
              <w:rPr>
                <w:spacing w:val="-2"/>
                <w:sz w:val="14"/>
              </w:rPr>
              <w:t>são</w:t>
            </w:r>
            <w:r>
              <w:rPr>
                <w:spacing w:val="2"/>
                <w:sz w:val="14"/>
              </w:rPr>
              <w:t xml:space="preserve"> </w:t>
            </w:r>
            <w:r>
              <w:rPr>
                <w:spacing w:val="-2"/>
                <w:sz w:val="14"/>
              </w:rPr>
              <w:t>parte</w:t>
            </w:r>
            <w:r>
              <w:rPr>
                <w:spacing w:val="1"/>
                <w:sz w:val="14"/>
              </w:rPr>
              <w:t xml:space="preserve"> </w:t>
            </w:r>
            <w:r>
              <w:rPr>
                <w:spacing w:val="-2"/>
                <w:sz w:val="14"/>
              </w:rPr>
              <w:t>integrante</w:t>
            </w:r>
            <w:r>
              <w:rPr>
                <w:spacing w:val="2"/>
                <w:sz w:val="14"/>
              </w:rPr>
              <w:t xml:space="preserve"> </w:t>
            </w:r>
            <w:r>
              <w:rPr>
                <w:spacing w:val="-2"/>
                <w:sz w:val="14"/>
              </w:rPr>
              <w:t>das</w:t>
            </w:r>
            <w:r>
              <w:rPr>
                <w:spacing w:val="1"/>
                <w:sz w:val="14"/>
              </w:rPr>
              <w:t xml:space="preserve"> </w:t>
            </w:r>
            <w:r>
              <w:rPr>
                <w:spacing w:val="-2"/>
                <w:sz w:val="14"/>
              </w:rPr>
              <w:t>demonstrações</w:t>
            </w:r>
            <w:r>
              <w:rPr>
                <w:spacing w:val="2"/>
                <w:sz w:val="14"/>
              </w:rPr>
              <w:t xml:space="preserve"> </w:t>
            </w:r>
            <w:r>
              <w:rPr>
                <w:spacing w:val="-2"/>
                <w:sz w:val="14"/>
              </w:rPr>
              <w:t>financeiras.</w:t>
            </w:r>
          </w:p>
        </w:tc>
        <w:tc>
          <w:tcPr>
            <w:tcW w:w="2729" w:type="dxa"/>
            <w:gridSpan w:val="2"/>
            <w:tcBorders>
              <w:bottom w:val="nil"/>
              <w:right w:val="nil"/>
            </w:tcBorders>
          </w:tcPr>
          <w:p w14:paraId="429B9315" w14:textId="77777777" w:rsidR="008246B4" w:rsidRDefault="008246B4">
            <w:pPr>
              <w:pStyle w:val="TableParagraph"/>
              <w:jc w:val="left"/>
              <w:rPr>
                <w:rFonts w:ascii="Times New Roman"/>
                <w:sz w:val="10"/>
              </w:rPr>
            </w:pPr>
          </w:p>
        </w:tc>
      </w:tr>
    </w:tbl>
    <w:p w14:paraId="429B9317" w14:textId="77777777" w:rsidR="008246B4" w:rsidRDefault="008246B4">
      <w:pPr>
        <w:pStyle w:val="TableParagraph"/>
        <w:jc w:val="left"/>
        <w:rPr>
          <w:rFonts w:ascii="Times New Roman"/>
          <w:sz w:val="10"/>
        </w:rPr>
        <w:sectPr w:rsidR="008246B4">
          <w:headerReference w:type="default" r:id="rId40"/>
          <w:footerReference w:type="default" r:id="rId41"/>
          <w:pgSz w:w="11910" w:h="16840"/>
          <w:pgMar w:top="520" w:right="425" w:bottom="780" w:left="425" w:header="0" w:footer="590" w:gutter="0"/>
          <w:cols w:space="720"/>
        </w:sectPr>
      </w:pPr>
    </w:p>
    <w:p w14:paraId="429B9318" w14:textId="77777777" w:rsidR="008246B4" w:rsidRDefault="008C744B">
      <w:pPr>
        <w:spacing w:before="72"/>
        <w:ind w:left="199"/>
        <w:rPr>
          <w:rFonts w:ascii="Arial Narrow" w:hAnsi="Arial Narrow"/>
          <w:sz w:val="33"/>
        </w:rPr>
      </w:pPr>
      <w:r>
        <w:rPr>
          <w:rFonts w:ascii="Arial Narrow" w:hAnsi="Arial Narrow"/>
          <w:sz w:val="33"/>
        </w:rPr>
        <w:lastRenderedPageBreak/>
        <w:t>Desenvolve</w:t>
      </w:r>
      <w:r>
        <w:rPr>
          <w:rFonts w:ascii="Arial Narrow" w:hAnsi="Arial Narrow"/>
          <w:spacing w:val="7"/>
          <w:sz w:val="33"/>
        </w:rPr>
        <w:t xml:space="preserve"> </w:t>
      </w:r>
      <w:r>
        <w:rPr>
          <w:rFonts w:ascii="Arial Narrow" w:hAnsi="Arial Narrow"/>
          <w:sz w:val="33"/>
        </w:rPr>
        <w:t>SP</w:t>
      </w:r>
      <w:r>
        <w:rPr>
          <w:rFonts w:ascii="Arial Narrow" w:hAnsi="Arial Narrow"/>
          <w:spacing w:val="8"/>
          <w:sz w:val="33"/>
        </w:rPr>
        <w:t xml:space="preserve"> </w:t>
      </w:r>
      <w:r>
        <w:rPr>
          <w:rFonts w:ascii="Arial Narrow" w:hAnsi="Arial Narrow"/>
          <w:sz w:val="33"/>
        </w:rPr>
        <w:t>-</w:t>
      </w:r>
      <w:r>
        <w:rPr>
          <w:rFonts w:ascii="Arial Narrow" w:hAnsi="Arial Narrow"/>
          <w:spacing w:val="8"/>
          <w:sz w:val="33"/>
        </w:rPr>
        <w:t xml:space="preserve"> </w:t>
      </w:r>
      <w:r>
        <w:rPr>
          <w:rFonts w:ascii="Arial Narrow" w:hAnsi="Arial Narrow"/>
          <w:sz w:val="33"/>
        </w:rPr>
        <w:t>Agência</w:t>
      </w:r>
      <w:r>
        <w:rPr>
          <w:rFonts w:ascii="Arial Narrow" w:hAnsi="Arial Narrow"/>
          <w:spacing w:val="7"/>
          <w:sz w:val="33"/>
        </w:rPr>
        <w:t xml:space="preserve"> </w:t>
      </w:r>
      <w:r>
        <w:rPr>
          <w:rFonts w:ascii="Arial Narrow" w:hAnsi="Arial Narrow"/>
          <w:sz w:val="33"/>
        </w:rPr>
        <w:t>de</w:t>
      </w:r>
      <w:r>
        <w:rPr>
          <w:rFonts w:ascii="Arial Narrow" w:hAnsi="Arial Narrow"/>
          <w:spacing w:val="8"/>
          <w:sz w:val="33"/>
        </w:rPr>
        <w:t xml:space="preserve"> </w:t>
      </w:r>
      <w:r>
        <w:rPr>
          <w:rFonts w:ascii="Arial Narrow" w:hAnsi="Arial Narrow"/>
          <w:sz w:val="33"/>
        </w:rPr>
        <w:t>Fomento</w:t>
      </w:r>
      <w:r>
        <w:rPr>
          <w:rFonts w:ascii="Arial Narrow" w:hAnsi="Arial Narrow"/>
          <w:spacing w:val="7"/>
          <w:sz w:val="33"/>
        </w:rPr>
        <w:t xml:space="preserve"> </w:t>
      </w:r>
      <w:r>
        <w:rPr>
          <w:rFonts w:ascii="Arial Narrow" w:hAnsi="Arial Narrow"/>
          <w:sz w:val="33"/>
        </w:rPr>
        <w:t>do</w:t>
      </w:r>
      <w:r>
        <w:rPr>
          <w:rFonts w:ascii="Arial Narrow" w:hAnsi="Arial Narrow"/>
          <w:spacing w:val="8"/>
          <w:sz w:val="33"/>
        </w:rPr>
        <w:t xml:space="preserve"> </w:t>
      </w:r>
      <w:r>
        <w:rPr>
          <w:rFonts w:ascii="Arial Narrow" w:hAnsi="Arial Narrow"/>
          <w:sz w:val="33"/>
        </w:rPr>
        <w:t>Estado</w:t>
      </w:r>
      <w:r>
        <w:rPr>
          <w:rFonts w:ascii="Arial Narrow" w:hAnsi="Arial Narrow"/>
          <w:spacing w:val="8"/>
          <w:sz w:val="33"/>
        </w:rPr>
        <w:t xml:space="preserve"> </w:t>
      </w:r>
      <w:r>
        <w:rPr>
          <w:rFonts w:ascii="Arial Narrow" w:hAnsi="Arial Narrow"/>
          <w:sz w:val="33"/>
        </w:rPr>
        <w:t>de</w:t>
      </w:r>
      <w:r>
        <w:rPr>
          <w:rFonts w:ascii="Arial Narrow" w:hAnsi="Arial Narrow"/>
          <w:spacing w:val="7"/>
          <w:sz w:val="33"/>
        </w:rPr>
        <w:t xml:space="preserve"> </w:t>
      </w:r>
      <w:r>
        <w:rPr>
          <w:rFonts w:ascii="Arial Narrow" w:hAnsi="Arial Narrow"/>
          <w:sz w:val="33"/>
        </w:rPr>
        <w:t>São</w:t>
      </w:r>
      <w:r>
        <w:rPr>
          <w:rFonts w:ascii="Arial Narrow" w:hAnsi="Arial Narrow"/>
          <w:spacing w:val="8"/>
          <w:sz w:val="33"/>
        </w:rPr>
        <w:t xml:space="preserve"> </w:t>
      </w:r>
      <w:r>
        <w:rPr>
          <w:rFonts w:ascii="Arial Narrow" w:hAnsi="Arial Narrow"/>
          <w:sz w:val="33"/>
        </w:rPr>
        <w:t>Paulo</w:t>
      </w:r>
      <w:r>
        <w:rPr>
          <w:rFonts w:ascii="Arial Narrow" w:hAnsi="Arial Narrow"/>
          <w:spacing w:val="8"/>
          <w:sz w:val="33"/>
        </w:rPr>
        <w:t xml:space="preserve"> </w:t>
      </w:r>
      <w:r>
        <w:rPr>
          <w:rFonts w:ascii="Arial Narrow" w:hAnsi="Arial Narrow"/>
          <w:spacing w:val="-4"/>
          <w:sz w:val="33"/>
        </w:rPr>
        <w:t>S.A.</w:t>
      </w:r>
    </w:p>
    <w:p w14:paraId="429B9319" w14:textId="77777777" w:rsidR="008246B4" w:rsidRDefault="008C744B">
      <w:pPr>
        <w:pStyle w:val="Corpodetexto"/>
        <w:spacing w:before="38"/>
        <w:ind w:left="184"/>
        <w:rPr>
          <w:rFonts w:ascii="Arial Narrow" w:hAnsi="Arial Narrow"/>
        </w:rPr>
      </w:pPr>
      <w:r>
        <w:rPr>
          <w:rFonts w:ascii="Arial Narrow" w:hAnsi="Arial Narrow"/>
        </w:rPr>
        <w:t>Demonstração</w:t>
      </w:r>
      <w:r>
        <w:rPr>
          <w:rFonts w:ascii="Arial Narrow" w:hAnsi="Arial Narrow"/>
          <w:spacing w:val="13"/>
        </w:rPr>
        <w:t xml:space="preserve"> </w:t>
      </w:r>
      <w:r>
        <w:rPr>
          <w:rFonts w:ascii="Arial Narrow" w:hAnsi="Arial Narrow"/>
        </w:rPr>
        <w:t>do</w:t>
      </w:r>
      <w:r>
        <w:rPr>
          <w:rFonts w:ascii="Arial Narrow" w:hAnsi="Arial Narrow"/>
          <w:spacing w:val="13"/>
        </w:rPr>
        <w:t xml:space="preserve"> </w:t>
      </w:r>
      <w:r>
        <w:rPr>
          <w:rFonts w:ascii="Arial Narrow" w:hAnsi="Arial Narrow"/>
        </w:rPr>
        <w:t>Resultado</w:t>
      </w:r>
      <w:r>
        <w:rPr>
          <w:rFonts w:ascii="Arial Narrow" w:hAnsi="Arial Narrow"/>
          <w:spacing w:val="13"/>
        </w:rPr>
        <w:t xml:space="preserve"> </w:t>
      </w:r>
      <w:r>
        <w:rPr>
          <w:rFonts w:ascii="Arial Narrow" w:hAnsi="Arial Narrow"/>
          <w:spacing w:val="-2"/>
        </w:rPr>
        <w:t>Abrangente</w:t>
      </w:r>
    </w:p>
    <w:p w14:paraId="429B931A" w14:textId="77777777" w:rsidR="008246B4" w:rsidRDefault="008C744B">
      <w:pPr>
        <w:pStyle w:val="Corpodetexto"/>
        <w:spacing w:before="42" w:line="283" w:lineRule="auto"/>
        <w:ind w:left="184" w:right="6301"/>
        <w:rPr>
          <w:rFonts w:ascii="Arial Narrow" w:hAnsi="Arial Narrow"/>
        </w:rPr>
      </w:pPr>
      <w:r>
        <w:rPr>
          <w:rFonts w:ascii="Arial Narrow" w:hAnsi="Arial Narrow"/>
        </w:rPr>
        <w:t>Semestre e Exercício findos em 31 de dezembro de 2025 (Valores em milhares de Reais - R$, exceto quanto indicado)</w:t>
      </w:r>
    </w:p>
    <w:p w14:paraId="429B931B" w14:textId="77777777" w:rsidR="008246B4" w:rsidRDefault="008246B4">
      <w:pPr>
        <w:pStyle w:val="Corpodetexto"/>
        <w:spacing w:before="9"/>
        <w:rPr>
          <w:rFonts w:ascii="Arial Narrow"/>
        </w:rPr>
      </w:pPr>
    </w:p>
    <w:tbl>
      <w:tblPr>
        <w:tblStyle w:val="TableNormal"/>
        <w:tblW w:w="0" w:type="auto"/>
        <w:tblInd w:w="18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7428"/>
        <w:gridCol w:w="1660"/>
        <w:gridCol w:w="1659"/>
      </w:tblGrid>
      <w:tr w:rsidR="008246B4" w14:paraId="429B931F" w14:textId="77777777">
        <w:trPr>
          <w:trHeight w:val="228"/>
        </w:trPr>
        <w:tc>
          <w:tcPr>
            <w:tcW w:w="7428" w:type="dxa"/>
            <w:vMerge w:val="restart"/>
            <w:tcBorders>
              <w:left w:val="single" w:sz="18" w:space="0" w:color="FFFFFF"/>
              <w:right w:val="nil"/>
            </w:tcBorders>
            <w:shd w:val="clear" w:color="auto" w:fill="808080"/>
          </w:tcPr>
          <w:p w14:paraId="429B931C" w14:textId="77777777" w:rsidR="008246B4" w:rsidRDefault="008246B4">
            <w:pPr>
              <w:pStyle w:val="TableParagraph"/>
              <w:jc w:val="left"/>
              <w:rPr>
                <w:rFonts w:ascii="Times New Roman"/>
                <w:sz w:val="16"/>
              </w:rPr>
            </w:pPr>
          </w:p>
        </w:tc>
        <w:tc>
          <w:tcPr>
            <w:tcW w:w="1660" w:type="dxa"/>
            <w:tcBorders>
              <w:top w:val="single" w:sz="18" w:space="0" w:color="FFFFFF"/>
              <w:left w:val="single" w:sz="18" w:space="0" w:color="FFFFFF"/>
              <w:right w:val="single" w:sz="18" w:space="0" w:color="FFFFFF"/>
            </w:tcBorders>
            <w:shd w:val="clear" w:color="auto" w:fill="808080"/>
          </w:tcPr>
          <w:p w14:paraId="429B931D" w14:textId="77777777" w:rsidR="008246B4" w:rsidRDefault="008246B4">
            <w:pPr>
              <w:pStyle w:val="TableParagraph"/>
              <w:jc w:val="left"/>
              <w:rPr>
                <w:rFonts w:ascii="Times New Roman"/>
                <w:sz w:val="16"/>
              </w:rPr>
            </w:pPr>
          </w:p>
        </w:tc>
        <w:tc>
          <w:tcPr>
            <w:tcW w:w="1659" w:type="dxa"/>
            <w:tcBorders>
              <w:top w:val="single" w:sz="18" w:space="0" w:color="FFFFFF"/>
              <w:left w:val="single" w:sz="18" w:space="0" w:color="FFFFFF"/>
              <w:right w:val="single" w:sz="18" w:space="0" w:color="FFFFFF"/>
            </w:tcBorders>
            <w:shd w:val="clear" w:color="auto" w:fill="808080"/>
          </w:tcPr>
          <w:p w14:paraId="429B931E" w14:textId="77777777" w:rsidR="008246B4" w:rsidRDefault="008246B4">
            <w:pPr>
              <w:pStyle w:val="TableParagraph"/>
              <w:jc w:val="left"/>
              <w:rPr>
                <w:rFonts w:ascii="Times New Roman"/>
                <w:sz w:val="16"/>
              </w:rPr>
            </w:pPr>
          </w:p>
        </w:tc>
      </w:tr>
      <w:tr w:rsidR="008246B4" w14:paraId="429B9323" w14:textId="77777777">
        <w:trPr>
          <w:trHeight w:val="228"/>
        </w:trPr>
        <w:tc>
          <w:tcPr>
            <w:tcW w:w="7428" w:type="dxa"/>
            <w:vMerge/>
            <w:tcBorders>
              <w:top w:val="nil"/>
              <w:left w:val="single" w:sz="18" w:space="0" w:color="FFFFFF"/>
              <w:right w:val="nil"/>
            </w:tcBorders>
            <w:shd w:val="clear" w:color="auto" w:fill="808080"/>
          </w:tcPr>
          <w:p w14:paraId="429B9320" w14:textId="77777777" w:rsidR="008246B4" w:rsidRDefault="008246B4">
            <w:pPr>
              <w:rPr>
                <w:sz w:val="2"/>
                <w:szCs w:val="2"/>
              </w:rPr>
            </w:pPr>
          </w:p>
        </w:tc>
        <w:tc>
          <w:tcPr>
            <w:tcW w:w="1660" w:type="dxa"/>
            <w:tcBorders>
              <w:left w:val="single" w:sz="18" w:space="0" w:color="FFFFFF"/>
            </w:tcBorders>
            <w:shd w:val="clear" w:color="auto" w:fill="808080"/>
          </w:tcPr>
          <w:p w14:paraId="429B9321" w14:textId="77777777" w:rsidR="008246B4" w:rsidRDefault="008C744B">
            <w:pPr>
              <w:pStyle w:val="TableParagraph"/>
              <w:spacing w:before="33"/>
              <w:ind w:left="347"/>
              <w:jc w:val="left"/>
              <w:rPr>
                <w:rFonts w:ascii="Verdana" w:hAnsi="Verdana"/>
                <w:b/>
                <w:sz w:val="13"/>
              </w:rPr>
            </w:pPr>
            <w:r>
              <w:rPr>
                <w:rFonts w:ascii="Verdana" w:hAnsi="Verdana"/>
                <w:b/>
                <w:sz w:val="13"/>
              </w:rPr>
              <w:t>2º</w:t>
            </w:r>
            <w:r>
              <w:rPr>
                <w:rFonts w:ascii="Verdana" w:hAnsi="Verdana"/>
                <w:b/>
                <w:spacing w:val="-5"/>
                <w:sz w:val="13"/>
              </w:rPr>
              <w:t xml:space="preserve"> </w:t>
            </w:r>
            <w:r>
              <w:rPr>
                <w:rFonts w:ascii="Verdana" w:hAnsi="Verdana"/>
                <w:b/>
                <w:spacing w:val="-2"/>
                <w:sz w:val="13"/>
              </w:rPr>
              <w:t>Sem/2025</w:t>
            </w:r>
          </w:p>
        </w:tc>
        <w:tc>
          <w:tcPr>
            <w:tcW w:w="1659" w:type="dxa"/>
            <w:shd w:val="clear" w:color="auto" w:fill="808080"/>
          </w:tcPr>
          <w:p w14:paraId="429B9322" w14:textId="77777777" w:rsidR="008246B4" w:rsidRDefault="008C744B">
            <w:pPr>
              <w:pStyle w:val="TableParagraph"/>
              <w:spacing w:before="33"/>
              <w:ind w:left="414"/>
              <w:jc w:val="left"/>
              <w:rPr>
                <w:rFonts w:ascii="Verdana"/>
                <w:b/>
                <w:sz w:val="13"/>
              </w:rPr>
            </w:pPr>
            <w:r>
              <w:rPr>
                <w:rFonts w:ascii="Verdana"/>
                <w:b/>
                <w:spacing w:val="-2"/>
                <w:sz w:val="13"/>
              </w:rPr>
              <w:t>31.12.2025</w:t>
            </w:r>
          </w:p>
        </w:tc>
      </w:tr>
      <w:tr w:rsidR="008246B4" w14:paraId="429B9327" w14:textId="77777777">
        <w:trPr>
          <w:trHeight w:val="227"/>
        </w:trPr>
        <w:tc>
          <w:tcPr>
            <w:tcW w:w="7428" w:type="dxa"/>
            <w:shd w:val="clear" w:color="auto" w:fill="BEBEBE"/>
          </w:tcPr>
          <w:p w14:paraId="429B9324" w14:textId="77777777" w:rsidR="008246B4" w:rsidRDefault="008C744B">
            <w:pPr>
              <w:pStyle w:val="TableParagraph"/>
              <w:spacing w:before="23"/>
              <w:ind w:left="32"/>
              <w:jc w:val="left"/>
              <w:rPr>
                <w:rFonts w:ascii="Verdana" w:hAnsi="Verdana"/>
                <w:b/>
                <w:sz w:val="15"/>
              </w:rPr>
            </w:pPr>
            <w:r>
              <w:rPr>
                <w:rFonts w:ascii="Verdana" w:hAnsi="Verdana"/>
                <w:b/>
                <w:sz w:val="15"/>
              </w:rPr>
              <w:t>LUCRO</w:t>
            </w:r>
            <w:r>
              <w:rPr>
                <w:rFonts w:ascii="Verdana" w:hAnsi="Verdana"/>
                <w:b/>
                <w:spacing w:val="-4"/>
                <w:sz w:val="15"/>
              </w:rPr>
              <w:t xml:space="preserve"> </w:t>
            </w:r>
            <w:r>
              <w:rPr>
                <w:rFonts w:ascii="Verdana" w:hAnsi="Verdana"/>
                <w:b/>
                <w:sz w:val="15"/>
              </w:rPr>
              <w:t>LÍQUIDO</w:t>
            </w:r>
            <w:r>
              <w:rPr>
                <w:rFonts w:ascii="Verdana" w:hAnsi="Verdana"/>
                <w:b/>
                <w:spacing w:val="-6"/>
                <w:sz w:val="15"/>
              </w:rPr>
              <w:t xml:space="preserve"> </w:t>
            </w:r>
            <w:r>
              <w:rPr>
                <w:rFonts w:ascii="Verdana" w:hAnsi="Verdana"/>
                <w:b/>
                <w:sz w:val="15"/>
              </w:rPr>
              <w:t>DO</w:t>
            </w:r>
            <w:r>
              <w:rPr>
                <w:rFonts w:ascii="Verdana" w:hAnsi="Verdana"/>
                <w:b/>
                <w:spacing w:val="-6"/>
                <w:sz w:val="15"/>
              </w:rPr>
              <w:t xml:space="preserve"> </w:t>
            </w:r>
            <w:r>
              <w:rPr>
                <w:rFonts w:ascii="Verdana" w:hAnsi="Verdana"/>
                <w:b/>
                <w:spacing w:val="-2"/>
                <w:sz w:val="15"/>
              </w:rPr>
              <w:t>SEMESTRE/EXERCÍCIO</w:t>
            </w:r>
          </w:p>
        </w:tc>
        <w:tc>
          <w:tcPr>
            <w:tcW w:w="1660" w:type="dxa"/>
            <w:shd w:val="clear" w:color="auto" w:fill="BEBEBE"/>
          </w:tcPr>
          <w:p w14:paraId="429B9325" w14:textId="77777777" w:rsidR="008246B4" w:rsidRDefault="008C744B">
            <w:pPr>
              <w:pStyle w:val="TableParagraph"/>
              <w:spacing w:before="23"/>
              <w:ind w:right="-29"/>
              <w:rPr>
                <w:rFonts w:ascii="Verdana"/>
                <w:b/>
                <w:sz w:val="15"/>
              </w:rPr>
            </w:pPr>
            <w:r>
              <w:rPr>
                <w:rFonts w:ascii="Verdana"/>
                <w:b/>
                <w:spacing w:val="-2"/>
                <w:sz w:val="15"/>
              </w:rPr>
              <w:t>193.787</w:t>
            </w:r>
          </w:p>
        </w:tc>
        <w:tc>
          <w:tcPr>
            <w:tcW w:w="1659" w:type="dxa"/>
            <w:shd w:val="clear" w:color="auto" w:fill="BEBEBE"/>
          </w:tcPr>
          <w:p w14:paraId="429B9326" w14:textId="77777777" w:rsidR="008246B4" w:rsidRDefault="008C744B">
            <w:pPr>
              <w:pStyle w:val="TableParagraph"/>
              <w:spacing w:before="23"/>
              <w:ind w:right="-29"/>
              <w:rPr>
                <w:rFonts w:ascii="Verdana"/>
                <w:b/>
                <w:sz w:val="15"/>
              </w:rPr>
            </w:pPr>
            <w:r>
              <w:rPr>
                <w:rFonts w:ascii="Verdana"/>
                <w:b/>
                <w:spacing w:val="-2"/>
                <w:sz w:val="15"/>
              </w:rPr>
              <w:t>289.236</w:t>
            </w:r>
          </w:p>
        </w:tc>
      </w:tr>
      <w:tr w:rsidR="008246B4" w14:paraId="429B932B" w14:textId="77777777">
        <w:trPr>
          <w:trHeight w:val="369"/>
        </w:trPr>
        <w:tc>
          <w:tcPr>
            <w:tcW w:w="7428" w:type="dxa"/>
            <w:shd w:val="clear" w:color="auto" w:fill="F1F1F1"/>
          </w:tcPr>
          <w:p w14:paraId="429B9328" w14:textId="77777777" w:rsidR="008246B4" w:rsidRDefault="008C744B">
            <w:pPr>
              <w:pStyle w:val="TableParagraph"/>
              <w:spacing w:before="92"/>
              <w:ind w:left="32"/>
              <w:jc w:val="left"/>
              <w:rPr>
                <w:rFonts w:ascii="Verdana" w:hAnsi="Verdana"/>
                <w:b/>
                <w:sz w:val="15"/>
              </w:rPr>
            </w:pPr>
            <w:r>
              <w:rPr>
                <w:rFonts w:ascii="Verdana" w:hAnsi="Verdana"/>
                <w:b/>
                <w:sz w:val="15"/>
              </w:rPr>
              <w:t>Ajuste</w:t>
            </w:r>
            <w:r>
              <w:rPr>
                <w:rFonts w:ascii="Verdana" w:hAnsi="Verdana"/>
                <w:b/>
                <w:spacing w:val="-7"/>
                <w:sz w:val="15"/>
              </w:rPr>
              <w:t xml:space="preserve"> </w:t>
            </w:r>
            <w:r>
              <w:rPr>
                <w:rFonts w:ascii="Verdana" w:hAnsi="Verdana"/>
                <w:b/>
                <w:sz w:val="15"/>
              </w:rPr>
              <w:t>adoção</w:t>
            </w:r>
            <w:r>
              <w:rPr>
                <w:rFonts w:ascii="Verdana" w:hAnsi="Verdana"/>
                <w:b/>
                <w:spacing w:val="-7"/>
                <w:sz w:val="15"/>
              </w:rPr>
              <w:t xml:space="preserve"> </w:t>
            </w:r>
            <w:r>
              <w:rPr>
                <w:rFonts w:ascii="Verdana" w:hAnsi="Verdana"/>
                <w:b/>
                <w:sz w:val="15"/>
              </w:rPr>
              <w:t>inicial</w:t>
            </w:r>
            <w:r>
              <w:rPr>
                <w:rFonts w:ascii="Verdana" w:hAnsi="Verdana"/>
                <w:b/>
                <w:spacing w:val="-7"/>
                <w:sz w:val="15"/>
              </w:rPr>
              <w:t xml:space="preserve"> </w:t>
            </w:r>
            <w:r>
              <w:rPr>
                <w:rFonts w:ascii="Verdana" w:hAnsi="Verdana"/>
                <w:b/>
                <w:sz w:val="15"/>
              </w:rPr>
              <w:t>da</w:t>
            </w:r>
            <w:r>
              <w:rPr>
                <w:rFonts w:ascii="Verdana" w:hAnsi="Verdana"/>
                <w:b/>
                <w:spacing w:val="-10"/>
                <w:sz w:val="15"/>
              </w:rPr>
              <w:t xml:space="preserve"> </w:t>
            </w:r>
            <w:r>
              <w:rPr>
                <w:rFonts w:ascii="Verdana" w:hAnsi="Verdana"/>
                <w:b/>
                <w:sz w:val="15"/>
              </w:rPr>
              <w:t>Resolução</w:t>
            </w:r>
            <w:r>
              <w:rPr>
                <w:rFonts w:ascii="Verdana" w:hAnsi="Verdana"/>
                <w:b/>
                <w:spacing w:val="-6"/>
                <w:sz w:val="15"/>
              </w:rPr>
              <w:t xml:space="preserve"> </w:t>
            </w:r>
            <w:r>
              <w:rPr>
                <w:rFonts w:ascii="Verdana" w:hAnsi="Verdana"/>
                <w:b/>
                <w:sz w:val="15"/>
              </w:rPr>
              <w:t>CMN</w:t>
            </w:r>
            <w:r>
              <w:rPr>
                <w:rFonts w:ascii="Verdana" w:hAnsi="Verdana"/>
                <w:b/>
                <w:spacing w:val="-7"/>
                <w:sz w:val="15"/>
              </w:rPr>
              <w:t xml:space="preserve"> </w:t>
            </w:r>
            <w:r>
              <w:rPr>
                <w:rFonts w:ascii="Verdana" w:hAnsi="Verdana"/>
                <w:b/>
                <w:sz w:val="15"/>
              </w:rPr>
              <w:t>4966/201</w:t>
            </w:r>
            <w:r>
              <w:rPr>
                <w:rFonts w:ascii="Verdana" w:hAnsi="Verdana"/>
                <w:b/>
                <w:spacing w:val="-7"/>
                <w:sz w:val="15"/>
              </w:rPr>
              <w:t xml:space="preserve"> </w:t>
            </w:r>
            <w:r>
              <w:rPr>
                <w:rFonts w:ascii="Verdana" w:hAnsi="Verdana"/>
                <w:b/>
                <w:sz w:val="15"/>
              </w:rPr>
              <w:t>-</w:t>
            </w:r>
            <w:r>
              <w:rPr>
                <w:rFonts w:ascii="Verdana" w:hAnsi="Verdana"/>
                <w:b/>
                <w:spacing w:val="-7"/>
                <w:sz w:val="15"/>
              </w:rPr>
              <w:t xml:space="preserve"> </w:t>
            </w:r>
            <w:r>
              <w:rPr>
                <w:rFonts w:ascii="Verdana" w:hAnsi="Verdana"/>
                <w:b/>
                <w:sz w:val="15"/>
              </w:rPr>
              <w:t>Ajuste</w:t>
            </w:r>
            <w:r>
              <w:rPr>
                <w:rFonts w:ascii="Verdana" w:hAnsi="Verdana"/>
                <w:b/>
                <w:spacing w:val="-7"/>
                <w:sz w:val="15"/>
              </w:rPr>
              <w:t xml:space="preserve"> </w:t>
            </w:r>
            <w:r>
              <w:rPr>
                <w:rFonts w:ascii="Verdana" w:hAnsi="Verdana"/>
                <w:b/>
                <w:sz w:val="15"/>
              </w:rPr>
              <w:t>valor</w:t>
            </w:r>
            <w:r>
              <w:rPr>
                <w:rFonts w:ascii="Verdana" w:hAnsi="Verdana"/>
                <w:b/>
                <w:spacing w:val="-7"/>
                <w:sz w:val="15"/>
              </w:rPr>
              <w:t xml:space="preserve"> </w:t>
            </w:r>
            <w:r>
              <w:rPr>
                <w:rFonts w:ascii="Verdana" w:hAnsi="Verdana"/>
                <w:b/>
                <w:sz w:val="15"/>
              </w:rPr>
              <w:t>justo</w:t>
            </w:r>
            <w:r>
              <w:rPr>
                <w:rFonts w:ascii="Verdana" w:hAnsi="Verdana"/>
                <w:b/>
                <w:spacing w:val="-7"/>
                <w:sz w:val="15"/>
              </w:rPr>
              <w:t xml:space="preserve"> </w:t>
            </w:r>
            <w:r>
              <w:rPr>
                <w:rFonts w:ascii="Verdana" w:hAnsi="Verdana"/>
                <w:b/>
                <w:sz w:val="15"/>
              </w:rPr>
              <w:t>dos</w:t>
            </w:r>
            <w:r>
              <w:rPr>
                <w:rFonts w:ascii="Verdana" w:hAnsi="Verdana"/>
                <w:b/>
                <w:spacing w:val="-6"/>
                <w:sz w:val="15"/>
              </w:rPr>
              <w:t xml:space="preserve"> </w:t>
            </w:r>
            <w:r>
              <w:rPr>
                <w:rFonts w:ascii="Verdana" w:hAnsi="Verdana"/>
                <w:b/>
                <w:spacing w:val="-2"/>
                <w:sz w:val="15"/>
              </w:rPr>
              <w:t>FIP's</w:t>
            </w:r>
          </w:p>
        </w:tc>
        <w:tc>
          <w:tcPr>
            <w:tcW w:w="1660" w:type="dxa"/>
            <w:tcBorders>
              <w:bottom w:val="single" w:sz="18" w:space="0" w:color="FFFFFF"/>
              <w:right w:val="single" w:sz="18" w:space="0" w:color="FFFFFF"/>
            </w:tcBorders>
            <w:shd w:val="clear" w:color="auto" w:fill="F1F1F1"/>
          </w:tcPr>
          <w:p w14:paraId="429B9329" w14:textId="77777777" w:rsidR="008246B4" w:rsidRDefault="008C744B">
            <w:pPr>
              <w:pStyle w:val="TableParagraph"/>
              <w:spacing w:before="92"/>
              <w:ind w:right="280"/>
              <w:rPr>
                <w:rFonts w:ascii="Verdana"/>
                <w:b/>
                <w:sz w:val="15"/>
              </w:rPr>
            </w:pPr>
            <w:r>
              <w:rPr>
                <w:rFonts w:ascii="Verdana"/>
                <w:b/>
                <w:spacing w:val="-10"/>
                <w:sz w:val="15"/>
              </w:rPr>
              <w:t>-</w:t>
            </w:r>
          </w:p>
        </w:tc>
        <w:tc>
          <w:tcPr>
            <w:tcW w:w="1659" w:type="dxa"/>
            <w:tcBorders>
              <w:left w:val="single" w:sz="18" w:space="0" w:color="FFFFFF"/>
              <w:bottom w:val="single" w:sz="18" w:space="0" w:color="FFFFFF"/>
              <w:right w:val="single" w:sz="18" w:space="0" w:color="FFFFFF"/>
            </w:tcBorders>
            <w:shd w:val="clear" w:color="auto" w:fill="F1F1F1"/>
          </w:tcPr>
          <w:p w14:paraId="429B932A" w14:textId="77777777" w:rsidR="008246B4" w:rsidRDefault="008C744B">
            <w:pPr>
              <w:pStyle w:val="TableParagraph"/>
              <w:spacing w:before="92"/>
              <w:ind w:right="-15"/>
              <w:rPr>
                <w:rFonts w:ascii="Verdana"/>
                <w:b/>
                <w:sz w:val="15"/>
              </w:rPr>
            </w:pPr>
            <w:r>
              <w:rPr>
                <w:rFonts w:ascii="Verdana"/>
                <w:b/>
                <w:spacing w:val="-2"/>
                <w:sz w:val="15"/>
              </w:rPr>
              <w:t>(14.657)</w:t>
            </w:r>
          </w:p>
        </w:tc>
      </w:tr>
      <w:tr w:rsidR="008246B4" w14:paraId="429B932F" w14:textId="77777777">
        <w:trPr>
          <w:trHeight w:val="228"/>
        </w:trPr>
        <w:tc>
          <w:tcPr>
            <w:tcW w:w="7428" w:type="dxa"/>
            <w:shd w:val="clear" w:color="auto" w:fill="F1F1F1"/>
          </w:tcPr>
          <w:p w14:paraId="429B932C" w14:textId="77777777" w:rsidR="008246B4" w:rsidRDefault="008C744B">
            <w:pPr>
              <w:pStyle w:val="TableParagraph"/>
              <w:spacing w:before="23"/>
              <w:ind w:left="29"/>
              <w:jc w:val="left"/>
              <w:rPr>
                <w:rFonts w:ascii="Verdana"/>
                <w:sz w:val="15"/>
              </w:rPr>
            </w:pPr>
            <w:r>
              <w:rPr>
                <w:rFonts w:ascii="Verdana"/>
                <w:sz w:val="15"/>
              </w:rPr>
              <w:t>Ajuste</w:t>
            </w:r>
            <w:r>
              <w:rPr>
                <w:rFonts w:ascii="Verdana"/>
                <w:spacing w:val="-5"/>
                <w:sz w:val="15"/>
              </w:rPr>
              <w:t xml:space="preserve"> </w:t>
            </w:r>
            <w:r>
              <w:rPr>
                <w:rFonts w:ascii="Verdana"/>
                <w:sz w:val="15"/>
              </w:rPr>
              <w:t>ao</w:t>
            </w:r>
            <w:r>
              <w:rPr>
                <w:rFonts w:ascii="Verdana"/>
                <w:spacing w:val="-5"/>
                <w:sz w:val="15"/>
              </w:rPr>
              <w:t xml:space="preserve"> </w:t>
            </w:r>
            <w:r>
              <w:rPr>
                <w:rFonts w:ascii="Verdana"/>
                <w:sz w:val="15"/>
              </w:rPr>
              <w:t>valor</w:t>
            </w:r>
            <w:r>
              <w:rPr>
                <w:rFonts w:ascii="Verdana"/>
                <w:spacing w:val="-5"/>
                <w:sz w:val="15"/>
              </w:rPr>
              <w:t xml:space="preserve"> </w:t>
            </w:r>
            <w:r>
              <w:rPr>
                <w:rFonts w:ascii="Verdana"/>
                <w:spacing w:val="-2"/>
                <w:sz w:val="15"/>
              </w:rPr>
              <w:t>justo</w:t>
            </w:r>
          </w:p>
        </w:tc>
        <w:tc>
          <w:tcPr>
            <w:tcW w:w="1660" w:type="dxa"/>
            <w:tcBorders>
              <w:top w:val="single" w:sz="18" w:space="0" w:color="FFFFFF"/>
              <w:bottom w:val="single" w:sz="18" w:space="0" w:color="FFFFFF"/>
              <w:right w:val="single" w:sz="18" w:space="0" w:color="FFFFFF"/>
            </w:tcBorders>
            <w:shd w:val="clear" w:color="auto" w:fill="F1F1F1"/>
          </w:tcPr>
          <w:p w14:paraId="429B932D" w14:textId="77777777" w:rsidR="008246B4" w:rsidRDefault="008C744B">
            <w:pPr>
              <w:pStyle w:val="TableParagraph"/>
              <w:spacing w:before="23"/>
              <w:ind w:right="238"/>
              <w:rPr>
                <w:rFonts w:ascii="Verdana"/>
                <w:sz w:val="15"/>
              </w:rPr>
            </w:pPr>
            <w:r>
              <w:rPr>
                <w:rFonts w:ascii="Verdana"/>
                <w:spacing w:val="-10"/>
                <w:sz w:val="15"/>
              </w:rPr>
              <w:t>-</w:t>
            </w:r>
          </w:p>
        </w:tc>
        <w:tc>
          <w:tcPr>
            <w:tcW w:w="1659" w:type="dxa"/>
            <w:tcBorders>
              <w:top w:val="single" w:sz="18" w:space="0" w:color="FFFFFF"/>
              <w:left w:val="single" w:sz="18" w:space="0" w:color="FFFFFF"/>
              <w:bottom w:val="single" w:sz="18" w:space="0" w:color="FFFFFF"/>
              <w:right w:val="single" w:sz="18" w:space="0" w:color="FFFFFF"/>
            </w:tcBorders>
            <w:shd w:val="clear" w:color="auto" w:fill="F1F1F1"/>
          </w:tcPr>
          <w:p w14:paraId="429B932E" w14:textId="77777777" w:rsidR="008246B4" w:rsidRDefault="008C744B">
            <w:pPr>
              <w:pStyle w:val="TableParagraph"/>
              <w:spacing w:before="23"/>
              <w:ind w:right="-15"/>
              <w:rPr>
                <w:rFonts w:ascii="Verdana"/>
                <w:sz w:val="15"/>
              </w:rPr>
            </w:pPr>
            <w:r>
              <w:rPr>
                <w:rFonts w:ascii="Verdana"/>
                <w:spacing w:val="-2"/>
                <w:sz w:val="15"/>
              </w:rPr>
              <w:t>(26.649)</w:t>
            </w:r>
          </w:p>
        </w:tc>
      </w:tr>
      <w:tr w:rsidR="008246B4" w14:paraId="429B9333" w14:textId="77777777">
        <w:trPr>
          <w:trHeight w:val="227"/>
        </w:trPr>
        <w:tc>
          <w:tcPr>
            <w:tcW w:w="7428" w:type="dxa"/>
            <w:shd w:val="clear" w:color="auto" w:fill="F1F1F1"/>
          </w:tcPr>
          <w:p w14:paraId="429B9330" w14:textId="77777777" w:rsidR="008246B4" w:rsidRDefault="008C744B">
            <w:pPr>
              <w:pStyle w:val="TableParagraph"/>
              <w:spacing w:before="23"/>
              <w:ind w:left="30"/>
              <w:jc w:val="left"/>
              <w:rPr>
                <w:rFonts w:ascii="Verdana"/>
                <w:sz w:val="15"/>
              </w:rPr>
            </w:pPr>
            <w:r>
              <w:rPr>
                <w:rFonts w:ascii="Verdana"/>
                <w:sz w:val="15"/>
              </w:rPr>
              <w:t>(-)</w:t>
            </w:r>
            <w:r>
              <w:rPr>
                <w:rFonts w:ascii="Verdana"/>
                <w:spacing w:val="-5"/>
                <w:sz w:val="15"/>
              </w:rPr>
              <w:t xml:space="preserve"> </w:t>
            </w:r>
            <w:r>
              <w:rPr>
                <w:rFonts w:ascii="Verdana"/>
                <w:sz w:val="15"/>
              </w:rPr>
              <w:t>Efeito</w:t>
            </w:r>
            <w:r>
              <w:rPr>
                <w:rFonts w:ascii="Verdana"/>
                <w:spacing w:val="-4"/>
                <w:sz w:val="15"/>
              </w:rPr>
              <w:t xml:space="preserve"> </w:t>
            </w:r>
            <w:r>
              <w:rPr>
                <w:rFonts w:ascii="Verdana"/>
                <w:spacing w:val="-2"/>
                <w:sz w:val="15"/>
              </w:rPr>
              <w:t>fiscal</w:t>
            </w:r>
          </w:p>
        </w:tc>
        <w:tc>
          <w:tcPr>
            <w:tcW w:w="1660" w:type="dxa"/>
            <w:tcBorders>
              <w:top w:val="single" w:sz="18" w:space="0" w:color="FFFFFF"/>
              <w:bottom w:val="single" w:sz="18" w:space="0" w:color="FFFFFF"/>
              <w:right w:val="single" w:sz="18" w:space="0" w:color="FFFFFF"/>
            </w:tcBorders>
            <w:shd w:val="clear" w:color="auto" w:fill="F1F1F1"/>
          </w:tcPr>
          <w:p w14:paraId="429B9331" w14:textId="77777777" w:rsidR="008246B4" w:rsidRDefault="008C744B">
            <w:pPr>
              <w:pStyle w:val="TableParagraph"/>
              <w:spacing w:before="23"/>
              <w:ind w:right="238"/>
              <w:rPr>
                <w:rFonts w:ascii="Verdana"/>
                <w:sz w:val="15"/>
              </w:rPr>
            </w:pPr>
            <w:r>
              <w:rPr>
                <w:rFonts w:ascii="Verdana"/>
                <w:spacing w:val="-10"/>
                <w:sz w:val="15"/>
              </w:rPr>
              <w:t>-</w:t>
            </w:r>
          </w:p>
        </w:tc>
        <w:tc>
          <w:tcPr>
            <w:tcW w:w="1659" w:type="dxa"/>
            <w:tcBorders>
              <w:top w:val="single" w:sz="18" w:space="0" w:color="FFFFFF"/>
              <w:left w:val="single" w:sz="18" w:space="0" w:color="FFFFFF"/>
              <w:bottom w:val="single" w:sz="18" w:space="0" w:color="FFFFFF"/>
              <w:right w:val="single" w:sz="18" w:space="0" w:color="FFFFFF"/>
            </w:tcBorders>
            <w:shd w:val="clear" w:color="auto" w:fill="F1F1F1"/>
          </w:tcPr>
          <w:p w14:paraId="429B9332" w14:textId="77777777" w:rsidR="008246B4" w:rsidRDefault="008C744B">
            <w:pPr>
              <w:pStyle w:val="TableParagraph"/>
              <w:spacing w:before="23"/>
              <w:ind w:right="54"/>
              <w:rPr>
                <w:rFonts w:ascii="Verdana"/>
                <w:sz w:val="15"/>
              </w:rPr>
            </w:pPr>
            <w:r>
              <w:rPr>
                <w:rFonts w:ascii="Verdana"/>
                <w:spacing w:val="-2"/>
                <w:sz w:val="15"/>
              </w:rPr>
              <w:t>11.992</w:t>
            </w:r>
          </w:p>
        </w:tc>
      </w:tr>
      <w:tr w:rsidR="008246B4" w14:paraId="429B9337" w14:textId="77777777">
        <w:trPr>
          <w:trHeight w:val="228"/>
        </w:trPr>
        <w:tc>
          <w:tcPr>
            <w:tcW w:w="7428" w:type="dxa"/>
            <w:shd w:val="clear" w:color="auto" w:fill="F1F1F1"/>
          </w:tcPr>
          <w:p w14:paraId="429B9334" w14:textId="77777777" w:rsidR="008246B4" w:rsidRDefault="008C744B">
            <w:pPr>
              <w:pStyle w:val="TableParagraph"/>
              <w:spacing w:before="23"/>
              <w:ind w:left="32"/>
              <w:jc w:val="left"/>
              <w:rPr>
                <w:rFonts w:ascii="Verdana"/>
                <w:b/>
                <w:sz w:val="15"/>
              </w:rPr>
            </w:pPr>
            <w:r>
              <w:rPr>
                <w:rFonts w:ascii="Verdana"/>
                <w:b/>
                <w:sz w:val="15"/>
              </w:rPr>
              <w:t>Ajuste</w:t>
            </w:r>
            <w:r>
              <w:rPr>
                <w:rFonts w:ascii="Verdana"/>
                <w:b/>
                <w:spacing w:val="-7"/>
                <w:sz w:val="15"/>
              </w:rPr>
              <w:t xml:space="preserve"> </w:t>
            </w:r>
            <w:r>
              <w:rPr>
                <w:rFonts w:ascii="Verdana"/>
                <w:b/>
                <w:sz w:val="15"/>
              </w:rPr>
              <w:t>valor</w:t>
            </w:r>
            <w:r>
              <w:rPr>
                <w:rFonts w:ascii="Verdana"/>
                <w:b/>
                <w:spacing w:val="-7"/>
                <w:sz w:val="15"/>
              </w:rPr>
              <w:t xml:space="preserve"> </w:t>
            </w:r>
            <w:r>
              <w:rPr>
                <w:rFonts w:ascii="Verdana"/>
                <w:b/>
                <w:sz w:val="15"/>
              </w:rPr>
              <w:t>justo</w:t>
            </w:r>
            <w:r>
              <w:rPr>
                <w:rFonts w:ascii="Verdana"/>
                <w:b/>
                <w:spacing w:val="-6"/>
                <w:sz w:val="15"/>
              </w:rPr>
              <w:t xml:space="preserve"> </w:t>
            </w:r>
            <w:r>
              <w:rPr>
                <w:rFonts w:ascii="Verdana"/>
                <w:b/>
                <w:spacing w:val="-2"/>
                <w:sz w:val="15"/>
              </w:rPr>
              <w:t>FIP's</w:t>
            </w:r>
          </w:p>
        </w:tc>
        <w:tc>
          <w:tcPr>
            <w:tcW w:w="1660" w:type="dxa"/>
            <w:tcBorders>
              <w:top w:val="single" w:sz="18" w:space="0" w:color="FFFFFF"/>
              <w:bottom w:val="single" w:sz="18" w:space="0" w:color="FFFFFF"/>
              <w:right w:val="single" w:sz="18" w:space="0" w:color="FFFFFF"/>
            </w:tcBorders>
            <w:shd w:val="clear" w:color="auto" w:fill="F1F1F1"/>
          </w:tcPr>
          <w:p w14:paraId="429B9335" w14:textId="77777777" w:rsidR="008246B4" w:rsidRDefault="008C744B">
            <w:pPr>
              <w:pStyle w:val="TableParagraph"/>
              <w:spacing w:before="23"/>
              <w:ind w:right="-15"/>
              <w:rPr>
                <w:rFonts w:ascii="Verdana"/>
                <w:b/>
                <w:sz w:val="15"/>
              </w:rPr>
            </w:pPr>
            <w:r>
              <w:rPr>
                <w:rFonts w:ascii="Verdana"/>
                <w:b/>
                <w:spacing w:val="-2"/>
                <w:sz w:val="15"/>
              </w:rPr>
              <w:t>(2.074)</w:t>
            </w:r>
          </w:p>
        </w:tc>
        <w:tc>
          <w:tcPr>
            <w:tcW w:w="1659" w:type="dxa"/>
            <w:tcBorders>
              <w:top w:val="single" w:sz="18" w:space="0" w:color="FFFFFF"/>
              <w:left w:val="single" w:sz="18" w:space="0" w:color="FFFFFF"/>
              <w:bottom w:val="single" w:sz="18" w:space="0" w:color="FFFFFF"/>
              <w:right w:val="single" w:sz="18" w:space="0" w:color="FFFFFF"/>
            </w:tcBorders>
            <w:shd w:val="clear" w:color="auto" w:fill="F1F1F1"/>
          </w:tcPr>
          <w:p w14:paraId="429B9336" w14:textId="77777777" w:rsidR="008246B4" w:rsidRDefault="008C744B">
            <w:pPr>
              <w:pStyle w:val="TableParagraph"/>
              <w:spacing w:before="23"/>
              <w:ind w:right="-15"/>
              <w:rPr>
                <w:rFonts w:ascii="Verdana"/>
                <w:b/>
                <w:sz w:val="15"/>
              </w:rPr>
            </w:pPr>
            <w:r>
              <w:rPr>
                <w:rFonts w:ascii="Verdana"/>
                <w:b/>
                <w:spacing w:val="-2"/>
                <w:sz w:val="15"/>
              </w:rPr>
              <w:t>(4.413)</w:t>
            </w:r>
          </w:p>
        </w:tc>
      </w:tr>
      <w:tr w:rsidR="008246B4" w14:paraId="429B933B" w14:textId="77777777">
        <w:trPr>
          <w:trHeight w:val="228"/>
        </w:trPr>
        <w:tc>
          <w:tcPr>
            <w:tcW w:w="7428" w:type="dxa"/>
            <w:shd w:val="clear" w:color="auto" w:fill="F1F1F1"/>
          </w:tcPr>
          <w:p w14:paraId="429B9338" w14:textId="77777777" w:rsidR="008246B4" w:rsidRDefault="008C744B">
            <w:pPr>
              <w:pStyle w:val="TableParagraph"/>
              <w:spacing w:before="23"/>
              <w:ind w:left="30"/>
              <w:jc w:val="left"/>
              <w:rPr>
                <w:rFonts w:ascii="Verdana"/>
                <w:sz w:val="15"/>
              </w:rPr>
            </w:pPr>
            <w:r>
              <w:rPr>
                <w:rFonts w:ascii="Verdana"/>
                <w:sz w:val="15"/>
              </w:rPr>
              <w:t>Ajuste</w:t>
            </w:r>
            <w:r>
              <w:rPr>
                <w:rFonts w:ascii="Verdana"/>
                <w:spacing w:val="-5"/>
                <w:sz w:val="15"/>
              </w:rPr>
              <w:t xml:space="preserve"> </w:t>
            </w:r>
            <w:r>
              <w:rPr>
                <w:rFonts w:ascii="Verdana"/>
                <w:sz w:val="15"/>
              </w:rPr>
              <w:t>ao</w:t>
            </w:r>
            <w:r>
              <w:rPr>
                <w:rFonts w:ascii="Verdana"/>
                <w:spacing w:val="-5"/>
                <w:sz w:val="15"/>
              </w:rPr>
              <w:t xml:space="preserve"> </w:t>
            </w:r>
            <w:r>
              <w:rPr>
                <w:rFonts w:ascii="Verdana"/>
                <w:sz w:val="15"/>
              </w:rPr>
              <w:t>valor</w:t>
            </w:r>
            <w:r>
              <w:rPr>
                <w:rFonts w:ascii="Verdana"/>
                <w:spacing w:val="-5"/>
                <w:sz w:val="15"/>
              </w:rPr>
              <w:t xml:space="preserve"> </w:t>
            </w:r>
            <w:r>
              <w:rPr>
                <w:rFonts w:ascii="Verdana"/>
                <w:spacing w:val="-2"/>
                <w:sz w:val="15"/>
              </w:rPr>
              <w:t>justo</w:t>
            </w:r>
          </w:p>
        </w:tc>
        <w:tc>
          <w:tcPr>
            <w:tcW w:w="1660" w:type="dxa"/>
            <w:tcBorders>
              <w:top w:val="single" w:sz="18" w:space="0" w:color="FFFFFF"/>
              <w:bottom w:val="single" w:sz="18" w:space="0" w:color="FFFFFF"/>
              <w:right w:val="single" w:sz="18" w:space="0" w:color="FFFFFF"/>
            </w:tcBorders>
            <w:shd w:val="clear" w:color="auto" w:fill="F1F1F1"/>
          </w:tcPr>
          <w:p w14:paraId="429B9339" w14:textId="77777777" w:rsidR="008246B4" w:rsidRDefault="008C744B">
            <w:pPr>
              <w:pStyle w:val="TableParagraph"/>
              <w:spacing w:before="23"/>
              <w:ind w:right="-15"/>
              <w:rPr>
                <w:rFonts w:ascii="Verdana"/>
                <w:sz w:val="15"/>
              </w:rPr>
            </w:pPr>
            <w:r>
              <w:rPr>
                <w:rFonts w:ascii="Verdana"/>
                <w:spacing w:val="-2"/>
                <w:sz w:val="15"/>
              </w:rPr>
              <w:t>(3.771)</w:t>
            </w:r>
          </w:p>
        </w:tc>
        <w:tc>
          <w:tcPr>
            <w:tcW w:w="1659" w:type="dxa"/>
            <w:tcBorders>
              <w:top w:val="single" w:sz="18" w:space="0" w:color="FFFFFF"/>
              <w:left w:val="single" w:sz="18" w:space="0" w:color="FFFFFF"/>
              <w:bottom w:val="single" w:sz="18" w:space="0" w:color="FFFFFF"/>
              <w:right w:val="single" w:sz="18" w:space="0" w:color="FFFFFF"/>
            </w:tcBorders>
            <w:shd w:val="clear" w:color="auto" w:fill="F1F1F1"/>
          </w:tcPr>
          <w:p w14:paraId="429B933A" w14:textId="77777777" w:rsidR="008246B4" w:rsidRDefault="008C744B">
            <w:pPr>
              <w:pStyle w:val="TableParagraph"/>
              <w:spacing w:before="23"/>
              <w:ind w:right="-15"/>
              <w:rPr>
                <w:rFonts w:ascii="Verdana"/>
                <w:sz w:val="15"/>
              </w:rPr>
            </w:pPr>
            <w:r>
              <w:rPr>
                <w:rFonts w:ascii="Verdana"/>
                <w:spacing w:val="-2"/>
                <w:sz w:val="15"/>
              </w:rPr>
              <w:t>(8.023)</w:t>
            </w:r>
          </w:p>
        </w:tc>
      </w:tr>
      <w:tr w:rsidR="008246B4" w14:paraId="429B933F" w14:textId="77777777">
        <w:trPr>
          <w:trHeight w:val="227"/>
        </w:trPr>
        <w:tc>
          <w:tcPr>
            <w:tcW w:w="7428" w:type="dxa"/>
            <w:shd w:val="clear" w:color="auto" w:fill="F1F1F1"/>
          </w:tcPr>
          <w:p w14:paraId="429B933C" w14:textId="77777777" w:rsidR="008246B4" w:rsidRDefault="008C744B">
            <w:pPr>
              <w:pStyle w:val="TableParagraph"/>
              <w:spacing w:before="23"/>
              <w:ind w:left="30"/>
              <w:jc w:val="left"/>
              <w:rPr>
                <w:rFonts w:ascii="Verdana"/>
                <w:sz w:val="15"/>
              </w:rPr>
            </w:pPr>
            <w:r>
              <w:rPr>
                <w:rFonts w:ascii="Verdana"/>
                <w:sz w:val="15"/>
              </w:rPr>
              <w:t>(-)</w:t>
            </w:r>
            <w:r>
              <w:rPr>
                <w:rFonts w:ascii="Verdana"/>
                <w:spacing w:val="-5"/>
                <w:sz w:val="15"/>
              </w:rPr>
              <w:t xml:space="preserve"> </w:t>
            </w:r>
            <w:r>
              <w:rPr>
                <w:rFonts w:ascii="Verdana"/>
                <w:sz w:val="15"/>
              </w:rPr>
              <w:t>Efeito</w:t>
            </w:r>
            <w:r>
              <w:rPr>
                <w:rFonts w:ascii="Verdana"/>
                <w:spacing w:val="-4"/>
                <w:sz w:val="15"/>
              </w:rPr>
              <w:t xml:space="preserve"> </w:t>
            </w:r>
            <w:r>
              <w:rPr>
                <w:rFonts w:ascii="Verdana"/>
                <w:spacing w:val="-2"/>
                <w:sz w:val="15"/>
              </w:rPr>
              <w:t>fiscal</w:t>
            </w:r>
          </w:p>
        </w:tc>
        <w:tc>
          <w:tcPr>
            <w:tcW w:w="1660" w:type="dxa"/>
            <w:tcBorders>
              <w:top w:val="single" w:sz="18" w:space="0" w:color="FFFFFF"/>
              <w:bottom w:val="single" w:sz="18" w:space="0" w:color="FFFFFF"/>
              <w:right w:val="single" w:sz="18" w:space="0" w:color="FFFFFF"/>
            </w:tcBorders>
            <w:shd w:val="clear" w:color="auto" w:fill="F1F1F1"/>
          </w:tcPr>
          <w:p w14:paraId="429B933D" w14:textId="77777777" w:rsidR="008246B4" w:rsidRDefault="008C744B">
            <w:pPr>
              <w:pStyle w:val="TableParagraph"/>
              <w:spacing w:before="23"/>
              <w:ind w:right="53"/>
              <w:rPr>
                <w:rFonts w:ascii="Verdana"/>
                <w:sz w:val="15"/>
              </w:rPr>
            </w:pPr>
            <w:r>
              <w:rPr>
                <w:rFonts w:ascii="Verdana"/>
                <w:spacing w:val="-2"/>
                <w:sz w:val="15"/>
              </w:rPr>
              <w:t>1.697</w:t>
            </w:r>
          </w:p>
        </w:tc>
        <w:tc>
          <w:tcPr>
            <w:tcW w:w="1659" w:type="dxa"/>
            <w:tcBorders>
              <w:top w:val="single" w:sz="18" w:space="0" w:color="FFFFFF"/>
              <w:left w:val="single" w:sz="18" w:space="0" w:color="FFFFFF"/>
              <w:bottom w:val="single" w:sz="18" w:space="0" w:color="FFFFFF"/>
              <w:right w:val="single" w:sz="18" w:space="0" w:color="FFFFFF"/>
            </w:tcBorders>
            <w:shd w:val="clear" w:color="auto" w:fill="F1F1F1"/>
          </w:tcPr>
          <w:p w14:paraId="429B933E" w14:textId="77777777" w:rsidR="008246B4" w:rsidRDefault="008C744B">
            <w:pPr>
              <w:pStyle w:val="TableParagraph"/>
              <w:spacing w:before="23"/>
              <w:ind w:right="54"/>
              <w:rPr>
                <w:rFonts w:ascii="Verdana"/>
                <w:sz w:val="15"/>
              </w:rPr>
            </w:pPr>
            <w:r>
              <w:rPr>
                <w:rFonts w:ascii="Verdana"/>
                <w:spacing w:val="-2"/>
                <w:sz w:val="15"/>
              </w:rPr>
              <w:t>3.610</w:t>
            </w:r>
          </w:p>
        </w:tc>
      </w:tr>
      <w:tr w:rsidR="008246B4" w14:paraId="429B9343" w14:textId="77777777">
        <w:trPr>
          <w:trHeight w:val="228"/>
        </w:trPr>
        <w:tc>
          <w:tcPr>
            <w:tcW w:w="7428" w:type="dxa"/>
            <w:shd w:val="clear" w:color="auto" w:fill="F1F1F1"/>
          </w:tcPr>
          <w:p w14:paraId="429B9340" w14:textId="77777777" w:rsidR="008246B4" w:rsidRDefault="008C744B">
            <w:pPr>
              <w:pStyle w:val="TableParagraph"/>
              <w:spacing w:before="23"/>
              <w:ind w:left="32"/>
              <w:jc w:val="left"/>
              <w:rPr>
                <w:rFonts w:ascii="Verdana"/>
                <w:b/>
                <w:sz w:val="15"/>
              </w:rPr>
            </w:pPr>
            <w:r>
              <w:rPr>
                <w:rFonts w:ascii="Verdana"/>
                <w:b/>
                <w:sz w:val="15"/>
              </w:rPr>
              <w:t>Ajuste</w:t>
            </w:r>
            <w:r>
              <w:rPr>
                <w:rFonts w:ascii="Verdana"/>
                <w:b/>
                <w:spacing w:val="-7"/>
                <w:sz w:val="15"/>
              </w:rPr>
              <w:t xml:space="preserve"> </w:t>
            </w:r>
            <w:r>
              <w:rPr>
                <w:rFonts w:ascii="Verdana"/>
                <w:b/>
                <w:sz w:val="15"/>
              </w:rPr>
              <w:t>valor</w:t>
            </w:r>
            <w:r>
              <w:rPr>
                <w:rFonts w:ascii="Verdana"/>
                <w:b/>
                <w:spacing w:val="-7"/>
                <w:sz w:val="15"/>
              </w:rPr>
              <w:t xml:space="preserve"> </w:t>
            </w:r>
            <w:r>
              <w:rPr>
                <w:rFonts w:ascii="Verdana"/>
                <w:b/>
                <w:sz w:val="15"/>
              </w:rPr>
              <w:t>justo</w:t>
            </w:r>
            <w:r>
              <w:rPr>
                <w:rFonts w:ascii="Verdana"/>
                <w:b/>
                <w:spacing w:val="-6"/>
                <w:sz w:val="15"/>
              </w:rPr>
              <w:t xml:space="preserve"> </w:t>
            </w:r>
            <w:r>
              <w:rPr>
                <w:rFonts w:ascii="Verdana"/>
                <w:b/>
                <w:spacing w:val="-5"/>
                <w:sz w:val="15"/>
              </w:rPr>
              <w:t>LFT</w:t>
            </w:r>
          </w:p>
        </w:tc>
        <w:tc>
          <w:tcPr>
            <w:tcW w:w="1660" w:type="dxa"/>
            <w:tcBorders>
              <w:top w:val="single" w:sz="18" w:space="0" w:color="FFFFFF"/>
              <w:bottom w:val="single" w:sz="18" w:space="0" w:color="FFFFFF"/>
              <w:right w:val="single" w:sz="18" w:space="0" w:color="FFFFFF"/>
            </w:tcBorders>
            <w:shd w:val="clear" w:color="auto" w:fill="F1F1F1"/>
          </w:tcPr>
          <w:p w14:paraId="429B9341" w14:textId="77777777" w:rsidR="008246B4" w:rsidRDefault="008C744B">
            <w:pPr>
              <w:pStyle w:val="TableParagraph"/>
              <w:spacing w:before="23"/>
              <w:ind w:right="68"/>
              <w:rPr>
                <w:rFonts w:ascii="Verdana"/>
                <w:b/>
                <w:sz w:val="15"/>
              </w:rPr>
            </w:pPr>
            <w:r>
              <w:rPr>
                <w:rFonts w:ascii="Verdana"/>
                <w:b/>
                <w:spacing w:val="-5"/>
                <w:sz w:val="15"/>
              </w:rPr>
              <w:t>135</w:t>
            </w:r>
          </w:p>
        </w:tc>
        <w:tc>
          <w:tcPr>
            <w:tcW w:w="1659" w:type="dxa"/>
            <w:tcBorders>
              <w:top w:val="single" w:sz="18" w:space="0" w:color="FFFFFF"/>
              <w:left w:val="single" w:sz="18" w:space="0" w:color="FFFFFF"/>
              <w:bottom w:val="single" w:sz="18" w:space="0" w:color="FFFFFF"/>
              <w:right w:val="single" w:sz="18" w:space="0" w:color="FFFFFF"/>
            </w:tcBorders>
            <w:shd w:val="clear" w:color="auto" w:fill="F1F1F1"/>
          </w:tcPr>
          <w:p w14:paraId="429B9342" w14:textId="77777777" w:rsidR="008246B4" w:rsidRDefault="008C744B">
            <w:pPr>
              <w:pStyle w:val="TableParagraph"/>
              <w:spacing w:before="23"/>
              <w:ind w:right="68"/>
              <w:rPr>
                <w:rFonts w:ascii="Verdana"/>
                <w:b/>
                <w:sz w:val="15"/>
              </w:rPr>
            </w:pPr>
            <w:r>
              <w:rPr>
                <w:rFonts w:ascii="Verdana"/>
                <w:b/>
                <w:spacing w:val="-5"/>
                <w:sz w:val="15"/>
              </w:rPr>
              <w:t>529</w:t>
            </w:r>
          </w:p>
        </w:tc>
      </w:tr>
      <w:tr w:rsidR="008246B4" w14:paraId="429B9347" w14:textId="77777777">
        <w:trPr>
          <w:trHeight w:val="227"/>
        </w:trPr>
        <w:tc>
          <w:tcPr>
            <w:tcW w:w="7428" w:type="dxa"/>
            <w:shd w:val="clear" w:color="auto" w:fill="F1F1F1"/>
          </w:tcPr>
          <w:p w14:paraId="429B9344" w14:textId="77777777" w:rsidR="008246B4" w:rsidRDefault="008C744B">
            <w:pPr>
              <w:pStyle w:val="TableParagraph"/>
              <w:spacing w:before="23"/>
              <w:ind w:left="30"/>
              <w:jc w:val="left"/>
              <w:rPr>
                <w:rFonts w:ascii="Verdana"/>
                <w:sz w:val="15"/>
              </w:rPr>
            </w:pPr>
            <w:r>
              <w:rPr>
                <w:rFonts w:ascii="Verdana"/>
                <w:sz w:val="15"/>
              </w:rPr>
              <w:t>Ajuste</w:t>
            </w:r>
            <w:r>
              <w:rPr>
                <w:rFonts w:ascii="Verdana"/>
                <w:spacing w:val="-5"/>
                <w:sz w:val="15"/>
              </w:rPr>
              <w:t xml:space="preserve"> </w:t>
            </w:r>
            <w:r>
              <w:rPr>
                <w:rFonts w:ascii="Verdana"/>
                <w:sz w:val="15"/>
              </w:rPr>
              <w:t>ao</w:t>
            </w:r>
            <w:r>
              <w:rPr>
                <w:rFonts w:ascii="Verdana"/>
                <w:spacing w:val="-5"/>
                <w:sz w:val="15"/>
              </w:rPr>
              <w:t xml:space="preserve"> </w:t>
            </w:r>
            <w:r>
              <w:rPr>
                <w:rFonts w:ascii="Verdana"/>
                <w:sz w:val="15"/>
              </w:rPr>
              <w:t>valor</w:t>
            </w:r>
            <w:r>
              <w:rPr>
                <w:rFonts w:ascii="Verdana"/>
                <w:spacing w:val="-5"/>
                <w:sz w:val="15"/>
              </w:rPr>
              <w:t xml:space="preserve"> </w:t>
            </w:r>
            <w:r>
              <w:rPr>
                <w:rFonts w:ascii="Verdana"/>
                <w:spacing w:val="-2"/>
                <w:sz w:val="15"/>
              </w:rPr>
              <w:t>justo</w:t>
            </w:r>
          </w:p>
        </w:tc>
        <w:tc>
          <w:tcPr>
            <w:tcW w:w="1660" w:type="dxa"/>
            <w:tcBorders>
              <w:top w:val="single" w:sz="18" w:space="0" w:color="FFFFFF"/>
              <w:bottom w:val="single" w:sz="18" w:space="0" w:color="FFFFFF"/>
              <w:right w:val="single" w:sz="18" w:space="0" w:color="FFFFFF"/>
            </w:tcBorders>
            <w:shd w:val="clear" w:color="auto" w:fill="F1F1F1"/>
          </w:tcPr>
          <w:p w14:paraId="429B9345" w14:textId="77777777" w:rsidR="008246B4" w:rsidRDefault="008C744B">
            <w:pPr>
              <w:pStyle w:val="TableParagraph"/>
              <w:spacing w:before="23"/>
              <w:ind w:right="51"/>
              <w:rPr>
                <w:rFonts w:ascii="Verdana"/>
                <w:sz w:val="15"/>
              </w:rPr>
            </w:pPr>
            <w:r>
              <w:rPr>
                <w:rFonts w:ascii="Verdana"/>
                <w:spacing w:val="-5"/>
                <w:sz w:val="15"/>
              </w:rPr>
              <w:t>245</w:t>
            </w:r>
          </w:p>
        </w:tc>
        <w:tc>
          <w:tcPr>
            <w:tcW w:w="1659" w:type="dxa"/>
            <w:tcBorders>
              <w:top w:val="single" w:sz="18" w:space="0" w:color="FFFFFF"/>
              <w:left w:val="single" w:sz="18" w:space="0" w:color="FFFFFF"/>
              <w:bottom w:val="single" w:sz="18" w:space="0" w:color="FFFFFF"/>
              <w:right w:val="single" w:sz="18" w:space="0" w:color="FFFFFF"/>
            </w:tcBorders>
            <w:shd w:val="clear" w:color="auto" w:fill="F1F1F1"/>
          </w:tcPr>
          <w:p w14:paraId="429B9346" w14:textId="77777777" w:rsidR="008246B4" w:rsidRDefault="008C744B">
            <w:pPr>
              <w:pStyle w:val="TableParagraph"/>
              <w:spacing w:before="23"/>
              <w:ind w:right="52"/>
              <w:rPr>
                <w:rFonts w:ascii="Verdana"/>
                <w:sz w:val="15"/>
              </w:rPr>
            </w:pPr>
            <w:r>
              <w:rPr>
                <w:rFonts w:ascii="Verdana"/>
                <w:spacing w:val="-5"/>
                <w:sz w:val="15"/>
              </w:rPr>
              <w:t>961</w:t>
            </w:r>
          </w:p>
        </w:tc>
      </w:tr>
      <w:tr w:rsidR="008246B4" w14:paraId="429B934B" w14:textId="77777777">
        <w:trPr>
          <w:trHeight w:val="228"/>
        </w:trPr>
        <w:tc>
          <w:tcPr>
            <w:tcW w:w="7428" w:type="dxa"/>
            <w:shd w:val="clear" w:color="auto" w:fill="F1F1F1"/>
          </w:tcPr>
          <w:p w14:paraId="429B9348" w14:textId="77777777" w:rsidR="008246B4" w:rsidRDefault="008C744B">
            <w:pPr>
              <w:pStyle w:val="TableParagraph"/>
              <w:spacing w:before="23"/>
              <w:ind w:left="30"/>
              <w:jc w:val="left"/>
              <w:rPr>
                <w:rFonts w:ascii="Verdana"/>
                <w:sz w:val="15"/>
              </w:rPr>
            </w:pPr>
            <w:r>
              <w:rPr>
                <w:rFonts w:ascii="Verdana"/>
                <w:sz w:val="15"/>
              </w:rPr>
              <w:t>(-)</w:t>
            </w:r>
            <w:r>
              <w:rPr>
                <w:rFonts w:ascii="Verdana"/>
                <w:spacing w:val="-5"/>
                <w:sz w:val="15"/>
              </w:rPr>
              <w:t xml:space="preserve"> </w:t>
            </w:r>
            <w:r>
              <w:rPr>
                <w:rFonts w:ascii="Verdana"/>
                <w:sz w:val="15"/>
              </w:rPr>
              <w:t>Efeito</w:t>
            </w:r>
            <w:r>
              <w:rPr>
                <w:rFonts w:ascii="Verdana"/>
                <w:spacing w:val="-4"/>
                <w:sz w:val="15"/>
              </w:rPr>
              <w:t xml:space="preserve"> </w:t>
            </w:r>
            <w:r>
              <w:rPr>
                <w:rFonts w:ascii="Verdana"/>
                <w:spacing w:val="-2"/>
                <w:sz w:val="15"/>
              </w:rPr>
              <w:t>fiscal</w:t>
            </w:r>
          </w:p>
        </w:tc>
        <w:tc>
          <w:tcPr>
            <w:tcW w:w="1660" w:type="dxa"/>
            <w:tcBorders>
              <w:top w:val="single" w:sz="18" w:space="0" w:color="FFFFFF"/>
              <w:bottom w:val="single" w:sz="18" w:space="0" w:color="FFFFFF"/>
              <w:right w:val="single" w:sz="18" w:space="0" w:color="FFFFFF"/>
            </w:tcBorders>
            <w:shd w:val="clear" w:color="auto" w:fill="F1F1F1"/>
          </w:tcPr>
          <w:p w14:paraId="429B9349" w14:textId="77777777" w:rsidR="008246B4" w:rsidRDefault="008C744B">
            <w:pPr>
              <w:pStyle w:val="TableParagraph"/>
              <w:spacing w:before="23"/>
              <w:ind w:right="-15"/>
              <w:rPr>
                <w:rFonts w:ascii="Verdana"/>
                <w:sz w:val="15"/>
              </w:rPr>
            </w:pPr>
            <w:r>
              <w:rPr>
                <w:rFonts w:ascii="Verdana"/>
                <w:spacing w:val="-2"/>
                <w:sz w:val="15"/>
              </w:rPr>
              <w:t>(110)</w:t>
            </w:r>
          </w:p>
        </w:tc>
        <w:tc>
          <w:tcPr>
            <w:tcW w:w="1659" w:type="dxa"/>
            <w:tcBorders>
              <w:top w:val="single" w:sz="18" w:space="0" w:color="FFFFFF"/>
              <w:left w:val="single" w:sz="18" w:space="0" w:color="FFFFFF"/>
              <w:bottom w:val="single" w:sz="18" w:space="0" w:color="FFFFFF"/>
              <w:right w:val="single" w:sz="18" w:space="0" w:color="FFFFFF"/>
            </w:tcBorders>
            <w:shd w:val="clear" w:color="auto" w:fill="F1F1F1"/>
          </w:tcPr>
          <w:p w14:paraId="429B934A" w14:textId="77777777" w:rsidR="008246B4" w:rsidRDefault="008C744B">
            <w:pPr>
              <w:pStyle w:val="TableParagraph"/>
              <w:spacing w:before="23"/>
              <w:ind w:right="-15"/>
              <w:rPr>
                <w:rFonts w:ascii="Verdana"/>
                <w:sz w:val="15"/>
              </w:rPr>
            </w:pPr>
            <w:r>
              <w:rPr>
                <w:rFonts w:ascii="Verdana"/>
                <w:spacing w:val="-2"/>
                <w:sz w:val="15"/>
              </w:rPr>
              <w:t>(432)</w:t>
            </w:r>
          </w:p>
        </w:tc>
      </w:tr>
      <w:tr w:rsidR="008246B4" w14:paraId="429B934F" w14:textId="77777777">
        <w:trPr>
          <w:trHeight w:val="228"/>
        </w:trPr>
        <w:tc>
          <w:tcPr>
            <w:tcW w:w="7428" w:type="dxa"/>
            <w:shd w:val="clear" w:color="auto" w:fill="808080"/>
          </w:tcPr>
          <w:p w14:paraId="429B934C" w14:textId="77777777" w:rsidR="008246B4" w:rsidRDefault="008C744B">
            <w:pPr>
              <w:pStyle w:val="TableParagraph"/>
              <w:spacing w:before="23"/>
              <w:ind w:left="32"/>
              <w:jc w:val="left"/>
              <w:rPr>
                <w:rFonts w:ascii="Verdana" w:hAnsi="Verdana"/>
                <w:b/>
                <w:sz w:val="15"/>
              </w:rPr>
            </w:pPr>
            <w:r>
              <w:rPr>
                <w:rFonts w:ascii="Verdana" w:hAnsi="Verdana"/>
                <w:b/>
                <w:sz w:val="15"/>
              </w:rPr>
              <w:t>TOTAL</w:t>
            </w:r>
            <w:r>
              <w:rPr>
                <w:rFonts w:ascii="Verdana" w:hAnsi="Verdana"/>
                <w:b/>
                <w:spacing w:val="-9"/>
                <w:sz w:val="15"/>
              </w:rPr>
              <w:t xml:space="preserve"> </w:t>
            </w:r>
            <w:r>
              <w:rPr>
                <w:rFonts w:ascii="Verdana" w:hAnsi="Verdana"/>
                <w:b/>
                <w:sz w:val="15"/>
              </w:rPr>
              <w:t>DO</w:t>
            </w:r>
            <w:r>
              <w:rPr>
                <w:rFonts w:ascii="Verdana" w:hAnsi="Verdana"/>
                <w:b/>
                <w:spacing w:val="-8"/>
                <w:sz w:val="15"/>
              </w:rPr>
              <w:t xml:space="preserve"> </w:t>
            </w:r>
            <w:r>
              <w:rPr>
                <w:rFonts w:ascii="Verdana" w:hAnsi="Verdana"/>
                <w:b/>
                <w:sz w:val="15"/>
              </w:rPr>
              <w:t>RESULTADO</w:t>
            </w:r>
            <w:r>
              <w:rPr>
                <w:rFonts w:ascii="Verdana" w:hAnsi="Verdana"/>
                <w:b/>
                <w:spacing w:val="-8"/>
                <w:sz w:val="15"/>
              </w:rPr>
              <w:t xml:space="preserve"> </w:t>
            </w:r>
            <w:r>
              <w:rPr>
                <w:rFonts w:ascii="Verdana" w:hAnsi="Verdana"/>
                <w:b/>
                <w:sz w:val="15"/>
              </w:rPr>
              <w:t>ABRANGENTE</w:t>
            </w:r>
            <w:r>
              <w:rPr>
                <w:rFonts w:ascii="Verdana" w:hAnsi="Verdana"/>
                <w:b/>
                <w:spacing w:val="-8"/>
                <w:sz w:val="15"/>
              </w:rPr>
              <w:t xml:space="preserve"> </w:t>
            </w:r>
            <w:r>
              <w:rPr>
                <w:rFonts w:ascii="Verdana" w:hAnsi="Verdana"/>
                <w:b/>
                <w:sz w:val="15"/>
              </w:rPr>
              <w:t>DO</w:t>
            </w:r>
            <w:r>
              <w:rPr>
                <w:rFonts w:ascii="Verdana" w:hAnsi="Verdana"/>
                <w:b/>
                <w:spacing w:val="-8"/>
                <w:sz w:val="15"/>
              </w:rPr>
              <w:t xml:space="preserve"> </w:t>
            </w:r>
            <w:r>
              <w:rPr>
                <w:rFonts w:ascii="Verdana" w:hAnsi="Verdana"/>
                <w:b/>
                <w:spacing w:val="-2"/>
                <w:sz w:val="15"/>
              </w:rPr>
              <w:t>SEMESTRE/EXERCÍCIO</w:t>
            </w:r>
          </w:p>
        </w:tc>
        <w:tc>
          <w:tcPr>
            <w:tcW w:w="1660" w:type="dxa"/>
            <w:tcBorders>
              <w:top w:val="single" w:sz="18" w:space="0" w:color="FFFFFF"/>
            </w:tcBorders>
            <w:shd w:val="clear" w:color="auto" w:fill="808080"/>
          </w:tcPr>
          <w:p w14:paraId="429B934D" w14:textId="77777777" w:rsidR="008246B4" w:rsidRDefault="008C744B">
            <w:pPr>
              <w:pStyle w:val="TableParagraph"/>
              <w:spacing w:before="23"/>
              <w:ind w:right="-29"/>
              <w:rPr>
                <w:rFonts w:ascii="Verdana"/>
                <w:b/>
                <w:sz w:val="15"/>
              </w:rPr>
            </w:pPr>
            <w:r>
              <w:rPr>
                <w:rFonts w:ascii="Verdana"/>
                <w:b/>
                <w:spacing w:val="-2"/>
                <w:sz w:val="15"/>
              </w:rPr>
              <w:t>191.848</w:t>
            </w:r>
          </w:p>
        </w:tc>
        <w:tc>
          <w:tcPr>
            <w:tcW w:w="1659" w:type="dxa"/>
            <w:tcBorders>
              <w:top w:val="single" w:sz="18" w:space="0" w:color="FFFFFF"/>
            </w:tcBorders>
            <w:shd w:val="clear" w:color="auto" w:fill="808080"/>
          </w:tcPr>
          <w:p w14:paraId="429B934E" w14:textId="77777777" w:rsidR="008246B4" w:rsidRDefault="008C744B">
            <w:pPr>
              <w:pStyle w:val="TableParagraph"/>
              <w:spacing w:before="23"/>
              <w:ind w:right="-29"/>
              <w:rPr>
                <w:rFonts w:ascii="Verdana"/>
                <w:b/>
                <w:sz w:val="15"/>
              </w:rPr>
            </w:pPr>
            <w:r>
              <w:rPr>
                <w:rFonts w:ascii="Verdana"/>
                <w:b/>
                <w:spacing w:val="-2"/>
                <w:sz w:val="15"/>
              </w:rPr>
              <w:t>270.695</w:t>
            </w:r>
          </w:p>
        </w:tc>
      </w:tr>
    </w:tbl>
    <w:p w14:paraId="429B9350" w14:textId="77777777" w:rsidR="008246B4" w:rsidRDefault="008246B4">
      <w:pPr>
        <w:pStyle w:val="Corpodetexto"/>
        <w:spacing w:before="40"/>
        <w:rPr>
          <w:rFonts w:ascii="Arial Narrow"/>
        </w:rPr>
      </w:pPr>
    </w:p>
    <w:p w14:paraId="429B9351" w14:textId="77777777" w:rsidR="008246B4" w:rsidRDefault="008C744B">
      <w:pPr>
        <w:ind w:left="191"/>
        <w:rPr>
          <w:rFonts w:ascii="Verdana" w:hAnsi="Verdana"/>
          <w:sz w:val="18"/>
        </w:rPr>
      </w:pPr>
      <w:r>
        <w:rPr>
          <w:rFonts w:ascii="Verdana" w:hAnsi="Verdana"/>
          <w:w w:val="105"/>
          <w:sz w:val="18"/>
        </w:rPr>
        <w:t>As</w:t>
      </w:r>
      <w:r>
        <w:rPr>
          <w:rFonts w:ascii="Verdana" w:hAnsi="Verdana"/>
          <w:spacing w:val="-9"/>
          <w:w w:val="105"/>
          <w:sz w:val="18"/>
        </w:rPr>
        <w:t xml:space="preserve"> </w:t>
      </w:r>
      <w:r>
        <w:rPr>
          <w:rFonts w:ascii="Verdana" w:hAnsi="Verdana"/>
          <w:w w:val="105"/>
          <w:sz w:val="18"/>
        </w:rPr>
        <w:t>notas</w:t>
      </w:r>
      <w:r>
        <w:rPr>
          <w:rFonts w:ascii="Verdana" w:hAnsi="Verdana"/>
          <w:spacing w:val="-8"/>
          <w:w w:val="105"/>
          <w:sz w:val="18"/>
        </w:rPr>
        <w:t xml:space="preserve"> </w:t>
      </w:r>
      <w:r>
        <w:rPr>
          <w:rFonts w:ascii="Verdana" w:hAnsi="Verdana"/>
          <w:w w:val="105"/>
          <w:sz w:val="18"/>
        </w:rPr>
        <w:t>explicativas</w:t>
      </w:r>
      <w:r>
        <w:rPr>
          <w:rFonts w:ascii="Verdana" w:hAnsi="Verdana"/>
          <w:spacing w:val="-9"/>
          <w:w w:val="105"/>
          <w:sz w:val="18"/>
        </w:rPr>
        <w:t xml:space="preserve"> </w:t>
      </w:r>
      <w:r>
        <w:rPr>
          <w:rFonts w:ascii="Verdana" w:hAnsi="Verdana"/>
          <w:w w:val="105"/>
          <w:sz w:val="18"/>
        </w:rPr>
        <w:t>são</w:t>
      </w:r>
      <w:r>
        <w:rPr>
          <w:rFonts w:ascii="Verdana" w:hAnsi="Verdana"/>
          <w:spacing w:val="-8"/>
          <w:w w:val="105"/>
          <w:sz w:val="18"/>
        </w:rPr>
        <w:t xml:space="preserve"> </w:t>
      </w:r>
      <w:r>
        <w:rPr>
          <w:rFonts w:ascii="Verdana" w:hAnsi="Verdana"/>
          <w:w w:val="105"/>
          <w:sz w:val="18"/>
        </w:rPr>
        <w:t>parte</w:t>
      </w:r>
      <w:r>
        <w:rPr>
          <w:rFonts w:ascii="Verdana" w:hAnsi="Verdana"/>
          <w:spacing w:val="-11"/>
          <w:w w:val="105"/>
          <w:sz w:val="18"/>
        </w:rPr>
        <w:t xml:space="preserve"> </w:t>
      </w:r>
      <w:r>
        <w:rPr>
          <w:rFonts w:ascii="Verdana" w:hAnsi="Verdana"/>
          <w:w w:val="105"/>
          <w:sz w:val="18"/>
        </w:rPr>
        <w:t>integrante</w:t>
      </w:r>
      <w:r>
        <w:rPr>
          <w:rFonts w:ascii="Verdana" w:hAnsi="Verdana"/>
          <w:spacing w:val="-9"/>
          <w:w w:val="105"/>
          <w:sz w:val="18"/>
        </w:rPr>
        <w:t xml:space="preserve"> </w:t>
      </w:r>
      <w:r>
        <w:rPr>
          <w:rFonts w:ascii="Verdana" w:hAnsi="Verdana"/>
          <w:w w:val="105"/>
          <w:sz w:val="18"/>
        </w:rPr>
        <w:t>das</w:t>
      </w:r>
      <w:r>
        <w:rPr>
          <w:rFonts w:ascii="Verdana" w:hAnsi="Verdana"/>
          <w:spacing w:val="-8"/>
          <w:w w:val="105"/>
          <w:sz w:val="18"/>
        </w:rPr>
        <w:t xml:space="preserve"> </w:t>
      </w:r>
      <w:r>
        <w:rPr>
          <w:rFonts w:ascii="Verdana" w:hAnsi="Verdana"/>
          <w:w w:val="105"/>
          <w:sz w:val="18"/>
        </w:rPr>
        <w:t>demonstrações</w:t>
      </w:r>
      <w:r>
        <w:rPr>
          <w:rFonts w:ascii="Verdana" w:hAnsi="Verdana"/>
          <w:spacing w:val="-9"/>
          <w:w w:val="105"/>
          <w:sz w:val="18"/>
        </w:rPr>
        <w:t xml:space="preserve"> </w:t>
      </w:r>
      <w:r>
        <w:rPr>
          <w:rFonts w:ascii="Verdana" w:hAnsi="Verdana"/>
          <w:spacing w:val="-2"/>
          <w:w w:val="105"/>
          <w:sz w:val="18"/>
        </w:rPr>
        <w:t>financeiras.</w:t>
      </w:r>
    </w:p>
    <w:p w14:paraId="429B9352" w14:textId="77777777" w:rsidR="008246B4" w:rsidRDefault="008246B4">
      <w:pPr>
        <w:rPr>
          <w:rFonts w:ascii="Verdana" w:hAnsi="Verdana"/>
          <w:sz w:val="18"/>
        </w:rPr>
        <w:sectPr w:rsidR="008246B4">
          <w:headerReference w:type="default" r:id="rId42"/>
          <w:footerReference w:type="default" r:id="rId43"/>
          <w:pgSz w:w="11910" w:h="16840"/>
          <w:pgMar w:top="500" w:right="425" w:bottom="820" w:left="425" w:header="0" w:footer="631" w:gutter="0"/>
          <w:cols w:space="720"/>
        </w:sectPr>
      </w:pPr>
    </w:p>
    <w:p w14:paraId="429B9353" w14:textId="77777777" w:rsidR="008246B4" w:rsidRDefault="008C744B">
      <w:pPr>
        <w:pStyle w:val="Ttulo4"/>
        <w:spacing w:before="80"/>
        <w:ind w:left="189" w:right="0" w:firstLine="0"/>
        <w:jc w:val="left"/>
        <w:rPr>
          <w:rFonts w:ascii="Arial Narrow" w:hAnsi="Arial Narrow"/>
        </w:rPr>
      </w:pPr>
      <w:r>
        <w:rPr>
          <w:rFonts w:ascii="Arial Narrow" w:hAnsi="Arial Narrow"/>
        </w:rPr>
        <w:lastRenderedPageBreak/>
        <w:t>Desenvolve SP -</w:t>
      </w:r>
      <w:r>
        <w:rPr>
          <w:rFonts w:ascii="Arial Narrow" w:hAnsi="Arial Narrow"/>
          <w:spacing w:val="-3"/>
        </w:rPr>
        <w:t xml:space="preserve"> </w:t>
      </w:r>
      <w:r>
        <w:rPr>
          <w:rFonts w:ascii="Arial Narrow" w:hAnsi="Arial Narrow"/>
        </w:rPr>
        <w:t>Agência</w:t>
      </w:r>
      <w:r>
        <w:rPr>
          <w:rFonts w:ascii="Arial Narrow" w:hAnsi="Arial Narrow"/>
          <w:spacing w:val="1"/>
        </w:rPr>
        <w:t xml:space="preserve"> </w:t>
      </w:r>
      <w:r>
        <w:rPr>
          <w:rFonts w:ascii="Arial Narrow" w:hAnsi="Arial Narrow"/>
        </w:rPr>
        <w:t>de</w:t>
      </w:r>
      <w:r>
        <w:rPr>
          <w:rFonts w:ascii="Arial Narrow" w:hAnsi="Arial Narrow"/>
          <w:spacing w:val="-3"/>
        </w:rPr>
        <w:t xml:space="preserve"> </w:t>
      </w:r>
      <w:r>
        <w:rPr>
          <w:rFonts w:ascii="Arial Narrow" w:hAnsi="Arial Narrow"/>
        </w:rPr>
        <w:t>Fomento</w:t>
      </w:r>
      <w:r>
        <w:rPr>
          <w:rFonts w:ascii="Arial Narrow" w:hAnsi="Arial Narrow"/>
          <w:spacing w:val="-3"/>
        </w:rPr>
        <w:t xml:space="preserve"> </w:t>
      </w:r>
      <w:r>
        <w:rPr>
          <w:rFonts w:ascii="Arial Narrow" w:hAnsi="Arial Narrow"/>
        </w:rPr>
        <w:t>do Estado</w:t>
      </w:r>
      <w:r>
        <w:rPr>
          <w:rFonts w:ascii="Arial Narrow" w:hAnsi="Arial Narrow"/>
          <w:spacing w:val="1"/>
        </w:rPr>
        <w:t xml:space="preserve"> </w:t>
      </w:r>
      <w:r>
        <w:rPr>
          <w:rFonts w:ascii="Arial Narrow" w:hAnsi="Arial Narrow"/>
        </w:rPr>
        <w:t>de São Paulo</w:t>
      </w:r>
      <w:r>
        <w:rPr>
          <w:rFonts w:ascii="Arial Narrow" w:hAnsi="Arial Narrow"/>
          <w:spacing w:val="1"/>
        </w:rPr>
        <w:t xml:space="preserve"> </w:t>
      </w:r>
      <w:r>
        <w:rPr>
          <w:rFonts w:ascii="Arial Narrow" w:hAnsi="Arial Narrow"/>
          <w:spacing w:val="-4"/>
        </w:rPr>
        <w:t>S.A.</w:t>
      </w:r>
    </w:p>
    <w:p w14:paraId="429B9354" w14:textId="77777777" w:rsidR="008246B4" w:rsidRDefault="008C744B">
      <w:pPr>
        <w:spacing w:before="29" w:line="290" w:lineRule="auto"/>
        <w:ind w:left="177" w:right="12401"/>
        <w:rPr>
          <w:rFonts w:ascii="Arial Narrow" w:hAnsi="Arial Narrow"/>
          <w:sz w:val="14"/>
        </w:rPr>
      </w:pPr>
      <w:r>
        <w:rPr>
          <w:rFonts w:ascii="Arial Narrow" w:hAnsi="Arial Narrow"/>
          <w:w w:val="105"/>
          <w:sz w:val="14"/>
        </w:rPr>
        <w:t>Demonstração das Mutações do Patrimônio Líquido</w:t>
      </w:r>
      <w:r>
        <w:rPr>
          <w:rFonts w:ascii="Arial Narrow" w:hAnsi="Arial Narrow"/>
          <w:spacing w:val="40"/>
          <w:w w:val="105"/>
          <w:sz w:val="14"/>
        </w:rPr>
        <w:t xml:space="preserve"> </w:t>
      </w:r>
      <w:r>
        <w:rPr>
          <w:rFonts w:ascii="Arial Narrow" w:hAnsi="Arial Narrow"/>
          <w:w w:val="105"/>
          <w:sz w:val="14"/>
        </w:rPr>
        <w:t>Semestre e Exercício findos em 31 de dezembro de 2025</w:t>
      </w:r>
      <w:r>
        <w:rPr>
          <w:rFonts w:ascii="Arial Narrow" w:hAnsi="Arial Narrow"/>
          <w:spacing w:val="40"/>
          <w:w w:val="105"/>
          <w:sz w:val="14"/>
        </w:rPr>
        <w:t xml:space="preserve"> </w:t>
      </w:r>
      <w:r>
        <w:rPr>
          <w:rFonts w:ascii="Arial Narrow" w:hAnsi="Arial Narrow"/>
          <w:w w:val="105"/>
          <w:sz w:val="14"/>
        </w:rPr>
        <w:t>(Valores</w:t>
      </w:r>
      <w:r>
        <w:rPr>
          <w:rFonts w:ascii="Arial Narrow" w:hAnsi="Arial Narrow"/>
          <w:spacing w:val="-4"/>
          <w:w w:val="105"/>
          <w:sz w:val="14"/>
        </w:rPr>
        <w:t xml:space="preserve"> </w:t>
      </w:r>
      <w:r>
        <w:rPr>
          <w:rFonts w:ascii="Arial Narrow" w:hAnsi="Arial Narrow"/>
          <w:w w:val="105"/>
          <w:sz w:val="14"/>
        </w:rPr>
        <w:t>em</w:t>
      </w:r>
      <w:r>
        <w:rPr>
          <w:rFonts w:ascii="Arial Narrow" w:hAnsi="Arial Narrow"/>
          <w:spacing w:val="-4"/>
          <w:w w:val="105"/>
          <w:sz w:val="14"/>
        </w:rPr>
        <w:t xml:space="preserve"> </w:t>
      </w:r>
      <w:r>
        <w:rPr>
          <w:rFonts w:ascii="Arial Narrow" w:hAnsi="Arial Narrow"/>
          <w:w w:val="105"/>
          <w:sz w:val="14"/>
        </w:rPr>
        <w:t>milhares</w:t>
      </w:r>
      <w:r>
        <w:rPr>
          <w:rFonts w:ascii="Arial Narrow" w:hAnsi="Arial Narrow"/>
          <w:spacing w:val="-4"/>
          <w:w w:val="105"/>
          <w:sz w:val="14"/>
        </w:rPr>
        <w:t xml:space="preserve"> </w:t>
      </w:r>
      <w:r>
        <w:rPr>
          <w:rFonts w:ascii="Arial Narrow" w:hAnsi="Arial Narrow"/>
          <w:w w:val="105"/>
          <w:sz w:val="14"/>
        </w:rPr>
        <w:t>de</w:t>
      </w:r>
      <w:r>
        <w:rPr>
          <w:rFonts w:ascii="Arial Narrow" w:hAnsi="Arial Narrow"/>
          <w:spacing w:val="-4"/>
          <w:w w:val="105"/>
          <w:sz w:val="14"/>
        </w:rPr>
        <w:t xml:space="preserve"> </w:t>
      </w:r>
      <w:r>
        <w:rPr>
          <w:rFonts w:ascii="Arial Narrow" w:hAnsi="Arial Narrow"/>
          <w:w w:val="105"/>
          <w:sz w:val="14"/>
        </w:rPr>
        <w:t>Reais</w:t>
      </w:r>
      <w:r>
        <w:rPr>
          <w:rFonts w:ascii="Arial Narrow" w:hAnsi="Arial Narrow"/>
          <w:spacing w:val="-4"/>
          <w:w w:val="105"/>
          <w:sz w:val="14"/>
        </w:rPr>
        <w:t xml:space="preserve"> </w:t>
      </w:r>
      <w:r>
        <w:rPr>
          <w:rFonts w:ascii="Arial Narrow" w:hAnsi="Arial Narrow"/>
          <w:w w:val="105"/>
          <w:sz w:val="14"/>
        </w:rPr>
        <w:t>-</w:t>
      </w:r>
      <w:r>
        <w:rPr>
          <w:rFonts w:ascii="Arial Narrow" w:hAnsi="Arial Narrow"/>
          <w:spacing w:val="-4"/>
          <w:w w:val="105"/>
          <w:sz w:val="14"/>
        </w:rPr>
        <w:t xml:space="preserve"> </w:t>
      </w:r>
      <w:r>
        <w:rPr>
          <w:rFonts w:ascii="Arial Narrow" w:hAnsi="Arial Narrow"/>
          <w:w w:val="105"/>
          <w:sz w:val="14"/>
        </w:rPr>
        <w:t>R$,</w:t>
      </w:r>
      <w:r>
        <w:rPr>
          <w:rFonts w:ascii="Arial Narrow" w:hAnsi="Arial Narrow"/>
          <w:spacing w:val="-4"/>
          <w:w w:val="105"/>
          <w:sz w:val="14"/>
        </w:rPr>
        <w:t xml:space="preserve"> </w:t>
      </w:r>
      <w:r>
        <w:rPr>
          <w:rFonts w:ascii="Arial Narrow" w:hAnsi="Arial Narrow"/>
          <w:w w:val="105"/>
          <w:sz w:val="14"/>
        </w:rPr>
        <w:t>exceto</w:t>
      </w:r>
      <w:r>
        <w:rPr>
          <w:rFonts w:ascii="Arial Narrow" w:hAnsi="Arial Narrow"/>
          <w:spacing w:val="-4"/>
          <w:w w:val="105"/>
          <w:sz w:val="14"/>
        </w:rPr>
        <w:t xml:space="preserve"> </w:t>
      </w:r>
      <w:r>
        <w:rPr>
          <w:rFonts w:ascii="Arial Narrow" w:hAnsi="Arial Narrow"/>
          <w:w w:val="105"/>
          <w:sz w:val="14"/>
        </w:rPr>
        <w:t>quanto</w:t>
      </w:r>
      <w:r>
        <w:rPr>
          <w:rFonts w:ascii="Arial Narrow" w:hAnsi="Arial Narrow"/>
          <w:spacing w:val="-4"/>
          <w:w w:val="105"/>
          <w:sz w:val="14"/>
        </w:rPr>
        <w:t xml:space="preserve"> </w:t>
      </w:r>
      <w:r>
        <w:rPr>
          <w:rFonts w:ascii="Arial Narrow" w:hAnsi="Arial Narrow"/>
          <w:w w:val="105"/>
          <w:sz w:val="14"/>
        </w:rPr>
        <w:t>indicado)</w:t>
      </w:r>
    </w:p>
    <w:p w14:paraId="429B9355" w14:textId="77777777" w:rsidR="008246B4" w:rsidRDefault="008246B4">
      <w:pPr>
        <w:pStyle w:val="Corpodetexto"/>
        <w:spacing w:before="7"/>
        <w:rPr>
          <w:rFonts w:ascii="Arial Narrow"/>
          <w:sz w:val="14"/>
        </w:rPr>
      </w:pPr>
    </w:p>
    <w:tbl>
      <w:tblPr>
        <w:tblStyle w:val="TableNormal"/>
        <w:tblW w:w="0" w:type="auto"/>
        <w:tblInd w:w="16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4596"/>
        <w:gridCol w:w="1572"/>
        <w:gridCol w:w="1572"/>
        <w:gridCol w:w="1572"/>
        <w:gridCol w:w="1572"/>
        <w:gridCol w:w="1572"/>
        <w:gridCol w:w="1572"/>
        <w:gridCol w:w="1572"/>
      </w:tblGrid>
      <w:tr w:rsidR="008246B4" w14:paraId="429B935D" w14:textId="77777777">
        <w:trPr>
          <w:trHeight w:val="170"/>
        </w:trPr>
        <w:tc>
          <w:tcPr>
            <w:tcW w:w="4596" w:type="dxa"/>
            <w:vMerge w:val="restart"/>
            <w:tcBorders>
              <w:left w:val="nil"/>
              <w:bottom w:val="single" w:sz="12" w:space="0" w:color="FFFFFF"/>
              <w:right w:val="single" w:sz="12" w:space="0" w:color="FFFFFF"/>
            </w:tcBorders>
            <w:shd w:val="clear" w:color="auto" w:fill="808080"/>
          </w:tcPr>
          <w:p w14:paraId="429B9356" w14:textId="77777777" w:rsidR="008246B4" w:rsidRDefault="008246B4">
            <w:pPr>
              <w:pStyle w:val="TableParagraph"/>
              <w:jc w:val="left"/>
              <w:rPr>
                <w:rFonts w:ascii="Times New Roman"/>
                <w:sz w:val="10"/>
              </w:rPr>
            </w:pPr>
          </w:p>
        </w:tc>
        <w:tc>
          <w:tcPr>
            <w:tcW w:w="1572" w:type="dxa"/>
            <w:vMerge w:val="restart"/>
            <w:tcBorders>
              <w:top w:val="nil"/>
              <w:left w:val="single" w:sz="12" w:space="0" w:color="FFFFFF"/>
              <w:bottom w:val="single" w:sz="12" w:space="0" w:color="FFFFFF"/>
              <w:right w:val="single" w:sz="12" w:space="0" w:color="FFFFFF"/>
            </w:tcBorders>
            <w:shd w:val="clear" w:color="auto" w:fill="808080"/>
          </w:tcPr>
          <w:p w14:paraId="429B9357" w14:textId="77777777" w:rsidR="008246B4" w:rsidRDefault="008C744B">
            <w:pPr>
              <w:pStyle w:val="TableParagraph"/>
              <w:spacing w:before="107"/>
              <w:ind w:left="31"/>
              <w:jc w:val="center"/>
              <w:rPr>
                <w:rFonts w:ascii="Verdana"/>
                <w:b/>
                <w:sz w:val="11"/>
              </w:rPr>
            </w:pPr>
            <w:r>
              <w:rPr>
                <w:rFonts w:ascii="Verdana"/>
                <w:b/>
                <w:spacing w:val="-4"/>
                <w:sz w:val="11"/>
              </w:rPr>
              <w:t>NOTA</w:t>
            </w:r>
          </w:p>
        </w:tc>
        <w:tc>
          <w:tcPr>
            <w:tcW w:w="1572" w:type="dxa"/>
            <w:tcBorders>
              <w:top w:val="nil"/>
              <w:left w:val="single" w:sz="12" w:space="0" w:color="FFFFFF"/>
              <w:bottom w:val="single" w:sz="12" w:space="0" w:color="FFFFFF"/>
              <w:right w:val="single" w:sz="12" w:space="0" w:color="FFFFFF"/>
            </w:tcBorders>
            <w:shd w:val="clear" w:color="auto" w:fill="808080"/>
          </w:tcPr>
          <w:p w14:paraId="429B9358" w14:textId="77777777" w:rsidR="008246B4" w:rsidRDefault="008C744B">
            <w:pPr>
              <w:pStyle w:val="TableParagraph"/>
              <w:spacing w:before="15"/>
              <w:ind w:left="272"/>
              <w:jc w:val="left"/>
              <w:rPr>
                <w:rFonts w:ascii="Verdana"/>
                <w:b/>
                <w:sz w:val="11"/>
              </w:rPr>
            </w:pPr>
            <w:r>
              <w:rPr>
                <w:rFonts w:ascii="Verdana"/>
                <w:b/>
                <w:sz w:val="11"/>
              </w:rPr>
              <w:t>CAPITAL</w:t>
            </w:r>
            <w:r>
              <w:rPr>
                <w:rFonts w:ascii="Verdana"/>
                <w:b/>
                <w:spacing w:val="-8"/>
                <w:sz w:val="11"/>
              </w:rPr>
              <w:t xml:space="preserve"> </w:t>
            </w:r>
            <w:r>
              <w:rPr>
                <w:rFonts w:ascii="Verdana"/>
                <w:b/>
                <w:spacing w:val="-2"/>
                <w:sz w:val="11"/>
              </w:rPr>
              <w:t>SOCIAL</w:t>
            </w:r>
          </w:p>
        </w:tc>
        <w:tc>
          <w:tcPr>
            <w:tcW w:w="3144" w:type="dxa"/>
            <w:gridSpan w:val="2"/>
            <w:tcBorders>
              <w:top w:val="nil"/>
              <w:left w:val="single" w:sz="12" w:space="0" w:color="FFFFFF"/>
              <w:bottom w:val="single" w:sz="12" w:space="0" w:color="FFFFFF"/>
              <w:right w:val="single" w:sz="12" w:space="0" w:color="FFFFFF"/>
            </w:tcBorders>
            <w:shd w:val="clear" w:color="auto" w:fill="808080"/>
          </w:tcPr>
          <w:p w14:paraId="429B9359" w14:textId="77777777" w:rsidR="008246B4" w:rsidRDefault="008C744B">
            <w:pPr>
              <w:pStyle w:val="TableParagraph"/>
              <w:spacing w:before="6"/>
              <w:ind w:left="930"/>
              <w:jc w:val="left"/>
              <w:rPr>
                <w:rFonts w:ascii="Verdana"/>
                <w:b/>
                <w:sz w:val="11"/>
              </w:rPr>
            </w:pPr>
            <w:r>
              <w:rPr>
                <w:rFonts w:ascii="Verdana"/>
                <w:b/>
                <w:spacing w:val="-2"/>
                <w:sz w:val="11"/>
              </w:rPr>
              <w:t>RESERVAS</w:t>
            </w:r>
            <w:r>
              <w:rPr>
                <w:rFonts w:ascii="Verdana"/>
                <w:b/>
                <w:spacing w:val="-1"/>
                <w:sz w:val="11"/>
              </w:rPr>
              <w:t xml:space="preserve"> </w:t>
            </w:r>
            <w:r>
              <w:rPr>
                <w:rFonts w:ascii="Verdana"/>
                <w:b/>
                <w:spacing w:val="-2"/>
                <w:sz w:val="11"/>
              </w:rPr>
              <w:t>DE</w:t>
            </w:r>
            <w:r>
              <w:rPr>
                <w:rFonts w:ascii="Verdana"/>
                <w:b/>
                <w:sz w:val="11"/>
              </w:rPr>
              <w:t xml:space="preserve"> </w:t>
            </w:r>
            <w:r>
              <w:rPr>
                <w:rFonts w:ascii="Verdana"/>
                <w:b/>
                <w:spacing w:val="-2"/>
                <w:sz w:val="11"/>
              </w:rPr>
              <w:t>LUCRO</w:t>
            </w:r>
          </w:p>
        </w:tc>
        <w:tc>
          <w:tcPr>
            <w:tcW w:w="1572" w:type="dxa"/>
            <w:vMerge w:val="restart"/>
            <w:tcBorders>
              <w:top w:val="nil"/>
              <w:left w:val="single" w:sz="12" w:space="0" w:color="FFFFFF"/>
              <w:bottom w:val="single" w:sz="12" w:space="0" w:color="FFFFFF"/>
              <w:right w:val="single" w:sz="12" w:space="0" w:color="FFFFFF"/>
            </w:tcBorders>
            <w:shd w:val="clear" w:color="auto" w:fill="808080"/>
          </w:tcPr>
          <w:p w14:paraId="429B935A" w14:textId="77777777" w:rsidR="008246B4" w:rsidRDefault="008C744B">
            <w:pPr>
              <w:pStyle w:val="TableParagraph"/>
              <w:spacing w:before="37" w:line="254" w:lineRule="auto"/>
              <w:ind w:left="335" w:hanging="224"/>
              <w:jc w:val="left"/>
              <w:rPr>
                <w:rFonts w:ascii="Verdana"/>
                <w:b/>
                <w:sz w:val="11"/>
              </w:rPr>
            </w:pPr>
            <w:r>
              <w:rPr>
                <w:rFonts w:ascii="Verdana"/>
                <w:b/>
                <w:spacing w:val="-2"/>
                <w:sz w:val="11"/>
              </w:rPr>
              <w:t>OUTROS</w:t>
            </w:r>
            <w:r>
              <w:rPr>
                <w:rFonts w:ascii="Verdana"/>
                <w:b/>
                <w:spacing w:val="-8"/>
                <w:sz w:val="11"/>
              </w:rPr>
              <w:t xml:space="preserve"> </w:t>
            </w:r>
            <w:r>
              <w:rPr>
                <w:rFonts w:ascii="Verdana"/>
                <w:b/>
                <w:spacing w:val="-2"/>
                <w:sz w:val="11"/>
              </w:rPr>
              <w:t>RESULTADOS</w:t>
            </w:r>
            <w:r>
              <w:rPr>
                <w:rFonts w:ascii="Verdana"/>
                <w:b/>
                <w:spacing w:val="40"/>
                <w:sz w:val="11"/>
              </w:rPr>
              <w:t xml:space="preserve"> </w:t>
            </w:r>
            <w:r>
              <w:rPr>
                <w:rFonts w:ascii="Verdana"/>
                <w:b/>
                <w:spacing w:val="-2"/>
                <w:sz w:val="11"/>
              </w:rPr>
              <w:t>ABRANGENTES</w:t>
            </w:r>
          </w:p>
        </w:tc>
        <w:tc>
          <w:tcPr>
            <w:tcW w:w="1572" w:type="dxa"/>
            <w:vMerge w:val="restart"/>
            <w:tcBorders>
              <w:top w:val="nil"/>
              <w:left w:val="single" w:sz="12" w:space="0" w:color="FFFFFF"/>
              <w:bottom w:val="single" w:sz="12" w:space="0" w:color="FFFFFF"/>
              <w:right w:val="single" w:sz="12" w:space="0" w:color="FFFFFF"/>
            </w:tcBorders>
            <w:shd w:val="clear" w:color="auto" w:fill="808080"/>
          </w:tcPr>
          <w:p w14:paraId="429B935B" w14:textId="77777777" w:rsidR="008246B4" w:rsidRDefault="008C744B">
            <w:pPr>
              <w:pStyle w:val="TableParagraph"/>
              <w:spacing w:before="37" w:line="254" w:lineRule="auto"/>
              <w:ind w:left="359" w:right="63" w:hanging="257"/>
              <w:jc w:val="left"/>
              <w:rPr>
                <w:rFonts w:ascii="Verdana" w:hAnsi="Verdana"/>
                <w:b/>
                <w:sz w:val="11"/>
              </w:rPr>
            </w:pPr>
            <w:r>
              <w:rPr>
                <w:rFonts w:ascii="Verdana" w:hAnsi="Verdana"/>
                <w:b/>
                <w:spacing w:val="-2"/>
                <w:sz w:val="11"/>
              </w:rPr>
              <w:t>LUCROS/(PREJUÍZOS)</w:t>
            </w:r>
            <w:r>
              <w:rPr>
                <w:rFonts w:ascii="Verdana" w:hAnsi="Verdana"/>
                <w:b/>
                <w:spacing w:val="40"/>
                <w:sz w:val="11"/>
              </w:rPr>
              <w:t xml:space="preserve"> </w:t>
            </w:r>
            <w:r>
              <w:rPr>
                <w:rFonts w:ascii="Verdana" w:hAnsi="Verdana"/>
                <w:b/>
                <w:spacing w:val="-2"/>
                <w:sz w:val="11"/>
              </w:rPr>
              <w:t>ACUMULADOS</w:t>
            </w:r>
          </w:p>
        </w:tc>
        <w:tc>
          <w:tcPr>
            <w:tcW w:w="1572" w:type="dxa"/>
            <w:vMerge w:val="restart"/>
            <w:tcBorders>
              <w:top w:val="nil"/>
              <w:left w:val="single" w:sz="12" w:space="0" w:color="FFFFFF"/>
              <w:bottom w:val="single" w:sz="12" w:space="0" w:color="FFFFFF"/>
              <w:right w:val="single" w:sz="12" w:space="0" w:color="FFFFFF"/>
            </w:tcBorders>
            <w:shd w:val="clear" w:color="auto" w:fill="808080"/>
          </w:tcPr>
          <w:p w14:paraId="429B935C" w14:textId="77777777" w:rsidR="008246B4" w:rsidRDefault="008C744B">
            <w:pPr>
              <w:pStyle w:val="TableParagraph"/>
              <w:spacing w:before="107"/>
              <w:ind w:left="40" w:right="8"/>
              <w:jc w:val="center"/>
              <w:rPr>
                <w:rFonts w:ascii="Verdana"/>
                <w:b/>
                <w:sz w:val="11"/>
              </w:rPr>
            </w:pPr>
            <w:r>
              <w:rPr>
                <w:rFonts w:ascii="Verdana"/>
                <w:b/>
                <w:spacing w:val="-2"/>
                <w:sz w:val="11"/>
              </w:rPr>
              <w:t>TOTAL</w:t>
            </w:r>
          </w:p>
        </w:tc>
      </w:tr>
      <w:tr w:rsidR="008246B4" w14:paraId="429B9366" w14:textId="77777777">
        <w:trPr>
          <w:trHeight w:val="171"/>
        </w:trPr>
        <w:tc>
          <w:tcPr>
            <w:tcW w:w="4596" w:type="dxa"/>
            <w:vMerge/>
            <w:tcBorders>
              <w:top w:val="nil"/>
              <w:left w:val="nil"/>
              <w:bottom w:val="single" w:sz="12" w:space="0" w:color="FFFFFF"/>
              <w:right w:val="single" w:sz="12" w:space="0" w:color="FFFFFF"/>
            </w:tcBorders>
            <w:shd w:val="clear" w:color="auto" w:fill="808080"/>
          </w:tcPr>
          <w:p w14:paraId="429B935E" w14:textId="77777777" w:rsidR="008246B4" w:rsidRDefault="008246B4">
            <w:pPr>
              <w:rPr>
                <w:sz w:val="2"/>
                <w:szCs w:val="2"/>
              </w:rPr>
            </w:pPr>
          </w:p>
        </w:tc>
        <w:tc>
          <w:tcPr>
            <w:tcW w:w="1572" w:type="dxa"/>
            <w:vMerge/>
            <w:tcBorders>
              <w:top w:val="nil"/>
              <w:left w:val="single" w:sz="12" w:space="0" w:color="FFFFFF"/>
              <w:bottom w:val="single" w:sz="12" w:space="0" w:color="FFFFFF"/>
              <w:right w:val="single" w:sz="12" w:space="0" w:color="FFFFFF"/>
            </w:tcBorders>
            <w:shd w:val="clear" w:color="auto" w:fill="808080"/>
          </w:tcPr>
          <w:p w14:paraId="429B935F" w14:textId="77777777" w:rsidR="008246B4" w:rsidRDefault="008246B4">
            <w:pPr>
              <w:rPr>
                <w:sz w:val="2"/>
                <w:szCs w:val="2"/>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0" w14:textId="77777777" w:rsidR="008246B4" w:rsidRDefault="008C744B">
            <w:pPr>
              <w:pStyle w:val="TableParagraph"/>
              <w:spacing w:before="19" w:line="132" w:lineRule="exact"/>
              <w:ind w:left="431"/>
              <w:jc w:val="left"/>
              <w:rPr>
                <w:rFonts w:ascii="Verdana"/>
                <w:b/>
                <w:sz w:val="11"/>
              </w:rPr>
            </w:pPr>
            <w:r>
              <w:rPr>
                <w:rFonts w:ascii="Verdana"/>
                <w:b/>
                <w:spacing w:val="-2"/>
                <w:sz w:val="11"/>
              </w:rPr>
              <w:t>REALIZADO</w:t>
            </w: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1" w14:textId="77777777" w:rsidR="008246B4" w:rsidRDefault="008C744B">
            <w:pPr>
              <w:pStyle w:val="TableParagraph"/>
              <w:spacing w:before="19" w:line="132" w:lineRule="exact"/>
              <w:ind w:left="40" w:right="5"/>
              <w:jc w:val="center"/>
              <w:rPr>
                <w:rFonts w:ascii="Verdana"/>
                <w:b/>
                <w:sz w:val="11"/>
              </w:rPr>
            </w:pPr>
            <w:r>
              <w:rPr>
                <w:rFonts w:ascii="Verdana"/>
                <w:b/>
                <w:spacing w:val="-2"/>
                <w:sz w:val="11"/>
              </w:rPr>
              <w:t>LEGAL</w:t>
            </w: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2" w14:textId="77777777" w:rsidR="008246B4" w:rsidRDefault="008C744B">
            <w:pPr>
              <w:pStyle w:val="TableParagraph"/>
              <w:spacing w:before="19" w:line="132" w:lineRule="exact"/>
              <w:ind w:left="488"/>
              <w:jc w:val="left"/>
              <w:rPr>
                <w:rFonts w:ascii="Verdana"/>
                <w:b/>
                <w:sz w:val="11"/>
              </w:rPr>
            </w:pPr>
            <w:r>
              <w:rPr>
                <w:rFonts w:ascii="Verdana"/>
                <w:b/>
                <w:spacing w:val="-2"/>
                <w:sz w:val="11"/>
              </w:rPr>
              <w:t>ESPECIAL</w:t>
            </w:r>
          </w:p>
        </w:tc>
        <w:tc>
          <w:tcPr>
            <w:tcW w:w="1572" w:type="dxa"/>
            <w:vMerge/>
            <w:tcBorders>
              <w:top w:val="nil"/>
              <w:left w:val="single" w:sz="12" w:space="0" w:color="FFFFFF"/>
              <w:bottom w:val="single" w:sz="12" w:space="0" w:color="FFFFFF"/>
              <w:right w:val="single" w:sz="12" w:space="0" w:color="FFFFFF"/>
            </w:tcBorders>
            <w:shd w:val="clear" w:color="auto" w:fill="808080"/>
          </w:tcPr>
          <w:p w14:paraId="429B9363" w14:textId="77777777" w:rsidR="008246B4" w:rsidRDefault="008246B4">
            <w:pPr>
              <w:rPr>
                <w:sz w:val="2"/>
                <w:szCs w:val="2"/>
              </w:rPr>
            </w:pPr>
          </w:p>
        </w:tc>
        <w:tc>
          <w:tcPr>
            <w:tcW w:w="1572" w:type="dxa"/>
            <w:vMerge/>
            <w:tcBorders>
              <w:top w:val="nil"/>
              <w:left w:val="single" w:sz="12" w:space="0" w:color="FFFFFF"/>
              <w:bottom w:val="single" w:sz="12" w:space="0" w:color="FFFFFF"/>
              <w:right w:val="single" w:sz="12" w:space="0" w:color="FFFFFF"/>
            </w:tcBorders>
            <w:shd w:val="clear" w:color="auto" w:fill="808080"/>
          </w:tcPr>
          <w:p w14:paraId="429B9364" w14:textId="77777777" w:rsidR="008246B4" w:rsidRDefault="008246B4">
            <w:pPr>
              <w:rPr>
                <w:sz w:val="2"/>
                <w:szCs w:val="2"/>
              </w:rPr>
            </w:pPr>
          </w:p>
        </w:tc>
        <w:tc>
          <w:tcPr>
            <w:tcW w:w="1572" w:type="dxa"/>
            <w:vMerge/>
            <w:tcBorders>
              <w:top w:val="nil"/>
              <w:left w:val="single" w:sz="12" w:space="0" w:color="FFFFFF"/>
              <w:bottom w:val="single" w:sz="12" w:space="0" w:color="FFFFFF"/>
              <w:right w:val="single" w:sz="12" w:space="0" w:color="FFFFFF"/>
            </w:tcBorders>
            <w:shd w:val="clear" w:color="auto" w:fill="808080"/>
          </w:tcPr>
          <w:p w14:paraId="429B9365" w14:textId="77777777" w:rsidR="008246B4" w:rsidRDefault="008246B4">
            <w:pPr>
              <w:rPr>
                <w:sz w:val="2"/>
                <w:szCs w:val="2"/>
              </w:rPr>
            </w:pPr>
          </w:p>
        </w:tc>
      </w:tr>
      <w:tr w:rsidR="008246B4" w14:paraId="429B936F" w14:textId="77777777">
        <w:trPr>
          <w:trHeight w:val="171"/>
        </w:trPr>
        <w:tc>
          <w:tcPr>
            <w:tcW w:w="4596" w:type="dxa"/>
            <w:tcBorders>
              <w:top w:val="single" w:sz="12" w:space="0" w:color="FFFFFF"/>
              <w:left w:val="nil"/>
              <w:bottom w:val="single" w:sz="12" w:space="0" w:color="FFFFFF"/>
              <w:right w:val="single" w:sz="12" w:space="0" w:color="FFFFFF"/>
            </w:tcBorders>
            <w:shd w:val="clear" w:color="auto" w:fill="808080"/>
          </w:tcPr>
          <w:p w14:paraId="429B9367"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8"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9"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A"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B"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C"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D"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808080"/>
          </w:tcPr>
          <w:p w14:paraId="429B936E" w14:textId="77777777" w:rsidR="008246B4" w:rsidRDefault="008246B4">
            <w:pPr>
              <w:pStyle w:val="TableParagraph"/>
              <w:jc w:val="left"/>
              <w:rPr>
                <w:rFonts w:ascii="Times New Roman"/>
                <w:sz w:val="10"/>
              </w:rPr>
            </w:pPr>
          </w:p>
        </w:tc>
      </w:tr>
      <w:tr w:rsidR="008246B4" w14:paraId="429B9378" w14:textId="77777777">
        <w:trPr>
          <w:trHeight w:val="171"/>
        </w:trPr>
        <w:tc>
          <w:tcPr>
            <w:tcW w:w="4596" w:type="dxa"/>
            <w:tcBorders>
              <w:top w:val="single" w:sz="12" w:space="0" w:color="FFFFFF"/>
              <w:left w:val="single" w:sz="12" w:space="0" w:color="FFFFFF"/>
              <w:bottom w:val="single" w:sz="12" w:space="0" w:color="FFFFFF"/>
              <w:right w:val="single" w:sz="12" w:space="0" w:color="FFFFFF"/>
            </w:tcBorders>
            <w:shd w:val="clear" w:color="auto" w:fill="A6A6A6"/>
          </w:tcPr>
          <w:p w14:paraId="429B9370" w14:textId="77777777" w:rsidR="008246B4" w:rsidRDefault="008C744B">
            <w:pPr>
              <w:pStyle w:val="TableParagraph"/>
              <w:spacing w:before="17"/>
              <w:ind w:left="25"/>
              <w:jc w:val="left"/>
              <w:rPr>
                <w:rFonts w:ascii="Verdana"/>
                <w:b/>
                <w:sz w:val="11"/>
              </w:rPr>
            </w:pPr>
            <w:r>
              <w:rPr>
                <w:rFonts w:ascii="Verdana"/>
                <w:b/>
                <w:sz w:val="11"/>
              </w:rPr>
              <w:t>SALDOS</w:t>
            </w:r>
            <w:r>
              <w:rPr>
                <w:rFonts w:ascii="Verdana"/>
                <w:b/>
                <w:spacing w:val="-10"/>
                <w:sz w:val="11"/>
              </w:rPr>
              <w:t xml:space="preserve"> </w:t>
            </w:r>
            <w:r>
              <w:rPr>
                <w:rFonts w:ascii="Verdana"/>
                <w:b/>
                <w:sz w:val="11"/>
              </w:rPr>
              <w:t>EM</w:t>
            </w:r>
            <w:r>
              <w:rPr>
                <w:rFonts w:ascii="Verdana"/>
                <w:b/>
                <w:spacing w:val="-8"/>
                <w:sz w:val="11"/>
              </w:rPr>
              <w:t xml:space="preserve"> </w:t>
            </w:r>
            <w:r>
              <w:rPr>
                <w:rFonts w:ascii="Verdana"/>
                <w:b/>
                <w:spacing w:val="-2"/>
                <w:sz w:val="11"/>
              </w:rPr>
              <w:t>01.07.2025</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71"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72" w14:textId="77777777" w:rsidR="008246B4" w:rsidRDefault="008C744B">
            <w:pPr>
              <w:pStyle w:val="TableParagraph"/>
              <w:spacing w:before="17"/>
              <w:ind w:right="51"/>
              <w:rPr>
                <w:rFonts w:ascii="Verdana"/>
                <w:b/>
                <w:sz w:val="11"/>
              </w:rPr>
            </w:pPr>
            <w:r>
              <w:rPr>
                <w:rFonts w:ascii="Verdana"/>
                <w:b/>
                <w:spacing w:val="-2"/>
                <w:sz w:val="11"/>
              </w:rPr>
              <w:t>3.156.476</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73" w14:textId="77777777" w:rsidR="008246B4" w:rsidRDefault="008C744B">
            <w:pPr>
              <w:pStyle w:val="TableParagraph"/>
              <w:spacing w:before="17"/>
              <w:ind w:right="51"/>
              <w:rPr>
                <w:rFonts w:ascii="Verdana"/>
                <w:b/>
                <w:sz w:val="11"/>
              </w:rPr>
            </w:pPr>
            <w:r>
              <w:rPr>
                <w:rFonts w:ascii="Verdana"/>
                <w:b/>
                <w:spacing w:val="-2"/>
                <w:sz w:val="11"/>
              </w:rPr>
              <w:t>60.614</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74" w14:textId="77777777" w:rsidR="008246B4" w:rsidRDefault="008C744B">
            <w:pPr>
              <w:pStyle w:val="TableParagraph"/>
              <w:spacing w:before="17"/>
              <w:ind w:right="51"/>
              <w:rPr>
                <w:rFonts w:ascii="Verdana"/>
                <w:b/>
                <w:sz w:val="11"/>
              </w:rPr>
            </w:pPr>
            <w:r>
              <w:rPr>
                <w:rFonts w:ascii="Verdana"/>
                <w:b/>
                <w:spacing w:val="-2"/>
                <w:sz w:val="11"/>
              </w:rPr>
              <w:t>115.538</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75" w14:textId="77777777" w:rsidR="008246B4" w:rsidRDefault="008C744B">
            <w:pPr>
              <w:pStyle w:val="TableParagraph"/>
              <w:spacing w:before="17"/>
              <w:rPr>
                <w:rFonts w:ascii="Verdana"/>
                <w:b/>
                <w:sz w:val="11"/>
              </w:rPr>
            </w:pPr>
            <w:r>
              <w:rPr>
                <w:rFonts w:ascii="Verdana"/>
                <w:b/>
                <w:spacing w:val="-2"/>
                <w:sz w:val="11"/>
              </w:rPr>
              <w:t>(16.602)</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76" w14:textId="77777777" w:rsidR="008246B4" w:rsidRDefault="008C744B">
            <w:pPr>
              <w:pStyle w:val="TableParagraph"/>
              <w:spacing w:before="17"/>
              <w:ind w:right="207"/>
              <w:rPr>
                <w:rFonts w:ascii="Verdana"/>
                <w:b/>
                <w:sz w:val="11"/>
              </w:rPr>
            </w:pPr>
            <w:r>
              <w:rPr>
                <w:rFonts w:ascii="Verdana"/>
                <w:b/>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77" w14:textId="77777777" w:rsidR="008246B4" w:rsidRDefault="008C744B">
            <w:pPr>
              <w:pStyle w:val="TableParagraph"/>
              <w:spacing w:before="17"/>
              <w:ind w:right="51"/>
              <w:rPr>
                <w:rFonts w:ascii="Verdana"/>
                <w:b/>
                <w:sz w:val="11"/>
              </w:rPr>
            </w:pPr>
            <w:r>
              <w:rPr>
                <w:rFonts w:ascii="Verdana"/>
                <w:b/>
                <w:spacing w:val="-2"/>
                <w:sz w:val="11"/>
              </w:rPr>
              <w:t>3.316.026</w:t>
            </w:r>
          </w:p>
        </w:tc>
      </w:tr>
      <w:tr w:rsidR="008246B4" w14:paraId="429B9381" w14:textId="77777777">
        <w:trPr>
          <w:trHeight w:val="171"/>
        </w:trPr>
        <w:tc>
          <w:tcPr>
            <w:tcW w:w="4596" w:type="dxa"/>
            <w:tcBorders>
              <w:top w:val="single" w:sz="12" w:space="0" w:color="FFFFFF"/>
              <w:left w:val="single" w:sz="12" w:space="0" w:color="FFFFFF"/>
              <w:bottom w:val="single" w:sz="12" w:space="0" w:color="FFFFFF"/>
              <w:right w:val="nil"/>
            </w:tcBorders>
            <w:shd w:val="clear" w:color="auto" w:fill="F1F1F1"/>
          </w:tcPr>
          <w:p w14:paraId="429B9379" w14:textId="77777777" w:rsidR="008246B4" w:rsidRDefault="008C744B">
            <w:pPr>
              <w:pStyle w:val="TableParagraph"/>
              <w:spacing w:before="17"/>
              <w:ind w:left="25"/>
              <w:jc w:val="left"/>
              <w:rPr>
                <w:rFonts w:ascii="Verdana" w:hAnsi="Verdana"/>
                <w:sz w:val="11"/>
              </w:rPr>
            </w:pPr>
            <w:r>
              <w:rPr>
                <w:rFonts w:ascii="Verdana" w:hAnsi="Verdana"/>
                <w:spacing w:val="-2"/>
                <w:sz w:val="11"/>
              </w:rPr>
              <w:t>Lucro líquido</w:t>
            </w:r>
            <w:r>
              <w:rPr>
                <w:rFonts w:ascii="Verdana" w:hAnsi="Verdana"/>
                <w:spacing w:val="-1"/>
                <w:sz w:val="11"/>
              </w:rPr>
              <w:t xml:space="preserve"> </w:t>
            </w:r>
            <w:r>
              <w:rPr>
                <w:rFonts w:ascii="Verdana" w:hAnsi="Verdana"/>
                <w:spacing w:val="-2"/>
                <w:sz w:val="11"/>
              </w:rPr>
              <w:t>do semestre</w:t>
            </w:r>
          </w:p>
        </w:tc>
        <w:tc>
          <w:tcPr>
            <w:tcW w:w="1572" w:type="dxa"/>
            <w:tcBorders>
              <w:top w:val="single" w:sz="12" w:space="0" w:color="FFFFFF"/>
              <w:left w:val="nil"/>
              <w:bottom w:val="single" w:sz="12" w:space="0" w:color="FFFFFF"/>
              <w:right w:val="single" w:sz="12" w:space="0" w:color="FFFFFF"/>
            </w:tcBorders>
            <w:shd w:val="clear" w:color="auto" w:fill="F1F1F1"/>
          </w:tcPr>
          <w:p w14:paraId="429B937A" w14:textId="77777777" w:rsidR="008246B4" w:rsidRDefault="008C744B">
            <w:pPr>
              <w:pStyle w:val="TableParagraph"/>
              <w:spacing w:before="17"/>
              <w:ind w:left="57" w:right="2"/>
              <w:jc w:val="center"/>
              <w:rPr>
                <w:rFonts w:ascii="Verdana"/>
                <w:sz w:val="11"/>
              </w:rPr>
            </w:pPr>
            <w:r>
              <w:rPr>
                <w:rFonts w:ascii="Verdana"/>
                <w:spacing w:val="-5"/>
                <w:sz w:val="11"/>
              </w:rPr>
              <w:t>13</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7B"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7C"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7D"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7E"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7F" w14:textId="77777777" w:rsidR="008246B4" w:rsidRDefault="008C744B">
            <w:pPr>
              <w:pStyle w:val="TableParagraph"/>
              <w:spacing w:before="17"/>
              <w:ind w:right="48"/>
              <w:rPr>
                <w:rFonts w:ascii="Verdana"/>
                <w:sz w:val="11"/>
              </w:rPr>
            </w:pPr>
            <w:r>
              <w:rPr>
                <w:rFonts w:ascii="Verdana"/>
                <w:spacing w:val="-2"/>
                <w:sz w:val="11"/>
              </w:rPr>
              <w:t>193.787</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80" w14:textId="77777777" w:rsidR="008246B4" w:rsidRDefault="008C744B">
            <w:pPr>
              <w:pStyle w:val="TableParagraph"/>
              <w:spacing w:before="17"/>
              <w:ind w:right="48"/>
              <w:rPr>
                <w:rFonts w:ascii="Verdana"/>
                <w:sz w:val="11"/>
              </w:rPr>
            </w:pPr>
            <w:r>
              <w:rPr>
                <w:rFonts w:ascii="Verdana"/>
                <w:spacing w:val="-2"/>
                <w:sz w:val="11"/>
              </w:rPr>
              <w:t>193.787</w:t>
            </w:r>
          </w:p>
        </w:tc>
      </w:tr>
      <w:tr w:rsidR="008246B4" w14:paraId="429B9384" w14:textId="77777777">
        <w:trPr>
          <w:trHeight w:val="171"/>
        </w:trPr>
        <w:tc>
          <w:tcPr>
            <w:tcW w:w="4596" w:type="dxa"/>
            <w:tcBorders>
              <w:top w:val="single" w:sz="12" w:space="0" w:color="FFFFFF"/>
              <w:left w:val="single" w:sz="12" w:space="0" w:color="FFFFFF"/>
              <w:bottom w:val="single" w:sz="12" w:space="0" w:color="FFFFFF"/>
              <w:right w:val="single" w:sz="12" w:space="0" w:color="FFFFFF"/>
            </w:tcBorders>
            <w:shd w:val="clear" w:color="auto" w:fill="F1F1F1"/>
          </w:tcPr>
          <w:p w14:paraId="429B9382" w14:textId="77777777" w:rsidR="008246B4" w:rsidRDefault="008C744B">
            <w:pPr>
              <w:pStyle w:val="TableParagraph"/>
              <w:spacing w:before="17"/>
              <w:ind w:left="25"/>
              <w:jc w:val="left"/>
              <w:rPr>
                <w:rFonts w:ascii="Verdana" w:hAnsi="Verdana"/>
                <w:sz w:val="11"/>
              </w:rPr>
            </w:pPr>
            <w:r>
              <w:rPr>
                <w:rFonts w:ascii="Verdana" w:hAnsi="Verdana"/>
                <w:spacing w:val="-2"/>
                <w:sz w:val="11"/>
              </w:rPr>
              <w:t>Destinações</w:t>
            </w:r>
          </w:p>
        </w:tc>
        <w:tc>
          <w:tcPr>
            <w:tcW w:w="11004" w:type="dxa"/>
            <w:gridSpan w:val="7"/>
            <w:tcBorders>
              <w:top w:val="single" w:sz="12" w:space="0" w:color="FFFFFF"/>
              <w:left w:val="single" w:sz="12" w:space="0" w:color="FFFFFF"/>
              <w:bottom w:val="single" w:sz="12" w:space="0" w:color="FFFFFF"/>
              <w:right w:val="nil"/>
            </w:tcBorders>
            <w:shd w:val="clear" w:color="auto" w:fill="F1F1F1"/>
          </w:tcPr>
          <w:p w14:paraId="429B9383" w14:textId="77777777" w:rsidR="008246B4" w:rsidRDefault="008246B4">
            <w:pPr>
              <w:pStyle w:val="TableParagraph"/>
              <w:jc w:val="left"/>
              <w:rPr>
                <w:rFonts w:ascii="Times New Roman"/>
                <w:sz w:val="10"/>
              </w:rPr>
            </w:pPr>
          </w:p>
        </w:tc>
      </w:tr>
      <w:tr w:rsidR="008246B4" w14:paraId="429B938D" w14:textId="77777777">
        <w:trPr>
          <w:trHeight w:val="171"/>
        </w:trPr>
        <w:tc>
          <w:tcPr>
            <w:tcW w:w="4596" w:type="dxa"/>
            <w:tcBorders>
              <w:top w:val="single" w:sz="12" w:space="0" w:color="FFFFFF"/>
              <w:left w:val="nil"/>
              <w:bottom w:val="single" w:sz="12" w:space="0" w:color="FFFFFF"/>
              <w:right w:val="single" w:sz="12" w:space="0" w:color="FFFFFF"/>
            </w:tcBorders>
            <w:shd w:val="clear" w:color="auto" w:fill="F1F1F1"/>
          </w:tcPr>
          <w:p w14:paraId="429B9385" w14:textId="77777777" w:rsidR="008246B4" w:rsidRDefault="008C744B">
            <w:pPr>
              <w:pStyle w:val="TableParagraph"/>
              <w:spacing w:before="17"/>
              <w:ind w:left="40"/>
              <w:jc w:val="left"/>
              <w:rPr>
                <w:rFonts w:ascii="Verdana"/>
                <w:sz w:val="11"/>
              </w:rPr>
            </w:pPr>
            <w:r>
              <w:rPr>
                <w:rFonts w:ascii="Verdana"/>
                <w:spacing w:val="-2"/>
                <w:sz w:val="11"/>
              </w:rPr>
              <w:t>Reservas</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86" w14:textId="77777777" w:rsidR="008246B4" w:rsidRDefault="008C744B">
            <w:pPr>
              <w:pStyle w:val="TableParagraph"/>
              <w:spacing w:before="17"/>
              <w:ind w:left="40"/>
              <w:jc w:val="center"/>
              <w:rPr>
                <w:rFonts w:ascii="Verdana"/>
                <w:sz w:val="11"/>
              </w:rPr>
            </w:pPr>
            <w:r>
              <w:rPr>
                <w:rFonts w:ascii="Verdana"/>
                <w:spacing w:val="-5"/>
                <w:sz w:val="11"/>
              </w:rPr>
              <w:t>13</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87"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88" w14:textId="77777777" w:rsidR="008246B4" w:rsidRDefault="008C744B">
            <w:pPr>
              <w:pStyle w:val="TableParagraph"/>
              <w:spacing w:before="17"/>
              <w:ind w:right="48"/>
              <w:rPr>
                <w:rFonts w:ascii="Verdana"/>
                <w:sz w:val="11"/>
              </w:rPr>
            </w:pPr>
            <w:r>
              <w:rPr>
                <w:rFonts w:ascii="Verdana"/>
                <w:spacing w:val="-2"/>
                <w:sz w:val="11"/>
              </w:rPr>
              <w:t>9.689</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89" w14:textId="77777777" w:rsidR="008246B4" w:rsidRDefault="008C744B">
            <w:pPr>
              <w:pStyle w:val="TableParagraph"/>
              <w:spacing w:before="17"/>
              <w:ind w:right="48"/>
              <w:rPr>
                <w:rFonts w:ascii="Verdana"/>
                <w:sz w:val="11"/>
              </w:rPr>
            </w:pPr>
            <w:r>
              <w:rPr>
                <w:rFonts w:ascii="Verdana"/>
                <w:spacing w:val="-2"/>
                <w:sz w:val="11"/>
              </w:rPr>
              <w:t>92.685</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8A"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8B" w14:textId="77777777" w:rsidR="008246B4" w:rsidRDefault="008C744B">
            <w:pPr>
              <w:pStyle w:val="TableParagraph"/>
              <w:spacing w:before="17"/>
              <w:rPr>
                <w:rFonts w:ascii="Verdana"/>
                <w:sz w:val="11"/>
              </w:rPr>
            </w:pPr>
            <w:r>
              <w:rPr>
                <w:rFonts w:ascii="Verdana"/>
                <w:spacing w:val="-2"/>
                <w:sz w:val="11"/>
              </w:rPr>
              <w:t>(102.374)</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8C" w14:textId="77777777" w:rsidR="008246B4" w:rsidRDefault="008C744B">
            <w:pPr>
              <w:pStyle w:val="TableParagraph"/>
              <w:spacing w:before="17"/>
              <w:ind w:right="185"/>
              <w:rPr>
                <w:rFonts w:ascii="Verdana"/>
                <w:sz w:val="11"/>
              </w:rPr>
            </w:pPr>
            <w:r>
              <w:rPr>
                <w:rFonts w:ascii="Verdana"/>
                <w:spacing w:val="-10"/>
                <w:sz w:val="11"/>
              </w:rPr>
              <w:t>-</w:t>
            </w:r>
          </w:p>
        </w:tc>
      </w:tr>
      <w:tr w:rsidR="008246B4" w14:paraId="429B9396" w14:textId="77777777">
        <w:trPr>
          <w:trHeight w:val="171"/>
        </w:trPr>
        <w:tc>
          <w:tcPr>
            <w:tcW w:w="4596" w:type="dxa"/>
            <w:tcBorders>
              <w:top w:val="single" w:sz="12" w:space="0" w:color="FFFFFF"/>
              <w:left w:val="nil"/>
              <w:bottom w:val="single" w:sz="12" w:space="0" w:color="FFFFFF"/>
              <w:right w:val="single" w:sz="12" w:space="0" w:color="FFFFFF"/>
            </w:tcBorders>
            <w:shd w:val="clear" w:color="auto" w:fill="F1F1F1"/>
          </w:tcPr>
          <w:p w14:paraId="429B938E" w14:textId="77777777" w:rsidR="008246B4" w:rsidRDefault="008C744B">
            <w:pPr>
              <w:pStyle w:val="TableParagraph"/>
              <w:spacing w:before="17"/>
              <w:ind w:left="40"/>
              <w:jc w:val="left"/>
              <w:rPr>
                <w:rFonts w:ascii="Verdana" w:hAnsi="Verdana"/>
                <w:sz w:val="11"/>
              </w:rPr>
            </w:pPr>
            <w:r>
              <w:rPr>
                <w:rFonts w:ascii="Verdana" w:hAnsi="Verdana"/>
                <w:spacing w:val="-2"/>
                <w:sz w:val="11"/>
              </w:rPr>
              <w:t>Dividendo</w:t>
            </w:r>
            <w:r>
              <w:rPr>
                <w:rFonts w:ascii="Verdana" w:hAnsi="Verdana"/>
                <w:sz w:val="11"/>
              </w:rPr>
              <w:t xml:space="preserve"> </w:t>
            </w:r>
            <w:r>
              <w:rPr>
                <w:rFonts w:ascii="Verdana" w:hAnsi="Verdana"/>
                <w:spacing w:val="-2"/>
                <w:sz w:val="11"/>
              </w:rPr>
              <w:t>mínimo</w:t>
            </w:r>
            <w:r>
              <w:rPr>
                <w:rFonts w:ascii="Verdana" w:hAnsi="Verdana"/>
                <w:spacing w:val="3"/>
                <w:sz w:val="11"/>
              </w:rPr>
              <w:t xml:space="preserve"> </w:t>
            </w:r>
            <w:r>
              <w:rPr>
                <w:rFonts w:ascii="Verdana" w:hAnsi="Verdana"/>
                <w:spacing w:val="-2"/>
                <w:sz w:val="11"/>
              </w:rPr>
              <w:t>obrigatório</w:t>
            </w:r>
            <w:r>
              <w:rPr>
                <w:rFonts w:ascii="Verdana" w:hAnsi="Verdana"/>
                <w:spacing w:val="3"/>
                <w:sz w:val="11"/>
              </w:rPr>
              <w:t xml:space="preserve"> </w:t>
            </w:r>
            <w:r>
              <w:rPr>
                <w:rFonts w:ascii="Verdana" w:hAnsi="Verdana"/>
                <w:spacing w:val="-2"/>
                <w:sz w:val="11"/>
              </w:rPr>
              <w:t>-</w:t>
            </w:r>
            <w:r>
              <w:rPr>
                <w:rFonts w:ascii="Verdana" w:hAnsi="Verdana"/>
                <w:spacing w:val="3"/>
                <w:sz w:val="11"/>
              </w:rPr>
              <w:t xml:space="preserve"> </w:t>
            </w:r>
            <w:r>
              <w:rPr>
                <w:rFonts w:ascii="Verdana" w:hAnsi="Verdana"/>
                <w:spacing w:val="-5"/>
                <w:sz w:val="11"/>
              </w:rPr>
              <w:t>JCP</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8F" w14:textId="77777777" w:rsidR="008246B4" w:rsidRDefault="008C744B">
            <w:pPr>
              <w:pStyle w:val="TableParagraph"/>
              <w:spacing w:before="17"/>
              <w:ind w:left="40"/>
              <w:jc w:val="center"/>
              <w:rPr>
                <w:rFonts w:ascii="Verdana"/>
                <w:sz w:val="11"/>
              </w:rPr>
            </w:pPr>
            <w:r>
              <w:rPr>
                <w:rFonts w:ascii="Verdana"/>
                <w:spacing w:val="-5"/>
                <w:sz w:val="11"/>
              </w:rPr>
              <w:t>13</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0"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1"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2"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3"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4" w14:textId="77777777" w:rsidR="008246B4" w:rsidRDefault="008C744B">
            <w:pPr>
              <w:pStyle w:val="TableParagraph"/>
              <w:spacing w:before="17"/>
              <w:ind w:right="1"/>
              <w:rPr>
                <w:rFonts w:ascii="Verdana"/>
                <w:sz w:val="11"/>
              </w:rPr>
            </w:pPr>
            <w:r>
              <w:rPr>
                <w:rFonts w:ascii="Verdana"/>
                <w:spacing w:val="-2"/>
                <w:sz w:val="11"/>
              </w:rPr>
              <w:t>(46.025)</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5" w14:textId="77777777" w:rsidR="008246B4" w:rsidRDefault="008C744B">
            <w:pPr>
              <w:pStyle w:val="TableParagraph"/>
              <w:spacing w:before="17"/>
              <w:ind w:right="1"/>
              <w:rPr>
                <w:rFonts w:ascii="Verdana"/>
                <w:sz w:val="11"/>
              </w:rPr>
            </w:pPr>
            <w:r>
              <w:rPr>
                <w:rFonts w:ascii="Verdana"/>
                <w:spacing w:val="-2"/>
                <w:sz w:val="11"/>
              </w:rPr>
              <w:t>(46.025)</w:t>
            </w:r>
          </w:p>
        </w:tc>
      </w:tr>
      <w:tr w:rsidR="008246B4" w14:paraId="429B939F" w14:textId="77777777">
        <w:trPr>
          <w:trHeight w:val="171"/>
        </w:trPr>
        <w:tc>
          <w:tcPr>
            <w:tcW w:w="4596" w:type="dxa"/>
            <w:tcBorders>
              <w:top w:val="single" w:sz="12" w:space="0" w:color="FFFFFF"/>
              <w:left w:val="nil"/>
              <w:bottom w:val="single" w:sz="12" w:space="0" w:color="FFFFFF"/>
              <w:right w:val="single" w:sz="12" w:space="0" w:color="FFFFFF"/>
            </w:tcBorders>
            <w:shd w:val="clear" w:color="auto" w:fill="F1F1F1"/>
          </w:tcPr>
          <w:p w14:paraId="429B9397" w14:textId="77777777" w:rsidR="008246B4" w:rsidRDefault="008C744B">
            <w:pPr>
              <w:pStyle w:val="TableParagraph"/>
              <w:spacing w:before="17"/>
              <w:ind w:left="40"/>
              <w:jc w:val="left"/>
              <w:rPr>
                <w:rFonts w:ascii="Verdana" w:hAnsi="Verdana"/>
                <w:sz w:val="11"/>
              </w:rPr>
            </w:pPr>
            <w:r>
              <w:rPr>
                <w:rFonts w:ascii="Verdana" w:hAnsi="Verdana"/>
                <w:spacing w:val="-2"/>
                <w:sz w:val="11"/>
              </w:rPr>
              <w:t>Juros sobre</w:t>
            </w:r>
            <w:r>
              <w:rPr>
                <w:rFonts w:ascii="Verdana" w:hAnsi="Verdana"/>
                <w:spacing w:val="1"/>
                <w:sz w:val="11"/>
              </w:rPr>
              <w:t xml:space="preserve"> </w:t>
            </w:r>
            <w:r>
              <w:rPr>
                <w:rFonts w:ascii="Verdana" w:hAnsi="Verdana"/>
                <w:spacing w:val="-2"/>
                <w:sz w:val="11"/>
              </w:rPr>
              <w:t>o</w:t>
            </w:r>
            <w:r>
              <w:rPr>
                <w:rFonts w:ascii="Verdana" w:hAnsi="Verdana"/>
                <w:spacing w:val="1"/>
                <w:sz w:val="11"/>
              </w:rPr>
              <w:t xml:space="preserve"> </w:t>
            </w:r>
            <w:r>
              <w:rPr>
                <w:rFonts w:ascii="Verdana" w:hAnsi="Verdana"/>
                <w:spacing w:val="-2"/>
                <w:sz w:val="11"/>
              </w:rPr>
              <w:t>capital</w:t>
            </w:r>
            <w:r>
              <w:rPr>
                <w:rFonts w:ascii="Verdana" w:hAnsi="Verdana"/>
                <w:sz w:val="11"/>
              </w:rPr>
              <w:t xml:space="preserve"> </w:t>
            </w:r>
            <w:r>
              <w:rPr>
                <w:rFonts w:ascii="Verdana" w:hAnsi="Verdana"/>
                <w:spacing w:val="-2"/>
                <w:sz w:val="11"/>
              </w:rPr>
              <w:t>próprio adicionais propostos</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8" w14:textId="77777777" w:rsidR="008246B4" w:rsidRDefault="008C744B">
            <w:pPr>
              <w:pStyle w:val="TableParagraph"/>
              <w:spacing w:before="17"/>
              <w:ind w:left="40"/>
              <w:jc w:val="center"/>
              <w:rPr>
                <w:rFonts w:ascii="Verdana"/>
                <w:sz w:val="11"/>
              </w:rPr>
            </w:pPr>
            <w:r>
              <w:rPr>
                <w:rFonts w:ascii="Verdana"/>
                <w:spacing w:val="-5"/>
                <w:sz w:val="11"/>
              </w:rPr>
              <w:t>13</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9"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A"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B" w14:textId="77777777" w:rsidR="008246B4" w:rsidRDefault="008C744B">
            <w:pPr>
              <w:pStyle w:val="TableParagraph"/>
              <w:spacing w:before="17"/>
              <w:ind w:right="48"/>
              <w:rPr>
                <w:rFonts w:ascii="Verdana"/>
                <w:sz w:val="11"/>
              </w:rPr>
            </w:pPr>
            <w:r>
              <w:rPr>
                <w:rFonts w:ascii="Verdana"/>
                <w:spacing w:val="-2"/>
                <w:sz w:val="11"/>
              </w:rPr>
              <w:t>45.388</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C"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D" w14:textId="77777777" w:rsidR="008246B4" w:rsidRDefault="008C744B">
            <w:pPr>
              <w:pStyle w:val="TableParagraph"/>
              <w:spacing w:before="17"/>
              <w:ind w:right="1"/>
              <w:rPr>
                <w:rFonts w:ascii="Verdana"/>
                <w:sz w:val="11"/>
              </w:rPr>
            </w:pPr>
            <w:r>
              <w:rPr>
                <w:rFonts w:ascii="Verdana"/>
                <w:spacing w:val="-2"/>
                <w:sz w:val="11"/>
              </w:rPr>
              <w:t>(45.388)</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9E" w14:textId="77777777" w:rsidR="008246B4" w:rsidRDefault="008C744B">
            <w:pPr>
              <w:pStyle w:val="TableParagraph"/>
              <w:spacing w:before="17"/>
              <w:ind w:right="185"/>
              <w:rPr>
                <w:rFonts w:ascii="Verdana"/>
                <w:sz w:val="11"/>
              </w:rPr>
            </w:pPr>
            <w:r>
              <w:rPr>
                <w:rFonts w:ascii="Verdana"/>
                <w:spacing w:val="-10"/>
                <w:sz w:val="11"/>
              </w:rPr>
              <w:t>-</w:t>
            </w:r>
          </w:p>
        </w:tc>
      </w:tr>
      <w:tr w:rsidR="008246B4" w14:paraId="429B93A8" w14:textId="77777777">
        <w:trPr>
          <w:trHeight w:val="171"/>
        </w:trPr>
        <w:tc>
          <w:tcPr>
            <w:tcW w:w="4596" w:type="dxa"/>
            <w:tcBorders>
              <w:top w:val="single" w:sz="12" w:space="0" w:color="FFFFFF"/>
              <w:left w:val="nil"/>
              <w:bottom w:val="single" w:sz="12" w:space="0" w:color="FFFFFF"/>
              <w:right w:val="nil"/>
            </w:tcBorders>
            <w:shd w:val="clear" w:color="auto" w:fill="F1F1F1"/>
          </w:tcPr>
          <w:p w14:paraId="429B93A0" w14:textId="77777777" w:rsidR="008246B4" w:rsidRDefault="008C744B">
            <w:pPr>
              <w:pStyle w:val="TableParagraph"/>
              <w:spacing w:before="17"/>
              <w:ind w:left="40"/>
              <w:jc w:val="left"/>
              <w:rPr>
                <w:rFonts w:ascii="Verdana" w:hAnsi="Verdana"/>
                <w:sz w:val="11"/>
              </w:rPr>
            </w:pPr>
            <w:r>
              <w:rPr>
                <w:rFonts w:ascii="Verdana" w:hAnsi="Verdana"/>
                <w:sz w:val="11"/>
              </w:rPr>
              <w:t>Ajustes</w:t>
            </w:r>
            <w:r>
              <w:rPr>
                <w:rFonts w:ascii="Verdana" w:hAnsi="Verdana"/>
                <w:spacing w:val="-10"/>
                <w:sz w:val="11"/>
              </w:rPr>
              <w:t xml:space="preserve"> </w:t>
            </w:r>
            <w:r>
              <w:rPr>
                <w:rFonts w:ascii="Verdana" w:hAnsi="Verdana"/>
                <w:sz w:val="11"/>
              </w:rPr>
              <w:t>de</w:t>
            </w:r>
            <w:r>
              <w:rPr>
                <w:rFonts w:ascii="Verdana" w:hAnsi="Verdana"/>
                <w:spacing w:val="-9"/>
                <w:sz w:val="11"/>
              </w:rPr>
              <w:t xml:space="preserve"> </w:t>
            </w:r>
            <w:r>
              <w:rPr>
                <w:rFonts w:ascii="Verdana" w:hAnsi="Verdana"/>
                <w:sz w:val="11"/>
              </w:rPr>
              <w:t>Avaliação</w:t>
            </w:r>
            <w:r>
              <w:rPr>
                <w:rFonts w:ascii="Verdana" w:hAnsi="Verdana"/>
                <w:spacing w:val="-10"/>
                <w:sz w:val="11"/>
              </w:rPr>
              <w:t xml:space="preserve"> </w:t>
            </w:r>
            <w:r>
              <w:rPr>
                <w:rFonts w:ascii="Verdana" w:hAnsi="Verdana"/>
                <w:spacing w:val="-2"/>
                <w:sz w:val="11"/>
              </w:rPr>
              <w:t>Patrimonial</w:t>
            </w:r>
          </w:p>
        </w:tc>
        <w:tc>
          <w:tcPr>
            <w:tcW w:w="1572" w:type="dxa"/>
            <w:tcBorders>
              <w:top w:val="single" w:sz="12" w:space="0" w:color="FFFFFF"/>
              <w:left w:val="nil"/>
              <w:bottom w:val="single" w:sz="12" w:space="0" w:color="FFFFFF"/>
              <w:right w:val="single" w:sz="12" w:space="0" w:color="FFFFFF"/>
            </w:tcBorders>
            <w:shd w:val="clear" w:color="auto" w:fill="F1F1F1"/>
          </w:tcPr>
          <w:p w14:paraId="429B93A1" w14:textId="77777777" w:rsidR="008246B4" w:rsidRDefault="008C744B">
            <w:pPr>
              <w:pStyle w:val="TableParagraph"/>
              <w:spacing w:before="17"/>
              <w:ind w:left="57"/>
              <w:jc w:val="center"/>
              <w:rPr>
                <w:rFonts w:ascii="Verdana"/>
                <w:sz w:val="11"/>
              </w:rPr>
            </w:pPr>
            <w:r>
              <w:rPr>
                <w:rFonts w:ascii="Verdana"/>
                <w:spacing w:val="-5"/>
                <w:sz w:val="11"/>
              </w:rPr>
              <w:t>3c</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A2"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A3"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A4"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A5" w14:textId="77777777" w:rsidR="008246B4" w:rsidRDefault="008C744B">
            <w:pPr>
              <w:pStyle w:val="TableParagraph"/>
              <w:spacing w:before="17"/>
              <w:rPr>
                <w:rFonts w:ascii="Verdana"/>
                <w:sz w:val="11"/>
              </w:rPr>
            </w:pPr>
            <w:r>
              <w:rPr>
                <w:rFonts w:ascii="Verdana"/>
                <w:spacing w:val="-2"/>
                <w:sz w:val="11"/>
              </w:rPr>
              <w:t>(1.939)</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A6"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A7" w14:textId="77777777" w:rsidR="008246B4" w:rsidRDefault="008C744B">
            <w:pPr>
              <w:pStyle w:val="TableParagraph"/>
              <w:spacing w:before="17"/>
              <w:rPr>
                <w:rFonts w:ascii="Verdana"/>
                <w:sz w:val="11"/>
              </w:rPr>
            </w:pPr>
            <w:r>
              <w:rPr>
                <w:rFonts w:ascii="Verdana"/>
                <w:spacing w:val="-2"/>
                <w:sz w:val="11"/>
              </w:rPr>
              <w:t>(1.939)</w:t>
            </w:r>
          </w:p>
        </w:tc>
      </w:tr>
      <w:tr w:rsidR="008246B4" w14:paraId="429B93B1" w14:textId="77777777">
        <w:trPr>
          <w:trHeight w:val="171"/>
        </w:trPr>
        <w:tc>
          <w:tcPr>
            <w:tcW w:w="4596" w:type="dxa"/>
            <w:tcBorders>
              <w:top w:val="single" w:sz="12" w:space="0" w:color="FFFFFF"/>
              <w:left w:val="single" w:sz="12" w:space="0" w:color="FFFFFF"/>
              <w:bottom w:val="single" w:sz="12" w:space="0" w:color="FFFFFF"/>
              <w:right w:val="single" w:sz="12" w:space="0" w:color="FFFFFF"/>
            </w:tcBorders>
            <w:shd w:val="clear" w:color="auto" w:fill="A6A6A6"/>
          </w:tcPr>
          <w:p w14:paraId="429B93A9" w14:textId="77777777" w:rsidR="008246B4" w:rsidRDefault="008C744B">
            <w:pPr>
              <w:pStyle w:val="TableParagraph"/>
              <w:spacing w:before="17"/>
              <w:ind w:left="25"/>
              <w:jc w:val="left"/>
              <w:rPr>
                <w:rFonts w:ascii="Verdana"/>
                <w:b/>
                <w:sz w:val="11"/>
              </w:rPr>
            </w:pPr>
            <w:r>
              <w:rPr>
                <w:rFonts w:ascii="Verdana"/>
                <w:b/>
                <w:sz w:val="11"/>
              </w:rPr>
              <w:t>SALDOS</w:t>
            </w:r>
            <w:r>
              <w:rPr>
                <w:rFonts w:ascii="Verdana"/>
                <w:b/>
                <w:spacing w:val="-10"/>
                <w:sz w:val="11"/>
              </w:rPr>
              <w:t xml:space="preserve"> </w:t>
            </w:r>
            <w:r>
              <w:rPr>
                <w:rFonts w:ascii="Verdana"/>
                <w:b/>
                <w:sz w:val="11"/>
              </w:rPr>
              <w:t>EM</w:t>
            </w:r>
            <w:r>
              <w:rPr>
                <w:rFonts w:ascii="Verdana"/>
                <w:b/>
                <w:spacing w:val="-8"/>
                <w:sz w:val="11"/>
              </w:rPr>
              <w:t xml:space="preserve"> </w:t>
            </w:r>
            <w:r>
              <w:rPr>
                <w:rFonts w:ascii="Verdana"/>
                <w:b/>
                <w:spacing w:val="-2"/>
                <w:sz w:val="11"/>
              </w:rPr>
              <w:t>31.12.2025</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AA"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AB" w14:textId="77777777" w:rsidR="008246B4" w:rsidRDefault="008C744B">
            <w:pPr>
              <w:pStyle w:val="TableParagraph"/>
              <w:spacing w:before="17"/>
              <w:ind w:right="51"/>
              <w:rPr>
                <w:rFonts w:ascii="Verdana"/>
                <w:b/>
                <w:sz w:val="11"/>
              </w:rPr>
            </w:pPr>
            <w:r>
              <w:rPr>
                <w:rFonts w:ascii="Verdana"/>
                <w:b/>
                <w:spacing w:val="-2"/>
                <w:sz w:val="11"/>
              </w:rPr>
              <w:t>3.156.476</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AC" w14:textId="77777777" w:rsidR="008246B4" w:rsidRDefault="008C744B">
            <w:pPr>
              <w:pStyle w:val="TableParagraph"/>
              <w:spacing w:before="17"/>
              <w:ind w:right="51"/>
              <w:rPr>
                <w:rFonts w:ascii="Verdana"/>
                <w:b/>
                <w:sz w:val="11"/>
              </w:rPr>
            </w:pPr>
            <w:r>
              <w:rPr>
                <w:rFonts w:ascii="Verdana"/>
                <w:b/>
                <w:spacing w:val="-2"/>
                <w:sz w:val="11"/>
              </w:rPr>
              <w:t>70.303</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AD" w14:textId="77777777" w:rsidR="008246B4" w:rsidRDefault="008C744B">
            <w:pPr>
              <w:pStyle w:val="TableParagraph"/>
              <w:spacing w:before="17"/>
              <w:ind w:right="51"/>
              <w:rPr>
                <w:rFonts w:ascii="Verdana"/>
                <w:b/>
                <w:sz w:val="11"/>
              </w:rPr>
            </w:pPr>
            <w:r>
              <w:rPr>
                <w:rFonts w:ascii="Verdana"/>
                <w:b/>
                <w:spacing w:val="-2"/>
                <w:sz w:val="11"/>
              </w:rPr>
              <w:t>253.611</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AE" w14:textId="77777777" w:rsidR="008246B4" w:rsidRDefault="008C744B">
            <w:pPr>
              <w:pStyle w:val="TableParagraph"/>
              <w:spacing w:before="17"/>
              <w:rPr>
                <w:rFonts w:ascii="Verdana"/>
                <w:b/>
                <w:sz w:val="11"/>
              </w:rPr>
            </w:pPr>
            <w:r>
              <w:rPr>
                <w:rFonts w:ascii="Verdana"/>
                <w:b/>
                <w:spacing w:val="-2"/>
                <w:sz w:val="11"/>
              </w:rPr>
              <w:t>(18.541)</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AF" w14:textId="77777777" w:rsidR="008246B4" w:rsidRDefault="008C744B">
            <w:pPr>
              <w:pStyle w:val="TableParagraph"/>
              <w:spacing w:before="17"/>
              <w:ind w:right="207"/>
              <w:rPr>
                <w:rFonts w:ascii="Verdana"/>
                <w:b/>
                <w:sz w:val="11"/>
              </w:rPr>
            </w:pPr>
            <w:r>
              <w:rPr>
                <w:rFonts w:ascii="Verdana"/>
                <w:b/>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B0" w14:textId="77777777" w:rsidR="008246B4" w:rsidRDefault="008C744B">
            <w:pPr>
              <w:pStyle w:val="TableParagraph"/>
              <w:spacing w:before="17"/>
              <w:ind w:right="51"/>
              <w:rPr>
                <w:rFonts w:ascii="Verdana"/>
                <w:b/>
                <w:sz w:val="11"/>
              </w:rPr>
            </w:pPr>
            <w:r>
              <w:rPr>
                <w:rFonts w:ascii="Verdana"/>
                <w:b/>
                <w:spacing w:val="-2"/>
                <w:sz w:val="11"/>
              </w:rPr>
              <w:t>3.461.849</w:t>
            </w:r>
          </w:p>
        </w:tc>
      </w:tr>
      <w:tr w:rsidR="008246B4" w14:paraId="429B93B3" w14:textId="77777777">
        <w:trPr>
          <w:trHeight w:val="178"/>
        </w:trPr>
        <w:tc>
          <w:tcPr>
            <w:tcW w:w="15600" w:type="dxa"/>
            <w:gridSpan w:val="8"/>
            <w:tcBorders>
              <w:top w:val="single" w:sz="12" w:space="0" w:color="FFFFFF"/>
              <w:left w:val="nil"/>
              <w:bottom w:val="nil"/>
              <w:right w:val="nil"/>
            </w:tcBorders>
            <w:shd w:val="clear" w:color="auto" w:fill="A6A6A6"/>
          </w:tcPr>
          <w:p w14:paraId="429B93B2" w14:textId="77777777" w:rsidR="008246B4" w:rsidRDefault="008246B4">
            <w:pPr>
              <w:pStyle w:val="TableParagraph"/>
              <w:jc w:val="left"/>
              <w:rPr>
                <w:rFonts w:ascii="Times New Roman"/>
                <w:sz w:val="10"/>
              </w:rPr>
            </w:pPr>
          </w:p>
        </w:tc>
      </w:tr>
      <w:tr w:rsidR="008246B4" w14:paraId="429B93BC" w14:textId="77777777">
        <w:trPr>
          <w:trHeight w:val="187"/>
        </w:trPr>
        <w:tc>
          <w:tcPr>
            <w:tcW w:w="4596" w:type="dxa"/>
            <w:tcBorders>
              <w:top w:val="nil"/>
              <w:left w:val="single" w:sz="12" w:space="0" w:color="FFFFFF"/>
              <w:bottom w:val="single" w:sz="12" w:space="0" w:color="FFFFFF"/>
              <w:right w:val="single" w:sz="12" w:space="0" w:color="FFFFFF"/>
            </w:tcBorders>
            <w:shd w:val="clear" w:color="auto" w:fill="A6A6A6"/>
          </w:tcPr>
          <w:p w14:paraId="429B93B4" w14:textId="77777777" w:rsidR="008246B4" w:rsidRDefault="008C744B">
            <w:pPr>
              <w:pStyle w:val="TableParagraph"/>
              <w:spacing w:before="33"/>
              <w:ind w:left="25"/>
              <w:jc w:val="left"/>
              <w:rPr>
                <w:rFonts w:ascii="Verdana"/>
                <w:b/>
                <w:sz w:val="11"/>
              </w:rPr>
            </w:pPr>
            <w:r>
              <w:rPr>
                <w:rFonts w:ascii="Verdana"/>
                <w:b/>
                <w:sz w:val="11"/>
              </w:rPr>
              <w:t>SALDOS</w:t>
            </w:r>
            <w:r>
              <w:rPr>
                <w:rFonts w:ascii="Verdana"/>
                <w:b/>
                <w:spacing w:val="-10"/>
                <w:sz w:val="11"/>
              </w:rPr>
              <w:t xml:space="preserve"> </w:t>
            </w:r>
            <w:r>
              <w:rPr>
                <w:rFonts w:ascii="Verdana"/>
                <w:b/>
                <w:sz w:val="11"/>
              </w:rPr>
              <w:t>EM</w:t>
            </w:r>
            <w:r>
              <w:rPr>
                <w:rFonts w:ascii="Verdana"/>
                <w:b/>
                <w:spacing w:val="-8"/>
                <w:sz w:val="11"/>
              </w:rPr>
              <w:t xml:space="preserve"> </w:t>
            </w:r>
            <w:r>
              <w:rPr>
                <w:rFonts w:ascii="Verdana"/>
                <w:b/>
                <w:spacing w:val="-2"/>
                <w:sz w:val="11"/>
              </w:rPr>
              <w:t>31.12.2024</w:t>
            </w:r>
          </w:p>
        </w:tc>
        <w:tc>
          <w:tcPr>
            <w:tcW w:w="1572" w:type="dxa"/>
            <w:tcBorders>
              <w:top w:val="nil"/>
              <w:left w:val="single" w:sz="12" w:space="0" w:color="FFFFFF"/>
              <w:bottom w:val="single" w:sz="12" w:space="0" w:color="FFFFFF"/>
              <w:right w:val="single" w:sz="12" w:space="0" w:color="FFFFFF"/>
            </w:tcBorders>
            <w:shd w:val="clear" w:color="auto" w:fill="A6A6A6"/>
          </w:tcPr>
          <w:p w14:paraId="429B93B5" w14:textId="77777777" w:rsidR="008246B4" w:rsidRDefault="008246B4">
            <w:pPr>
              <w:pStyle w:val="TableParagraph"/>
              <w:jc w:val="left"/>
              <w:rPr>
                <w:rFonts w:ascii="Times New Roman"/>
                <w:sz w:val="10"/>
              </w:rPr>
            </w:pPr>
          </w:p>
        </w:tc>
        <w:tc>
          <w:tcPr>
            <w:tcW w:w="1572" w:type="dxa"/>
            <w:tcBorders>
              <w:top w:val="nil"/>
              <w:left w:val="single" w:sz="12" w:space="0" w:color="FFFFFF"/>
              <w:bottom w:val="single" w:sz="12" w:space="0" w:color="FFFFFF"/>
              <w:right w:val="single" w:sz="12" w:space="0" w:color="FFFFFF"/>
            </w:tcBorders>
            <w:shd w:val="clear" w:color="auto" w:fill="A6A6A6"/>
          </w:tcPr>
          <w:p w14:paraId="429B93B6" w14:textId="77777777" w:rsidR="008246B4" w:rsidRDefault="008C744B">
            <w:pPr>
              <w:pStyle w:val="TableParagraph"/>
              <w:spacing w:before="33"/>
              <w:ind w:right="51"/>
              <w:rPr>
                <w:rFonts w:ascii="Verdana"/>
                <w:b/>
                <w:sz w:val="11"/>
              </w:rPr>
            </w:pPr>
            <w:r>
              <w:rPr>
                <w:rFonts w:ascii="Verdana"/>
                <w:b/>
                <w:spacing w:val="-2"/>
                <w:sz w:val="11"/>
              </w:rPr>
              <w:t>3.156.476</w:t>
            </w:r>
          </w:p>
        </w:tc>
        <w:tc>
          <w:tcPr>
            <w:tcW w:w="1572" w:type="dxa"/>
            <w:tcBorders>
              <w:top w:val="nil"/>
              <w:left w:val="single" w:sz="12" w:space="0" w:color="FFFFFF"/>
              <w:bottom w:val="single" w:sz="12" w:space="0" w:color="FFFFFF"/>
              <w:right w:val="single" w:sz="12" w:space="0" w:color="FFFFFF"/>
            </w:tcBorders>
            <w:shd w:val="clear" w:color="auto" w:fill="A6A6A6"/>
          </w:tcPr>
          <w:p w14:paraId="429B93B7" w14:textId="77777777" w:rsidR="008246B4" w:rsidRDefault="008C744B">
            <w:pPr>
              <w:pStyle w:val="TableParagraph"/>
              <w:spacing w:before="33"/>
              <w:ind w:right="51"/>
              <w:rPr>
                <w:rFonts w:ascii="Verdana"/>
                <w:b/>
                <w:sz w:val="11"/>
              </w:rPr>
            </w:pPr>
            <w:r>
              <w:rPr>
                <w:rFonts w:ascii="Verdana"/>
                <w:b/>
                <w:spacing w:val="-2"/>
                <w:sz w:val="11"/>
              </w:rPr>
              <w:t>55.957</w:t>
            </w:r>
          </w:p>
        </w:tc>
        <w:tc>
          <w:tcPr>
            <w:tcW w:w="1572" w:type="dxa"/>
            <w:tcBorders>
              <w:top w:val="nil"/>
              <w:left w:val="single" w:sz="12" w:space="0" w:color="FFFFFF"/>
              <w:bottom w:val="single" w:sz="12" w:space="0" w:color="FFFFFF"/>
              <w:right w:val="single" w:sz="12" w:space="0" w:color="FFFFFF"/>
            </w:tcBorders>
            <w:shd w:val="clear" w:color="auto" w:fill="A6A6A6"/>
          </w:tcPr>
          <w:p w14:paraId="429B93B8" w14:textId="77777777" w:rsidR="008246B4" w:rsidRDefault="008C744B">
            <w:pPr>
              <w:pStyle w:val="TableParagraph"/>
              <w:spacing w:before="33"/>
              <w:ind w:right="51"/>
              <w:rPr>
                <w:rFonts w:ascii="Verdana"/>
                <w:b/>
                <w:sz w:val="11"/>
              </w:rPr>
            </w:pPr>
            <w:r>
              <w:rPr>
                <w:rFonts w:ascii="Verdana"/>
                <w:b/>
                <w:spacing w:val="-2"/>
                <w:sz w:val="11"/>
              </w:rPr>
              <w:t>182.255</w:t>
            </w:r>
          </w:p>
        </w:tc>
        <w:tc>
          <w:tcPr>
            <w:tcW w:w="1572" w:type="dxa"/>
            <w:tcBorders>
              <w:top w:val="nil"/>
              <w:left w:val="single" w:sz="12" w:space="0" w:color="FFFFFF"/>
              <w:bottom w:val="single" w:sz="12" w:space="0" w:color="FFFFFF"/>
              <w:right w:val="single" w:sz="12" w:space="0" w:color="FFFFFF"/>
            </w:tcBorders>
            <w:shd w:val="clear" w:color="auto" w:fill="A6A6A6"/>
          </w:tcPr>
          <w:p w14:paraId="429B93B9" w14:textId="77777777" w:rsidR="008246B4" w:rsidRDefault="008C744B">
            <w:pPr>
              <w:pStyle w:val="TableParagraph"/>
              <w:spacing w:before="33"/>
              <w:ind w:right="207"/>
              <w:rPr>
                <w:rFonts w:ascii="Verdana"/>
                <w:b/>
                <w:sz w:val="11"/>
              </w:rPr>
            </w:pPr>
            <w:r>
              <w:rPr>
                <w:rFonts w:ascii="Verdana"/>
                <w:b/>
                <w:spacing w:val="-10"/>
                <w:sz w:val="11"/>
              </w:rPr>
              <w:t>-</w:t>
            </w:r>
          </w:p>
        </w:tc>
        <w:tc>
          <w:tcPr>
            <w:tcW w:w="1572" w:type="dxa"/>
            <w:tcBorders>
              <w:top w:val="nil"/>
              <w:left w:val="single" w:sz="12" w:space="0" w:color="FFFFFF"/>
              <w:bottom w:val="single" w:sz="12" w:space="0" w:color="FFFFFF"/>
              <w:right w:val="single" w:sz="12" w:space="0" w:color="FFFFFF"/>
            </w:tcBorders>
            <w:shd w:val="clear" w:color="auto" w:fill="A6A6A6"/>
          </w:tcPr>
          <w:p w14:paraId="429B93BA" w14:textId="77777777" w:rsidR="008246B4" w:rsidRDefault="008C744B">
            <w:pPr>
              <w:pStyle w:val="TableParagraph"/>
              <w:spacing w:before="33"/>
              <w:ind w:right="207"/>
              <w:rPr>
                <w:rFonts w:ascii="Verdana"/>
                <w:b/>
                <w:sz w:val="11"/>
              </w:rPr>
            </w:pPr>
            <w:r>
              <w:rPr>
                <w:rFonts w:ascii="Verdana"/>
                <w:b/>
                <w:spacing w:val="-10"/>
                <w:sz w:val="11"/>
              </w:rPr>
              <w:t>-</w:t>
            </w:r>
          </w:p>
        </w:tc>
        <w:tc>
          <w:tcPr>
            <w:tcW w:w="1572" w:type="dxa"/>
            <w:tcBorders>
              <w:top w:val="nil"/>
              <w:left w:val="single" w:sz="12" w:space="0" w:color="FFFFFF"/>
              <w:bottom w:val="single" w:sz="12" w:space="0" w:color="FFFFFF"/>
              <w:right w:val="single" w:sz="12" w:space="0" w:color="FFFFFF"/>
            </w:tcBorders>
            <w:shd w:val="clear" w:color="auto" w:fill="A6A6A6"/>
          </w:tcPr>
          <w:p w14:paraId="429B93BB" w14:textId="77777777" w:rsidR="008246B4" w:rsidRDefault="008C744B">
            <w:pPr>
              <w:pStyle w:val="TableParagraph"/>
              <w:spacing w:before="33"/>
              <w:ind w:right="51"/>
              <w:rPr>
                <w:rFonts w:ascii="Verdana"/>
                <w:b/>
                <w:sz w:val="11"/>
              </w:rPr>
            </w:pPr>
            <w:r>
              <w:rPr>
                <w:rFonts w:ascii="Verdana"/>
                <w:b/>
                <w:spacing w:val="-2"/>
                <w:sz w:val="11"/>
              </w:rPr>
              <w:t>3.394.688</w:t>
            </w:r>
          </w:p>
        </w:tc>
      </w:tr>
      <w:tr w:rsidR="008246B4" w14:paraId="429B93C5" w14:textId="77777777">
        <w:trPr>
          <w:trHeight w:val="171"/>
        </w:trPr>
        <w:tc>
          <w:tcPr>
            <w:tcW w:w="4596" w:type="dxa"/>
            <w:tcBorders>
              <w:top w:val="single" w:sz="12" w:space="0" w:color="FFFFFF"/>
              <w:left w:val="single" w:sz="12" w:space="0" w:color="FFFFFF"/>
              <w:bottom w:val="single" w:sz="12" w:space="0" w:color="FFFFFF"/>
              <w:right w:val="nil"/>
            </w:tcBorders>
            <w:shd w:val="clear" w:color="auto" w:fill="F1F1F1"/>
          </w:tcPr>
          <w:p w14:paraId="429B93BD" w14:textId="77777777" w:rsidR="008246B4" w:rsidRDefault="008C744B">
            <w:pPr>
              <w:pStyle w:val="TableParagraph"/>
              <w:spacing w:before="17"/>
              <w:ind w:left="25"/>
              <w:jc w:val="left"/>
              <w:rPr>
                <w:rFonts w:ascii="Verdana" w:hAnsi="Verdana"/>
                <w:sz w:val="11"/>
              </w:rPr>
            </w:pPr>
            <w:r>
              <w:rPr>
                <w:rFonts w:ascii="Verdana" w:hAnsi="Verdana"/>
                <w:sz w:val="11"/>
              </w:rPr>
              <w:t>Mudança</w:t>
            </w:r>
            <w:r>
              <w:rPr>
                <w:rFonts w:ascii="Verdana" w:hAnsi="Verdana"/>
                <w:spacing w:val="-10"/>
                <w:sz w:val="11"/>
              </w:rPr>
              <w:t xml:space="preserve"> </w:t>
            </w:r>
            <w:r>
              <w:rPr>
                <w:rFonts w:ascii="Verdana" w:hAnsi="Verdana"/>
                <w:sz w:val="11"/>
              </w:rPr>
              <w:t>na</w:t>
            </w:r>
            <w:r>
              <w:rPr>
                <w:rFonts w:ascii="Verdana" w:hAnsi="Verdana"/>
                <w:spacing w:val="-10"/>
                <w:sz w:val="11"/>
              </w:rPr>
              <w:t xml:space="preserve"> </w:t>
            </w:r>
            <w:r>
              <w:rPr>
                <w:rFonts w:ascii="Verdana" w:hAnsi="Verdana"/>
                <w:sz w:val="11"/>
              </w:rPr>
              <w:t>Adoção</w:t>
            </w:r>
            <w:r>
              <w:rPr>
                <w:rFonts w:ascii="Verdana" w:hAnsi="Verdana"/>
                <w:spacing w:val="-9"/>
                <w:sz w:val="11"/>
              </w:rPr>
              <w:t xml:space="preserve"> </w:t>
            </w:r>
            <w:r>
              <w:rPr>
                <w:rFonts w:ascii="Verdana" w:hAnsi="Verdana"/>
                <w:sz w:val="11"/>
              </w:rPr>
              <w:t>inicial</w:t>
            </w:r>
            <w:r>
              <w:rPr>
                <w:rFonts w:ascii="Verdana" w:hAnsi="Verdana"/>
                <w:spacing w:val="-10"/>
                <w:sz w:val="11"/>
              </w:rPr>
              <w:t xml:space="preserve"> </w:t>
            </w:r>
            <w:r>
              <w:rPr>
                <w:rFonts w:ascii="Verdana" w:hAnsi="Verdana"/>
                <w:sz w:val="11"/>
              </w:rPr>
              <w:t>da</w:t>
            </w:r>
            <w:r>
              <w:rPr>
                <w:rFonts w:ascii="Verdana" w:hAnsi="Verdana"/>
                <w:spacing w:val="-10"/>
                <w:sz w:val="11"/>
              </w:rPr>
              <w:t xml:space="preserve"> </w:t>
            </w:r>
            <w:r>
              <w:rPr>
                <w:rFonts w:ascii="Verdana" w:hAnsi="Verdana"/>
                <w:sz w:val="11"/>
              </w:rPr>
              <w:t>Resolução</w:t>
            </w:r>
            <w:r>
              <w:rPr>
                <w:rFonts w:ascii="Verdana" w:hAnsi="Verdana"/>
                <w:spacing w:val="-9"/>
                <w:sz w:val="11"/>
              </w:rPr>
              <w:t xml:space="preserve"> </w:t>
            </w:r>
            <w:r>
              <w:rPr>
                <w:rFonts w:ascii="Verdana" w:hAnsi="Verdana"/>
                <w:sz w:val="11"/>
              </w:rPr>
              <w:t>CMN</w:t>
            </w:r>
            <w:r>
              <w:rPr>
                <w:rFonts w:ascii="Verdana" w:hAnsi="Verdana"/>
                <w:spacing w:val="-10"/>
                <w:sz w:val="11"/>
              </w:rPr>
              <w:t xml:space="preserve"> </w:t>
            </w:r>
            <w:r>
              <w:rPr>
                <w:rFonts w:ascii="Verdana" w:hAnsi="Verdana"/>
                <w:sz w:val="11"/>
              </w:rPr>
              <w:t>nº</w:t>
            </w:r>
            <w:r>
              <w:rPr>
                <w:rFonts w:ascii="Verdana" w:hAnsi="Verdana"/>
                <w:spacing w:val="-9"/>
                <w:sz w:val="11"/>
              </w:rPr>
              <w:t xml:space="preserve"> </w:t>
            </w:r>
            <w:r>
              <w:rPr>
                <w:rFonts w:ascii="Verdana" w:hAnsi="Verdana"/>
                <w:spacing w:val="-2"/>
                <w:sz w:val="11"/>
              </w:rPr>
              <w:t>4.966/2021¹</w:t>
            </w:r>
          </w:p>
        </w:tc>
        <w:tc>
          <w:tcPr>
            <w:tcW w:w="1572" w:type="dxa"/>
            <w:tcBorders>
              <w:top w:val="single" w:sz="12" w:space="0" w:color="FFFFFF"/>
              <w:left w:val="nil"/>
              <w:bottom w:val="single" w:sz="12" w:space="0" w:color="FFFFFF"/>
              <w:right w:val="single" w:sz="12" w:space="0" w:color="FFFFFF"/>
            </w:tcBorders>
            <w:shd w:val="clear" w:color="auto" w:fill="F1F1F1"/>
          </w:tcPr>
          <w:p w14:paraId="429B93BE" w14:textId="77777777" w:rsidR="008246B4" w:rsidRDefault="008C744B">
            <w:pPr>
              <w:pStyle w:val="TableParagraph"/>
              <w:spacing w:before="17"/>
              <w:ind w:left="57" w:right="2"/>
              <w:jc w:val="center"/>
              <w:rPr>
                <w:rFonts w:ascii="Verdana"/>
                <w:sz w:val="11"/>
              </w:rPr>
            </w:pPr>
            <w:r>
              <w:rPr>
                <w:rFonts w:ascii="Verdana"/>
                <w:spacing w:val="-5"/>
                <w:sz w:val="11"/>
              </w:rPr>
              <w:t>29</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BF"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C0"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C1"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C2" w14:textId="77777777" w:rsidR="008246B4" w:rsidRDefault="008C744B">
            <w:pPr>
              <w:pStyle w:val="TableParagraph"/>
              <w:spacing w:before="17"/>
              <w:ind w:right="1"/>
              <w:rPr>
                <w:rFonts w:ascii="Verdana"/>
                <w:sz w:val="11"/>
              </w:rPr>
            </w:pPr>
            <w:r>
              <w:rPr>
                <w:rFonts w:ascii="Verdana"/>
                <w:spacing w:val="-2"/>
                <w:sz w:val="11"/>
              </w:rPr>
              <w:t>(14.657)</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C3" w14:textId="77777777" w:rsidR="008246B4" w:rsidRDefault="008C744B">
            <w:pPr>
              <w:pStyle w:val="TableParagraph"/>
              <w:spacing w:before="17"/>
              <w:rPr>
                <w:rFonts w:ascii="Verdana"/>
                <w:sz w:val="11"/>
              </w:rPr>
            </w:pPr>
            <w:r>
              <w:rPr>
                <w:rFonts w:ascii="Verdana"/>
                <w:spacing w:val="-2"/>
                <w:sz w:val="11"/>
              </w:rPr>
              <w:t>(2.309)</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C4" w14:textId="77777777" w:rsidR="008246B4" w:rsidRDefault="008C744B">
            <w:pPr>
              <w:pStyle w:val="TableParagraph"/>
              <w:spacing w:before="17"/>
              <w:ind w:right="1"/>
              <w:rPr>
                <w:rFonts w:ascii="Verdana"/>
                <w:sz w:val="11"/>
              </w:rPr>
            </w:pPr>
            <w:r>
              <w:rPr>
                <w:rFonts w:ascii="Verdana"/>
                <w:spacing w:val="-2"/>
                <w:sz w:val="11"/>
              </w:rPr>
              <w:t>(16.966)</w:t>
            </w:r>
          </w:p>
        </w:tc>
      </w:tr>
      <w:tr w:rsidR="008246B4" w14:paraId="429B93CE" w14:textId="77777777">
        <w:trPr>
          <w:trHeight w:val="171"/>
        </w:trPr>
        <w:tc>
          <w:tcPr>
            <w:tcW w:w="4596" w:type="dxa"/>
            <w:tcBorders>
              <w:top w:val="single" w:sz="12" w:space="0" w:color="FFFFFF"/>
              <w:left w:val="single" w:sz="12" w:space="0" w:color="FFFFFF"/>
              <w:bottom w:val="single" w:sz="12" w:space="0" w:color="FFFFFF"/>
              <w:right w:val="single" w:sz="12" w:space="0" w:color="FFFFFF"/>
            </w:tcBorders>
            <w:shd w:val="clear" w:color="auto" w:fill="A6A6A6"/>
          </w:tcPr>
          <w:p w14:paraId="429B93C6" w14:textId="77777777" w:rsidR="008246B4" w:rsidRDefault="008C744B">
            <w:pPr>
              <w:pStyle w:val="TableParagraph"/>
              <w:spacing w:before="17"/>
              <w:ind w:left="25"/>
              <w:jc w:val="left"/>
              <w:rPr>
                <w:rFonts w:ascii="Verdana"/>
                <w:b/>
                <w:sz w:val="11"/>
              </w:rPr>
            </w:pPr>
            <w:r>
              <w:rPr>
                <w:rFonts w:ascii="Verdana"/>
                <w:b/>
                <w:sz w:val="11"/>
              </w:rPr>
              <w:t>SALDOS</w:t>
            </w:r>
            <w:r>
              <w:rPr>
                <w:rFonts w:ascii="Verdana"/>
                <w:b/>
                <w:spacing w:val="-10"/>
                <w:sz w:val="11"/>
              </w:rPr>
              <w:t xml:space="preserve"> </w:t>
            </w:r>
            <w:r>
              <w:rPr>
                <w:rFonts w:ascii="Verdana"/>
                <w:b/>
                <w:sz w:val="11"/>
              </w:rPr>
              <w:t>EM</w:t>
            </w:r>
            <w:r>
              <w:rPr>
                <w:rFonts w:ascii="Verdana"/>
                <w:b/>
                <w:spacing w:val="-8"/>
                <w:sz w:val="11"/>
              </w:rPr>
              <w:t xml:space="preserve"> </w:t>
            </w:r>
            <w:r>
              <w:rPr>
                <w:rFonts w:ascii="Verdana"/>
                <w:b/>
                <w:spacing w:val="-2"/>
                <w:sz w:val="11"/>
              </w:rPr>
              <w:t>01.01.2025</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C7"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C8" w14:textId="77777777" w:rsidR="008246B4" w:rsidRDefault="008C744B">
            <w:pPr>
              <w:pStyle w:val="TableParagraph"/>
              <w:spacing w:before="17"/>
              <w:ind w:right="51"/>
              <w:rPr>
                <w:rFonts w:ascii="Verdana"/>
                <w:b/>
                <w:sz w:val="11"/>
              </w:rPr>
            </w:pPr>
            <w:r>
              <w:rPr>
                <w:rFonts w:ascii="Verdana"/>
                <w:b/>
                <w:spacing w:val="-2"/>
                <w:sz w:val="11"/>
              </w:rPr>
              <w:t>3.156.476</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C9" w14:textId="77777777" w:rsidR="008246B4" w:rsidRDefault="008C744B">
            <w:pPr>
              <w:pStyle w:val="TableParagraph"/>
              <w:spacing w:before="17"/>
              <w:ind w:right="51"/>
              <w:rPr>
                <w:rFonts w:ascii="Verdana"/>
                <w:b/>
                <w:sz w:val="11"/>
              </w:rPr>
            </w:pPr>
            <w:r>
              <w:rPr>
                <w:rFonts w:ascii="Verdana"/>
                <w:b/>
                <w:spacing w:val="-2"/>
                <w:sz w:val="11"/>
              </w:rPr>
              <w:t>55.957</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CA" w14:textId="77777777" w:rsidR="008246B4" w:rsidRDefault="008C744B">
            <w:pPr>
              <w:pStyle w:val="TableParagraph"/>
              <w:spacing w:before="17"/>
              <w:ind w:right="51"/>
              <w:rPr>
                <w:rFonts w:ascii="Verdana"/>
                <w:b/>
                <w:sz w:val="11"/>
              </w:rPr>
            </w:pPr>
            <w:r>
              <w:rPr>
                <w:rFonts w:ascii="Verdana"/>
                <w:b/>
                <w:spacing w:val="-2"/>
                <w:sz w:val="11"/>
              </w:rPr>
              <w:t>182.255</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CB" w14:textId="77777777" w:rsidR="008246B4" w:rsidRDefault="008C744B">
            <w:pPr>
              <w:pStyle w:val="TableParagraph"/>
              <w:spacing w:before="17"/>
              <w:rPr>
                <w:rFonts w:ascii="Verdana"/>
                <w:b/>
                <w:sz w:val="11"/>
              </w:rPr>
            </w:pPr>
            <w:r>
              <w:rPr>
                <w:rFonts w:ascii="Verdana"/>
                <w:b/>
                <w:spacing w:val="-2"/>
                <w:sz w:val="11"/>
              </w:rPr>
              <w:t>(14.657)</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CC" w14:textId="77777777" w:rsidR="008246B4" w:rsidRDefault="008C744B">
            <w:pPr>
              <w:pStyle w:val="TableParagraph"/>
              <w:spacing w:before="17"/>
              <w:rPr>
                <w:rFonts w:ascii="Verdana"/>
                <w:b/>
                <w:sz w:val="11"/>
              </w:rPr>
            </w:pPr>
            <w:r>
              <w:rPr>
                <w:rFonts w:ascii="Verdana"/>
                <w:b/>
                <w:spacing w:val="-2"/>
                <w:sz w:val="11"/>
              </w:rPr>
              <w:t>(2.309)</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3CD" w14:textId="77777777" w:rsidR="008246B4" w:rsidRDefault="008C744B">
            <w:pPr>
              <w:pStyle w:val="TableParagraph"/>
              <w:spacing w:before="17"/>
              <w:ind w:right="51"/>
              <w:rPr>
                <w:rFonts w:ascii="Verdana"/>
                <w:b/>
                <w:sz w:val="11"/>
              </w:rPr>
            </w:pPr>
            <w:r>
              <w:rPr>
                <w:rFonts w:ascii="Verdana"/>
                <w:b/>
                <w:spacing w:val="-2"/>
                <w:sz w:val="11"/>
              </w:rPr>
              <w:t>3.377.722</w:t>
            </w:r>
          </w:p>
        </w:tc>
      </w:tr>
      <w:tr w:rsidR="008246B4" w14:paraId="429B93D7" w14:textId="77777777">
        <w:trPr>
          <w:trHeight w:val="171"/>
        </w:trPr>
        <w:tc>
          <w:tcPr>
            <w:tcW w:w="4596" w:type="dxa"/>
            <w:tcBorders>
              <w:top w:val="single" w:sz="12" w:space="0" w:color="FFFFFF"/>
              <w:left w:val="nil"/>
              <w:bottom w:val="single" w:sz="12" w:space="0" w:color="FFFFFF"/>
              <w:right w:val="nil"/>
            </w:tcBorders>
            <w:shd w:val="clear" w:color="auto" w:fill="F1F1F1"/>
          </w:tcPr>
          <w:p w14:paraId="429B93CF" w14:textId="77777777" w:rsidR="008246B4" w:rsidRDefault="008C744B">
            <w:pPr>
              <w:pStyle w:val="TableParagraph"/>
              <w:spacing w:before="17"/>
              <w:ind w:left="40"/>
              <w:jc w:val="left"/>
              <w:rPr>
                <w:rFonts w:ascii="Verdana" w:hAnsi="Verdana"/>
                <w:sz w:val="11"/>
              </w:rPr>
            </w:pPr>
            <w:r>
              <w:rPr>
                <w:rFonts w:ascii="Verdana" w:hAnsi="Verdana"/>
                <w:spacing w:val="-2"/>
                <w:sz w:val="11"/>
              </w:rPr>
              <w:t>Juros sobre</w:t>
            </w:r>
            <w:r>
              <w:rPr>
                <w:rFonts w:ascii="Verdana" w:hAnsi="Verdana"/>
                <w:spacing w:val="1"/>
                <w:sz w:val="11"/>
              </w:rPr>
              <w:t xml:space="preserve"> </w:t>
            </w:r>
            <w:r>
              <w:rPr>
                <w:rFonts w:ascii="Verdana" w:hAnsi="Verdana"/>
                <w:spacing w:val="-2"/>
                <w:sz w:val="11"/>
              </w:rPr>
              <w:t>o</w:t>
            </w:r>
            <w:r>
              <w:rPr>
                <w:rFonts w:ascii="Verdana" w:hAnsi="Verdana"/>
                <w:spacing w:val="2"/>
                <w:sz w:val="11"/>
              </w:rPr>
              <w:t xml:space="preserve"> </w:t>
            </w:r>
            <w:r>
              <w:rPr>
                <w:rFonts w:ascii="Verdana" w:hAnsi="Verdana"/>
                <w:spacing w:val="-2"/>
                <w:sz w:val="11"/>
              </w:rPr>
              <w:t>capital</w:t>
            </w:r>
            <w:r>
              <w:rPr>
                <w:rFonts w:ascii="Verdana" w:hAnsi="Verdana"/>
                <w:sz w:val="11"/>
              </w:rPr>
              <w:t xml:space="preserve"> </w:t>
            </w:r>
            <w:r>
              <w:rPr>
                <w:rFonts w:ascii="Verdana" w:hAnsi="Verdana"/>
                <w:spacing w:val="-2"/>
                <w:sz w:val="11"/>
              </w:rPr>
              <w:t>próprio exercício</w:t>
            </w:r>
            <w:r>
              <w:rPr>
                <w:rFonts w:ascii="Verdana" w:hAnsi="Verdana"/>
                <w:sz w:val="11"/>
              </w:rPr>
              <w:t xml:space="preserve"> </w:t>
            </w:r>
            <w:r>
              <w:rPr>
                <w:rFonts w:ascii="Verdana" w:hAnsi="Verdana"/>
                <w:spacing w:val="-2"/>
                <w:sz w:val="11"/>
              </w:rPr>
              <w:t>anterior</w:t>
            </w:r>
          </w:p>
        </w:tc>
        <w:tc>
          <w:tcPr>
            <w:tcW w:w="1572" w:type="dxa"/>
            <w:tcBorders>
              <w:top w:val="single" w:sz="12" w:space="0" w:color="FFFFFF"/>
              <w:left w:val="nil"/>
              <w:bottom w:val="single" w:sz="12" w:space="0" w:color="FFFFFF"/>
              <w:right w:val="single" w:sz="12" w:space="0" w:color="FFFFFF"/>
            </w:tcBorders>
            <w:shd w:val="clear" w:color="auto" w:fill="F1F1F1"/>
          </w:tcPr>
          <w:p w14:paraId="429B93D0" w14:textId="77777777" w:rsidR="008246B4" w:rsidRDefault="008C744B">
            <w:pPr>
              <w:pStyle w:val="TableParagraph"/>
              <w:spacing w:before="17"/>
              <w:ind w:left="57" w:right="2"/>
              <w:jc w:val="center"/>
              <w:rPr>
                <w:rFonts w:ascii="Verdana"/>
                <w:sz w:val="11"/>
              </w:rPr>
            </w:pPr>
            <w:r>
              <w:rPr>
                <w:rFonts w:ascii="Verdana"/>
                <w:spacing w:val="-5"/>
                <w:sz w:val="11"/>
              </w:rPr>
              <w:t>13</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1"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2"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3" w14:textId="77777777" w:rsidR="008246B4" w:rsidRDefault="008C744B">
            <w:pPr>
              <w:pStyle w:val="TableParagraph"/>
              <w:spacing w:before="17"/>
              <w:rPr>
                <w:rFonts w:ascii="Verdana"/>
                <w:sz w:val="11"/>
              </w:rPr>
            </w:pPr>
            <w:r>
              <w:rPr>
                <w:rFonts w:ascii="Verdana"/>
                <w:spacing w:val="-2"/>
                <w:sz w:val="11"/>
              </w:rPr>
              <w:t>(133.079)</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4"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5"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6" w14:textId="77777777" w:rsidR="008246B4" w:rsidRDefault="008C744B">
            <w:pPr>
              <w:pStyle w:val="TableParagraph"/>
              <w:spacing w:before="17"/>
              <w:rPr>
                <w:rFonts w:ascii="Verdana"/>
                <w:sz w:val="11"/>
              </w:rPr>
            </w:pPr>
            <w:r>
              <w:rPr>
                <w:rFonts w:ascii="Verdana"/>
                <w:spacing w:val="-2"/>
                <w:sz w:val="11"/>
              </w:rPr>
              <w:t>(133.079)</w:t>
            </w:r>
          </w:p>
        </w:tc>
      </w:tr>
      <w:tr w:rsidR="008246B4" w14:paraId="429B93E0" w14:textId="77777777">
        <w:trPr>
          <w:trHeight w:val="171"/>
        </w:trPr>
        <w:tc>
          <w:tcPr>
            <w:tcW w:w="4596" w:type="dxa"/>
            <w:tcBorders>
              <w:top w:val="single" w:sz="12" w:space="0" w:color="FFFFFF"/>
              <w:left w:val="nil"/>
              <w:bottom w:val="single" w:sz="12" w:space="0" w:color="FFFFFF"/>
              <w:right w:val="nil"/>
            </w:tcBorders>
            <w:shd w:val="clear" w:color="auto" w:fill="F1F1F1"/>
          </w:tcPr>
          <w:p w14:paraId="429B93D8" w14:textId="77777777" w:rsidR="008246B4" w:rsidRDefault="008C744B">
            <w:pPr>
              <w:pStyle w:val="TableParagraph"/>
              <w:spacing w:before="17"/>
              <w:ind w:left="40"/>
              <w:jc w:val="left"/>
              <w:rPr>
                <w:rFonts w:ascii="Verdana" w:hAnsi="Verdana"/>
                <w:sz w:val="11"/>
              </w:rPr>
            </w:pPr>
            <w:r>
              <w:rPr>
                <w:rFonts w:ascii="Verdana" w:hAnsi="Verdana"/>
                <w:spacing w:val="-2"/>
                <w:sz w:val="11"/>
              </w:rPr>
              <w:t>Lucro líquido</w:t>
            </w:r>
            <w:r>
              <w:rPr>
                <w:rFonts w:ascii="Verdana" w:hAnsi="Verdana"/>
                <w:spacing w:val="-1"/>
                <w:sz w:val="11"/>
              </w:rPr>
              <w:t xml:space="preserve"> </w:t>
            </w:r>
            <w:r>
              <w:rPr>
                <w:rFonts w:ascii="Verdana" w:hAnsi="Verdana"/>
                <w:spacing w:val="-2"/>
                <w:sz w:val="11"/>
              </w:rPr>
              <w:t>do exercício</w:t>
            </w:r>
          </w:p>
        </w:tc>
        <w:tc>
          <w:tcPr>
            <w:tcW w:w="1572" w:type="dxa"/>
            <w:tcBorders>
              <w:top w:val="single" w:sz="12" w:space="0" w:color="FFFFFF"/>
              <w:left w:val="nil"/>
              <w:bottom w:val="single" w:sz="12" w:space="0" w:color="FFFFFF"/>
              <w:right w:val="single" w:sz="12" w:space="0" w:color="FFFFFF"/>
            </w:tcBorders>
            <w:shd w:val="clear" w:color="auto" w:fill="F1F1F1"/>
          </w:tcPr>
          <w:p w14:paraId="429B93D9" w14:textId="77777777" w:rsidR="008246B4" w:rsidRDefault="008C744B">
            <w:pPr>
              <w:pStyle w:val="TableParagraph"/>
              <w:spacing w:before="17"/>
              <w:ind w:left="57" w:right="2"/>
              <w:jc w:val="center"/>
              <w:rPr>
                <w:rFonts w:ascii="Verdana"/>
                <w:sz w:val="11"/>
              </w:rPr>
            </w:pPr>
            <w:r>
              <w:rPr>
                <w:rFonts w:ascii="Verdana"/>
                <w:spacing w:val="-5"/>
                <w:sz w:val="11"/>
              </w:rPr>
              <w:t>13</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A"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B"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C"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D"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E" w14:textId="77777777" w:rsidR="008246B4" w:rsidRDefault="008C744B">
            <w:pPr>
              <w:pStyle w:val="TableParagraph"/>
              <w:spacing w:before="17"/>
              <w:ind w:right="48"/>
              <w:rPr>
                <w:rFonts w:ascii="Verdana"/>
                <w:sz w:val="11"/>
              </w:rPr>
            </w:pPr>
            <w:r>
              <w:rPr>
                <w:rFonts w:ascii="Verdana"/>
                <w:spacing w:val="-2"/>
                <w:sz w:val="11"/>
              </w:rPr>
              <w:t>289.236</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DF" w14:textId="77777777" w:rsidR="008246B4" w:rsidRDefault="008C744B">
            <w:pPr>
              <w:pStyle w:val="TableParagraph"/>
              <w:spacing w:before="17"/>
              <w:ind w:right="48"/>
              <w:rPr>
                <w:rFonts w:ascii="Verdana"/>
                <w:sz w:val="11"/>
              </w:rPr>
            </w:pPr>
            <w:r>
              <w:rPr>
                <w:rFonts w:ascii="Verdana"/>
                <w:spacing w:val="-2"/>
                <w:sz w:val="11"/>
              </w:rPr>
              <w:t>289.236</w:t>
            </w:r>
          </w:p>
        </w:tc>
      </w:tr>
      <w:tr w:rsidR="008246B4" w14:paraId="429B93E3" w14:textId="77777777">
        <w:trPr>
          <w:trHeight w:val="171"/>
        </w:trPr>
        <w:tc>
          <w:tcPr>
            <w:tcW w:w="4596" w:type="dxa"/>
            <w:tcBorders>
              <w:top w:val="single" w:sz="12" w:space="0" w:color="FFFFFF"/>
              <w:left w:val="nil"/>
              <w:bottom w:val="single" w:sz="12" w:space="0" w:color="FFFFFF"/>
              <w:right w:val="single" w:sz="12" w:space="0" w:color="FFFFFF"/>
            </w:tcBorders>
            <w:shd w:val="clear" w:color="auto" w:fill="F1F1F1"/>
          </w:tcPr>
          <w:p w14:paraId="429B93E1" w14:textId="77777777" w:rsidR="008246B4" w:rsidRDefault="008C744B">
            <w:pPr>
              <w:pStyle w:val="TableParagraph"/>
              <w:spacing w:before="17"/>
              <w:ind w:left="40"/>
              <w:jc w:val="left"/>
              <w:rPr>
                <w:rFonts w:ascii="Verdana" w:hAnsi="Verdana"/>
                <w:sz w:val="11"/>
              </w:rPr>
            </w:pPr>
            <w:r>
              <w:rPr>
                <w:rFonts w:ascii="Verdana" w:hAnsi="Verdana"/>
                <w:spacing w:val="-2"/>
                <w:sz w:val="11"/>
              </w:rPr>
              <w:t>Destinações</w:t>
            </w:r>
          </w:p>
        </w:tc>
        <w:tc>
          <w:tcPr>
            <w:tcW w:w="11004" w:type="dxa"/>
            <w:gridSpan w:val="7"/>
            <w:tcBorders>
              <w:top w:val="single" w:sz="12" w:space="0" w:color="FFFFFF"/>
              <w:left w:val="single" w:sz="12" w:space="0" w:color="FFFFFF"/>
              <w:bottom w:val="single" w:sz="12" w:space="0" w:color="FFFFFF"/>
              <w:right w:val="nil"/>
            </w:tcBorders>
            <w:shd w:val="clear" w:color="auto" w:fill="F1F1F1"/>
          </w:tcPr>
          <w:p w14:paraId="429B93E2" w14:textId="77777777" w:rsidR="008246B4" w:rsidRDefault="008246B4">
            <w:pPr>
              <w:pStyle w:val="TableParagraph"/>
              <w:jc w:val="left"/>
              <w:rPr>
                <w:rFonts w:ascii="Times New Roman"/>
                <w:sz w:val="10"/>
              </w:rPr>
            </w:pPr>
          </w:p>
        </w:tc>
      </w:tr>
      <w:tr w:rsidR="008246B4" w14:paraId="429B93EC" w14:textId="77777777">
        <w:trPr>
          <w:trHeight w:val="171"/>
        </w:trPr>
        <w:tc>
          <w:tcPr>
            <w:tcW w:w="4596" w:type="dxa"/>
            <w:tcBorders>
              <w:top w:val="single" w:sz="12" w:space="0" w:color="FFFFFF"/>
              <w:left w:val="nil"/>
              <w:bottom w:val="single" w:sz="12" w:space="0" w:color="FFFFFF"/>
              <w:right w:val="single" w:sz="12" w:space="0" w:color="FFFFFF"/>
            </w:tcBorders>
            <w:shd w:val="clear" w:color="auto" w:fill="F1F1F1"/>
          </w:tcPr>
          <w:p w14:paraId="429B93E4" w14:textId="77777777" w:rsidR="008246B4" w:rsidRDefault="008C744B">
            <w:pPr>
              <w:pStyle w:val="TableParagraph"/>
              <w:spacing w:before="17"/>
              <w:ind w:left="40"/>
              <w:jc w:val="left"/>
              <w:rPr>
                <w:rFonts w:ascii="Verdana"/>
                <w:sz w:val="11"/>
              </w:rPr>
            </w:pPr>
            <w:r>
              <w:rPr>
                <w:rFonts w:ascii="Verdana"/>
                <w:spacing w:val="-2"/>
                <w:sz w:val="11"/>
              </w:rPr>
              <w:t>Reservas</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E5" w14:textId="77777777" w:rsidR="008246B4" w:rsidRDefault="008C744B">
            <w:pPr>
              <w:pStyle w:val="TableParagraph"/>
              <w:spacing w:before="17"/>
              <w:ind w:left="40"/>
              <w:jc w:val="center"/>
              <w:rPr>
                <w:rFonts w:ascii="Verdana"/>
                <w:sz w:val="11"/>
              </w:rPr>
            </w:pPr>
            <w:r>
              <w:rPr>
                <w:rFonts w:ascii="Verdana"/>
                <w:spacing w:val="-5"/>
                <w:sz w:val="11"/>
              </w:rPr>
              <w:t>13</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E6"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E7" w14:textId="77777777" w:rsidR="008246B4" w:rsidRDefault="008C744B">
            <w:pPr>
              <w:pStyle w:val="TableParagraph"/>
              <w:spacing w:before="17"/>
              <w:ind w:right="48"/>
              <w:rPr>
                <w:rFonts w:ascii="Verdana"/>
                <w:sz w:val="11"/>
              </w:rPr>
            </w:pPr>
            <w:r>
              <w:rPr>
                <w:rFonts w:ascii="Verdana"/>
                <w:spacing w:val="-2"/>
                <w:sz w:val="11"/>
              </w:rPr>
              <w:t>14.346</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E8" w14:textId="77777777" w:rsidR="008246B4" w:rsidRDefault="008C744B">
            <w:pPr>
              <w:pStyle w:val="TableParagraph"/>
              <w:spacing w:before="17"/>
              <w:ind w:right="48"/>
              <w:rPr>
                <w:rFonts w:ascii="Verdana"/>
                <w:sz w:val="11"/>
              </w:rPr>
            </w:pPr>
            <w:r>
              <w:rPr>
                <w:rFonts w:ascii="Verdana"/>
                <w:spacing w:val="-2"/>
                <w:sz w:val="11"/>
              </w:rPr>
              <w:t>115.099</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E9"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EA" w14:textId="77777777" w:rsidR="008246B4" w:rsidRDefault="008C744B">
            <w:pPr>
              <w:pStyle w:val="TableParagraph"/>
              <w:spacing w:before="17"/>
              <w:rPr>
                <w:rFonts w:ascii="Verdana"/>
                <w:sz w:val="11"/>
              </w:rPr>
            </w:pPr>
            <w:r>
              <w:rPr>
                <w:rFonts w:ascii="Verdana"/>
                <w:spacing w:val="-2"/>
                <w:sz w:val="11"/>
              </w:rPr>
              <w:t>(129.445)</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EB" w14:textId="77777777" w:rsidR="008246B4" w:rsidRDefault="008C744B">
            <w:pPr>
              <w:pStyle w:val="TableParagraph"/>
              <w:spacing w:before="17"/>
              <w:ind w:right="185"/>
              <w:rPr>
                <w:rFonts w:ascii="Verdana"/>
                <w:sz w:val="11"/>
              </w:rPr>
            </w:pPr>
            <w:r>
              <w:rPr>
                <w:rFonts w:ascii="Verdana"/>
                <w:spacing w:val="-10"/>
                <w:sz w:val="11"/>
              </w:rPr>
              <w:t>-</w:t>
            </w:r>
          </w:p>
        </w:tc>
      </w:tr>
      <w:tr w:rsidR="008246B4" w14:paraId="429B93F5" w14:textId="77777777">
        <w:trPr>
          <w:trHeight w:val="171"/>
        </w:trPr>
        <w:tc>
          <w:tcPr>
            <w:tcW w:w="4596" w:type="dxa"/>
            <w:tcBorders>
              <w:top w:val="single" w:sz="12" w:space="0" w:color="FFFFFF"/>
              <w:left w:val="nil"/>
              <w:bottom w:val="single" w:sz="12" w:space="0" w:color="FFFFFF"/>
              <w:right w:val="single" w:sz="12" w:space="0" w:color="FFFFFF"/>
            </w:tcBorders>
            <w:shd w:val="clear" w:color="auto" w:fill="F1F1F1"/>
          </w:tcPr>
          <w:p w14:paraId="429B93ED" w14:textId="77777777" w:rsidR="008246B4" w:rsidRDefault="008C744B">
            <w:pPr>
              <w:pStyle w:val="TableParagraph"/>
              <w:spacing w:before="17"/>
              <w:ind w:left="40"/>
              <w:jc w:val="left"/>
              <w:rPr>
                <w:rFonts w:ascii="Verdana" w:hAnsi="Verdana"/>
                <w:sz w:val="11"/>
              </w:rPr>
            </w:pPr>
            <w:r>
              <w:rPr>
                <w:rFonts w:ascii="Verdana" w:hAnsi="Verdana"/>
                <w:spacing w:val="-2"/>
                <w:sz w:val="11"/>
              </w:rPr>
              <w:t>Dividendo</w:t>
            </w:r>
            <w:r>
              <w:rPr>
                <w:rFonts w:ascii="Verdana" w:hAnsi="Verdana"/>
                <w:sz w:val="11"/>
              </w:rPr>
              <w:t xml:space="preserve"> </w:t>
            </w:r>
            <w:r>
              <w:rPr>
                <w:rFonts w:ascii="Verdana" w:hAnsi="Verdana"/>
                <w:spacing w:val="-2"/>
                <w:sz w:val="11"/>
              </w:rPr>
              <w:t>mínimo</w:t>
            </w:r>
            <w:r>
              <w:rPr>
                <w:rFonts w:ascii="Verdana" w:hAnsi="Verdana"/>
                <w:spacing w:val="3"/>
                <w:sz w:val="11"/>
              </w:rPr>
              <w:t xml:space="preserve"> </w:t>
            </w:r>
            <w:r>
              <w:rPr>
                <w:rFonts w:ascii="Verdana" w:hAnsi="Verdana"/>
                <w:spacing w:val="-2"/>
                <w:sz w:val="11"/>
              </w:rPr>
              <w:t>obrigatório</w:t>
            </w:r>
            <w:r>
              <w:rPr>
                <w:rFonts w:ascii="Verdana" w:hAnsi="Verdana"/>
                <w:spacing w:val="3"/>
                <w:sz w:val="11"/>
              </w:rPr>
              <w:t xml:space="preserve"> </w:t>
            </w:r>
            <w:r>
              <w:rPr>
                <w:rFonts w:ascii="Verdana" w:hAnsi="Verdana"/>
                <w:spacing w:val="-2"/>
                <w:sz w:val="11"/>
              </w:rPr>
              <w:t>-</w:t>
            </w:r>
            <w:r>
              <w:rPr>
                <w:rFonts w:ascii="Verdana" w:hAnsi="Verdana"/>
                <w:spacing w:val="3"/>
                <w:sz w:val="11"/>
              </w:rPr>
              <w:t xml:space="preserve"> </w:t>
            </w:r>
            <w:r>
              <w:rPr>
                <w:rFonts w:ascii="Verdana" w:hAnsi="Verdana"/>
                <w:spacing w:val="-5"/>
                <w:sz w:val="11"/>
              </w:rPr>
              <w:t>JCP</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EE" w14:textId="77777777" w:rsidR="008246B4" w:rsidRDefault="008C744B">
            <w:pPr>
              <w:pStyle w:val="TableParagraph"/>
              <w:spacing w:before="17"/>
              <w:ind w:left="40"/>
              <w:jc w:val="center"/>
              <w:rPr>
                <w:rFonts w:ascii="Verdana"/>
                <w:sz w:val="11"/>
              </w:rPr>
            </w:pPr>
            <w:r>
              <w:rPr>
                <w:rFonts w:ascii="Verdana"/>
                <w:spacing w:val="-5"/>
                <w:sz w:val="11"/>
              </w:rPr>
              <w:t>13</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EF"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0"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1"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2"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3" w14:textId="77777777" w:rsidR="008246B4" w:rsidRDefault="008C744B">
            <w:pPr>
              <w:pStyle w:val="TableParagraph"/>
              <w:spacing w:before="17"/>
              <w:ind w:right="1"/>
              <w:rPr>
                <w:rFonts w:ascii="Verdana"/>
                <w:sz w:val="11"/>
              </w:rPr>
            </w:pPr>
            <w:r>
              <w:rPr>
                <w:rFonts w:ascii="Verdana"/>
                <w:spacing w:val="-2"/>
                <w:sz w:val="11"/>
              </w:rPr>
              <w:t>(68.146)</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4" w14:textId="77777777" w:rsidR="008246B4" w:rsidRDefault="008C744B">
            <w:pPr>
              <w:pStyle w:val="TableParagraph"/>
              <w:spacing w:before="17"/>
              <w:ind w:right="1"/>
              <w:rPr>
                <w:rFonts w:ascii="Verdana"/>
                <w:sz w:val="11"/>
              </w:rPr>
            </w:pPr>
            <w:r>
              <w:rPr>
                <w:rFonts w:ascii="Verdana"/>
                <w:spacing w:val="-2"/>
                <w:sz w:val="11"/>
              </w:rPr>
              <w:t>(68.146)</w:t>
            </w:r>
          </w:p>
        </w:tc>
      </w:tr>
      <w:tr w:rsidR="008246B4" w14:paraId="429B93FE" w14:textId="77777777">
        <w:trPr>
          <w:trHeight w:val="171"/>
        </w:trPr>
        <w:tc>
          <w:tcPr>
            <w:tcW w:w="4596" w:type="dxa"/>
            <w:tcBorders>
              <w:top w:val="single" w:sz="12" w:space="0" w:color="FFFFFF"/>
              <w:left w:val="nil"/>
              <w:bottom w:val="single" w:sz="12" w:space="0" w:color="FFFFFF"/>
              <w:right w:val="single" w:sz="12" w:space="0" w:color="FFFFFF"/>
            </w:tcBorders>
            <w:shd w:val="clear" w:color="auto" w:fill="F1F1F1"/>
          </w:tcPr>
          <w:p w14:paraId="429B93F6" w14:textId="77777777" w:rsidR="008246B4" w:rsidRDefault="008C744B">
            <w:pPr>
              <w:pStyle w:val="TableParagraph"/>
              <w:spacing w:before="17"/>
              <w:ind w:left="40"/>
              <w:jc w:val="left"/>
              <w:rPr>
                <w:rFonts w:ascii="Verdana" w:hAnsi="Verdana"/>
                <w:sz w:val="11"/>
              </w:rPr>
            </w:pPr>
            <w:r>
              <w:rPr>
                <w:rFonts w:ascii="Verdana" w:hAnsi="Verdana"/>
                <w:spacing w:val="-2"/>
                <w:sz w:val="11"/>
              </w:rPr>
              <w:t>Juros sobre</w:t>
            </w:r>
            <w:r>
              <w:rPr>
                <w:rFonts w:ascii="Verdana" w:hAnsi="Verdana"/>
                <w:spacing w:val="1"/>
                <w:sz w:val="11"/>
              </w:rPr>
              <w:t xml:space="preserve"> </w:t>
            </w:r>
            <w:r>
              <w:rPr>
                <w:rFonts w:ascii="Verdana" w:hAnsi="Verdana"/>
                <w:spacing w:val="-2"/>
                <w:sz w:val="11"/>
              </w:rPr>
              <w:t>o</w:t>
            </w:r>
            <w:r>
              <w:rPr>
                <w:rFonts w:ascii="Verdana" w:hAnsi="Verdana"/>
                <w:spacing w:val="1"/>
                <w:sz w:val="11"/>
              </w:rPr>
              <w:t xml:space="preserve"> </w:t>
            </w:r>
            <w:r>
              <w:rPr>
                <w:rFonts w:ascii="Verdana" w:hAnsi="Verdana"/>
                <w:spacing w:val="-2"/>
                <w:sz w:val="11"/>
              </w:rPr>
              <w:t>capital</w:t>
            </w:r>
            <w:r>
              <w:rPr>
                <w:rFonts w:ascii="Verdana" w:hAnsi="Verdana"/>
                <w:sz w:val="11"/>
              </w:rPr>
              <w:t xml:space="preserve"> </w:t>
            </w:r>
            <w:r>
              <w:rPr>
                <w:rFonts w:ascii="Verdana" w:hAnsi="Verdana"/>
                <w:spacing w:val="-2"/>
                <w:sz w:val="11"/>
              </w:rPr>
              <w:t>próprio adicionais propostos</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7" w14:textId="77777777" w:rsidR="008246B4" w:rsidRDefault="008C744B">
            <w:pPr>
              <w:pStyle w:val="TableParagraph"/>
              <w:spacing w:before="17"/>
              <w:ind w:left="40"/>
              <w:jc w:val="center"/>
              <w:rPr>
                <w:rFonts w:ascii="Verdana"/>
                <w:sz w:val="11"/>
              </w:rPr>
            </w:pPr>
            <w:r>
              <w:rPr>
                <w:rFonts w:ascii="Verdana"/>
                <w:spacing w:val="-5"/>
                <w:sz w:val="11"/>
              </w:rPr>
              <w:t>13</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8"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9"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A" w14:textId="77777777" w:rsidR="008246B4" w:rsidRDefault="008C744B">
            <w:pPr>
              <w:pStyle w:val="TableParagraph"/>
              <w:spacing w:before="17"/>
              <w:ind w:right="48"/>
              <w:rPr>
                <w:rFonts w:ascii="Verdana"/>
                <w:sz w:val="11"/>
              </w:rPr>
            </w:pPr>
            <w:r>
              <w:rPr>
                <w:rFonts w:ascii="Verdana"/>
                <w:spacing w:val="-2"/>
                <w:sz w:val="11"/>
              </w:rPr>
              <w:t>89.336</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B"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C" w14:textId="77777777" w:rsidR="008246B4" w:rsidRDefault="008C744B">
            <w:pPr>
              <w:pStyle w:val="TableParagraph"/>
              <w:spacing w:before="17"/>
              <w:ind w:right="1"/>
              <w:rPr>
                <w:rFonts w:ascii="Verdana"/>
                <w:sz w:val="11"/>
              </w:rPr>
            </w:pPr>
            <w:r>
              <w:rPr>
                <w:rFonts w:ascii="Verdana"/>
                <w:spacing w:val="-2"/>
                <w:sz w:val="11"/>
              </w:rPr>
              <w:t>(89.336)</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3FD" w14:textId="77777777" w:rsidR="008246B4" w:rsidRDefault="008C744B">
            <w:pPr>
              <w:pStyle w:val="TableParagraph"/>
              <w:spacing w:before="17"/>
              <w:ind w:right="185"/>
              <w:rPr>
                <w:rFonts w:ascii="Verdana"/>
                <w:sz w:val="11"/>
              </w:rPr>
            </w:pPr>
            <w:r>
              <w:rPr>
                <w:rFonts w:ascii="Verdana"/>
                <w:spacing w:val="-10"/>
                <w:sz w:val="11"/>
              </w:rPr>
              <w:t>-</w:t>
            </w:r>
          </w:p>
        </w:tc>
      </w:tr>
      <w:tr w:rsidR="008246B4" w14:paraId="429B9407" w14:textId="77777777">
        <w:trPr>
          <w:trHeight w:val="171"/>
        </w:trPr>
        <w:tc>
          <w:tcPr>
            <w:tcW w:w="4596" w:type="dxa"/>
            <w:tcBorders>
              <w:top w:val="single" w:sz="12" w:space="0" w:color="FFFFFF"/>
              <w:left w:val="nil"/>
              <w:bottom w:val="single" w:sz="12" w:space="0" w:color="FFFFFF"/>
              <w:right w:val="nil"/>
            </w:tcBorders>
            <w:shd w:val="clear" w:color="auto" w:fill="F1F1F1"/>
          </w:tcPr>
          <w:p w14:paraId="429B93FF" w14:textId="77777777" w:rsidR="008246B4" w:rsidRDefault="008C744B">
            <w:pPr>
              <w:pStyle w:val="TableParagraph"/>
              <w:spacing w:before="17"/>
              <w:ind w:left="40"/>
              <w:jc w:val="left"/>
              <w:rPr>
                <w:rFonts w:ascii="Verdana" w:hAnsi="Verdana"/>
                <w:sz w:val="11"/>
              </w:rPr>
            </w:pPr>
            <w:r>
              <w:rPr>
                <w:rFonts w:ascii="Verdana" w:hAnsi="Verdana"/>
                <w:sz w:val="11"/>
              </w:rPr>
              <w:t>Ajustes</w:t>
            </w:r>
            <w:r>
              <w:rPr>
                <w:rFonts w:ascii="Verdana" w:hAnsi="Verdana"/>
                <w:spacing w:val="-10"/>
                <w:sz w:val="11"/>
              </w:rPr>
              <w:t xml:space="preserve"> </w:t>
            </w:r>
            <w:r>
              <w:rPr>
                <w:rFonts w:ascii="Verdana" w:hAnsi="Verdana"/>
                <w:sz w:val="11"/>
              </w:rPr>
              <w:t>de</w:t>
            </w:r>
            <w:r>
              <w:rPr>
                <w:rFonts w:ascii="Verdana" w:hAnsi="Verdana"/>
                <w:spacing w:val="-9"/>
                <w:sz w:val="11"/>
              </w:rPr>
              <w:t xml:space="preserve"> </w:t>
            </w:r>
            <w:r>
              <w:rPr>
                <w:rFonts w:ascii="Verdana" w:hAnsi="Verdana"/>
                <w:sz w:val="11"/>
              </w:rPr>
              <w:t>Avaliação</w:t>
            </w:r>
            <w:r>
              <w:rPr>
                <w:rFonts w:ascii="Verdana" w:hAnsi="Verdana"/>
                <w:spacing w:val="-10"/>
                <w:sz w:val="11"/>
              </w:rPr>
              <w:t xml:space="preserve"> </w:t>
            </w:r>
            <w:r>
              <w:rPr>
                <w:rFonts w:ascii="Verdana" w:hAnsi="Verdana"/>
                <w:spacing w:val="-2"/>
                <w:sz w:val="11"/>
              </w:rPr>
              <w:t>Patrimonial</w:t>
            </w:r>
          </w:p>
        </w:tc>
        <w:tc>
          <w:tcPr>
            <w:tcW w:w="1572" w:type="dxa"/>
            <w:tcBorders>
              <w:top w:val="single" w:sz="12" w:space="0" w:color="FFFFFF"/>
              <w:left w:val="nil"/>
              <w:bottom w:val="single" w:sz="12" w:space="0" w:color="FFFFFF"/>
              <w:right w:val="single" w:sz="12" w:space="0" w:color="FFFFFF"/>
            </w:tcBorders>
            <w:shd w:val="clear" w:color="auto" w:fill="F1F1F1"/>
          </w:tcPr>
          <w:p w14:paraId="429B9400" w14:textId="77777777" w:rsidR="008246B4" w:rsidRDefault="008C744B">
            <w:pPr>
              <w:pStyle w:val="TableParagraph"/>
              <w:spacing w:before="17"/>
              <w:ind w:left="57"/>
              <w:jc w:val="center"/>
              <w:rPr>
                <w:rFonts w:ascii="Verdana"/>
                <w:sz w:val="11"/>
              </w:rPr>
            </w:pPr>
            <w:r>
              <w:rPr>
                <w:rFonts w:ascii="Verdana"/>
                <w:spacing w:val="-5"/>
                <w:sz w:val="11"/>
              </w:rPr>
              <w:t>3c</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401"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402"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403"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404" w14:textId="77777777" w:rsidR="008246B4" w:rsidRDefault="008C744B">
            <w:pPr>
              <w:pStyle w:val="TableParagraph"/>
              <w:spacing w:before="17"/>
              <w:rPr>
                <w:rFonts w:ascii="Verdana"/>
                <w:sz w:val="11"/>
              </w:rPr>
            </w:pPr>
            <w:r>
              <w:rPr>
                <w:rFonts w:ascii="Verdana"/>
                <w:spacing w:val="-2"/>
                <w:sz w:val="11"/>
              </w:rPr>
              <w:t>(3.884)</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405" w14:textId="77777777" w:rsidR="008246B4" w:rsidRDefault="008C744B">
            <w:pPr>
              <w:pStyle w:val="TableParagraph"/>
              <w:spacing w:before="17"/>
              <w:ind w:right="185"/>
              <w:rPr>
                <w:rFonts w:ascii="Verdana"/>
                <w:sz w:val="11"/>
              </w:rPr>
            </w:pPr>
            <w:r>
              <w:rPr>
                <w:rFonts w:ascii="Verdana"/>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F1F1F1"/>
          </w:tcPr>
          <w:p w14:paraId="429B9406" w14:textId="77777777" w:rsidR="008246B4" w:rsidRDefault="008C744B">
            <w:pPr>
              <w:pStyle w:val="TableParagraph"/>
              <w:spacing w:before="17"/>
              <w:rPr>
                <w:rFonts w:ascii="Verdana"/>
                <w:sz w:val="11"/>
              </w:rPr>
            </w:pPr>
            <w:r>
              <w:rPr>
                <w:rFonts w:ascii="Verdana"/>
                <w:spacing w:val="-2"/>
                <w:sz w:val="11"/>
              </w:rPr>
              <w:t>(3.884)</w:t>
            </w:r>
          </w:p>
        </w:tc>
      </w:tr>
      <w:tr w:rsidR="008246B4" w14:paraId="429B9410" w14:textId="77777777">
        <w:trPr>
          <w:trHeight w:val="171"/>
        </w:trPr>
        <w:tc>
          <w:tcPr>
            <w:tcW w:w="4596" w:type="dxa"/>
            <w:tcBorders>
              <w:top w:val="single" w:sz="12" w:space="0" w:color="FFFFFF"/>
              <w:left w:val="single" w:sz="12" w:space="0" w:color="FFFFFF"/>
              <w:bottom w:val="single" w:sz="12" w:space="0" w:color="FFFFFF"/>
              <w:right w:val="single" w:sz="12" w:space="0" w:color="FFFFFF"/>
            </w:tcBorders>
            <w:shd w:val="clear" w:color="auto" w:fill="A6A6A6"/>
          </w:tcPr>
          <w:p w14:paraId="429B9408" w14:textId="77777777" w:rsidR="008246B4" w:rsidRDefault="008C744B">
            <w:pPr>
              <w:pStyle w:val="TableParagraph"/>
              <w:spacing w:before="17"/>
              <w:ind w:left="25"/>
              <w:jc w:val="left"/>
              <w:rPr>
                <w:rFonts w:ascii="Verdana"/>
                <w:b/>
                <w:sz w:val="11"/>
              </w:rPr>
            </w:pPr>
            <w:r>
              <w:rPr>
                <w:rFonts w:ascii="Verdana"/>
                <w:b/>
                <w:sz w:val="11"/>
              </w:rPr>
              <w:t>SALDOS</w:t>
            </w:r>
            <w:r>
              <w:rPr>
                <w:rFonts w:ascii="Verdana"/>
                <w:b/>
                <w:spacing w:val="-10"/>
                <w:sz w:val="11"/>
              </w:rPr>
              <w:t xml:space="preserve"> </w:t>
            </w:r>
            <w:r>
              <w:rPr>
                <w:rFonts w:ascii="Verdana"/>
                <w:b/>
                <w:sz w:val="11"/>
              </w:rPr>
              <w:t>EM</w:t>
            </w:r>
            <w:r>
              <w:rPr>
                <w:rFonts w:ascii="Verdana"/>
                <w:b/>
                <w:spacing w:val="-8"/>
                <w:sz w:val="11"/>
              </w:rPr>
              <w:t xml:space="preserve"> </w:t>
            </w:r>
            <w:r>
              <w:rPr>
                <w:rFonts w:ascii="Verdana"/>
                <w:b/>
                <w:spacing w:val="-2"/>
                <w:sz w:val="11"/>
              </w:rPr>
              <w:t>31.12.2025</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409" w14:textId="77777777" w:rsidR="008246B4" w:rsidRDefault="008246B4">
            <w:pPr>
              <w:pStyle w:val="TableParagraph"/>
              <w:jc w:val="left"/>
              <w:rPr>
                <w:rFonts w:ascii="Times New Roman"/>
                <w:sz w:val="10"/>
              </w:rPr>
            </w:pP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40A" w14:textId="77777777" w:rsidR="008246B4" w:rsidRDefault="008C744B">
            <w:pPr>
              <w:pStyle w:val="TableParagraph"/>
              <w:spacing w:before="17"/>
              <w:ind w:right="51"/>
              <w:rPr>
                <w:rFonts w:ascii="Verdana"/>
                <w:b/>
                <w:sz w:val="11"/>
              </w:rPr>
            </w:pPr>
            <w:r>
              <w:rPr>
                <w:rFonts w:ascii="Verdana"/>
                <w:b/>
                <w:spacing w:val="-2"/>
                <w:sz w:val="11"/>
              </w:rPr>
              <w:t>3.156.476</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40B" w14:textId="77777777" w:rsidR="008246B4" w:rsidRDefault="008C744B">
            <w:pPr>
              <w:pStyle w:val="TableParagraph"/>
              <w:spacing w:before="17"/>
              <w:ind w:right="51"/>
              <w:rPr>
                <w:rFonts w:ascii="Verdana"/>
                <w:b/>
                <w:sz w:val="11"/>
              </w:rPr>
            </w:pPr>
            <w:r>
              <w:rPr>
                <w:rFonts w:ascii="Verdana"/>
                <w:b/>
                <w:spacing w:val="-2"/>
                <w:sz w:val="11"/>
              </w:rPr>
              <w:t>70.303</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40C" w14:textId="77777777" w:rsidR="008246B4" w:rsidRDefault="008C744B">
            <w:pPr>
              <w:pStyle w:val="TableParagraph"/>
              <w:spacing w:before="17"/>
              <w:ind w:right="51"/>
              <w:rPr>
                <w:rFonts w:ascii="Verdana"/>
                <w:b/>
                <w:sz w:val="11"/>
              </w:rPr>
            </w:pPr>
            <w:r>
              <w:rPr>
                <w:rFonts w:ascii="Verdana"/>
                <w:b/>
                <w:spacing w:val="-2"/>
                <w:sz w:val="11"/>
              </w:rPr>
              <w:t>253.611</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40D" w14:textId="77777777" w:rsidR="008246B4" w:rsidRDefault="008C744B">
            <w:pPr>
              <w:pStyle w:val="TableParagraph"/>
              <w:spacing w:before="17"/>
              <w:rPr>
                <w:rFonts w:ascii="Verdana"/>
                <w:b/>
                <w:sz w:val="11"/>
              </w:rPr>
            </w:pPr>
            <w:r>
              <w:rPr>
                <w:rFonts w:ascii="Verdana"/>
                <w:b/>
                <w:spacing w:val="-2"/>
                <w:sz w:val="11"/>
              </w:rPr>
              <w:t>(18.541)</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40E" w14:textId="77777777" w:rsidR="008246B4" w:rsidRDefault="008C744B">
            <w:pPr>
              <w:pStyle w:val="TableParagraph"/>
              <w:spacing w:before="17"/>
              <w:ind w:right="207"/>
              <w:rPr>
                <w:rFonts w:ascii="Verdana"/>
                <w:b/>
                <w:sz w:val="11"/>
              </w:rPr>
            </w:pPr>
            <w:r>
              <w:rPr>
                <w:rFonts w:ascii="Verdana"/>
                <w:b/>
                <w:spacing w:val="-10"/>
                <w:sz w:val="11"/>
              </w:rPr>
              <w:t>-</w:t>
            </w:r>
          </w:p>
        </w:tc>
        <w:tc>
          <w:tcPr>
            <w:tcW w:w="1572" w:type="dxa"/>
            <w:tcBorders>
              <w:top w:val="single" w:sz="12" w:space="0" w:color="FFFFFF"/>
              <w:left w:val="single" w:sz="12" w:space="0" w:color="FFFFFF"/>
              <w:bottom w:val="single" w:sz="12" w:space="0" w:color="FFFFFF"/>
              <w:right w:val="single" w:sz="12" w:space="0" w:color="FFFFFF"/>
            </w:tcBorders>
            <w:shd w:val="clear" w:color="auto" w:fill="A6A6A6"/>
          </w:tcPr>
          <w:p w14:paraId="429B940F" w14:textId="77777777" w:rsidR="008246B4" w:rsidRDefault="008C744B">
            <w:pPr>
              <w:pStyle w:val="TableParagraph"/>
              <w:spacing w:before="17"/>
              <w:ind w:right="51"/>
              <w:rPr>
                <w:rFonts w:ascii="Verdana"/>
                <w:b/>
                <w:sz w:val="11"/>
              </w:rPr>
            </w:pPr>
            <w:r>
              <w:rPr>
                <w:rFonts w:ascii="Verdana"/>
                <w:b/>
                <w:spacing w:val="-2"/>
                <w:sz w:val="11"/>
              </w:rPr>
              <w:t>3.461.849</w:t>
            </w:r>
          </w:p>
        </w:tc>
      </w:tr>
      <w:tr w:rsidR="008246B4" w14:paraId="429B9412" w14:textId="77777777">
        <w:trPr>
          <w:trHeight w:val="754"/>
        </w:trPr>
        <w:tc>
          <w:tcPr>
            <w:tcW w:w="15600" w:type="dxa"/>
            <w:gridSpan w:val="8"/>
            <w:tcBorders>
              <w:top w:val="single" w:sz="12" w:space="0" w:color="FFFFFF"/>
              <w:left w:val="nil"/>
              <w:bottom w:val="single" w:sz="12" w:space="0" w:color="FFFFFF"/>
              <w:right w:val="nil"/>
            </w:tcBorders>
            <w:shd w:val="clear" w:color="auto" w:fill="A6A6A6"/>
          </w:tcPr>
          <w:p w14:paraId="429B9411" w14:textId="77777777" w:rsidR="008246B4" w:rsidRDefault="008246B4">
            <w:pPr>
              <w:pStyle w:val="TableParagraph"/>
              <w:jc w:val="left"/>
              <w:rPr>
                <w:rFonts w:ascii="Times New Roman"/>
                <w:sz w:val="10"/>
              </w:rPr>
            </w:pPr>
          </w:p>
        </w:tc>
      </w:tr>
    </w:tbl>
    <w:p w14:paraId="429B9413" w14:textId="77777777" w:rsidR="008246B4" w:rsidRDefault="008C744B">
      <w:pPr>
        <w:spacing w:before="71"/>
        <w:ind w:left="179"/>
        <w:rPr>
          <w:rFonts w:ascii="Verdana" w:hAnsi="Verdana"/>
          <w:sz w:val="11"/>
        </w:rPr>
      </w:pPr>
      <w:r>
        <w:rPr>
          <w:rFonts w:ascii="Verdana" w:hAnsi="Verdana"/>
          <w:sz w:val="11"/>
        </w:rPr>
        <w:t>¹</w:t>
      </w:r>
      <w:r>
        <w:rPr>
          <w:rFonts w:ascii="Verdana" w:hAnsi="Verdana"/>
          <w:spacing w:val="-10"/>
          <w:sz w:val="11"/>
        </w:rPr>
        <w:t xml:space="preserve"> </w:t>
      </w:r>
      <w:r>
        <w:rPr>
          <w:rFonts w:ascii="Verdana" w:hAnsi="Verdana"/>
          <w:sz w:val="11"/>
        </w:rPr>
        <w:t>Contém</w:t>
      </w:r>
      <w:r>
        <w:rPr>
          <w:rFonts w:ascii="Verdana" w:hAnsi="Verdana"/>
          <w:spacing w:val="-10"/>
          <w:sz w:val="11"/>
        </w:rPr>
        <w:t xml:space="preserve"> </w:t>
      </w:r>
      <w:r>
        <w:rPr>
          <w:rFonts w:ascii="Verdana" w:hAnsi="Verdana"/>
          <w:sz w:val="11"/>
        </w:rPr>
        <w:t>os</w:t>
      </w:r>
      <w:r>
        <w:rPr>
          <w:rFonts w:ascii="Verdana" w:hAnsi="Verdana"/>
          <w:spacing w:val="-9"/>
          <w:sz w:val="11"/>
        </w:rPr>
        <w:t xml:space="preserve"> </w:t>
      </w:r>
      <w:r>
        <w:rPr>
          <w:rFonts w:ascii="Verdana" w:hAnsi="Verdana"/>
          <w:sz w:val="11"/>
        </w:rPr>
        <w:t>efeitos</w:t>
      </w:r>
      <w:r>
        <w:rPr>
          <w:rFonts w:ascii="Verdana" w:hAnsi="Verdana"/>
          <w:spacing w:val="-10"/>
          <w:sz w:val="11"/>
        </w:rPr>
        <w:t xml:space="preserve"> </w:t>
      </w:r>
      <w:r>
        <w:rPr>
          <w:rFonts w:ascii="Verdana" w:hAnsi="Verdana"/>
          <w:sz w:val="11"/>
        </w:rPr>
        <w:t>líquidos</w:t>
      </w:r>
      <w:r>
        <w:rPr>
          <w:rFonts w:ascii="Verdana" w:hAnsi="Verdana"/>
          <w:spacing w:val="-10"/>
          <w:sz w:val="11"/>
        </w:rPr>
        <w:t xml:space="preserve"> </w:t>
      </w:r>
      <w:r>
        <w:rPr>
          <w:rFonts w:ascii="Verdana" w:hAnsi="Verdana"/>
          <w:sz w:val="11"/>
        </w:rPr>
        <w:t>da</w:t>
      </w:r>
      <w:r>
        <w:rPr>
          <w:rFonts w:ascii="Verdana" w:hAnsi="Verdana"/>
          <w:spacing w:val="-9"/>
          <w:sz w:val="11"/>
        </w:rPr>
        <w:t xml:space="preserve"> </w:t>
      </w:r>
      <w:r>
        <w:rPr>
          <w:rFonts w:ascii="Verdana" w:hAnsi="Verdana"/>
          <w:sz w:val="11"/>
        </w:rPr>
        <w:t>adoção</w:t>
      </w:r>
      <w:r>
        <w:rPr>
          <w:rFonts w:ascii="Verdana" w:hAnsi="Verdana"/>
          <w:spacing w:val="-10"/>
          <w:sz w:val="11"/>
        </w:rPr>
        <w:t xml:space="preserve"> </w:t>
      </w:r>
      <w:r>
        <w:rPr>
          <w:rFonts w:ascii="Verdana" w:hAnsi="Verdana"/>
          <w:sz w:val="11"/>
        </w:rPr>
        <w:t>inicial</w:t>
      </w:r>
      <w:r>
        <w:rPr>
          <w:rFonts w:ascii="Verdana" w:hAnsi="Verdana"/>
          <w:spacing w:val="-10"/>
          <w:sz w:val="11"/>
        </w:rPr>
        <w:t xml:space="preserve"> </w:t>
      </w:r>
      <w:r>
        <w:rPr>
          <w:rFonts w:ascii="Verdana" w:hAnsi="Verdana"/>
          <w:sz w:val="11"/>
        </w:rPr>
        <w:t>da</w:t>
      </w:r>
      <w:r>
        <w:rPr>
          <w:rFonts w:ascii="Verdana" w:hAnsi="Verdana"/>
          <w:spacing w:val="-10"/>
          <w:sz w:val="11"/>
        </w:rPr>
        <w:t xml:space="preserve"> </w:t>
      </w:r>
      <w:r>
        <w:rPr>
          <w:rFonts w:ascii="Verdana" w:hAnsi="Verdana"/>
          <w:sz w:val="11"/>
        </w:rPr>
        <w:t>Resolução</w:t>
      </w:r>
      <w:r>
        <w:rPr>
          <w:rFonts w:ascii="Verdana" w:hAnsi="Verdana"/>
          <w:spacing w:val="-9"/>
          <w:sz w:val="11"/>
        </w:rPr>
        <w:t xml:space="preserve"> </w:t>
      </w:r>
      <w:r>
        <w:rPr>
          <w:rFonts w:ascii="Verdana" w:hAnsi="Verdana"/>
          <w:sz w:val="11"/>
        </w:rPr>
        <w:t>CMN</w:t>
      </w:r>
      <w:r>
        <w:rPr>
          <w:rFonts w:ascii="Verdana" w:hAnsi="Verdana"/>
          <w:spacing w:val="-10"/>
          <w:sz w:val="11"/>
        </w:rPr>
        <w:t xml:space="preserve"> </w:t>
      </w:r>
      <w:r>
        <w:rPr>
          <w:rFonts w:ascii="Verdana" w:hAnsi="Verdana"/>
          <w:sz w:val="11"/>
        </w:rPr>
        <w:t>4.966/2021,</w:t>
      </w:r>
      <w:r>
        <w:rPr>
          <w:rFonts w:ascii="Verdana" w:hAnsi="Verdana"/>
          <w:spacing w:val="-10"/>
          <w:sz w:val="11"/>
        </w:rPr>
        <w:t xml:space="preserve"> </w:t>
      </w:r>
      <w:r>
        <w:rPr>
          <w:rFonts w:ascii="Verdana" w:hAnsi="Verdana"/>
          <w:sz w:val="11"/>
        </w:rPr>
        <w:t>sobre</w:t>
      </w:r>
      <w:r>
        <w:rPr>
          <w:rFonts w:ascii="Verdana" w:hAnsi="Verdana"/>
          <w:spacing w:val="-9"/>
          <w:sz w:val="11"/>
        </w:rPr>
        <w:t xml:space="preserve"> </w:t>
      </w:r>
      <w:r>
        <w:rPr>
          <w:rFonts w:ascii="Verdana" w:hAnsi="Verdana"/>
          <w:sz w:val="11"/>
        </w:rPr>
        <w:t>mensuração</w:t>
      </w:r>
      <w:r>
        <w:rPr>
          <w:rFonts w:ascii="Verdana" w:hAnsi="Verdana"/>
          <w:spacing w:val="-10"/>
          <w:sz w:val="11"/>
        </w:rPr>
        <w:t xml:space="preserve"> </w:t>
      </w:r>
      <w:r>
        <w:rPr>
          <w:rFonts w:ascii="Verdana" w:hAnsi="Verdana"/>
          <w:sz w:val="11"/>
        </w:rPr>
        <w:t>de</w:t>
      </w:r>
      <w:r>
        <w:rPr>
          <w:rFonts w:ascii="Verdana" w:hAnsi="Verdana"/>
          <w:spacing w:val="-10"/>
          <w:sz w:val="11"/>
        </w:rPr>
        <w:t xml:space="preserve"> </w:t>
      </w:r>
      <w:r>
        <w:rPr>
          <w:rFonts w:ascii="Verdana" w:hAnsi="Verdana"/>
          <w:sz w:val="11"/>
        </w:rPr>
        <w:t>Instrumentos</w:t>
      </w:r>
      <w:r>
        <w:rPr>
          <w:rFonts w:ascii="Verdana" w:hAnsi="Verdana"/>
          <w:spacing w:val="-9"/>
          <w:sz w:val="11"/>
        </w:rPr>
        <w:t xml:space="preserve"> </w:t>
      </w:r>
      <w:r>
        <w:rPr>
          <w:rFonts w:ascii="Verdana" w:hAnsi="Verdana"/>
          <w:sz w:val="11"/>
        </w:rPr>
        <w:t>financeiros</w:t>
      </w:r>
      <w:r>
        <w:rPr>
          <w:rFonts w:ascii="Verdana" w:hAnsi="Verdana"/>
          <w:spacing w:val="-10"/>
          <w:sz w:val="11"/>
        </w:rPr>
        <w:t xml:space="preserve"> </w:t>
      </w:r>
      <w:r>
        <w:rPr>
          <w:rFonts w:ascii="Verdana" w:hAnsi="Verdana"/>
          <w:sz w:val="11"/>
        </w:rPr>
        <w:t>a</w:t>
      </w:r>
      <w:r>
        <w:rPr>
          <w:rFonts w:ascii="Verdana" w:hAnsi="Verdana"/>
          <w:spacing w:val="-10"/>
          <w:sz w:val="11"/>
        </w:rPr>
        <w:t xml:space="preserve"> </w:t>
      </w:r>
      <w:r>
        <w:rPr>
          <w:rFonts w:ascii="Verdana" w:hAnsi="Verdana"/>
          <w:sz w:val="11"/>
        </w:rPr>
        <w:t>valor</w:t>
      </w:r>
      <w:r>
        <w:rPr>
          <w:rFonts w:ascii="Verdana" w:hAnsi="Verdana"/>
          <w:spacing w:val="-9"/>
          <w:sz w:val="11"/>
        </w:rPr>
        <w:t xml:space="preserve"> </w:t>
      </w:r>
      <w:r>
        <w:rPr>
          <w:rFonts w:ascii="Verdana" w:hAnsi="Verdana"/>
          <w:sz w:val="11"/>
        </w:rPr>
        <w:t>justo</w:t>
      </w:r>
      <w:r>
        <w:rPr>
          <w:rFonts w:ascii="Verdana" w:hAnsi="Verdana"/>
          <w:spacing w:val="-10"/>
          <w:sz w:val="11"/>
        </w:rPr>
        <w:t xml:space="preserve"> </w:t>
      </w:r>
      <w:r>
        <w:rPr>
          <w:rFonts w:ascii="Verdana" w:hAnsi="Verdana"/>
          <w:sz w:val="11"/>
        </w:rPr>
        <w:t>e</w:t>
      </w:r>
      <w:r>
        <w:rPr>
          <w:rFonts w:ascii="Verdana" w:hAnsi="Verdana"/>
          <w:spacing w:val="-10"/>
          <w:sz w:val="11"/>
        </w:rPr>
        <w:t xml:space="preserve"> </w:t>
      </w:r>
      <w:r>
        <w:rPr>
          <w:rFonts w:ascii="Verdana" w:hAnsi="Verdana"/>
          <w:sz w:val="11"/>
        </w:rPr>
        <w:t>adoção</w:t>
      </w:r>
      <w:r>
        <w:rPr>
          <w:rFonts w:ascii="Verdana" w:hAnsi="Verdana"/>
          <w:spacing w:val="-9"/>
          <w:sz w:val="11"/>
        </w:rPr>
        <w:t xml:space="preserve"> </w:t>
      </w:r>
      <w:r>
        <w:rPr>
          <w:rFonts w:ascii="Verdana" w:hAnsi="Verdana"/>
          <w:sz w:val="11"/>
        </w:rPr>
        <w:t>de</w:t>
      </w:r>
      <w:r>
        <w:rPr>
          <w:rFonts w:ascii="Verdana" w:hAnsi="Verdana"/>
          <w:spacing w:val="-10"/>
          <w:sz w:val="11"/>
        </w:rPr>
        <w:t xml:space="preserve"> </w:t>
      </w:r>
      <w:r>
        <w:rPr>
          <w:rFonts w:ascii="Verdana" w:hAnsi="Verdana"/>
          <w:sz w:val="11"/>
        </w:rPr>
        <w:t>novo</w:t>
      </w:r>
      <w:r>
        <w:rPr>
          <w:rFonts w:ascii="Verdana" w:hAnsi="Verdana"/>
          <w:spacing w:val="-10"/>
          <w:sz w:val="11"/>
        </w:rPr>
        <w:t xml:space="preserve"> </w:t>
      </w:r>
      <w:r>
        <w:rPr>
          <w:rFonts w:ascii="Verdana" w:hAnsi="Verdana"/>
          <w:sz w:val="11"/>
        </w:rPr>
        <w:t>critério</w:t>
      </w:r>
      <w:r>
        <w:rPr>
          <w:rFonts w:ascii="Verdana" w:hAnsi="Verdana"/>
          <w:spacing w:val="-9"/>
          <w:sz w:val="11"/>
        </w:rPr>
        <w:t xml:space="preserve"> </w:t>
      </w:r>
      <w:r>
        <w:rPr>
          <w:rFonts w:ascii="Verdana" w:hAnsi="Verdana"/>
          <w:sz w:val="11"/>
        </w:rPr>
        <w:t>de</w:t>
      </w:r>
      <w:r>
        <w:rPr>
          <w:rFonts w:ascii="Verdana" w:hAnsi="Verdana"/>
          <w:spacing w:val="-10"/>
          <w:sz w:val="11"/>
        </w:rPr>
        <w:t xml:space="preserve"> </w:t>
      </w:r>
      <w:r>
        <w:rPr>
          <w:rFonts w:ascii="Verdana" w:hAnsi="Verdana"/>
          <w:sz w:val="11"/>
        </w:rPr>
        <w:t>Perda</w:t>
      </w:r>
      <w:r>
        <w:rPr>
          <w:rFonts w:ascii="Verdana" w:hAnsi="Verdana"/>
          <w:spacing w:val="-10"/>
          <w:sz w:val="11"/>
        </w:rPr>
        <w:t xml:space="preserve"> </w:t>
      </w:r>
      <w:r>
        <w:rPr>
          <w:rFonts w:ascii="Verdana" w:hAnsi="Verdana"/>
          <w:sz w:val="11"/>
        </w:rPr>
        <w:t>Esperada</w:t>
      </w:r>
      <w:r>
        <w:rPr>
          <w:rFonts w:ascii="Verdana" w:hAnsi="Verdana"/>
          <w:spacing w:val="-9"/>
          <w:sz w:val="11"/>
        </w:rPr>
        <w:t xml:space="preserve"> </w:t>
      </w:r>
      <w:r>
        <w:rPr>
          <w:rFonts w:ascii="Verdana" w:hAnsi="Verdana"/>
          <w:sz w:val="11"/>
        </w:rPr>
        <w:t>associada</w:t>
      </w:r>
      <w:r>
        <w:rPr>
          <w:rFonts w:ascii="Verdana" w:hAnsi="Verdana"/>
          <w:spacing w:val="-10"/>
          <w:sz w:val="11"/>
        </w:rPr>
        <w:t xml:space="preserve"> </w:t>
      </w:r>
      <w:r>
        <w:rPr>
          <w:rFonts w:ascii="Verdana" w:hAnsi="Verdana"/>
          <w:sz w:val="11"/>
        </w:rPr>
        <w:t>ao</w:t>
      </w:r>
      <w:r>
        <w:rPr>
          <w:rFonts w:ascii="Verdana" w:hAnsi="Verdana"/>
          <w:spacing w:val="-10"/>
          <w:sz w:val="11"/>
        </w:rPr>
        <w:t xml:space="preserve"> </w:t>
      </w:r>
      <w:r>
        <w:rPr>
          <w:rFonts w:ascii="Verdana" w:hAnsi="Verdana"/>
          <w:sz w:val="11"/>
        </w:rPr>
        <w:t>risco</w:t>
      </w:r>
      <w:r>
        <w:rPr>
          <w:rFonts w:ascii="Verdana" w:hAnsi="Verdana"/>
          <w:spacing w:val="-9"/>
          <w:sz w:val="11"/>
        </w:rPr>
        <w:t xml:space="preserve"> </w:t>
      </w:r>
      <w:r>
        <w:rPr>
          <w:rFonts w:ascii="Verdana" w:hAnsi="Verdana"/>
          <w:sz w:val="11"/>
        </w:rPr>
        <w:t>de</w:t>
      </w:r>
      <w:r>
        <w:rPr>
          <w:rFonts w:ascii="Verdana" w:hAnsi="Verdana"/>
          <w:spacing w:val="-10"/>
          <w:sz w:val="11"/>
        </w:rPr>
        <w:t xml:space="preserve"> </w:t>
      </w:r>
      <w:r>
        <w:rPr>
          <w:rFonts w:ascii="Verdana" w:hAnsi="Verdana"/>
          <w:sz w:val="11"/>
        </w:rPr>
        <w:t>crédito,</w:t>
      </w:r>
      <w:r>
        <w:rPr>
          <w:rFonts w:ascii="Verdana" w:hAnsi="Verdana"/>
          <w:spacing w:val="-10"/>
          <w:sz w:val="11"/>
        </w:rPr>
        <w:t xml:space="preserve"> </w:t>
      </w:r>
      <w:r>
        <w:rPr>
          <w:rFonts w:ascii="Verdana" w:hAnsi="Verdana"/>
          <w:sz w:val="11"/>
        </w:rPr>
        <w:t>conforme</w:t>
      </w:r>
      <w:r>
        <w:rPr>
          <w:rFonts w:ascii="Verdana" w:hAnsi="Verdana"/>
          <w:spacing w:val="-9"/>
          <w:sz w:val="11"/>
        </w:rPr>
        <w:t xml:space="preserve"> </w:t>
      </w:r>
      <w:r>
        <w:rPr>
          <w:rFonts w:ascii="Verdana" w:hAnsi="Verdana"/>
          <w:sz w:val="11"/>
        </w:rPr>
        <w:t>descritas</w:t>
      </w:r>
      <w:r>
        <w:rPr>
          <w:rFonts w:ascii="Verdana" w:hAnsi="Verdana"/>
          <w:spacing w:val="-10"/>
          <w:sz w:val="11"/>
        </w:rPr>
        <w:t xml:space="preserve"> </w:t>
      </w:r>
      <w:r>
        <w:rPr>
          <w:rFonts w:ascii="Verdana" w:hAnsi="Verdana"/>
          <w:sz w:val="11"/>
        </w:rPr>
        <w:t>nas</w:t>
      </w:r>
      <w:r>
        <w:rPr>
          <w:rFonts w:ascii="Verdana" w:hAnsi="Verdana"/>
          <w:spacing w:val="-10"/>
          <w:sz w:val="11"/>
        </w:rPr>
        <w:t xml:space="preserve"> </w:t>
      </w:r>
      <w:r>
        <w:rPr>
          <w:rFonts w:ascii="Verdana" w:hAnsi="Verdana"/>
          <w:sz w:val="11"/>
        </w:rPr>
        <w:t>notas</w:t>
      </w:r>
      <w:r>
        <w:rPr>
          <w:rFonts w:ascii="Verdana" w:hAnsi="Verdana"/>
          <w:spacing w:val="-9"/>
          <w:sz w:val="11"/>
        </w:rPr>
        <w:t xml:space="preserve"> </w:t>
      </w:r>
      <w:r>
        <w:rPr>
          <w:rFonts w:ascii="Verdana" w:hAnsi="Verdana"/>
          <w:sz w:val="11"/>
        </w:rPr>
        <w:t>explicativas</w:t>
      </w:r>
      <w:r>
        <w:rPr>
          <w:rFonts w:ascii="Verdana" w:hAnsi="Verdana"/>
          <w:spacing w:val="-10"/>
          <w:sz w:val="11"/>
        </w:rPr>
        <w:t xml:space="preserve"> </w:t>
      </w:r>
      <w:r>
        <w:rPr>
          <w:rFonts w:ascii="Verdana" w:hAnsi="Verdana"/>
          <w:sz w:val="11"/>
        </w:rPr>
        <w:t>2.4a</w:t>
      </w:r>
      <w:r>
        <w:rPr>
          <w:rFonts w:ascii="Verdana" w:hAnsi="Verdana"/>
          <w:spacing w:val="-9"/>
          <w:sz w:val="11"/>
        </w:rPr>
        <w:t xml:space="preserve"> </w:t>
      </w:r>
      <w:r>
        <w:rPr>
          <w:rFonts w:ascii="Verdana" w:hAnsi="Verdana"/>
          <w:sz w:val="11"/>
        </w:rPr>
        <w:t>e</w:t>
      </w:r>
      <w:r>
        <w:rPr>
          <w:rFonts w:ascii="Verdana" w:hAnsi="Verdana"/>
          <w:spacing w:val="-8"/>
          <w:sz w:val="11"/>
        </w:rPr>
        <w:t xml:space="preserve"> </w:t>
      </w:r>
      <w:r>
        <w:rPr>
          <w:rFonts w:ascii="Verdana" w:hAnsi="Verdana"/>
          <w:spacing w:val="-5"/>
          <w:sz w:val="11"/>
        </w:rPr>
        <w:t>29.</w:t>
      </w:r>
    </w:p>
    <w:p w14:paraId="429B9414" w14:textId="77777777" w:rsidR="008246B4" w:rsidRDefault="008C744B">
      <w:pPr>
        <w:spacing w:before="105"/>
        <w:ind w:left="182"/>
        <w:rPr>
          <w:rFonts w:ascii="Verdana" w:hAnsi="Verdana"/>
          <w:sz w:val="13"/>
        </w:rPr>
      </w:pPr>
      <w:r>
        <w:rPr>
          <w:rFonts w:ascii="Verdana" w:hAnsi="Verdana"/>
          <w:w w:val="105"/>
          <w:sz w:val="13"/>
        </w:rPr>
        <w:t>As</w:t>
      </w:r>
      <w:r>
        <w:rPr>
          <w:rFonts w:ascii="Verdana" w:hAnsi="Verdana"/>
          <w:spacing w:val="-12"/>
          <w:w w:val="105"/>
          <w:sz w:val="13"/>
        </w:rPr>
        <w:t xml:space="preserve"> </w:t>
      </w:r>
      <w:r>
        <w:rPr>
          <w:rFonts w:ascii="Verdana" w:hAnsi="Verdana"/>
          <w:w w:val="105"/>
          <w:sz w:val="13"/>
        </w:rPr>
        <w:t>notas</w:t>
      </w:r>
      <w:r>
        <w:rPr>
          <w:rFonts w:ascii="Verdana" w:hAnsi="Verdana"/>
          <w:spacing w:val="-12"/>
          <w:w w:val="105"/>
          <w:sz w:val="13"/>
        </w:rPr>
        <w:t xml:space="preserve"> </w:t>
      </w:r>
      <w:r>
        <w:rPr>
          <w:rFonts w:ascii="Verdana" w:hAnsi="Verdana"/>
          <w:w w:val="105"/>
          <w:sz w:val="13"/>
        </w:rPr>
        <w:t>explicativas</w:t>
      </w:r>
      <w:r>
        <w:rPr>
          <w:rFonts w:ascii="Verdana" w:hAnsi="Verdana"/>
          <w:spacing w:val="-12"/>
          <w:w w:val="105"/>
          <w:sz w:val="13"/>
        </w:rPr>
        <w:t xml:space="preserve"> </w:t>
      </w:r>
      <w:r>
        <w:rPr>
          <w:rFonts w:ascii="Verdana" w:hAnsi="Verdana"/>
          <w:w w:val="105"/>
          <w:sz w:val="13"/>
        </w:rPr>
        <w:t>são</w:t>
      </w:r>
      <w:r>
        <w:rPr>
          <w:rFonts w:ascii="Verdana" w:hAnsi="Verdana"/>
          <w:spacing w:val="-11"/>
          <w:w w:val="105"/>
          <w:sz w:val="13"/>
        </w:rPr>
        <w:t xml:space="preserve"> </w:t>
      </w:r>
      <w:r>
        <w:rPr>
          <w:rFonts w:ascii="Verdana" w:hAnsi="Verdana"/>
          <w:w w:val="105"/>
          <w:sz w:val="13"/>
        </w:rPr>
        <w:t>parte</w:t>
      </w:r>
      <w:r>
        <w:rPr>
          <w:rFonts w:ascii="Verdana" w:hAnsi="Verdana"/>
          <w:spacing w:val="-11"/>
          <w:w w:val="105"/>
          <w:sz w:val="13"/>
        </w:rPr>
        <w:t xml:space="preserve"> </w:t>
      </w:r>
      <w:r>
        <w:rPr>
          <w:rFonts w:ascii="Verdana" w:hAnsi="Verdana"/>
          <w:w w:val="105"/>
          <w:sz w:val="13"/>
        </w:rPr>
        <w:t>integrante</w:t>
      </w:r>
      <w:r>
        <w:rPr>
          <w:rFonts w:ascii="Verdana" w:hAnsi="Verdana"/>
          <w:spacing w:val="-12"/>
          <w:w w:val="105"/>
          <w:sz w:val="13"/>
        </w:rPr>
        <w:t xml:space="preserve"> </w:t>
      </w:r>
      <w:r>
        <w:rPr>
          <w:rFonts w:ascii="Verdana" w:hAnsi="Verdana"/>
          <w:w w:val="105"/>
          <w:sz w:val="13"/>
        </w:rPr>
        <w:t>das</w:t>
      </w:r>
      <w:r>
        <w:rPr>
          <w:rFonts w:ascii="Verdana" w:hAnsi="Verdana"/>
          <w:spacing w:val="-10"/>
          <w:w w:val="105"/>
          <w:sz w:val="13"/>
        </w:rPr>
        <w:t xml:space="preserve"> </w:t>
      </w:r>
      <w:r>
        <w:rPr>
          <w:rFonts w:ascii="Verdana" w:hAnsi="Verdana"/>
          <w:w w:val="105"/>
          <w:sz w:val="13"/>
        </w:rPr>
        <w:t>demonstrações</w:t>
      </w:r>
      <w:r>
        <w:rPr>
          <w:rFonts w:ascii="Verdana" w:hAnsi="Verdana"/>
          <w:spacing w:val="-11"/>
          <w:w w:val="105"/>
          <w:sz w:val="13"/>
        </w:rPr>
        <w:t xml:space="preserve"> </w:t>
      </w:r>
      <w:r>
        <w:rPr>
          <w:rFonts w:ascii="Verdana" w:hAnsi="Verdana"/>
          <w:spacing w:val="-2"/>
          <w:w w:val="105"/>
          <w:sz w:val="13"/>
        </w:rPr>
        <w:t>financeiras.</w:t>
      </w:r>
    </w:p>
    <w:p w14:paraId="429B9415" w14:textId="77777777" w:rsidR="008246B4" w:rsidRDefault="008246B4">
      <w:pPr>
        <w:pStyle w:val="Corpodetexto"/>
        <w:rPr>
          <w:rFonts w:ascii="Verdana"/>
          <w:sz w:val="13"/>
        </w:rPr>
      </w:pPr>
    </w:p>
    <w:p w14:paraId="429B9416" w14:textId="77777777" w:rsidR="008246B4" w:rsidRDefault="008246B4">
      <w:pPr>
        <w:pStyle w:val="Corpodetexto"/>
        <w:rPr>
          <w:rFonts w:ascii="Verdana"/>
          <w:sz w:val="13"/>
        </w:rPr>
      </w:pPr>
    </w:p>
    <w:p w14:paraId="429B9417" w14:textId="77777777" w:rsidR="008246B4" w:rsidRDefault="008246B4">
      <w:pPr>
        <w:pStyle w:val="Corpodetexto"/>
        <w:rPr>
          <w:rFonts w:ascii="Verdana"/>
          <w:sz w:val="13"/>
        </w:rPr>
      </w:pPr>
    </w:p>
    <w:p w14:paraId="429B9418" w14:textId="77777777" w:rsidR="008246B4" w:rsidRDefault="008246B4">
      <w:pPr>
        <w:pStyle w:val="Corpodetexto"/>
        <w:rPr>
          <w:rFonts w:ascii="Verdana"/>
          <w:sz w:val="13"/>
        </w:rPr>
      </w:pPr>
    </w:p>
    <w:p w14:paraId="429B9419" w14:textId="77777777" w:rsidR="008246B4" w:rsidRDefault="008246B4">
      <w:pPr>
        <w:pStyle w:val="Corpodetexto"/>
        <w:rPr>
          <w:rFonts w:ascii="Verdana"/>
          <w:sz w:val="13"/>
        </w:rPr>
      </w:pPr>
    </w:p>
    <w:p w14:paraId="429B941A" w14:textId="77777777" w:rsidR="008246B4" w:rsidRDefault="008246B4">
      <w:pPr>
        <w:pStyle w:val="Corpodetexto"/>
        <w:rPr>
          <w:rFonts w:ascii="Verdana"/>
          <w:sz w:val="13"/>
        </w:rPr>
      </w:pPr>
    </w:p>
    <w:p w14:paraId="429B941B" w14:textId="77777777" w:rsidR="008246B4" w:rsidRDefault="008246B4">
      <w:pPr>
        <w:pStyle w:val="Corpodetexto"/>
        <w:rPr>
          <w:rFonts w:ascii="Verdana"/>
          <w:sz w:val="13"/>
        </w:rPr>
      </w:pPr>
    </w:p>
    <w:p w14:paraId="429B941C" w14:textId="77777777" w:rsidR="008246B4" w:rsidRDefault="008246B4">
      <w:pPr>
        <w:pStyle w:val="Corpodetexto"/>
        <w:rPr>
          <w:rFonts w:ascii="Verdana"/>
          <w:sz w:val="13"/>
        </w:rPr>
      </w:pPr>
    </w:p>
    <w:p w14:paraId="429B941D" w14:textId="77777777" w:rsidR="008246B4" w:rsidRDefault="008246B4">
      <w:pPr>
        <w:pStyle w:val="Corpodetexto"/>
        <w:rPr>
          <w:rFonts w:ascii="Verdana"/>
          <w:sz w:val="13"/>
        </w:rPr>
      </w:pPr>
    </w:p>
    <w:p w14:paraId="429B941E" w14:textId="77777777" w:rsidR="008246B4" w:rsidRDefault="008246B4">
      <w:pPr>
        <w:pStyle w:val="Corpodetexto"/>
        <w:rPr>
          <w:rFonts w:ascii="Verdana"/>
          <w:sz w:val="13"/>
        </w:rPr>
      </w:pPr>
    </w:p>
    <w:p w14:paraId="429B941F" w14:textId="77777777" w:rsidR="008246B4" w:rsidRDefault="008246B4">
      <w:pPr>
        <w:pStyle w:val="Corpodetexto"/>
        <w:rPr>
          <w:rFonts w:ascii="Verdana"/>
          <w:sz w:val="13"/>
        </w:rPr>
      </w:pPr>
    </w:p>
    <w:p w14:paraId="429B9420" w14:textId="77777777" w:rsidR="008246B4" w:rsidRDefault="008246B4">
      <w:pPr>
        <w:pStyle w:val="Corpodetexto"/>
        <w:rPr>
          <w:rFonts w:ascii="Verdana"/>
          <w:sz w:val="13"/>
        </w:rPr>
      </w:pPr>
    </w:p>
    <w:p w14:paraId="429B9421" w14:textId="77777777" w:rsidR="008246B4" w:rsidRDefault="008246B4">
      <w:pPr>
        <w:pStyle w:val="Corpodetexto"/>
        <w:rPr>
          <w:rFonts w:ascii="Verdana"/>
          <w:sz w:val="13"/>
        </w:rPr>
      </w:pPr>
    </w:p>
    <w:p w14:paraId="429B9422" w14:textId="77777777" w:rsidR="008246B4" w:rsidRDefault="008246B4">
      <w:pPr>
        <w:pStyle w:val="Corpodetexto"/>
        <w:rPr>
          <w:rFonts w:ascii="Verdana"/>
          <w:sz w:val="13"/>
        </w:rPr>
      </w:pPr>
    </w:p>
    <w:p w14:paraId="429B9423" w14:textId="77777777" w:rsidR="008246B4" w:rsidRDefault="008246B4">
      <w:pPr>
        <w:pStyle w:val="Corpodetexto"/>
        <w:rPr>
          <w:rFonts w:ascii="Verdana"/>
          <w:sz w:val="13"/>
        </w:rPr>
      </w:pPr>
    </w:p>
    <w:p w14:paraId="429B9424" w14:textId="77777777" w:rsidR="008246B4" w:rsidRDefault="008246B4">
      <w:pPr>
        <w:pStyle w:val="Corpodetexto"/>
        <w:rPr>
          <w:rFonts w:ascii="Verdana"/>
          <w:sz w:val="13"/>
        </w:rPr>
      </w:pPr>
    </w:p>
    <w:p w14:paraId="429B9425" w14:textId="77777777" w:rsidR="008246B4" w:rsidRDefault="008246B4">
      <w:pPr>
        <w:pStyle w:val="Corpodetexto"/>
        <w:rPr>
          <w:rFonts w:ascii="Verdana"/>
          <w:sz w:val="13"/>
        </w:rPr>
      </w:pPr>
    </w:p>
    <w:p w14:paraId="429B9426" w14:textId="77777777" w:rsidR="008246B4" w:rsidRDefault="008246B4">
      <w:pPr>
        <w:pStyle w:val="Corpodetexto"/>
        <w:rPr>
          <w:rFonts w:ascii="Verdana"/>
          <w:sz w:val="13"/>
        </w:rPr>
      </w:pPr>
    </w:p>
    <w:p w14:paraId="429B9427" w14:textId="77777777" w:rsidR="008246B4" w:rsidRDefault="008246B4">
      <w:pPr>
        <w:pStyle w:val="Corpodetexto"/>
        <w:rPr>
          <w:rFonts w:ascii="Verdana"/>
          <w:sz w:val="13"/>
        </w:rPr>
      </w:pPr>
    </w:p>
    <w:p w14:paraId="429B9428" w14:textId="77777777" w:rsidR="008246B4" w:rsidRDefault="008246B4">
      <w:pPr>
        <w:pStyle w:val="Corpodetexto"/>
        <w:rPr>
          <w:rFonts w:ascii="Verdana"/>
          <w:sz w:val="13"/>
        </w:rPr>
      </w:pPr>
    </w:p>
    <w:p w14:paraId="429B9429" w14:textId="77777777" w:rsidR="008246B4" w:rsidRDefault="008246B4">
      <w:pPr>
        <w:pStyle w:val="Corpodetexto"/>
        <w:rPr>
          <w:rFonts w:ascii="Verdana"/>
          <w:sz w:val="13"/>
        </w:rPr>
      </w:pPr>
    </w:p>
    <w:p w14:paraId="429B942A" w14:textId="77777777" w:rsidR="008246B4" w:rsidRDefault="008246B4">
      <w:pPr>
        <w:pStyle w:val="Corpodetexto"/>
        <w:spacing w:before="112"/>
        <w:rPr>
          <w:rFonts w:ascii="Verdana"/>
          <w:sz w:val="13"/>
        </w:rPr>
      </w:pPr>
    </w:p>
    <w:p w14:paraId="429B942B" w14:textId="77777777" w:rsidR="008246B4" w:rsidRDefault="008C744B">
      <w:pPr>
        <w:ind w:right="16"/>
        <w:jc w:val="right"/>
        <w:rPr>
          <w:rFonts w:ascii="Trebuchet MS"/>
          <w:sz w:val="13"/>
        </w:rPr>
      </w:pPr>
      <w:r>
        <w:rPr>
          <w:rFonts w:ascii="Trebuchet MS"/>
          <w:spacing w:val="-5"/>
          <w:w w:val="105"/>
          <w:sz w:val="13"/>
        </w:rPr>
        <w:t>31</w:t>
      </w:r>
    </w:p>
    <w:p w14:paraId="429B942C" w14:textId="77777777" w:rsidR="008246B4" w:rsidRDefault="008246B4">
      <w:pPr>
        <w:jc w:val="right"/>
        <w:rPr>
          <w:rFonts w:ascii="Trebuchet MS"/>
          <w:sz w:val="13"/>
        </w:rPr>
        <w:sectPr w:rsidR="008246B4">
          <w:headerReference w:type="default" r:id="rId44"/>
          <w:footerReference w:type="default" r:id="rId45"/>
          <w:pgSz w:w="16840" w:h="11910" w:orient="landscape"/>
          <w:pgMar w:top="500" w:right="566" w:bottom="280" w:left="425" w:header="0" w:footer="0" w:gutter="0"/>
          <w:cols w:space="720"/>
        </w:sectPr>
      </w:pPr>
    </w:p>
    <w:p w14:paraId="429B942D" w14:textId="77777777" w:rsidR="008246B4" w:rsidRDefault="008C744B">
      <w:pPr>
        <w:spacing w:before="86"/>
        <w:ind w:left="187"/>
        <w:rPr>
          <w:rFonts w:ascii="Arial Narrow" w:hAnsi="Arial Narrow"/>
          <w:sz w:val="26"/>
        </w:rPr>
      </w:pPr>
      <w:r>
        <w:rPr>
          <w:rFonts w:ascii="Arial Narrow" w:hAnsi="Arial Narrow"/>
          <w:sz w:val="26"/>
        </w:rPr>
        <w:lastRenderedPageBreak/>
        <w:t>Desenvolve</w:t>
      </w:r>
      <w:r>
        <w:rPr>
          <w:rFonts w:ascii="Arial Narrow" w:hAnsi="Arial Narrow"/>
          <w:spacing w:val="1"/>
          <w:sz w:val="26"/>
        </w:rPr>
        <w:t xml:space="preserve"> </w:t>
      </w:r>
      <w:r>
        <w:rPr>
          <w:rFonts w:ascii="Arial Narrow" w:hAnsi="Arial Narrow"/>
          <w:sz w:val="26"/>
        </w:rPr>
        <w:t>SP</w:t>
      </w:r>
      <w:r>
        <w:rPr>
          <w:rFonts w:ascii="Arial Narrow" w:hAnsi="Arial Narrow"/>
          <w:spacing w:val="2"/>
          <w:sz w:val="26"/>
        </w:rPr>
        <w:t xml:space="preserve"> </w:t>
      </w:r>
      <w:r>
        <w:rPr>
          <w:rFonts w:ascii="Arial Narrow" w:hAnsi="Arial Narrow"/>
          <w:sz w:val="26"/>
        </w:rPr>
        <w:t>-</w:t>
      </w:r>
      <w:r>
        <w:rPr>
          <w:rFonts w:ascii="Arial Narrow" w:hAnsi="Arial Narrow"/>
          <w:spacing w:val="1"/>
          <w:sz w:val="26"/>
        </w:rPr>
        <w:t xml:space="preserve"> </w:t>
      </w:r>
      <w:r>
        <w:rPr>
          <w:rFonts w:ascii="Arial Narrow" w:hAnsi="Arial Narrow"/>
          <w:sz w:val="26"/>
        </w:rPr>
        <w:t>Agência</w:t>
      </w:r>
      <w:r>
        <w:rPr>
          <w:rFonts w:ascii="Arial Narrow" w:hAnsi="Arial Narrow"/>
          <w:spacing w:val="2"/>
          <w:sz w:val="26"/>
        </w:rPr>
        <w:t xml:space="preserve"> </w:t>
      </w:r>
      <w:r>
        <w:rPr>
          <w:rFonts w:ascii="Arial Narrow" w:hAnsi="Arial Narrow"/>
          <w:sz w:val="26"/>
        </w:rPr>
        <w:t>de</w:t>
      </w:r>
      <w:r>
        <w:rPr>
          <w:rFonts w:ascii="Arial Narrow" w:hAnsi="Arial Narrow"/>
          <w:spacing w:val="2"/>
          <w:sz w:val="26"/>
        </w:rPr>
        <w:t xml:space="preserve"> </w:t>
      </w:r>
      <w:r>
        <w:rPr>
          <w:rFonts w:ascii="Arial Narrow" w:hAnsi="Arial Narrow"/>
          <w:sz w:val="26"/>
        </w:rPr>
        <w:t>Fomento</w:t>
      </w:r>
      <w:r>
        <w:rPr>
          <w:rFonts w:ascii="Arial Narrow" w:hAnsi="Arial Narrow"/>
          <w:spacing w:val="1"/>
          <w:sz w:val="26"/>
        </w:rPr>
        <w:t xml:space="preserve"> </w:t>
      </w:r>
      <w:r>
        <w:rPr>
          <w:rFonts w:ascii="Arial Narrow" w:hAnsi="Arial Narrow"/>
          <w:sz w:val="26"/>
        </w:rPr>
        <w:t>do</w:t>
      </w:r>
      <w:r>
        <w:rPr>
          <w:rFonts w:ascii="Arial Narrow" w:hAnsi="Arial Narrow"/>
          <w:spacing w:val="2"/>
          <w:sz w:val="26"/>
        </w:rPr>
        <w:t xml:space="preserve"> </w:t>
      </w:r>
      <w:r>
        <w:rPr>
          <w:rFonts w:ascii="Arial Narrow" w:hAnsi="Arial Narrow"/>
          <w:sz w:val="26"/>
        </w:rPr>
        <w:t>Estado</w:t>
      </w:r>
      <w:r>
        <w:rPr>
          <w:rFonts w:ascii="Arial Narrow" w:hAnsi="Arial Narrow"/>
          <w:spacing w:val="1"/>
          <w:sz w:val="26"/>
        </w:rPr>
        <w:t xml:space="preserve"> </w:t>
      </w:r>
      <w:r>
        <w:rPr>
          <w:rFonts w:ascii="Arial Narrow" w:hAnsi="Arial Narrow"/>
          <w:sz w:val="26"/>
        </w:rPr>
        <w:t>de</w:t>
      </w:r>
      <w:r>
        <w:rPr>
          <w:rFonts w:ascii="Arial Narrow" w:hAnsi="Arial Narrow"/>
          <w:spacing w:val="2"/>
          <w:sz w:val="26"/>
        </w:rPr>
        <w:t xml:space="preserve"> </w:t>
      </w:r>
      <w:r>
        <w:rPr>
          <w:rFonts w:ascii="Arial Narrow" w:hAnsi="Arial Narrow"/>
          <w:sz w:val="26"/>
        </w:rPr>
        <w:t>São</w:t>
      </w:r>
      <w:r>
        <w:rPr>
          <w:rFonts w:ascii="Arial Narrow" w:hAnsi="Arial Narrow"/>
          <w:spacing w:val="2"/>
          <w:sz w:val="26"/>
        </w:rPr>
        <w:t xml:space="preserve"> </w:t>
      </w:r>
      <w:r>
        <w:rPr>
          <w:rFonts w:ascii="Arial Narrow" w:hAnsi="Arial Narrow"/>
          <w:sz w:val="26"/>
        </w:rPr>
        <w:t>Paulo</w:t>
      </w:r>
      <w:r>
        <w:rPr>
          <w:rFonts w:ascii="Arial Narrow" w:hAnsi="Arial Narrow"/>
          <w:spacing w:val="1"/>
          <w:sz w:val="26"/>
        </w:rPr>
        <w:t xml:space="preserve"> </w:t>
      </w:r>
      <w:r>
        <w:rPr>
          <w:rFonts w:ascii="Arial Narrow" w:hAnsi="Arial Narrow"/>
          <w:spacing w:val="-4"/>
          <w:sz w:val="26"/>
        </w:rPr>
        <w:t>S.A.</w:t>
      </w:r>
    </w:p>
    <w:p w14:paraId="429B942E" w14:textId="77777777" w:rsidR="008246B4" w:rsidRDefault="008C744B">
      <w:pPr>
        <w:spacing w:before="21" w:line="276" w:lineRule="auto"/>
        <w:ind w:left="175" w:right="7312"/>
        <w:rPr>
          <w:rFonts w:ascii="Arial Narrow" w:hAnsi="Arial Narrow"/>
          <w:sz w:val="16"/>
        </w:rPr>
      </w:pPr>
      <w:r>
        <w:rPr>
          <w:rFonts w:ascii="Arial Narrow" w:hAnsi="Arial Narrow"/>
          <w:sz w:val="16"/>
        </w:rPr>
        <w:t>Demonstração de Fluxo de Caixa – Método Indireto</w:t>
      </w:r>
      <w:r>
        <w:rPr>
          <w:rFonts w:ascii="Arial Narrow" w:hAnsi="Arial Narrow"/>
          <w:spacing w:val="40"/>
          <w:sz w:val="16"/>
        </w:rPr>
        <w:t xml:space="preserve"> </w:t>
      </w:r>
      <w:r>
        <w:rPr>
          <w:rFonts w:ascii="Arial Narrow" w:hAnsi="Arial Narrow"/>
          <w:sz w:val="16"/>
        </w:rPr>
        <w:t>Semestre e Exercício findos em 31 de dezembro de 2025</w:t>
      </w:r>
      <w:r>
        <w:rPr>
          <w:rFonts w:ascii="Arial Narrow" w:hAnsi="Arial Narrow"/>
          <w:spacing w:val="40"/>
          <w:sz w:val="16"/>
        </w:rPr>
        <w:t xml:space="preserve"> </w:t>
      </w:r>
      <w:r>
        <w:rPr>
          <w:rFonts w:ascii="Arial Narrow" w:hAnsi="Arial Narrow"/>
          <w:sz w:val="16"/>
        </w:rPr>
        <w:t>(Valores</w:t>
      </w:r>
      <w:r>
        <w:rPr>
          <w:rFonts w:ascii="Arial Narrow" w:hAnsi="Arial Narrow"/>
          <w:spacing w:val="-1"/>
          <w:sz w:val="16"/>
        </w:rPr>
        <w:t xml:space="preserve"> </w:t>
      </w:r>
      <w:r>
        <w:rPr>
          <w:rFonts w:ascii="Arial Narrow" w:hAnsi="Arial Narrow"/>
          <w:sz w:val="16"/>
        </w:rPr>
        <w:t>em</w:t>
      </w:r>
      <w:r>
        <w:rPr>
          <w:rFonts w:ascii="Arial Narrow" w:hAnsi="Arial Narrow"/>
          <w:spacing w:val="-1"/>
          <w:sz w:val="16"/>
        </w:rPr>
        <w:t xml:space="preserve"> </w:t>
      </w:r>
      <w:r>
        <w:rPr>
          <w:rFonts w:ascii="Arial Narrow" w:hAnsi="Arial Narrow"/>
          <w:sz w:val="16"/>
        </w:rPr>
        <w:t>milhares</w:t>
      </w:r>
      <w:r>
        <w:rPr>
          <w:rFonts w:ascii="Arial Narrow" w:hAnsi="Arial Narrow"/>
          <w:spacing w:val="-1"/>
          <w:sz w:val="16"/>
        </w:rPr>
        <w:t xml:space="preserve"> </w:t>
      </w:r>
      <w:r>
        <w:rPr>
          <w:rFonts w:ascii="Arial Narrow" w:hAnsi="Arial Narrow"/>
          <w:sz w:val="16"/>
        </w:rPr>
        <w:t>de</w:t>
      </w:r>
      <w:r>
        <w:rPr>
          <w:rFonts w:ascii="Arial Narrow" w:hAnsi="Arial Narrow"/>
          <w:spacing w:val="-1"/>
          <w:sz w:val="16"/>
        </w:rPr>
        <w:t xml:space="preserve"> </w:t>
      </w:r>
      <w:r>
        <w:rPr>
          <w:rFonts w:ascii="Arial Narrow" w:hAnsi="Arial Narrow"/>
          <w:sz w:val="16"/>
        </w:rPr>
        <w:t>Reais</w:t>
      </w:r>
      <w:r>
        <w:rPr>
          <w:rFonts w:ascii="Arial Narrow" w:hAnsi="Arial Narrow"/>
          <w:spacing w:val="-1"/>
          <w:sz w:val="16"/>
        </w:rPr>
        <w:t xml:space="preserve"> </w:t>
      </w:r>
      <w:r>
        <w:rPr>
          <w:rFonts w:ascii="Arial Narrow" w:hAnsi="Arial Narrow"/>
          <w:sz w:val="16"/>
        </w:rPr>
        <w:t>-</w:t>
      </w:r>
      <w:r>
        <w:rPr>
          <w:rFonts w:ascii="Arial Narrow" w:hAnsi="Arial Narrow"/>
          <w:spacing w:val="-4"/>
          <w:sz w:val="16"/>
        </w:rPr>
        <w:t xml:space="preserve"> </w:t>
      </w:r>
      <w:r>
        <w:rPr>
          <w:rFonts w:ascii="Arial Narrow" w:hAnsi="Arial Narrow"/>
          <w:sz w:val="16"/>
        </w:rPr>
        <w:t>R$,</w:t>
      </w:r>
      <w:r>
        <w:rPr>
          <w:rFonts w:ascii="Arial Narrow" w:hAnsi="Arial Narrow"/>
          <w:spacing w:val="-1"/>
          <w:sz w:val="16"/>
        </w:rPr>
        <w:t xml:space="preserve"> </w:t>
      </w:r>
      <w:r>
        <w:rPr>
          <w:rFonts w:ascii="Arial Narrow" w:hAnsi="Arial Narrow"/>
          <w:sz w:val="16"/>
        </w:rPr>
        <w:t>exceto</w:t>
      </w:r>
      <w:r>
        <w:rPr>
          <w:rFonts w:ascii="Arial Narrow" w:hAnsi="Arial Narrow"/>
          <w:spacing w:val="-1"/>
          <w:sz w:val="16"/>
        </w:rPr>
        <w:t xml:space="preserve"> </w:t>
      </w:r>
      <w:r>
        <w:rPr>
          <w:rFonts w:ascii="Arial Narrow" w:hAnsi="Arial Narrow"/>
          <w:sz w:val="16"/>
        </w:rPr>
        <w:t>quanto</w:t>
      </w:r>
      <w:r>
        <w:rPr>
          <w:rFonts w:ascii="Arial Narrow" w:hAnsi="Arial Narrow"/>
          <w:spacing w:val="-1"/>
          <w:sz w:val="16"/>
        </w:rPr>
        <w:t xml:space="preserve"> </w:t>
      </w:r>
      <w:r>
        <w:rPr>
          <w:rFonts w:ascii="Arial Narrow" w:hAnsi="Arial Narrow"/>
          <w:sz w:val="16"/>
        </w:rPr>
        <w:t>indicado)</w:t>
      </w:r>
    </w:p>
    <w:p w14:paraId="429B942F" w14:textId="77777777" w:rsidR="008246B4" w:rsidRDefault="008246B4">
      <w:pPr>
        <w:pStyle w:val="Corpodetexto"/>
        <w:spacing w:before="4"/>
        <w:rPr>
          <w:rFonts w:ascii="Arial Narrow"/>
          <w:sz w:val="19"/>
        </w:rPr>
      </w:pPr>
    </w:p>
    <w:tbl>
      <w:tblPr>
        <w:tblStyle w:val="TableNormal"/>
        <w:tblW w:w="0" w:type="auto"/>
        <w:tblInd w:w="156"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6737"/>
        <w:gridCol w:w="1291"/>
        <w:gridCol w:w="1291"/>
        <w:gridCol w:w="1291"/>
      </w:tblGrid>
      <w:tr w:rsidR="008246B4" w14:paraId="429B9435" w14:textId="77777777">
        <w:trPr>
          <w:trHeight w:val="181"/>
        </w:trPr>
        <w:tc>
          <w:tcPr>
            <w:tcW w:w="6737" w:type="dxa"/>
            <w:vMerge w:val="restart"/>
            <w:tcBorders>
              <w:top w:val="nil"/>
            </w:tcBorders>
            <w:shd w:val="clear" w:color="auto" w:fill="808080"/>
          </w:tcPr>
          <w:p w14:paraId="429B9430" w14:textId="77777777" w:rsidR="008246B4" w:rsidRDefault="008246B4">
            <w:pPr>
              <w:pStyle w:val="TableParagraph"/>
              <w:jc w:val="left"/>
              <w:rPr>
                <w:rFonts w:ascii="Times New Roman"/>
                <w:sz w:val="12"/>
              </w:rPr>
            </w:pPr>
          </w:p>
        </w:tc>
        <w:tc>
          <w:tcPr>
            <w:tcW w:w="1291" w:type="dxa"/>
            <w:vMerge w:val="restart"/>
            <w:tcBorders>
              <w:top w:val="nil"/>
              <w:right w:val="nil"/>
            </w:tcBorders>
            <w:shd w:val="clear" w:color="auto" w:fill="808080"/>
          </w:tcPr>
          <w:p w14:paraId="429B9431" w14:textId="77777777" w:rsidR="008246B4" w:rsidRDefault="008246B4">
            <w:pPr>
              <w:pStyle w:val="TableParagraph"/>
              <w:spacing w:before="5"/>
              <w:jc w:val="left"/>
              <w:rPr>
                <w:rFonts w:ascii="Arial Narrow"/>
                <w:sz w:val="11"/>
              </w:rPr>
            </w:pPr>
          </w:p>
          <w:p w14:paraId="429B9432" w14:textId="77777777" w:rsidR="008246B4" w:rsidRDefault="008C744B">
            <w:pPr>
              <w:pStyle w:val="TableParagraph"/>
              <w:ind w:left="58" w:right="15"/>
              <w:jc w:val="center"/>
              <w:rPr>
                <w:rFonts w:ascii="Verdana"/>
                <w:b/>
                <w:sz w:val="11"/>
              </w:rPr>
            </w:pPr>
            <w:r>
              <w:rPr>
                <w:rFonts w:ascii="Verdana"/>
                <w:b/>
                <w:spacing w:val="-4"/>
                <w:w w:val="105"/>
                <w:sz w:val="11"/>
              </w:rPr>
              <w:t>NOTA</w:t>
            </w:r>
          </w:p>
        </w:tc>
        <w:tc>
          <w:tcPr>
            <w:tcW w:w="1291" w:type="dxa"/>
            <w:tcBorders>
              <w:top w:val="nil"/>
              <w:bottom w:val="single" w:sz="18" w:space="0" w:color="FFFFFF"/>
            </w:tcBorders>
            <w:shd w:val="clear" w:color="auto" w:fill="808080"/>
          </w:tcPr>
          <w:p w14:paraId="429B9433" w14:textId="77777777" w:rsidR="008246B4" w:rsidRDefault="008246B4">
            <w:pPr>
              <w:pStyle w:val="TableParagraph"/>
              <w:jc w:val="left"/>
              <w:rPr>
                <w:rFonts w:ascii="Times New Roman"/>
                <w:sz w:val="12"/>
              </w:rPr>
            </w:pPr>
          </w:p>
        </w:tc>
        <w:tc>
          <w:tcPr>
            <w:tcW w:w="1291" w:type="dxa"/>
            <w:tcBorders>
              <w:top w:val="nil"/>
              <w:bottom w:val="single" w:sz="18" w:space="0" w:color="FFFFFF"/>
              <w:right w:val="nil"/>
            </w:tcBorders>
            <w:shd w:val="clear" w:color="auto" w:fill="808080"/>
          </w:tcPr>
          <w:p w14:paraId="429B9434" w14:textId="77777777" w:rsidR="008246B4" w:rsidRDefault="008246B4">
            <w:pPr>
              <w:pStyle w:val="TableParagraph"/>
              <w:jc w:val="left"/>
              <w:rPr>
                <w:rFonts w:ascii="Times New Roman"/>
                <w:sz w:val="12"/>
              </w:rPr>
            </w:pPr>
          </w:p>
        </w:tc>
      </w:tr>
      <w:tr w:rsidR="008246B4" w14:paraId="429B943A" w14:textId="77777777">
        <w:trPr>
          <w:trHeight w:val="180"/>
        </w:trPr>
        <w:tc>
          <w:tcPr>
            <w:tcW w:w="6737" w:type="dxa"/>
            <w:vMerge/>
            <w:tcBorders>
              <w:top w:val="nil"/>
            </w:tcBorders>
            <w:shd w:val="clear" w:color="auto" w:fill="808080"/>
          </w:tcPr>
          <w:p w14:paraId="429B9436" w14:textId="77777777" w:rsidR="008246B4" w:rsidRDefault="008246B4">
            <w:pPr>
              <w:rPr>
                <w:sz w:val="2"/>
                <w:szCs w:val="2"/>
              </w:rPr>
            </w:pPr>
          </w:p>
        </w:tc>
        <w:tc>
          <w:tcPr>
            <w:tcW w:w="1291" w:type="dxa"/>
            <w:vMerge/>
            <w:tcBorders>
              <w:top w:val="nil"/>
              <w:right w:val="nil"/>
            </w:tcBorders>
            <w:shd w:val="clear" w:color="auto" w:fill="808080"/>
          </w:tcPr>
          <w:p w14:paraId="429B9437" w14:textId="77777777" w:rsidR="008246B4" w:rsidRDefault="008246B4">
            <w:pPr>
              <w:rPr>
                <w:sz w:val="2"/>
                <w:szCs w:val="2"/>
              </w:rPr>
            </w:pPr>
          </w:p>
        </w:tc>
        <w:tc>
          <w:tcPr>
            <w:tcW w:w="1291" w:type="dxa"/>
            <w:tcBorders>
              <w:top w:val="single" w:sz="18" w:space="0" w:color="FFFFFF"/>
              <w:bottom w:val="single" w:sz="18" w:space="0" w:color="FFFFFF"/>
              <w:right w:val="single" w:sz="18" w:space="0" w:color="FFFFFF"/>
            </w:tcBorders>
            <w:shd w:val="clear" w:color="auto" w:fill="808080"/>
          </w:tcPr>
          <w:p w14:paraId="429B9438" w14:textId="77777777" w:rsidR="008246B4" w:rsidRDefault="008C744B">
            <w:pPr>
              <w:pStyle w:val="TableParagraph"/>
              <w:spacing w:before="30"/>
              <w:ind w:left="256"/>
              <w:jc w:val="left"/>
              <w:rPr>
                <w:rFonts w:ascii="Verdana" w:hAnsi="Verdana"/>
                <w:b/>
                <w:sz w:val="10"/>
              </w:rPr>
            </w:pPr>
            <w:r>
              <w:rPr>
                <w:rFonts w:ascii="Verdana" w:hAnsi="Verdana"/>
                <w:b/>
                <w:w w:val="105"/>
                <w:sz w:val="10"/>
              </w:rPr>
              <w:t>2º</w:t>
            </w:r>
            <w:r>
              <w:rPr>
                <w:rFonts w:ascii="Verdana" w:hAnsi="Verdana"/>
                <w:b/>
                <w:spacing w:val="-1"/>
                <w:w w:val="105"/>
                <w:sz w:val="10"/>
              </w:rPr>
              <w:t xml:space="preserve"> </w:t>
            </w:r>
            <w:r>
              <w:rPr>
                <w:rFonts w:ascii="Verdana" w:hAnsi="Verdana"/>
                <w:b/>
                <w:spacing w:val="-2"/>
                <w:w w:val="105"/>
                <w:sz w:val="10"/>
              </w:rPr>
              <w:t>Sem/2025</w:t>
            </w:r>
          </w:p>
        </w:tc>
        <w:tc>
          <w:tcPr>
            <w:tcW w:w="1291" w:type="dxa"/>
            <w:tcBorders>
              <w:top w:val="single" w:sz="18" w:space="0" w:color="FFFFFF"/>
              <w:left w:val="single" w:sz="18" w:space="0" w:color="FFFFFF"/>
              <w:bottom w:val="single" w:sz="18" w:space="0" w:color="FFFFFF"/>
              <w:right w:val="single" w:sz="18" w:space="0" w:color="FFFFFF"/>
            </w:tcBorders>
            <w:shd w:val="clear" w:color="auto" w:fill="808080"/>
          </w:tcPr>
          <w:p w14:paraId="429B9439" w14:textId="77777777" w:rsidR="008246B4" w:rsidRDefault="008C744B">
            <w:pPr>
              <w:pStyle w:val="TableParagraph"/>
              <w:spacing w:before="30"/>
              <w:ind w:left="311"/>
              <w:jc w:val="left"/>
              <w:rPr>
                <w:rFonts w:ascii="Verdana"/>
                <w:b/>
                <w:sz w:val="10"/>
              </w:rPr>
            </w:pPr>
            <w:r>
              <w:rPr>
                <w:rFonts w:ascii="Verdana"/>
                <w:b/>
                <w:spacing w:val="-2"/>
                <w:w w:val="105"/>
                <w:sz w:val="10"/>
              </w:rPr>
              <w:t>31.12.2025</w:t>
            </w:r>
          </w:p>
        </w:tc>
      </w:tr>
      <w:tr w:rsidR="008246B4" w14:paraId="429B943F" w14:textId="77777777">
        <w:trPr>
          <w:trHeight w:val="180"/>
        </w:trPr>
        <w:tc>
          <w:tcPr>
            <w:tcW w:w="6737" w:type="dxa"/>
            <w:shd w:val="clear" w:color="auto" w:fill="BEBEBE"/>
          </w:tcPr>
          <w:p w14:paraId="429B943B" w14:textId="77777777" w:rsidR="008246B4" w:rsidRDefault="008C744B">
            <w:pPr>
              <w:pStyle w:val="TableParagraph"/>
              <w:spacing w:before="23"/>
              <w:ind w:left="35"/>
              <w:jc w:val="left"/>
              <w:rPr>
                <w:rFonts w:ascii="Verdana"/>
                <w:b/>
                <w:sz w:val="11"/>
              </w:rPr>
            </w:pPr>
            <w:r>
              <w:rPr>
                <w:rFonts w:ascii="Verdana"/>
                <w:b/>
                <w:w w:val="105"/>
                <w:sz w:val="11"/>
              </w:rPr>
              <w:t>ATIVIDADES</w:t>
            </w:r>
            <w:r>
              <w:rPr>
                <w:rFonts w:ascii="Verdana"/>
                <w:b/>
                <w:spacing w:val="7"/>
                <w:w w:val="105"/>
                <w:sz w:val="11"/>
              </w:rPr>
              <w:t xml:space="preserve"> </w:t>
            </w:r>
            <w:r>
              <w:rPr>
                <w:rFonts w:ascii="Verdana"/>
                <w:b/>
                <w:spacing w:val="-2"/>
                <w:w w:val="105"/>
                <w:sz w:val="11"/>
              </w:rPr>
              <w:t>OPERACIONAIS</w:t>
            </w:r>
          </w:p>
        </w:tc>
        <w:tc>
          <w:tcPr>
            <w:tcW w:w="1291" w:type="dxa"/>
            <w:shd w:val="clear" w:color="auto" w:fill="BEBEBE"/>
          </w:tcPr>
          <w:p w14:paraId="429B943C" w14:textId="77777777" w:rsidR="008246B4" w:rsidRDefault="008246B4">
            <w:pPr>
              <w:pStyle w:val="TableParagraph"/>
              <w:jc w:val="left"/>
              <w:rPr>
                <w:rFonts w:ascii="Times New Roman"/>
                <w:sz w:val="12"/>
              </w:rPr>
            </w:pPr>
          </w:p>
        </w:tc>
        <w:tc>
          <w:tcPr>
            <w:tcW w:w="1291" w:type="dxa"/>
            <w:tcBorders>
              <w:top w:val="single" w:sz="18" w:space="0" w:color="FFFFFF"/>
            </w:tcBorders>
            <w:shd w:val="clear" w:color="auto" w:fill="BEBEBE"/>
          </w:tcPr>
          <w:p w14:paraId="429B943D" w14:textId="77777777" w:rsidR="008246B4" w:rsidRDefault="008246B4">
            <w:pPr>
              <w:pStyle w:val="TableParagraph"/>
              <w:jc w:val="left"/>
              <w:rPr>
                <w:rFonts w:ascii="Times New Roman"/>
                <w:sz w:val="12"/>
              </w:rPr>
            </w:pPr>
          </w:p>
        </w:tc>
        <w:tc>
          <w:tcPr>
            <w:tcW w:w="1291" w:type="dxa"/>
            <w:tcBorders>
              <w:top w:val="single" w:sz="18" w:space="0" w:color="FFFFFF"/>
            </w:tcBorders>
            <w:shd w:val="clear" w:color="auto" w:fill="BEBEBE"/>
          </w:tcPr>
          <w:p w14:paraId="429B943E" w14:textId="77777777" w:rsidR="008246B4" w:rsidRDefault="008246B4">
            <w:pPr>
              <w:pStyle w:val="TableParagraph"/>
              <w:jc w:val="left"/>
              <w:rPr>
                <w:rFonts w:ascii="Times New Roman"/>
                <w:sz w:val="12"/>
              </w:rPr>
            </w:pPr>
          </w:p>
        </w:tc>
      </w:tr>
      <w:tr w:rsidR="008246B4" w14:paraId="429B9444" w14:textId="77777777">
        <w:trPr>
          <w:trHeight w:val="188"/>
        </w:trPr>
        <w:tc>
          <w:tcPr>
            <w:tcW w:w="6737" w:type="dxa"/>
            <w:shd w:val="clear" w:color="auto" w:fill="F1F1F1"/>
          </w:tcPr>
          <w:p w14:paraId="429B9440" w14:textId="77777777" w:rsidR="008246B4" w:rsidRDefault="008C744B">
            <w:pPr>
              <w:pStyle w:val="TableParagraph"/>
              <w:spacing w:before="30"/>
              <w:ind w:left="35"/>
              <w:jc w:val="left"/>
              <w:rPr>
                <w:rFonts w:ascii="Verdana" w:hAnsi="Verdana"/>
                <w:b/>
                <w:sz w:val="11"/>
              </w:rPr>
            </w:pPr>
            <w:r>
              <w:rPr>
                <w:rFonts w:ascii="Verdana" w:hAnsi="Verdana"/>
                <w:b/>
                <w:w w:val="105"/>
                <w:sz w:val="11"/>
              </w:rPr>
              <w:t>LUCRO</w:t>
            </w:r>
            <w:r>
              <w:rPr>
                <w:rFonts w:ascii="Verdana" w:hAnsi="Verdana"/>
                <w:b/>
                <w:spacing w:val="3"/>
                <w:w w:val="105"/>
                <w:sz w:val="11"/>
              </w:rPr>
              <w:t xml:space="preserve"> </w:t>
            </w:r>
            <w:r>
              <w:rPr>
                <w:rFonts w:ascii="Verdana" w:hAnsi="Verdana"/>
                <w:b/>
                <w:w w:val="105"/>
                <w:sz w:val="11"/>
              </w:rPr>
              <w:t>LÍQUIDO</w:t>
            </w:r>
            <w:r>
              <w:rPr>
                <w:rFonts w:ascii="Verdana" w:hAnsi="Verdana"/>
                <w:b/>
                <w:spacing w:val="4"/>
                <w:w w:val="105"/>
                <w:sz w:val="11"/>
              </w:rPr>
              <w:t xml:space="preserve"> </w:t>
            </w:r>
            <w:r>
              <w:rPr>
                <w:rFonts w:ascii="Verdana" w:hAnsi="Verdana"/>
                <w:b/>
                <w:w w:val="105"/>
                <w:sz w:val="11"/>
              </w:rPr>
              <w:t>DO</w:t>
            </w:r>
            <w:r>
              <w:rPr>
                <w:rFonts w:ascii="Verdana" w:hAnsi="Verdana"/>
                <w:b/>
                <w:spacing w:val="4"/>
                <w:w w:val="105"/>
                <w:sz w:val="11"/>
              </w:rPr>
              <w:t xml:space="preserve"> </w:t>
            </w:r>
            <w:r>
              <w:rPr>
                <w:rFonts w:ascii="Verdana" w:hAnsi="Verdana"/>
                <w:b/>
                <w:w w:val="105"/>
                <w:sz w:val="11"/>
              </w:rPr>
              <w:t>SEMESTRE/EXERCÍCIO</w:t>
            </w:r>
            <w:r>
              <w:rPr>
                <w:rFonts w:ascii="Verdana" w:hAnsi="Verdana"/>
                <w:b/>
                <w:spacing w:val="3"/>
                <w:w w:val="105"/>
                <w:sz w:val="11"/>
              </w:rPr>
              <w:t xml:space="preserve"> </w:t>
            </w:r>
            <w:r>
              <w:rPr>
                <w:rFonts w:ascii="Verdana" w:hAnsi="Verdana"/>
                <w:b/>
                <w:w w:val="105"/>
                <w:sz w:val="11"/>
              </w:rPr>
              <w:t>ANTES</w:t>
            </w:r>
            <w:r>
              <w:rPr>
                <w:rFonts w:ascii="Verdana" w:hAnsi="Verdana"/>
                <w:b/>
                <w:spacing w:val="4"/>
                <w:w w:val="105"/>
                <w:sz w:val="11"/>
              </w:rPr>
              <w:t xml:space="preserve"> </w:t>
            </w:r>
            <w:r>
              <w:rPr>
                <w:rFonts w:ascii="Verdana" w:hAnsi="Verdana"/>
                <w:b/>
                <w:w w:val="105"/>
                <w:sz w:val="11"/>
              </w:rPr>
              <w:t>DA</w:t>
            </w:r>
            <w:r>
              <w:rPr>
                <w:rFonts w:ascii="Verdana" w:hAnsi="Verdana"/>
                <w:b/>
                <w:spacing w:val="4"/>
                <w:w w:val="105"/>
                <w:sz w:val="11"/>
              </w:rPr>
              <w:t xml:space="preserve"> </w:t>
            </w:r>
            <w:r>
              <w:rPr>
                <w:rFonts w:ascii="Verdana" w:hAnsi="Verdana"/>
                <w:b/>
                <w:w w:val="105"/>
                <w:sz w:val="11"/>
              </w:rPr>
              <w:t>TRIBUTAÇÃO</w:t>
            </w:r>
            <w:r>
              <w:rPr>
                <w:rFonts w:ascii="Verdana" w:hAnsi="Verdana"/>
                <w:b/>
                <w:spacing w:val="3"/>
                <w:w w:val="105"/>
                <w:sz w:val="11"/>
              </w:rPr>
              <w:t xml:space="preserve"> </w:t>
            </w:r>
            <w:r>
              <w:rPr>
                <w:rFonts w:ascii="Verdana" w:hAnsi="Verdana"/>
                <w:b/>
                <w:w w:val="105"/>
                <w:sz w:val="11"/>
              </w:rPr>
              <w:t>E</w:t>
            </w:r>
            <w:r>
              <w:rPr>
                <w:rFonts w:ascii="Verdana" w:hAnsi="Verdana"/>
                <w:b/>
                <w:spacing w:val="4"/>
                <w:w w:val="105"/>
                <w:sz w:val="11"/>
              </w:rPr>
              <w:t xml:space="preserve"> </w:t>
            </w:r>
            <w:r>
              <w:rPr>
                <w:rFonts w:ascii="Verdana" w:hAnsi="Verdana"/>
                <w:b/>
                <w:spacing w:val="-2"/>
                <w:w w:val="105"/>
                <w:sz w:val="11"/>
              </w:rPr>
              <w:t>PARTICIPAÇÕES</w:t>
            </w:r>
          </w:p>
        </w:tc>
        <w:tc>
          <w:tcPr>
            <w:tcW w:w="1291" w:type="dxa"/>
            <w:shd w:val="clear" w:color="auto" w:fill="F1F1F1"/>
          </w:tcPr>
          <w:p w14:paraId="429B9441" w14:textId="77777777" w:rsidR="008246B4" w:rsidRDefault="008246B4">
            <w:pPr>
              <w:pStyle w:val="TableParagraph"/>
              <w:jc w:val="left"/>
              <w:rPr>
                <w:rFonts w:ascii="Times New Roman"/>
                <w:sz w:val="12"/>
              </w:rPr>
            </w:pPr>
          </w:p>
        </w:tc>
        <w:tc>
          <w:tcPr>
            <w:tcW w:w="1291" w:type="dxa"/>
            <w:shd w:val="clear" w:color="auto" w:fill="F1F1F1"/>
          </w:tcPr>
          <w:p w14:paraId="429B9442" w14:textId="77777777" w:rsidR="008246B4" w:rsidRDefault="008C744B">
            <w:pPr>
              <w:pStyle w:val="TableParagraph"/>
              <w:spacing w:before="30"/>
              <w:ind w:right="47"/>
              <w:rPr>
                <w:rFonts w:ascii="Verdana"/>
                <w:b/>
                <w:sz w:val="11"/>
              </w:rPr>
            </w:pPr>
            <w:r>
              <w:rPr>
                <w:rFonts w:ascii="Verdana"/>
                <w:b/>
                <w:spacing w:val="-2"/>
                <w:w w:val="105"/>
                <w:sz w:val="11"/>
              </w:rPr>
              <w:t>233.007</w:t>
            </w:r>
          </w:p>
        </w:tc>
        <w:tc>
          <w:tcPr>
            <w:tcW w:w="1291" w:type="dxa"/>
            <w:shd w:val="clear" w:color="auto" w:fill="F1F1F1"/>
          </w:tcPr>
          <w:p w14:paraId="429B9443" w14:textId="77777777" w:rsidR="008246B4" w:rsidRDefault="008C744B">
            <w:pPr>
              <w:pStyle w:val="TableParagraph"/>
              <w:spacing w:before="30"/>
              <w:ind w:right="47"/>
              <w:rPr>
                <w:rFonts w:ascii="Verdana"/>
                <w:b/>
                <w:sz w:val="11"/>
              </w:rPr>
            </w:pPr>
            <w:r>
              <w:rPr>
                <w:rFonts w:ascii="Verdana"/>
                <w:b/>
                <w:spacing w:val="-2"/>
                <w:w w:val="105"/>
                <w:sz w:val="11"/>
              </w:rPr>
              <w:t>400.586</w:t>
            </w:r>
          </w:p>
        </w:tc>
      </w:tr>
      <w:tr w:rsidR="008246B4" w14:paraId="429B9449" w14:textId="77777777">
        <w:trPr>
          <w:trHeight w:val="188"/>
        </w:trPr>
        <w:tc>
          <w:tcPr>
            <w:tcW w:w="6737" w:type="dxa"/>
            <w:shd w:val="clear" w:color="auto" w:fill="F1F1F1"/>
          </w:tcPr>
          <w:p w14:paraId="429B9445" w14:textId="77777777" w:rsidR="008246B4" w:rsidRDefault="008C744B">
            <w:pPr>
              <w:pStyle w:val="TableParagraph"/>
              <w:spacing w:before="30"/>
              <w:ind w:left="35"/>
              <w:jc w:val="left"/>
              <w:rPr>
                <w:rFonts w:ascii="Verdana" w:hAnsi="Verdana"/>
                <w:b/>
                <w:sz w:val="11"/>
              </w:rPr>
            </w:pPr>
            <w:r>
              <w:rPr>
                <w:rFonts w:ascii="Verdana" w:hAnsi="Verdana"/>
                <w:b/>
                <w:w w:val="105"/>
                <w:sz w:val="11"/>
              </w:rPr>
              <w:t>AJUSTES</w:t>
            </w:r>
            <w:r>
              <w:rPr>
                <w:rFonts w:ascii="Verdana" w:hAnsi="Verdana"/>
                <w:b/>
                <w:spacing w:val="4"/>
                <w:w w:val="105"/>
                <w:sz w:val="11"/>
              </w:rPr>
              <w:t xml:space="preserve"> </w:t>
            </w:r>
            <w:r>
              <w:rPr>
                <w:rFonts w:ascii="Verdana" w:hAnsi="Verdana"/>
                <w:b/>
                <w:w w:val="105"/>
                <w:sz w:val="11"/>
              </w:rPr>
              <w:t>AO</w:t>
            </w:r>
            <w:r>
              <w:rPr>
                <w:rFonts w:ascii="Verdana" w:hAnsi="Verdana"/>
                <w:b/>
                <w:spacing w:val="4"/>
                <w:w w:val="105"/>
                <w:sz w:val="11"/>
              </w:rPr>
              <w:t xml:space="preserve"> </w:t>
            </w:r>
            <w:r>
              <w:rPr>
                <w:rFonts w:ascii="Verdana" w:hAnsi="Verdana"/>
                <w:b/>
                <w:w w:val="105"/>
                <w:sz w:val="11"/>
              </w:rPr>
              <w:t>LUCRO</w:t>
            </w:r>
            <w:r>
              <w:rPr>
                <w:rFonts w:ascii="Verdana" w:hAnsi="Verdana"/>
                <w:b/>
                <w:spacing w:val="4"/>
                <w:w w:val="105"/>
                <w:sz w:val="11"/>
              </w:rPr>
              <w:t xml:space="preserve"> </w:t>
            </w:r>
            <w:r>
              <w:rPr>
                <w:rFonts w:ascii="Verdana" w:hAnsi="Verdana"/>
                <w:b/>
                <w:w w:val="105"/>
                <w:sz w:val="11"/>
              </w:rPr>
              <w:t>LÍQUIDO</w:t>
            </w:r>
            <w:r>
              <w:rPr>
                <w:rFonts w:ascii="Verdana" w:hAnsi="Verdana"/>
                <w:b/>
                <w:spacing w:val="7"/>
                <w:w w:val="105"/>
                <w:sz w:val="11"/>
              </w:rPr>
              <w:t xml:space="preserve"> </w:t>
            </w:r>
            <w:r>
              <w:rPr>
                <w:rFonts w:ascii="Verdana" w:hAnsi="Verdana"/>
                <w:b/>
                <w:w w:val="105"/>
                <w:sz w:val="11"/>
              </w:rPr>
              <w:t>DO</w:t>
            </w:r>
            <w:r>
              <w:rPr>
                <w:rFonts w:ascii="Verdana" w:hAnsi="Verdana"/>
                <w:b/>
                <w:spacing w:val="6"/>
                <w:w w:val="105"/>
                <w:sz w:val="11"/>
              </w:rPr>
              <w:t xml:space="preserve"> </w:t>
            </w:r>
            <w:r>
              <w:rPr>
                <w:rFonts w:ascii="Verdana" w:hAnsi="Verdana"/>
                <w:b/>
                <w:spacing w:val="-2"/>
                <w:w w:val="105"/>
                <w:sz w:val="11"/>
              </w:rPr>
              <w:t>SEMESTRE/EXERCÍCIO</w:t>
            </w:r>
          </w:p>
        </w:tc>
        <w:tc>
          <w:tcPr>
            <w:tcW w:w="1291" w:type="dxa"/>
            <w:shd w:val="clear" w:color="auto" w:fill="F1F1F1"/>
          </w:tcPr>
          <w:p w14:paraId="429B9446" w14:textId="77777777" w:rsidR="008246B4" w:rsidRDefault="008246B4">
            <w:pPr>
              <w:pStyle w:val="TableParagraph"/>
              <w:jc w:val="left"/>
              <w:rPr>
                <w:rFonts w:ascii="Times New Roman"/>
                <w:sz w:val="12"/>
              </w:rPr>
            </w:pPr>
          </w:p>
        </w:tc>
        <w:tc>
          <w:tcPr>
            <w:tcW w:w="1291" w:type="dxa"/>
            <w:shd w:val="clear" w:color="auto" w:fill="F1F1F1"/>
          </w:tcPr>
          <w:p w14:paraId="429B9447" w14:textId="77777777" w:rsidR="008246B4" w:rsidRDefault="008C744B">
            <w:pPr>
              <w:pStyle w:val="TableParagraph"/>
              <w:spacing w:before="30"/>
              <w:ind w:right="47"/>
              <w:rPr>
                <w:rFonts w:ascii="Verdana"/>
                <w:b/>
                <w:sz w:val="11"/>
              </w:rPr>
            </w:pPr>
            <w:r>
              <w:rPr>
                <w:rFonts w:ascii="Verdana"/>
                <w:b/>
                <w:spacing w:val="-2"/>
                <w:w w:val="105"/>
                <w:sz w:val="11"/>
              </w:rPr>
              <w:t>24.763</w:t>
            </w:r>
          </w:p>
        </w:tc>
        <w:tc>
          <w:tcPr>
            <w:tcW w:w="1291" w:type="dxa"/>
            <w:shd w:val="clear" w:color="auto" w:fill="F1F1F1"/>
          </w:tcPr>
          <w:p w14:paraId="429B9448" w14:textId="77777777" w:rsidR="008246B4" w:rsidRDefault="008C744B">
            <w:pPr>
              <w:pStyle w:val="TableParagraph"/>
              <w:spacing w:before="30"/>
              <w:ind w:right="47"/>
              <w:rPr>
                <w:rFonts w:ascii="Verdana"/>
                <w:b/>
                <w:sz w:val="11"/>
              </w:rPr>
            </w:pPr>
            <w:r>
              <w:rPr>
                <w:rFonts w:ascii="Verdana"/>
                <w:b/>
                <w:spacing w:val="-2"/>
                <w:w w:val="105"/>
                <w:sz w:val="11"/>
              </w:rPr>
              <w:t>60.799</w:t>
            </w:r>
          </w:p>
        </w:tc>
      </w:tr>
      <w:tr w:rsidR="008246B4" w14:paraId="429B944E" w14:textId="77777777">
        <w:trPr>
          <w:trHeight w:val="188"/>
        </w:trPr>
        <w:tc>
          <w:tcPr>
            <w:tcW w:w="6737" w:type="dxa"/>
            <w:shd w:val="clear" w:color="auto" w:fill="F1F1F1"/>
          </w:tcPr>
          <w:p w14:paraId="429B944A" w14:textId="77777777" w:rsidR="008246B4" w:rsidRDefault="008C744B">
            <w:pPr>
              <w:pStyle w:val="TableParagraph"/>
              <w:spacing w:before="30"/>
              <w:ind w:left="155"/>
              <w:jc w:val="left"/>
              <w:rPr>
                <w:rFonts w:ascii="Verdana" w:hAnsi="Verdana"/>
                <w:sz w:val="11"/>
              </w:rPr>
            </w:pPr>
            <w:r>
              <w:rPr>
                <w:rFonts w:ascii="Verdana" w:hAnsi="Verdana"/>
                <w:w w:val="105"/>
                <w:sz w:val="11"/>
              </w:rPr>
              <w:t>Depreciações</w:t>
            </w:r>
            <w:r>
              <w:rPr>
                <w:rFonts w:ascii="Verdana" w:hAnsi="Verdana"/>
                <w:spacing w:val="4"/>
                <w:w w:val="105"/>
                <w:sz w:val="11"/>
              </w:rPr>
              <w:t xml:space="preserve"> </w:t>
            </w:r>
            <w:r>
              <w:rPr>
                <w:rFonts w:ascii="Verdana" w:hAnsi="Verdana"/>
                <w:w w:val="105"/>
                <w:sz w:val="11"/>
              </w:rPr>
              <w:t>e</w:t>
            </w:r>
            <w:r>
              <w:rPr>
                <w:rFonts w:ascii="Verdana" w:hAnsi="Verdana"/>
                <w:spacing w:val="4"/>
                <w:w w:val="105"/>
                <w:sz w:val="11"/>
              </w:rPr>
              <w:t xml:space="preserve"> </w:t>
            </w:r>
            <w:r>
              <w:rPr>
                <w:rFonts w:ascii="Verdana" w:hAnsi="Verdana"/>
                <w:spacing w:val="-2"/>
                <w:w w:val="105"/>
                <w:sz w:val="11"/>
              </w:rPr>
              <w:t>amortizações</w:t>
            </w:r>
          </w:p>
        </w:tc>
        <w:tc>
          <w:tcPr>
            <w:tcW w:w="1291" w:type="dxa"/>
            <w:shd w:val="clear" w:color="auto" w:fill="F1F1F1"/>
          </w:tcPr>
          <w:p w14:paraId="429B944B" w14:textId="77777777" w:rsidR="008246B4" w:rsidRDefault="008C744B">
            <w:pPr>
              <w:pStyle w:val="TableParagraph"/>
              <w:spacing w:before="30"/>
              <w:ind w:left="58" w:right="4"/>
              <w:jc w:val="center"/>
              <w:rPr>
                <w:rFonts w:ascii="Verdana"/>
                <w:sz w:val="11"/>
              </w:rPr>
            </w:pPr>
            <w:r>
              <w:rPr>
                <w:rFonts w:ascii="Verdana"/>
                <w:spacing w:val="-5"/>
                <w:w w:val="105"/>
                <w:sz w:val="11"/>
              </w:rPr>
              <w:t>14e</w:t>
            </w:r>
          </w:p>
        </w:tc>
        <w:tc>
          <w:tcPr>
            <w:tcW w:w="1291" w:type="dxa"/>
            <w:shd w:val="clear" w:color="auto" w:fill="F1F1F1"/>
          </w:tcPr>
          <w:p w14:paraId="429B944C" w14:textId="77777777" w:rsidR="008246B4" w:rsidRDefault="008C744B">
            <w:pPr>
              <w:pStyle w:val="TableParagraph"/>
              <w:spacing w:before="30"/>
              <w:ind w:right="40"/>
              <w:rPr>
                <w:rFonts w:ascii="Verdana"/>
                <w:sz w:val="11"/>
              </w:rPr>
            </w:pPr>
            <w:r>
              <w:rPr>
                <w:rFonts w:ascii="Verdana"/>
                <w:spacing w:val="-5"/>
                <w:w w:val="105"/>
                <w:sz w:val="11"/>
              </w:rPr>
              <w:t>839</w:t>
            </w:r>
          </w:p>
        </w:tc>
        <w:tc>
          <w:tcPr>
            <w:tcW w:w="1291" w:type="dxa"/>
            <w:shd w:val="clear" w:color="auto" w:fill="F1F1F1"/>
          </w:tcPr>
          <w:p w14:paraId="429B944D" w14:textId="77777777" w:rsidR="008246B4" w:rsidRDefault="008C744B">
            <w:pPr>
              <w:pStyle w:val="TableParagraph"/>
              <w:spacing w:before="30"/>
              <w:ind w:right="41"/>
              <w:rPr>
                <w:rFonts w:ascii="Verdana"/>
                <w:sz w:val="11"/>
              </w:rPr>
            </w:pPr>
            <w:r>
              <w:rPr>
                <w:rFonts w:ascii="Verdana"/>
                <w:spacing w:val="-2"/>
                <w:w w:val="105"/>
                <w:sz w:val="11"/>
              </w:rPr>
              <w:t>1.682</w:t>
            </w:r>
          </w:p>
        </w:tc>
      </w:tr>
      <w:tr w:rsidR="008246B4" w14:paraId="429B9453" w14:textId="77777777">
        <w:trPr>
          <w:trHeight w:val="188"/>
        </w:trPr>
        <w:tc>
          <w:tcPr>
            <w:tcW w:w="6737" w:type="dxa"/>
            <w:shd w:val="clear" w:color="auto" w:fill="F1F1F1"/>
          </w:tcPr>
          <w:p w14:paraId="429B944F" w14:textId="77777777" w:rsidR="008246B4" w:rsidRDefault="008C744B">
            <w:pPr>
              <w:pStyle w:val="TableParagraph"/>
              <w:spacing w:before="30"/>
              <w:ind w:left="155"/>
              <w:jc w:val="left"/>
              <w:rPr>
                <w:rFonts w:ascii="Verdana" w:hAnsi="Verdana"/>
                <w:sz w:val="11"/>
              </w:rPr>
            </w:pPr>
            <w:r>
              <w:rPr>
                <w:rFonts w:ascii="Verdana" w:hAnsi="Verdana"/>
                <w:w w:val="105"/>
                <w:sz w:val="11"/>
              </w:rPr>
              <w:t>Provisão</w:t>
            </w:r>
            <w:r>
              <w:rPr>
                <w:rFonts w:ascii="Verdana" w:hAnsi="Verdana"/>
                <w:spacing w:val="3"/>
                <w:w w:val="105"/>
                <w:sz w:val="11"/>
              </w:rPr>
              <w:t xml:space="preserve"> </w:t>
            </w:r>
            <w:r>
              <w:rPr>
                <w:rFonts w:ascii="Verdana" w:hAnsi="Verdana"/>
                <w:w w:val="105"/>
                <w:sz w:val="11"/>
              </w:rPr>
              <w:t>para</w:t>
            </w:r>
            <w:r>
              <w:rPr>
                <w:rFonts w:ascii="Verdana" w:hAnsi="Verdana"/>
                <w:spacing w:val="2"/>
                <w:w w:val="105"/>
                <w:sz w:val="11"/>
              </w:rPr>
              <w:t xml:space="preserve"> </w:t>
            </w:r>
            <w:r>
              <w:rPr>
                <w:rFonts w:ascii="Verdana" w:hAnsi="Verdana"/>
                <w:w w:val="105"/>
                <w:sz w:val="11"/>
              </w:rPr>
              <w:t>perdas</w:t>
            </w:r>
            <w:r>
              <w:rPr>
                <w:rFonts w:ascii="Verdana" w:hAnsi="Verdana"/>
                <w:spacing w:val="4"/>
                <w:w w:val="105"/>
                <w:sz w:val="11"/>
              </w:rPr>
              <w:t xml:space="preserve"> </w:t>
            </w:r>
            <w:r>
              <w:rPr>
                <w:rFonts w:ascii="Verdana" w:hAnsi="Verdana"/>
                <w:w w:val="105"/>
                <w:sz w:val="11"/>
              </w:rPr>
              <w:t>esperadas</w:t>
            </w:r>
            <w:r>
              <w:rPr>
                <w:rFonts w:ascii="Verdana" w:hAnsi="Verdana"/>
                <w:spacing w:val="4"/>
                <w:w w:val="105"/>
                <w:sz w:val="11"/>
              </w:rPr>
              <w:t xml:space="preserve"> </w:t>
            </w:r>
            <w:r>
              <w:rPr>
                <w:rFonts w:ascii="Verdana" w:hAnsi="Verdana"/>
                <w:w w:val="105"/>
                <w:sz w:val="11"/>
              </w:rPr>
              <w:t>associadas</w:t>
            </w:r>
            <w:r>
              <w:rPr>
                <w:rFonts w:ascii="Verdana" w:hAnsi="Verdana"/>
                <w:spacing w:val="4"/>
                <w:w w:val="105"/>
                <w:sz w:val="11"/>
              </w:rPr>
              <w:t xml:space="preserve"> </w:t>
            </w:r>
            <w:r>
              <w:rPr>
                <w:rFonts w:ascii="Verdana" w:hAnsi="Verdana"/>
                <w:w w:val="105"/>
                <w:sz w:val="11"/>
              </w:rPr>
              <w:t>ao</w:t>
            </w:r>
            <w:r>
              <w:rPr>
                <w:rFonts w:ascii="Verdana" w:hAnsi="Verdana"/>
                <w:spacing w:val="4"/>
                <w:w w:val="105"/>
                <w:sz w:val="11"/>
              </w:rPr>
              <w:t xml:space="preserve"> </w:t>
            </w:r>
            <w:r>
              <w:rPr>
                <w:rFonts w:ascii="Verdana" w:hAnsi="Verdana"/>
                <w:w w:val="105"/>
                <w:sz w:val="11"/>
              </w:rPr>
              <w:t>risco</w:t>
            </w:r>
            <w:r>
              <w:rPr>
                <w:rFonts w:ascii="Verdana" w:hAnsi="Verdana"/>
                <w:spacing w:val="4"/>
                <w:w w:val="105"/>
                <w:sz w:val="11"/>
              </w:rPr>
              <w:t xml:space="preserve"> </w:t>
            </w:r>
            <w:r>
              <w:rPr>
                <w:rFonts w:ascii="Verdana" w:hAnsi="Verdana"/>
                <w:w w:val="105"/>
                <w:sz w:val="11"/>
              </w:rPr>
              <w:t>de</w:t>
            </w:r>
            <w:r>
              <w:rPr>
                <w:rFonts w:ascii="Verdana" w:hAnsi="Verdana"/>
                <w:spacing w:val="4"/>
                <w:w w:val="105"/>
                <w:sz w:val="11"/>
              </w:rPr>
              <w:t xml:space="preserve"> </w:t>
            </w:r>
            <w:r>
              <w:rPr>
                <w:rFonts w:ascii="Verdana" w:hAnsi="Verdana"/>
                <w:spacing w:val="-2"/>
                <w:w w:val="105"/>
                <w:sz w:val="11"/>
              </w:rPr>
              <w:t>crédito</w:t>
            </w:r>
          </w:p>
        </w:tc>
        <w:tc>
          <w:tcPr>
            <w:tcW w:w="1291" w:type="dxa"/>
            <w:shd w:val="clear" w:color="auto" w:fill="F1F1F1"/>
          </w:tcPr>
          <w:p w14:paraId="429B9450" w14:textId="77777777" w:rsidR="008246B4" w:rsidRDefault="008C744B">
            <w:pPr>
              <w:pStyle w:val="TableParagraph"/>
              <w:spacing w:before="30"/>
              <w:ind w:left="58" w:right="1"/>
              <w:jc w:val="center"/>
              <w:rPr>
                <w:rFonts w:ascii="Verdana"/>
                <w:sz w:val="11"/>
              </w:rPr>
            </w:pPr>
            <w:r>
              <w:rPr>
                <w:rFonts w:ascii="Verdana"/>
                <w:spacing w:val="-5"/>
                <w:w w:val="105"/>
                <w:sz w:val="11"/>
              </w:rPr>
              <w:t>6e</w:t>
            </w:r>
          </w:p>
        </w:tc>
        <w:tc>
          <w:tcPr>
            <w:tcW w:w="1291" w:type="dxa"/>
            <w:shd w:val="clear" w:color="auto" w:fill="F1F1F1"/>
          </w:tcPr>
          <w:p w14:paraId="429B9451" w14:textId="77777777" w:rsidR="008246B4" w:rsidRDefault="008C744B">
            <w:pPr>
              <w:pStyle w:val="TableParagraph"/>
              <w:spacing w:before="30"/>
              <w:ind w:right="41"/>
              <w:rPr>
                <w:rFonts w:ascii="Verdana"/>
                <w:sz w:val="11"/>
              </w:rPr>
            </w:pPr>
            <w:r>
              <w:rPr>
                <w:rFonts w:ascii="Verdana"/>
                <w:spacing w:val="-2"/>
                <w:w w:val="105"/>
                <w:sz w:val="11"/>
              </w:rPr>
              <w:t>21.022</w:t>
            </w:r>
          </w:p>
        </w:tc>
        <w:tc>
          <w:tcPr>
            <w:tcW w:w="1291" w:type="dxa"/>
            <w:shd w:val="clear" w:color="auto" w:fill="F1F1F1"/>
          </w:tcPr>
          <w:p w14:paraId="429B9452" w14:textId="77777777" w:rsidR="008246B4" w:rsidRDefault="008C744B">
            <w:pPr>
              <w:pStyle w:val="TableParagraph"/>
              <w:spacing w:before="30"/>
              <w:ind w:right="41"/>
              <w:rPr>
                <w:rFonts w:ascii="Verdana"/>
                <w:sz w:val="11"/>
              </w:rPr>
            </w:pPr>
            <w:r>
              <w:rPr>
                <w:rFonts w:ascii="Verdana"/>
                <w:spacing w:val="-2"/>
                <w:w w:val="105"/>
                <w:sz w:val="11"/>
              </w:rPr>
              <w:t>56.222</w:t>
            </w:r>
          </w:p>
        </w:tc>
      </w:tr>
      <w:tr w:rsidR="008246B4" w14:paraId="429B9458" w14:textId="77777777">
        <w:trPr>
          <w:trHeight w:val="188"/>
        </w:trPr>
        <w:tc>
          <w:tcPr>
            <w:tcW w:w="6737" w:type="dxa"/>
            <w:shd w:val="clear" w:color="auto" w:fill="F1F1F1"/>
          </w:tcPr>
          <w:p w14:paraId="429B9454" w14:textId="77777777" w:rsidR="008246B4" w:rsidRDefault="008C744B">
            <w:pPr>
              <w:pStyle w:val="TableParagraph"/>
              <w:spacing w:before="30"/>
              <w:ind w:left="155"/>
              <w:jc w:val="left"/>
              <w:rPr>
                <w:rFonts w:ascii="Verdana" w:hAnsi="Verdana"/>
                <w:sz w:val="11"/>
              </w:rPr>
            </w:pPr>
            <w:r>
              <w:rPr>
                <w:rFonts w:ascii="Verdana" w:hAnsi="Verdana"/>
                <w:w w:val="105"/>
                <w:sz w:val="11"/>
              </w:rPr>
              <w:t>Constituição</w:t>
            </w:r>
            <w:r>
              <w:rPr>
                <w:rFonts w:ascii="Verdana" w:hAnsi="Verdana"/>
                <w:spacing w:val="3"/>
                <w:w w:val="105"/>
                <w:sz w:val="11"/>
              </w:rPr>
              <w:t xml:space="preserve"> </w:t>
            </w:r>
            <w:r>
              <w:rPr>
                <w:rFonts w:ascii="Verdana" w:hAnsi="Verdana"/>
                <w:w w:val="105"/>
                <w:sz w:val="11"/>
              </w:rPr>
              <w:t>de</w:t>
            </w:r>
            <w:r>
              <w:rPr>
                <w:rFonts w:ascii="Verdana" w:hAnsi="Verdana"/>
                <w:spacing w:val="3"/>
                <w:w w:val="105"/>
                <w:sz w:val="11"/>
              </w:rPr>
              <w:t xml:space="preserve"> </w:t>
            </w:r>
            <w:r>
              <w:rPr>
                <w:rFonts w:ascii="Verdana" w:hAnsi="Verdana"/>
                <w:w w:val="105"/>
                <w:sz w:val="11"/>
              </w:rPr>
              <w:t>perdas</w:t>
            </w:r>
            <w:r>
              <w:rPr>
                <w:rFonts w:ascii="Verdana" w:hAnsi="Verdana"/>
                <w:spacing w:val="3"/>
                <w:w w:val="105"/>
                <w:sz w:val="11"/>
              </w:rPr>
              <w:t xml:space="preserve"> </w:t>
            </w:r>
            <w:r>
              <w:rPr>
                <w:rFonts w:ascii="Verdana" w:hAnsi="Verdana"/>
                <w:w w:val="105"/>
                <w:sz w:val="11"/>
              </w:rPr>
              <w:t>por</w:t>
            </w:r>
            <w:r>
              <w:rPr>
                <w:rFonts w:ascii="Verdana" w:hAnsi="Verdana"/>
                <w:spacing w:val="3"/>
                <w:w w:val="105"/>
                <w:sz w:val="11"/>
              </w:rPr>
              <w:t xml:space="preserve"> </w:t>
            </w:r>
            <w:r>
              <w:rPr>
                <w:rFonts w:ascii="Verdana" w:hAnsi="Verdana"/>
                <w:w w:val="105"/>
                <w:sz w:val="11"/>
              </w:rPr>
              <w:t>impairment</w:t>
            </w:r>
            <w:r>
              <w:rPr>
                <w:rFonts w:ascii="Verdana" w:hAnsi="Verdana"/>
                <w:spacing w:val="3"/>
                <w:w w:val="105"/>
                <w:sz w:val="11"/>
              </w:rPr>
              <w:t xml:space="preserve"> </w:t>
            </w:r>
            <w:r>
              <w:rPr>
                <w:rFonts w:ascii="Verdana" w:hAnsi="Verdana"/>
                <w:w w:val="105"/>
                <w:sz w:val="11"/>
              </w:rPr>
              <w:t>de</w:t>
            </w:r>
            <w:r>
              <w:rPr>
                <w:rFonts w:ascii="Verdana" w:hAnsi="Verdana"/>
                <w:spacing w:val="3"/>
                <w:w w:val="105"/>
                <w:sz w:val="11"/>
              </w:rPr>
              <w:t xml:space="preserve"> </w:t>
            </w:r>
            <w:r>
              <w:rPr>
                <w:rFonts w:ascii="Verdana" w:hAnsi="Verdana"/>
                <w:spacing w:val="-2"/>
                <w:w w:val="105"/>
                <w:sz w:val="11"/>
              </w:rPr>
              <w:t>ativos</w:t>
            </w:r>
          </w:p>
        </w:tc>
        <w:tc>
          <w:tcPr>
            <w:tcW w:w="1291" w:type="dxa"/>
            <w:shd w:val="clear" w:color="auto" w:fill="F1F1F1"/>
          </w:tcPr>
          <w:p w14:paraId="429B9455" w14:textId="77777777" w:rsidR="008246B4" w:rsidRDefault="008246B4">
            <w:pPr>
              <w:pStyle w:val="TableParagraph"/>
              <w:jc w:val="left"/>
              <w:rPr>
                <w:rFonts w:ascii="Times New Roman"/>
                <w:sz w:val="12"/>
              </w:rPr>
            </w:pPr>
          </w:p>
        </w:tc>
        <w:tc>
          <w:tcPr>
            <w:tcW w:w="1291" w:type="dxa"/>
            <w:shd w:val="clear" w:color="auto" w:fill="F1F1F1"/>
          </w:tcPr>
          <w:p w14:paraId="429B9456" w14:textId="77777777" w:rsidR="008246B4" w:rsidRDefault="008C744B">
            <w:pPr>
              <w:pStyle w:val="TableParagraph"/>
              <w:spacing w:before="30"/>
              <w:ind w:right="41"/>
              <w:rPr>
                <w:rFonts w:ascii="Verdana"/>
                <w:sz w:val="11"/>
              </w:rPr>
            </w:pPr>
            <w:r>
              <w:rPr>
                <w:rFonts w:ascii="Verdana"/>
                <w:spacing w:val="-2"/>
                <w:w w:val="105"/>
                <w:sz w:val="11"/>
              </w:rPr>
              <w:t>2.370</w:t>
            </w:r>
          </w:p>
        </w:tc>
        <w:tc>
          <w:tcPr>
            <w:tcW w:w="1291" w:type="dxa"/>
            <w:shd w:val="clear" w:color="auto" w:fill="F1F1F1"/>
          </w:tcPr>
          <w:p w14:paraId="429B9457" w14:textId="77777777" w:rsidR="008246B4" w:rsidRDefault="008C744B">
            <w:pPr>
              <w:pStyle w:val="TableParagraph"/>
              <w:spacing w:before="30"/>
              <w:ind w:right="41"/>
              <w:rPr>
                <w:rFonts w:ascii="Verdana"/>
                <w:sz w:val="11"/>
              </w:rPr>
            </w:pPr>
            <w:r>
              <w:rPr>
                <w:rFonts w:ascii="Verdana"/>
                <w:spacing w:val="-2"/>
                <w:w w:val="105"/>
                <w:sz w:val="11"/>
              </w:rPr>
              <w:t>2.370</w:t>
            </w:r>
          </w:p>
        </w:tc>
      </w:tr>
      <w:tr w:rsidR="008246B4" w14:paraId="429B945D" w14:textId="77777777">
        <w:trPr>
          <w:trHeight w:val="188"/>
        </w:trPr>
        <w:tc>
          <w:tcPr>
            <w:tcW w:w="6737" w:type="dxa"/>
            <w:shd w:val="clear" w:color="auto" w:fill="F1F1F1"/>
          </w:tcPr>
          <w:p w14:paraId="429B9459" w14:textId="77777777" w:rsidR="008246B4" w:rsidRDefault="008C744B">
            <w:pPr>
              <w:pStyle w:val="TableParagraph"/>
              <w:spacing w:before="30"/>
              <w:ind w:left="155"/>
              <w:jc w:val="left"/>
              <w:rPr>
                <w:rFonts w:ascii="Verdana" w:hAnsi="Verdana"/>
                <w:sz w:val="11"/>
              </w:rPr>
            </w:pPr>
            <w:r>
              <w:rPr>
                <w:rFonts w:ascii="Verdana" w:hAnsi="Verdana"/>
                <w:w w:val="105"/>
                <w:sz w:val="11"/>
              </w:rPr>
              <w:t>Provisões</w:t>
            </w:r>
            <w:r>
              <w:rPr>
                <w:rFonts w:ascii="Verdana" w:hAnsi="Verdana"/>
                <w:spacing w:val="5"/>
                <w:w w:val="105"/>
                <w:sz w:val="11"/>
              </w:rPr>
              <w:t xml:space="preserve"> </w:t>
            </w:r>
            <w:r>
              <w:rPr>
                <w:rFonts w:ascii="Verdana" w:hAnsi="Verdana"/>
                <w:w w:val="105"/>
                <w:sz w:val="11"/>
              </w:rPr>
              <w:t>para</w:t>
            </w:r>
            <w:r>
              <w:rPr>
                <w:rFonts w:ascii="Verdana" w:hAnsi="Verdana"/>
                <w:spacing w:val="2"/>
                <w:w w:val="105"/>
                <w:sz w:val="11"/>
              </w:rPr>
              <w:t xml:space="preserve"> </w:t>
            </w:r>
            <w:r>
              <w:rPr>
                <w:rFonts w:ascii="Verdana" w:hAnsi="Verdana"/>
                <w:spacing w:val="-2"/>
                <w:w w:val="105"/>
                <w:sz w:val="11"/>
              </w:rPr>
              <w:t>contingências</w:t>
            </w:r>
          </w:p>
        </w:tc>
        <w:tc>
          <w:tcPr>
            <w:tcW w:w="1291" w:type="dxa"/>
            <w:shd w:val="clear" w:color="auto" w:fill="F1F1F1"/>
          </w:tcPr>
          <w:p w14:paraId="429B945A" w14:textId="77777777" w:rsidR="008246B4" w:rsidRDefault="008C744B">
            <w:pPr>
              <w:pStyle w:val="TableParagraph"/>
              <w:spacing w:before="30"/>
              <w:ind w:left="58" w:right="1"/>
              <w:jc w:val="center"/>
              <w:rPr>
                <w:rFonts w:ascii="Verdana"/>
                <w:sz w:val="11"/>
              </w:rPr>
            </w:pPr>
            <w:r>
              <w:rPr>
                <w:rFonts w:ascii="Verdana"/>
                <w:spacing w:val="-5"/>
                <w:w w:val="105"/>
                <w:sz w:val="11"/>
              </w:rPr>
              <w:t>12</w:t>
            </w:r>
          </w:p>
        </w:tc>
        <w:tc>
          <w:tcPr>
            <w:tcW w:w="1291" w:type="dxa"/>
            <w:shd w:val="clear" w:color="auto" w:fill="F1F1F1"/>
          </w:tcPr>
          <w:p w14:paraId="429B945B" w14:textId="77777777" w:rsidR="008246B4" w:rsidRDefault="008C744B">
            <w:pPr>
              <w:pStyle w:val="TableParagraph"/>
              <w:spacing w:before="30"/>
              <w:ind w:right="40"/>
              <w:rPr>
                <w:rFonts w:ascii="Verdana"/>
                <w:sz w:val="11"/>
              </w:rPr>
            </w:pPr>
            <w:r>
              <w:rPr>
                <w:rFonts w:ascii="Verdana"/>
                <w:spacing w:val="-5"/>
                <w:w w:val="105"/>
                <w:sz w:val="11"/>
              </w:rPr>
              <w:t>532</w:t>
            </w:r>
          </w:p>
        </w:tc>
        <w:tc>
          <w:tcPr>
            <w:tcW w:w="1291" w:type="dxa"/>
            <w:shd w:val="clear" w:color="auto" w:fill="F1F1F1"/>
          </w:tcPr>
          <w:p w14:paraId="429B945C" w14:textId="77777777" w:rsidR="008246B4" w:rsidRDefault="008C744B">
            <w:pPr>
              <w:pStyle w:val="TableParagraph"/>
              <w:spacing w:before="30"/>
              <w:ind w:right="40"/>
              <w:rPr>
                <w:rFonts w:ascii="Verdana"/>
                <w:sz w:val="11"/>
              </w:rPr>
            </w:pPr>
            <w:r>
              <w:rPr>
                <w:rFonts w:ascii="Verdana"/>
                <w:spacing w:val="-5"/>
                <w:w w:val="105"/>
                <w:sz w:val="11"/>
              </w:rPr>
              <w:t>525</w:t>
            </w:r>
          </w:p>
        </w:tc>
      </w:tr>
      <w:tr w:rsidR="008246B4" w14:paraId="429B9462" w14:textId="77777777">
        <w:trPr>
          <w:trHeight w:val="188"/>
        </w:trPr>
        <w:tc>
          <w:tcPr>
            <w:tcW w:w="6737" w:type="dxa"/>
            <w:shd w:val="clear" w:color="auto" w:fill="F1F1F1"/>
          </w:tcPr>
          <w:p w14:paraId="429B945E" w14:textId="77777777" w:rsidR="008246B4" w:rsidRDefault="008C744B">
            <w:pPr>
              <w:pStyle w:val="TableParagraph"/>
              <w:spacing w:before="30"/>
              <w:ind w:left="35"/>
              <w:jc w:val="left"/>
              <w:rPr>
                <w:rFonts w:ascii="Verdana" w:hAnsi="Verdana"/>
                <w:b/>
                <w:sz w:val="11"/>
              </w:rPr>
            </w:pPr>
            <w:r>
              <w:rPr>
                <w:rFonts w:ascii="Verdana" w:hAnsi="Verdana"/>
                <w:b/>
                <w:w w:val="105"/>
                <w:sz w:val="11"/>
              </w:rPr>
              <w:t>LUCRO</w:t>
            </w:r>
            <w:r>
              <w:rPr>
                <w:rFonts w:ascii="Verdana" w:hAnsi="Verdana"/>
                <w:b/>
                <w:spacing w:val="3"/>
                <w:w w:val="105"/>
                <w:sz w:val="11"/>
              </w:rPr>
              <w:t xml:space="preserve"> </w:t>
            </w:r>
            <w:r>
              <w:rPr>
                <w:rFonts w:ascii="Verdana" w:hAnsi="Verdana"/>
                <w:b/>
                <w:w w:val="105"/>
                <w:sz w:val="11"/>
              </w:rPr>
              <w:t>LÍQUIDO</w:t>
            </w:r>
            <w:r>
              <w:rPr>
                <w:rFonts w:ascii="Verdana" w:hAnsi="Verdana"/>
                <w:b/>
                <w:spacing w:val="4"/>
                <w:w w:val="105"/>
                <w:sz w:val="11"/>
              </w:rPr>
              <w:t xml:space="preserve"> </w:t>
            </w:r>
            <w:r>
              <w:rPr>
                <w:rFonts w:ascii="Verdana" w:hAnsi="Verdana"/>
                <w:b/>
                <w:w w:val="105"/>
                <w:sz w:val="11"/>
              </w:rPr>
              <w:t>DO</w:t>
            </w:r>
            <w:r>
              <w:rPr>
                <w:rFonts w:ascii="Verdana" w:hAnsi="Verdana"/>
                <w:b/>
                <w:spacing w:val="4"/>
                <w:w w:val="105"/>
                <w:sz w:val="11"/>
              </w:rPr>
              <w:t xml:space="preserve"> </w:t>
            </w:r>
            <w:r>
              <w:rPr>
                <w:rFonts w:ascii="Verdana" w:hAnsi="Verdana"/>
                <w:b/>
                <w:w w:val="105"/>
                <w:sz w:val="11"/>
              </w:rPr>
              <w:t>SEMESTRE/EXERCÍCIO</w:t>
            </w:r>
            <w:r>
              <w:rPr>
                <w:rFonts w:ascii="Verdana" w:hAnsi="Verdana"/>
                <w:b/>
                <w:spacing w:val="4"/>
                <w:w w:val="105"/>
                <w:sz w:val="11"/>
              </w:rPr>
              <w:t xml:space="preserve"> </w:t>
            </w:r>
            <w:r>
              <w:rPr>
                <w:rFonts w:ascii="Verdana" w:hAnsi="Verdana"/>
                <w:b/>
                <w:w w:val="105"/>
                <w:sz w:val="11"/>
              </w:rPr>
              <w:t>AJUSTADO</w:t>
            </w:r>
            <w:r>
              <w:rPr>
                <w:rFonts w:ascii="Verdana" w:hAnsi="Verdana"/>
                <w:b/>
                <w:spacing w:val="6"/>
                <w:w w:val="105"/>
                <w:sz w:val="11"/>
              </w:rPr>
              <w:t xml:space="preserve"> </w:t>
            </w:r>
            <w:r>
              <w:rPr>
                <w:rFonts w:ascii="Verdana" w:hAnsi="Verdana"/>
                <w:b/>
                <w:w w:val="105"/>
                <w:sz w:val="11"/>
              </w:rPr>
              <w:t>ANTES</w:t>
            </w:r>
            <w:r>
              <w:rPr>
                <w:rFonts w:ascii="Verdana" w:hAnsi="Verdana"/>
                <w:b/>
                <w:spacing w:val="4"/>
                <w:w w:val="105"/>
                <w:sz w:val="11"/>
              </w:rPr>
              <w:t xml:space="preserve"> </w:t>
            </w:r>
            <w:r>
              <w:rPr>
                <w:rFonts w:ascii="Verdana" w:hAnsi="Verdana"/>
                <w:b/>
                <w:w w:val="105"/>
                <w:sz w:val="11"/>
              </w:rPr>
              <w:t>DA</w:t>
            </w:r>
            <w:r>
              <w:rPr>
                <w:rFonts w:ascii="Verdana" w:hAnsi="Verdana"/>
                <w:b/>
                <w:spacing w:val="4"/>
                <w:w w:val="105"/>
                <w:sz w:val="11"/>
              </w:rPr>
              <w:t xml:space="preserve"> </w:t>
            </w:r>
            <w:r>
              <w:rPr>
                <w:rFonts w:ascii="Verdana" w:hAnsi="Verdana"/>
                <w:b/>
                <w:w w:val="105"/>
                <w:sz w:val="11"/>
              </w:rPr>
              <w:t>TRIBUTAÇÃO</w:t>
            </w:r>
            <w:r>
              <w:rPr>
                <w:rFonts w:ascii="Verdana" w:hAnsi="Verdana"/>
                <w:b/>
                <w:spacing w:val="4"/>
                <w:w w:val="105"/>
                <w:sz w:val="11"/>
              </w:rPr>
              <w:t xml:space="preserve"> </w:t>
            </w:r>
            <w:r>
              <w:rPr>
                <w:rFonts w:ascii="Verdana" w:hAnsi="Verdana"/>
                <w:b/>
                <w:w w:val="105"/>
                <w:sz w:val="11"/>
              </w:rPr>
              <w:t>E</w:t>
            </w:r>
            <w:r>
              <w:rPr>
                <w:rFonts w:ascii="Verdana" w:hAnsi="Verdana"/>
                <w:b/>
                <w:spacing w:val="4"/>
                <w:w w:val="105"/>
                <w:sz w:val="11"/>
              </w:rPr>
              <w:t xml:space="preserve"> </w:t>
            </w:r>
            <w:r>
              <w:rPr>
                <w:rFonts w:ascii="Verdana" w:hAnsi="Verdana"/>
                <w:b/>
                <w:spacing w:val="-2"/>
                <w:w w:val="105"/>
                <w:sz w:val="11"/>
              </w:rPr>
              <w:t>PARTICIPAÇÕES</w:t>
            </w:r>
          </w:p>
        </w:tc>
        <w:tc>
          <w:tcPr>
            <w:tcW w:w="1291" w:type="dxa"/>
            <w:shd w:val="clear" w:color="auto" w:fill="F1F1F1"/>
          </w:tcPr>
          <w:p w14:paraId="429B945F" w14:textId="77777777" w:rsidR="008246B4" w:rsidRDefault="008246B4">
            <w:pPr>
              <w:pStyle w:val="TableParagraph"/>
              <w:jc w:val="left"/>
              <w:rPr>
                <w:rFonts w:ascii="Times New Roman"/>
                <w:sz w:val="12"/>
              </w:rPr>
            </w:pPr>
          </w:p>
        </w:tc>
        <w:tc>
          <w:tcPr>
            <w:tcW w:w="1291" w:type="dxa"/>
            <w:shd w:val="clear" w:color="auto" w:fill="F1F1F1"/>
          </w:tcPr>
          <w:p w14:paraId="429B9460" w14:textId="77777777" w:rsidR="008246B4" w:rsidRDefault="008C744B">
            <w:pPr>
              <w:pStyle w:val="TableParagraph"/>
              <w:spacing w:before="30"/>
              <w:ind w:right="47"/>
              <w:rPr>
                <w:rFonts w:ascii="Verdana"/>
                <w:b/>
                <w:sz w:val="11"/>
              </w:rPr>
            </w:pPr>
            <w:r>
              <w:rPr>
                <w:rFonts w:ascii="Verdana"/>
                <w:b/>
                <w:spacing w:val="-2"/>
                <w:w w:val="105"/>
                <w:sz w:val="11"/>
              </w:rPr>
              <w:t>257.770</w:t>
            </w:r>
          </w:p>
        </w:tc>
        <w:tc>
          <w:tcPr>
            <w:tcW w:w="1291" w:type="dxa"/>
            <w:shd w:val="clear" w:color="auto" w:fill="F1F1F1"/>
          </w:tcPr>
          <w:p w14:paraId="429B9461" w14:textId="77777777" w:rsidR="008246B4" w:rsidRDefault="008C744B">
            <w:pPr>
              <w:pStyle w:val="TableParagraph"/>
              <w:spacing w:before="30"/>
              <w:ind w:right="47"/>
              <w:rPr>
                <w:rFonts w:ascii="Verdana"/>
                <w:b/>
                <w:sz w:val="11"/>
              </w:rPr>
            </w:pPr>
            <w:r>
              <w:rPr>
                <w:rFonts w:ascii="Verdana"/>
                <w:b/>
                <w:spacing w:val="-2"/>
                <w:w w:val="105"/>
                <w:sz w:val="11"/>
              </w:rPr>
              <w:t>461.385</w:t>
            </w:r>
          </w:p>
        </w:tc>
      </w:tr>
      <w:tr w:rsidR="008246B4" w14:paraId="429B9467" w14:textId="77777777">
        <w:trPr>
          <w:trHeight w:val="188"/>
        </w:trPr>
        <w:tc>
          <w:tcPr>
            <w:tcW w:w="6737" w:type="dxa"/>
            <w:shd w:val="clear" w:color="auto" w:fill="F1F1F1"/>
          </w:tcPr>
          <w:p w14:paraId="429B9463" w14:textId="77777777" w:rsidR="008246B4" w:rsidRDefault="008C744B">
            <w:pPr>
              <w:pStyle w:val="TableParagraph"/>
              <w:spacing w:before="30"/>
              <w:ind w:left="35"/>
              <w:jc w:val="left"/>
              <w:rPr>
                <w:rFonts w:ascii="Verdana" w:hAnsi="Verdana"/>
                <w:b/>
                <w:sz w:val="11"/>
              </w:rPr>
            </w:pPr>
            <w:r>
              <w:rPr>
                <w:rFonts w:ascii="Verdana" w:hAnsi="Verdana"/>
                <w:b/>
                <w:w w:val="105"/>
                <w:sz w:val="11"/>
              </w:rPr>
              <w:t>VARIAÇÃO</w:t>
            </w:r>
            <w:r>
              <w:rPr>
                <w:rFonts w:ascii="Verdana" w:hAnsi="Verdana"/>
                <w:b/>
                <w:spacing w:val="4"/>
                <w:w w:val="105"/>
                <w:sz w:val="11"/>
              </w:rPr>
              <w:t xml:space="preserve"> </w:t>
            </w:r>
            <w:r>
              <w:rPr>
                <w:rFonts w:ascii="Verdana" w:hAnsi="Verdana"/>
                <w:b/>
                <w:w w:val="105"/>
                <w:sz w:val="11"/>
              </w:rPr>
              <w:t>DE</w:t>
            </w:r>
            <w:r>
              <w:rPr>
                <w:rFonts w:ascii="Verdana" w:hAnsi="Verdana"/>
                <w:b/>
                <w:spacing w:val="4"/>
                <w:w w:val="105"/>
                <w:sz w:val="11"/>
              </w:rPr>
              <w:t xml:space="preserve"> </w:t>
            </w:r>
            <w:r>
              <w:rPr>
                <w:rFonts w:ascii="Verdana" w:hAnsi="Verdana"/>
                <w:b/>
                <w:w w:val="105"/>
                <w:sz w:val="11"/>
              </w:rPr>
              <w:t>ATIVOS</w:t>
            </w:r>
            <w:r>
              <w:rPr>
                <w:rFonts w:ascii="Verdana" w:hAnsi="Verdana"/>
                <w:b/>
                <w:spacing w:val="4"/>
                <w:w w:val="105"/>
                <w:sz w:val="11"/>
              </w:rPr>
              <w:t xml:space="preserve"> </w:t>
            </w:r>
            <w:r>
              <w:rPr>
                <w:rFonts w:ascii="Verdana" w:hAnsi="Verdana"/>
                <w:b/>
                <w:w w:val="105"/>
                <w:sz w:val="11"/>
              </w:rPr>
              <w:t>E</w:t>
            </w:r>
            <w:r>
              <w:rPr>
                <w:rFonts w:ascii="Verdana" w:hAnsi="Verdana"/>
                <w:b/>
                <w:spacing w:val="4"/>
                <w:w w:val="105"/>
                <w:sz w:val="11"/>
              </w:rPr>
              <w:t xml:space="preserve"> </w:t>
            </w:r>
            <w:r>
              <w:rPr>
                <w:rFonts w:ascii="Verdana" w:hAnsi="Verdana"/>
                <w:b/>
                <w:w w:val="105"/>
                <w:sz w:val="11"/>
              </w:rPr>
              <w:t>PASSIVOS</w:t>
            </w:r>
            <w:r>
              <w:rPr>
                <w:rFonts w:ascii="Verdana" w:hAnsi="Verdana"/>
                <w:b/>
                <w:spacing w:val="4"/>
                <w:w w:val="105"/>
                <w:sz w:val="11"/>
              </w:rPr>
              <w:t xml:space="preserve"> </w:t>
            </w:r>
            <w:r>
              <w:rPr>
                <w:rFonts w:ascii="Verdana" w:hAnsi="Verdana"/>
                <w:b/>
                <w:spacing w:val="-2"/>
                <w:w w:val="105"/>
                <w:sz w:val="11"/>
              </w:rPr>
              <w:t>OPERACIONAIS</w:t>
            </w:r>
          </w:p>
        </w:tc>
        <w:tc>
          <w:tcPr>
            <w:tcW w:w="1291" w:type="dxa"/>
            <w:shd w:val="clear" w:color="auto" w:fill="F1F1F1"/>
          </w:tcPr>
          <w:p w14:paraId="429B9464" w14:textId="77777777" w:rsidR="008246B4" w:rsidRDefault="008246B4">
            <w:pPr>
              <w:pStyle w:val="TableParagraph"/>
              <w:jc w:val="left"/>
              <w:rPr>
                <w:rFonts w:ascii="Times New Roman"/>
                <w:sz w:val="12"/>
              </w:rPr>
            </w:pPr>
          </w:p>
        </w:tc>
        <w:tc>
          <w:tcPr>
            <w:tcW w:w="1291" w:type="dxa"/>
            <w:shd w:val="clear" w:color="auto" w:fill="F1F1F1"/>
          </w:tcPr>
          <w:p w14:paraId="429B9465" w14:textId="77777777" w:rsidR="008246B4" w:rsidRDefault="008C744B">
            <w:pPr>
              <w:pStyle w:val="TableParagraph"/>
              <w:spacing w:before="30"/>
              <w:ind w:right="-15"/>
              <w:rPr>
                <w:rFonts w:ascii="Verdana"/>
                <w:b/>
                <w:sz w:val="11"/>
              </w:rPr>
            </w:pPr>
            <w:r>
              <w:rPr>
                <w:rFonts w:ascii="Verdana"/>
                <w:b/>
                <w:spacing w:val="-2"/>
                <w:w w:val="105"/>
                <w:sz w:val="11"/>
              </w:rPr>
              <w:t>(227.372)</w:t>
            </w:r>
          </w:p>
        </w:tc>
        <w:tc>
          <w:tcPr>
            <w:tcW w:w="1291" w:type="dxa"/>
            <w:shd w:val="clear" w:color="auto" w:fill="F1F1F1"/>
          </w:tcPr>
          <w:p w14:paraId="429B9466" w14:textId="77777777" w:rsidR="008246B4" w:rsidRDefault="008C744B">
            <w:pPr>
              <w:pStyle w:val="TableParagraph"/>
              <w:spacing w:before="30"/>
              <w:ind w:right="-15"/>
              <w:rPr>
                <w:rFonts w:ascii="Verdana"/>
                <w:b/>
                <w:sz w:val="11"/>
              </w:rPr>
            </w:pPr>
            <w:r>
              <w:rPr>
                <w:rFonts w:ascii="Verdana"/>
                <w:b/>
                <w:spacing w:val="-2"/>
                <w:w w:val="105"/>
                <w:sz w:val="11"/>
              </w:rPr>
              <w:t>(284.706)</w:t>
            </w:r>
          </w:p>
        </w:tc>
      </w:tr>
      <w:tr w:rsidR="008246B4" w14:paraId="429B946C" w14:textId="77777777">
        <w:trPr>
          <w:trHeight w:val="188"/>
        </w:trPr>
        <w:tc>
          <w:tcPr>
            <w:tcW w:w="6737" w:type="dxa"/>
            <w:shd w:val="clear" w:color="auto" w:fill="F1F1F1"/>
          </w:tcPr>
          <w:p w14:paraId="429B9468" w14:textId="77777777" w:rsidR="008246B4" w:rsidRDefault="008C744B">
            <w:pPr>
              <w:pStyle w:val="TableParagraph"/>
              <w:spacing w:before="30"/>
              <w:ind w:left="155"/>
              <w:jc w:val="left"/>
              <w:rPr>
                <w:rFonts w:ascii="Verdana" w:hAnsi="Verdana"/>
                <w:sz w:val="11"/>
              </w:rPr>
            </w:pPr>
            <w:r>
              <w:rPr>
                <w:rFonts w:ascii="Verdana" w:hAnsi="Verdana"/>
                <w:w w:val="105"/>
                <w:sz w:val="11"/>
              </w:rPr>
              <w:t>Redução</w:t>
            </w:r>
            <w:r>
              <w:rPr>
                <w:rFonts w:ascii="Verdana" w:hAnsi="Verdana"/>
                <w:spacing w:val="2"/>
                <w:w w:val="105"/>
                <w:sz w:val="11"/>
              </w:rPr>
              <w:t xml:space="preserve"> </w:t>
            </w:r>
            <w:r>
              <w:rPr>
                <w:rFonts w:ascii="Verdana" w:hAnsi="Verdana"/>
                <w:w w:val="105"/>
                <w:sz w:val="11"/>
              </w:rPr>
              <w:t>(aumento) em</w:t>
            </w:r>
            <w:r>
              <w:rPr>
                <w:rFonts w:ascii="Verdana" w:hAnsi="Verdana"/>
                <w:spacing w:val="2"/>
                <w:w w:val="105"/>
                <w:sz w:val="11"/>
              </w:rPr>
              <w:t xml:space="preserve"> </w:t>
            </w:r>
            <w:r>
              <w:rPr>
                <w:rFonts w:ascii="Verdana" w:hAnsi="Verdana"/>
                <w:w w:val="105"/>
                <w:sz w:val="11"/>
              </w:rPr>
              <w:t>títulos</w:t>
            </w:r>
            <w:r>
              <w:rPr>
                <w:rFonts w:ascii="Verdana" w:hAnsi="Verdana"/>
                <w:spacing w:val="3"/>
                <w:w w:val="105"/>
                <w:sz w:val="11"/>
              </w:rPr>
              <w:t xml:space="preserve"> </w:t>
            </w:r>
            <w:r>
              <w:rPr>
                <w:rFonts w:ascii="Verdana" w:hAnsi="Verdana"/>
                <w:w w:val="105"/>
                <w:sz w:val="11"/>
              </w:rPr>
              <w:t>e</w:t>
            </w:r>
            <w:r>
              <w:rPr>
                <w:rFonts w:ascii="Verdana" w:hAnsi="Verdana"/>
                <w:spacing w:val="2"/>
                <w:w w:val="105"/>
                <w:sz w:val="11"/>
              </w:rPr>
              <w:t xml:space="preserve"> </w:t>
            </w:r>
            <w:r>
              <w:rPr>
                <w:rFonts w:ascii="Verdana" w:hAnsi="Verdana"/>
                <w:w w:val="105"/>
                <w:sz w:val="11"/>
              </w:rPr>
              <w:t>valores</w:t>
            </w:r>
            <w:r>
              <w:rPr>
                <w:rFonts w:ascii="Verdana" w:hAnsi="Verdana"/>
                <w:spacing w:val="2"/>
                <w:w w:val="105"/>
                <w:sz w:val="11"/>
              </w:rPr>
              <w:t xml:space="preserve"> </w:t>
            </w:r>
            <w:r>
              <w:rPr>
                <w:rFonts w:ascii="Verdana" w:hAnsi="Verdana"/>
                <w:spacing w:val="-2"/>
                <w:w w:val="105"/>
                <w:sz w:val="11"/>
              </w:rPr>
              <w:t>mobiliários</w:t>
            </w:r>
          </w:p>
        </w:tc>
        <w:tc>
          <w:tcPr>
            <w:tcW w:w="1291" w:type="dxa"/>
            <w:shd w:val="clear" w:color="auto" w:fill="F1F1F1"/>
          </w:tcPr>
          <w:p w14:paraId="429B9469" w14:textId="77777777" w:rsidR="008246B4" w:rsidRDefault="008C744B">
            <w:pPr>
              <w:pStyle w:val="TableParagraph"/>
              <w:spacing w:before="30"/>
              <w:ind w:left="58" w:right="3"/>
              <w:jc w:val="center"/>
              <w:rPr>
                <w:rFonts w:ascii="Verdana"/>
                <w:sz w:val="11"/>
              </w:rPr>
            </w:pPr>
            <w:r>
              <w:rPr>
                <w:rFonts w:ascii="Verdana"/>
                <w:spacing w:val="-10"/>
                <w:w w:val="105"/>
                <w:sz w:val="11"/>
              </w:rPr>
              <w:t>5</w:t>
            </w:r>
          </w:p>
        </w:tc>
        <w:tc>
          <w:tcPr>
            <w:tcW w:w="1291" w:type="dxa"/>
            <w:shd w:val="clear" w:color="auto" w:fill="F1F1F1"/>
          </w:tcPr>
          <w:p w14:paraId="429B946A" w14:textId="77777777" w:rsidR="008246B4" w:rsidRDefault="008C744B">
            <w:pPr>
              <w:pStyle w:val="TableParagraph"/>
              <w:spacing w:before="30"/>
              <w:ind w:right="-15"/>
              <w:rPr>
                <w:rFonts w:ascii="Verdana"/>
                <w:sz w:val="11"/>
              </w:rPr>
            </w:pPr>
            <w:r>
              <w:rPr>
                <w:rFonts w:ascii="Verdana"/>
                <w:spacing w:val="-2"/>
                <w:w w:val="105"/>
                <w:sz w:val="11"/>
              </w:rPr>
              <w:t>(49.275)</w:t>
            </w:r>
          </w:p>
        </w:tc>
        <w:tc>
          <w:tcPr>
            <w:tcW w:w="1291" w:type="dxa"/>
            <w:shd w:val="clear" w:color="auto" w:fill="F1F1F1"/>
          </w:tcPr>
          <w:p w14:paraId="429B946B" w14:textId="77777777" w:rsidR="008246B4" w:rsidRDefault="008C744B">
            <w:pPr>
              <w:pStyle w:val="TableParagraph"/>
              <w:spacing w:before="30"/>
              <w:ind w:right="41"/>
              <w:rPr>
                <w:rFonts w:ascii="Verdana"/>
                <w:sz w:val="11"/>
              </w:rPr>
            </w:pPr>
            <w:r>
              <w:rPr>
                <w:rFonts w:ascii="Verdana"/>
                <w:spacing w:val="-2"/>
                <w:w w:val="105"/>
                <w:sz w:val="11"/>
              </w:rPr>
              <w:t>12.301</w:t>
            </w:r>
          </w:p>
        </w:tc>
      </w:tr>
      <w:tr w:rsidR="008246B4" w14:paraId="429B9471" w14:textId="77777777">
        <w:trPr>
          <w:trHeight w:val="188"/>
        </w:trPr>
        <w:tc>
          <w:tcPr>
            <w:tcW w:w="6737" w:type="dxa"/>
            <w:shd w:val="clear" w:color="auto" w:fill="F1F1F1"/>
          </w:tcPr>
          <w:p w14:paraId="429B946D" w14:textId="77777777" w:rsidR="008246B4" w:rsidRDefault="008C744B">
            <w:pPr>
              <w:pStyle w:val="TableParagraph"/>
              <w:spacing w:before="30"/>
              <w:ind w:left="155"/>
              <w:jc w:val="left"/>
              <w:rPr>
                <w:rFonts w:ascii="Verdana" w:hAnsi="Verdana"/>
                <w:sz w:val="11"/>
              </w:rPr>
            </w:pPr>
            <w:r>
              <w:rPr>
                <w:rFonts w:ascii="Verdana" w:hAnsi="Verdana"/>
                <w:w w:val="105"/>
                <w:sz w:val="11"/>
              </w:rPr>
              <w:t>Redução</w:t>
            </w:r>
            <w:r>
              <w:rPr>
                <w:rFonts w:ascii="Verdana" w:hAnsi="Verdana"/>
                <w:spacing w:val="4"/>
                <w:w w:val="105"/>
                <w:sz w:val="11"/>
              </w:rPr>
              <w:t xml:space="preserve"> </w:t>
            </w:r>
            <w:r>
              <w:rPr>
                <w:rFonts w:ascii="Verdana" w:hAnsi="Verdana"/>
                <w:w w:val="105"/>
                <w:sz w:val="11"/>
              </w:rPr>
              <w:t>(aumento)</w:t>
            </w:r>
            <w:r>
              <w:rPr>
                <w:rFonts w:ascii="Verdana" w:hAnsi="Verdana"/>
                <w:spacing w:val="2"/>
                <w:w w:val="105"/>
                <w:sz w:val="11"/>
              </w:rPr>
              <w:t xml:space="preserve"> </w:t>
            </w:r>
            <w:r>
              <w:rPr>
                <w:rFonts w:ascii="Verdana" w:hAnsi="Verdana"/>
                <w:w w:val="105"/>
                <w:sz w:val="11"/>
              </w:rPr>
              <w:t>em</w:t>
            </w:r>
            <w:r>
              <w:rPr>
                <w:rFonts w:ascii="Verdana" w:hAnsi="Verdana"/>
                <w:spacing w:val="4"/>
                <w:w w:val="105"/>
                <w:sz w:val="11"/>
              </w:rPr>
              <w:t xml:space="preserve"> </w:t>
            </w:r>
            <w:r>
              <w:rPr>
                <w:rFonts w:ascii="Verdana" w:hAnsi="Verdana"/>
                <w:w w:val="105"/>
                <w:sz w:val="11"/>
              </w:rPr>
              <w:t>operações</w:t>
            </w:r>
            <w:r>
              <w:rPr>
                <w:rFonts w:ascii="Verdana" w:hAnsi="Verdana"/>
                <w:spacing w:val="4"/>
                <w:w w:val="105"/>
                <w:sz w:val="11"/>
              </w:rPr>
              <w:t xml:space="preserve"> </w:t>
            </w:r>
            <w:r>
              <w:rPr>
                <w:rFonts w:ascii="Verdana" w:hAnsi="Verdana"/>
                <w:w w:val="105"/>
                <w:sz w:val="11"/>
              </w:rPr>
              <w:t>de</w:t>
            </w:r>
            <w:r>
              <w:rPr>
                <w:rFonts w:ascii="Verdana" w:hAnsi="Verdana"/>
                <w:spacing w:val="4"/>
                <w:w w:val="105"/>
                <w:sz w:val="11"/>
              </w:rPr>
              <w:t xml:space="preserve"> </w:t>
            </w:r>
            <w:r>
              <w:rPr>
                <w:rFonts w:ascii="Verdana" w:hAnsi="Verdana"/>
                <w:spacing w:val="-2"/>
                <w:w w:val="105"/>
                <w:sz w:val="11"/>
              </w:rPr>
              <w:t>crédito</w:t>
            </w:r>
          </w:p>
        </w:tc>
        <w:tc>
          <w:tcPr>
            <w:tcW w:w="1291" w:type="dxa"/>
            <w:shd w:val="clear" w:color="auto" w:fill="F1F1F1"/>
          </w:tcPr>
          <w:p w14:paraId="429B946E" w14:textId="77777777" w:rsidR="008246B4" w:rsidRDefault="008C744B">
            <w:pPr>
              <w:pStyle w:val="TableParagraph"/>
              <w:spacing w:before="30"/>
              <w:ind w:left="58" w:right="3"/>
              <w:jc w:val="center"/>
              <w:rPr>
                <w:rFonts w:ascii="Verdana"/>
                <w:sz w:val="11"/>
              </w:rPr>
            </w:pPr>
            <w:r>
              <w:rPr>
                <w:rFonts w:ascii="Verdana"/>
                <w:spacing w:val="-10"/>
                <w:w w:val="105"/>
                <w:sz w:val="11"/>
              </w:rPr>
              <w:t>6</w:t>
            </w:r>
          </w:p>
        </w:tc>
        <w:tc>
          <w:tcPr>
            <w:tcW w:w="1291" w:type="dxa"/>
            <w:shd w:val="clear" w:color="auto" w:fill="F1F1F1"/>
          </w:tcPr>
          <w:p w14:paraId="429B946F" w14:textId="77777777" w:rsidR="008246B4" w:rsidRDefault="008C744B">
            <w:pPr>
              <w:pStyle w:val="TableParagraph"/>
              <w:spacing w:before="30"/>
              <w:ind w:right="-15"/>
              <w:rPr>
                <w:rFonts w:ascii="Verdana"/>
                <w:sz w:val="11"/>
              </w:rPr>
            </w:pPr>
            <w:r>
              <w:rPr>
                <w:rFonts w:ascii="Verdana"/>
                <w:spacing w:val="-4"/>
                <w:w w:val="105"/>
                <w:sz w:val="11"/>
              </w:rPr>
              <w:t>(526)</w:t>
            </w:r>
          </w:p>
        </w:tc>
        <w:tc>
          <w:tcPr>
            <w:tcW w:w="1291" w:type="dxa"/>
            <w:shd w:val="clear" w:color="auto" w:fill="F1F1F1"/>
          </w:tcPr>
          <w:p w14:paraId="429B9470" w14:textId="77777777" w:rsidR="008246B4" w:rsidRDefault="008C744B">
            <w:pPr>
              <w:pStyle w:val="TableParagraph"/>
              <w:spacing w:before="30"/>
              <w:ind w:right="41"/>
              <w:rPr>
                <w:rFonts w:ascii="Verdana"/>
                <w:sz w:val="11"/>
              </w:rPr>
            </w:pPr>
            <w:r>
              <w:rPr>
                <w:rFonts w:ascii="Verdana"/>
                <w:spacing w:val="-2"/>
                <w:w w:val="105"/>
                <w:sz w:val="11"/>
              </w:rPr>
              <w:t>60.627</w:t>
            </w:r>
          </w:p>
        </w:tc>
      </w:tr>
      <w:tr w:rsidR="008246B4" w14:paraId="429B9476" w14:textId="77777777">
        <w:trPr>
          <w:trHeight w:val="188"/>
        </w:trPr>
        <w:tc>
          <w:tcPr>
            <w:tcW w:w="6737" w:type="dxa"/>
            <w:shd w:val="clear" w:color="auto" w:fill="F1F1F1"/>
          </w:tcPr>
          <w:p w14:paraId="429B9472" w14:textId="77777777" w:rsidR="008246B4" w:rsidRDefault="008C744B">
            <w:pPr>
              <w:pStyle w:val="TableParagraph"/>
              <w:spacing w:before="30"/>
              <w:ind w:left="155"/>
              <w:jc w:val="left"/>
              <w:rPr>
                <w:rFonts w:ascii="Verdana" w:hAnsi="Verdana"/>
                <w:sz w:val="11"/>
              </w:rPr>
            </w:pPr>
            <w:r>
              <w:rPr>
                <w:rFonts w:ascii="Verdana" w:hAnsi="Verdana"/>
                <w:w w:val="105"/>
                <w:sz w:val="11"/>
              </w:rPr>
              <w:t>Redução</w:t>
            </w:r>
            <w:r>
              <w:rPr>
                <w:rFonts w:ascii="Verdana" w:hAnsi="Verdana"/>
                <w:spacing w:val="3"/>
                <w:w w:val="105"/>
                <w:sz w:val="11"/>
              </w:rPr>
              <w:t xml:space="preserve"> </w:t>
            </w:r>
            <w:r>
              <w:rPr>
                <w:rFonts w:ascii="Verdana" w:hAnsi="Verdana"/>
                <w:w w:val="105"/>
                <w:sz w:val="11"/>
              </w:rPr>
              <w:t>(aumento)</w:t>
            </w:r>
            <w:r>
              <w:rPr>
                <w:rFonts w:ascii="Verdana" w:hAnsi="Verdana"/>
                <w:spacing w:val="1"/>
                <w:w w:val="105"/>
                <w:sz w:val="11"/>
              </w:rPr>
              <w:t xml:space="preserve"> </w:t>
            </w:r>
            <w:r>
              <w:rPr>
                <w:rFonts w:ascii="Verdana" w:hAnsi="Verdana"/>
                <w:w w:val="105"/>
                <w:sz w:val="11"/>
              </w:rPr>
              <w:t>em</w:t>
            </w:r>
            <w:r>
              <w:rPr>
                <w:rFonts w:ascii="Verdana" w:hAnsi="Verdana"/>
                <w:spacing w:val="3"/>
                <w:w w:val="105"/>
                <w:sz w:val="11"/>
              </w:rPr>
              <w:t xml:space="preserve"> </w:t>
            </w:r>
            <w:r>
              <w:rPr>
                <w:rFonts w:ascii="Verdana" w:hAnsi="Verdana"/>
                <w:w w:val="105"/>
                <w:sz w:val="11"/>
              </w:rPr>
              <w:t>Outros</w:t>
            </w:r>
            <w:r>
              <w:rPr>
                <w:rFonts w:ascii="Verdana" w:hAnsi="Verdana"/>
                <w:spacing w:val="5"/>
                <w:w w:val="105"/>
                <w:sz w:val="11"/>
              </w:rPr>
              <w:t xml:space="preserve"> </w:t>
            </w:r>
            <w:r>
              <w:rPr>
                <w:rFonts w:ascii="Verdana" w:hAnsi="Verdana"/>
                <w:w w:val="105"/>
                <w:sz w:val="11"/>
              </w:rPr>
              <w:t>Créditos</w:t>
            </w:r>
            <w:r>
              <w:rPr>
                <w:rFonts w:ascii="Verdana" w:hAnsi="Verdana"/>
                <w:spacing w:val="5"/>
                <w:w w:val="105"/>
                <w:sz w:val="11"/>
              </w:rPr>
              <w:t xml:space="preserve"> </w:t>
            </w:r>
            <w:r>
              <w:rPr>
                <w:rFonts w:ascii="Verdana" w:hAnsi="Verdana"/>
                <w:w w:val="105"/>
                <w:sz w:val="11"/>
              </w:rPr>
              <w:t>com</w:t>
            </w:r>
            <w:r>
              <w:rPr>
                <w:rFonts w:ascii="Verdana" w:hAnsi="Verdana"/>
                <w:spacing w:val="5"/>
                <w:w w:val="105"/>
                <w:sz w:val="11"/>
              </w:rPr>
              <w:t xml:space="preserve"> </w:t>
            </w:r>
            <w:r>
              <w:rPr>
                <w:rFonts w:ascii="Verdana" w:hAnsi="Verdana"/>
                <w:w w:val="105"/>
                <w:sz w:val="11"/>
              </w:rPr>
              <w:t>Caract.</w:t>
            </w:r>
            <w:r>
              <w:rPr>
                <w:rFonts w:ascii="Verdana" w:hAnsi="Verdana"/>
                <w:spacing w:val="3"/>
                <w:w w:val="105"/>
                <w:sz w:val="11"/>
              </w:rPr>
              <w:t xml:space="preserve"> </w:t>
            </w:r>
            <w:r>
              <w:rPr>
                <w:rFonts w:ascii="Verdana" w:hAnsi="Verdana"/>
                <w:w w:val="105"/>
                <w:sz w:val="11"/>
              </w:rPr>
              <w:t>De</w:t>
            </w:r>
            <w:r>
              <w:rPr>
                <w:rFonts w:ascii="Verdana" w:hAnsi="Verdana"/>
                <w:spacing w:val="4"/>
                <w:w w:val="105"/>
                <w:sz w:val="11"/>
              </w:rPr>
              <w:t xml:space="preserve"> </w:t>
            </w:r>
            <w:r>
              <w:rPr>
                <w:rFonts w:ascii="Verdana" w:hAnsi="Verdana"/>
                <w:w w:val="105"/>
                <w:sz w:val="11"/>
              </w:rPr>
              <w:t>Concessão</w:t>
            </w:r>
            <w:r>
              <w:rPr>
                <w:rFonts w:ascii="Verdana" w:hAnsi="Verdana"/>
                <w:spacing w:val="3"/>
                <w:w w:val="105"/>
                <w:sz w:val="11"/>
              </w:rPr>
              <w:t xml:space="preserve"> </w:t>
            </w:r>
            <w:r>
              <w:rPr>
                <w:rFonts w:ascii="Verdana" w:hAnsi="Verdana"/>
                <w:w w:val="105"/>
                <w:sz w:val="11"/>
              </w:rPr>
              <w:t>de</w:t>
            </w:r>
            <w:r>
              <w:rPr>
                <w:rFonts w:ascii="Verdana" w:hAnsi="Verdana"/>
                <w:spacing w:val="3"/>
                <w:w w:val="105"/>
                <w:sz w:val="11"/>
              </w:rPr>
              <w:t xml:space="preserve"> </w:t>
            </w:r>
            <w:r>
              <w:rPr>
                <w:rFonts w:ascii="Verdana" w:hAnsi="Verdana"/>
                <w:spacing w:val="-2"/>
                <w:w w:val="105"/>
                <w:sz w:val="11"/>
              </w:rPr>
              <w:t>Crédito</w:t>
            </w:r>
          </w:p>
        </w:tc>
        <w:tc>
          <w:tcPr>
            <w:tcW w:w="1291" w:type="dxa"/>
            <w:shd w:val="clear" w:color="auto" w:fill="F1F1F1"/>
          </w:tcPr>
          <w:p w14:paraId="429B9473" w14:textId="77777777" w:rsidR="008246B4" w:rsidRDefault="008246B4">
            <w:pPr>
              <w:pStyle w:val="TableParagraph"/>
              <w:jc w:val="left"/>
              <w:rPr>
                <w:rFonts w:ascii="Times New Roman"/>
                <w:sz w:val="12"/>
              </w:rPr>
            </w:pPr>
          </w:p>
        </w:tc>
        <w:tc>
          <w:tcPr>
            <w:tcW w:w="1291" w:type="dxa"/>
            <w:shd w:val="clear" w:color="auto" w:fill="F1F1F1"/>
          </w:tcPr>
          <w:p w14:paraId="429B9474" w14:textId="77777777" w:rsidR="008246B4" w:rsidRDefault="008C744B">
            <w:pPr>
              <w:pStyle w:val="TableParagraph"/>
              <w:spacing w:before="30"/>
              <w:ind w:right="40"/>
              <w:rPr>
                <w:rFonts w:ascii="Verdana"/>
                <w:sz w:val="11"/>
              </w:rPr>
            </w:pPr>
            <w:r>
              <w:rPr>
                <w:rFonts w:ascii="Verdana"/>
                <w:spacing w:val="-5"/>
                <w:w w:val="105"/>
                <w:sz w:val="11"/>
              </w:rPr>
              <w:t>15</w:t>
            </w:r>
          </w:p>
        </w:tc>
        <w:tc>
          <w:tcPr>
            <w:tcW w:w="1291" w:type="dxa"/>
            <w:shd w:val="clear" w:color="auto" w:fill="F1F1F1"/>
          </w:tcPr>
          <w:p w14:paraId="429B9475" w14:textId="77777777" w:rsidR="008246B4" w:rsidRDefault="008C744B">
            <w:pPr>
              <w:pStyle w:val="TableParagraph"/>
              <w:spacing w:before="30"/>
              <w:ind w:right="40"/>
              <w:rPr>
                <w:rFonts w:ascii="Verdana"/>
                <w:sz w:val="11"/>
              </w:rPr>
            </w:pPr>
            <w:r>
              <w:rPr>
                <w:rFonts w:ascii="Verdana"/>
                <w:spacing w:val="-5"/>
                <w:w w:val="105"/>
                <w:sz w:val="11"/>
              </w:rPr>
              <w:t>27</w:t>
            </w:r>
          </w:p>
        </w:tc>
      </w:tr>
      <w:tr w:rsidR="008246B4" w14:paraId="429B947B" w14:textId="77777777">
        <w:trPr>
          <w:trHeight w:val="188"/>
        </w:trPr>
        <w:tc>
          <w:tcPr>
            <w:tcW w:w="6737" w:type="dxa"/>
            <w:shd w:val="clear" w:color="auto" w:fill="F1F1F1"/>
          </w:tcPr>
          <w:p w14:paraId="429B9477" w14:textId="77777777" w:rsidR="008246B4" w:rsidRDefault="008C744B">
            <w:pPr>
              <w:pStyle w:val="TableParagraph"/>
              <w:spacing w:before="30"/>
              <w:ind w:left="155"/>
              <w:jc w:val="left"/>
              <w:rPr>
                <w:rFonts w:ascii="Verdana" w:hAnsi="Verdana"/>
                <w:sz w:val="11"/>
              </w:rPr>
            </w:pPr>
            <w:r>
              <w:rPr>
                <w:rFonts w:ascii="Verdana" w:hAnsi="Verdana"/>
                <w:w w:val="105"/>
                <w:sz w:val="11"/>
              </w:rPr>
              <w:t>Redução</w:t>
            </w:r>
            <w:r>
              <w:rPr>
                <w:rFonts w:ascii="Verdana" w:hAnsi="Verdana"/>
                <w:spacing w:val="4"/>
                <w:w w:val="105"/>
                <w:sz w:val="11"/>
              </w:rPr>
              <w:t xml:space="preserve"> </w:t>
            </w:r>
            <w:r>
              <w:rPr>
                <w:rFonts w:ascii="Verdana" w:hAnsi="Verdana"/>
                <w:w w:val="105"/>
                <w:sz w:val="11"/>
              </w:rPr>
              <w:t>(aumento)</w:t>
            </w:r>
            <w:r>
              <w:rPr>
                <w:rFonts w:ascii="Verdana" w:hAnsi="Verdana"/>
                <w:spacing w:val="1"/>
                <w:w w:val="105"/>
                <w:sz w:val="11"/>
              </w:rPr>
              <w:t xml:space="preserve"> </w:t>
            </w:r>
            <w:r>
              <w:rPr>
                <w:rFonts w:ascii="Verdana" w:hAnsi="Verdana"/>
                <w:w w:val="105"/>
                <w:sz w:val="11"/>
              </w:rPr>
              <w:t>em</w:t>
            </w:r>
            <w:r>
              <w:rPr>
                <w:rFonts w:ascii="Verdana" w:hAnsi="Verdana"/>
                <w:spacing w:val="5"/>
                <w:w w:val="105"/>
                <w:sz w:val="11"/>
              </w:rPr>
              <w:t xml:space="preserve"> </w:t>
            </w:r>
            <w:r>
              <w:rPr>
                <w:rFonts w:ascii="Verdana" w:hAnsi="Verdana"/>
                <w:w w:val="105"/>
                <w:sz w:val="11"/>
              </w:rPr>
              <w:t>outros</w:t>
            </w:r>
            <w:r>
              <w:rPr>
                <w:rFonts w:ascii="Verdana" w:hAnsi="Verdana"/>
                <w:spacing w:val="4"/>
                <w:w w:val="105"/>
                <w:sz w:val="11"/>
              </w:rPr>
              <w:t xml:space="preserve"> </w:t>
            </w:r>
            <w:r>
              <w:rPr>
                <w:rFonts w:ascii="Verdana" w:hAnsi="Verdana"/>
                <w:spacing w:val="-2"/>
                <w:w w:val="105"/>
                <w:sz w:val="11"/>
              </w:rPr>
              <w:t>ativos</w:t>
            </w:r>
          </w:p>
        </w:tc>
        <w:tc>
          <w:tcPr>
            <w:tcW w:w="1291" w:type="dxa"/>
            <w:shd w:val="clear" w:color="auto" w:fill="F1F1F1"/>
          </w:tcPr>
          <w:p w14:paraId="429B9478" w14:textId="77777777" w:rsidR="008246B4" w:rsidRDefault="008246B4">
            <w:pPr>
              <w:pStyle w:val="TableParagraph"/>
              <w:jc w:val="left"/>
              <w:rPr>
                <w:rFonts w:ascii="Times New Roman"/>
                <w:sz w:val="12"/>
              </w:rPr>
            </w:pPr>
          </w:p>
        </w:tc>
        <w:tc>
          <w:tcPr>
            <w:tcW w:w="1291" w:type="dxa"/>
            <w:shd w:val="clear" w:color="auto" w:fill="F1F1F1"/>
          </w:tcPr>
          <w:p w14:paraId="429B9479" w14:textId="77777777" w:rsidR="008246B4" w:rsidRDefault="008C744B">
            <w:pPr>
              <w:pStyle w:val="TableParagraph"/>
              <w:spacing w:before="30"/>
              <w:ind w:right="-15"/>
              <w:rPr>
                <w:rFonts w:ascii="Verdana"/>
                <w:sz w:val="11"/>
              </w:rPr>
            </w:pPr>
            <w:r>
              <w:rPr>
                <w:rFonts w:ascii="Verdana"/>
                <w:spacing w:val="-4"/>
                <w:w w:val="105"/>
                <w:sz w:val="11"/>
              </w:rPr>
              <w:t>(65)</w:t>
            </w:r>
          </w:p>
        </w:tc>
        <w:tc>
          <w:tcPr>
            <w:tcW w:w="1291" w:type="dxa"/>
            <w:shd w:val="clear" w:color="auto" w:fill="F1F1F1"/>
          </w:tcPr>
          <w:p w14:paraId="429B947A" w14:textId="77777777" w:rsidR="008246B4" w:rsidRDefault="008C744B">
            <w:pPr>
              <w:pStyle w:val="TableParagraph"/>
              <w:spacing w:before="30"/>
              <w:ind w:right="-15"/>
              <w:rPr>
                <w:rFonts w:ascii="Verdana"/>
                <w:sz w:val="11"/>
              </w:rPr>
            </w:pPr>
            <w:r>
              <w:rPr>
                <w:rFonts w:ascii="Verdana"/>
                <w:spacing w:val="-2"/>
                <w:w w:val="105"/>
                <w:sz w:val="11"/>
              </w:rPr>
              <w:t>(2.739)</w:t>
            </w:r>
          </w:p>
        </w:tc>
      </w:tr>
      <w:tr w:rsidR="008246B4" w14:paraId="429B9480" w14:textId="77777777">
        <w:trPr>
          <w:trHeight w:val="188"/>
        </w:trPr>
        <w:tc>
          <w:tcPr>
            <w:tcW w:w="6737" w:type="dxa"/>
            <w:shd w:val="clear" w:color="auto" w:fill="F1F1F1"/>
          </w:tcPr>
          <w:p w14:paraId="429B947C" w14:textId="77777777" w:rsidR="008246B4" w:rsidRDefault="008C744B">
            <w:pPr>
              <w:pStyle w:val="TableParagraph"/>
              <w:spacing w:before="30"/>
              <w:ind w:left="155"/>
              <w:jc w:val="left"/>
              <w:rPr>
                <w:rFonts w:ascii="Verdana" w:hAnsi="Verdana"/>
                <w:sz w:val="11"/>
              </w:rPr>
            </w:pPr>
            <w:r>
              <w:rPr>
                <w:rFonts w:ascii="Verdana" w:hAnsi="Verdana"/>
                <w:w w:val="105"/>
                <w:sz w:val="11"/>
              </w:rPr>
              <w:t>Redução</w:t>
            </w:r>
            <w:r>
              <w:rPr>
                <w:rFonts w:ascii="Verdana" w:hAnsi="Verdana"/>
                <w:spacing w:val="-1"/>
                <w:w w:val="105"/>
                <w:sz w:val="11"/>
              </w:rPr>
              <w:t xml:space="preserve"> </w:t>
            </w:r>
            <w:r>
              <w:rPr>
                <w:rFonts w:ascii="Verdana" w:hAnsi="Verdana"/>
                <w:w w:val="105"/>
                <w:sz w:val="11"/>
              </w:rPr>
              <w:t>(aumento)</w:t>
            </w:r>
            <w:r>
              <w:rPr>
                <w:rFonts w:ascii="Verdana" w:hAnsi="Verdana"/>
                <w:spacing w:val="2"/>
                <w:w w:val="105"/>
                <w:sz w:val="11"/>
              </w:rPr>
              <w:t xml:space="preserve"> </w:t>
            </w:r>
            <w:r>
              <w:rPr>
                <w:rFonts w:ascii="Verdana" w:hAnsi="Verdana"/>
                <w:w w:val="105"/>
                <w:sz w:val="11"/>
              </w:rPr>
              <w:t>em</w:t>
            </w:r>
            <w:r>
              <w:rPr>
                <w:rFonts w:ascii="Verdana" w:hAnsi="Verdana"/>
                <w:spacing w:val="-1"/>
                <w:w w:val="105"/>
                <w:sz w:val="11"/>
              </w:rPr>
              <w:t xml:space="preserve"> </w:t>
            </w:r>
            <w:r>
              <w:rPr>
                <w:rFonts w:ascii="Verdana" w:hAnsi="Verdana"/>
                <w:w w:val="105"/>
                <w:sz w:val="11"/>
              </w:rPr>
              <w:t>ativo</w:t>
            </w:r>
            <w:r>
              <w:rPr>
                <w:rFonts w:ascii="Verdana" w:hAnsi="Verdana"/>
                <w:spacing w:val="2"/>
                <w:w w:val="105"/>
                <w:sz w:val="11"/>
              </w:rPr>
              <w:t xml:space="preserve"> </w:t>
            </w:r>
            <w:r>
              <w:rPr>
                <w:rFonts w:ascii="Verdana" w:hAnsi="Verdana"/>
                <w:w w:val="105"/>
                <w:sz w:val="11"/>
              </w:rPr>
              <w:t xml:space="preserve">fiscal </w:t>
            </w:r>
            <w:r>
              <w:rPr>
                <w:rFonts w:ascii="Verdana" w:hAnsi="Verdana"/>
                <w:spacing w:val="-2"/>
                <w:w w:val="105"/>
                <w:sz w:val="11"/>
              </w:rPr>
              <w:t>diferido</w:t>
            </w:r>
          </w:p>
        </w:tc>
        <w:tc>
          <w:tcPr>
            <w:tcW w:w="1291" w:type="dxa"/>
            <w:shd w:val="clear" w:color="auto" w:fill="F1F1F1"/>
          </w:tcPr>
          <w:p w14:paraId="429B947D" w14:textId="77777777" w:rsidR="008246B4" w:rsidRDefault="008C744B">
            <w:pPr>
              <w:pStyle w:val="TableParagraph"/>
              <w:spacing w:before="30"/>
              <w:ind w:left="58" w:right="5"/>
              <w:jc w:val="center"/>
              <w:rPr>
                <w:rFonts w:ascii="Verdana"/>
                <w:sz w:val="11"/>
              </w:rPr>
            </w:pPr>
            <w:r>
              <w:rPr>
                <w:rFonts w:ascii="Verdana"/>
                <w:spacing w:val="-5"/>
                <w:w w:val="105"/>
                <w:sz w:val="11"/>
              </w:rPr>
              <w:t>15b</w:t>
            </w:r>
          </w:p>
        </w:tc>
        <w:tc>
          <w:tcPr>
            <w:tcW w:w="1291" w:type="dxa"/>
            <w:shd w:val="clear" w:color="auto" w:fill="F1F1F1"/>
          </w:tcPr>
          <w:p w14:paraId="429B947E" w14:textId="77777777" w:rsidR="008246B4" w:rsidRDefault="008C744B">
            <w:pPr>
              <w:pStyle w:val="TableParagraph"/>
              <w:spacing w:before="30"/>
              <w:ind w:right="41"/>
              <w:rPr>
                <w:rFonts w:ascii="Verdana"/>
                <w:sz w:val="11"/>
              </w:rPr>
            </w:pPr>
            <w:r>
              <w:rPr>
                <w:rFonts w:ascii="Verdana"/>
                <w:spacing w:val="-2"/>
                <w:w w:val="105"/>
                <w:sz w:val="11"/>
              </w:rPr>
              <w:t>13.224</w:t>
            </w:r>
          </w:p>
        </w:tc>
        <w:tc>
          <w:tcPr>
            <w:tcW w:w="1291" w:type="dxa"/>
            <w:shd w:val="clear" w:color="auto" w:fill="F1F1F1"/>
          </w:tcPr>
          <w:p w14:paraId="429B947F" w14:textId="77777777" w:rsidR="008246B4" w:rsidRDefault="008C744B">
            <w:pPr>
              <w:pStyle w:val="TableParagraph"/>
              <w:spacing w:before="30"/>
              <w:ind w:right="41"/>
              <w:rPr>
                <w:rFonts w:ascii="Verdana"/>
                <w:sz w:val="11"/>
              </w:rPr>
            </w:pPr>
            <w:r>
              <w:rPr>
                <w:rFonts w:ascii="Verdana"/>
                <w:spacing w:val="-2"/>
                <w:w w:val="105"/>
                <w:sz w:val="11"/>
              </w:rPr>
              <w:t>18.710</w:t>
            </w:r>
          </w:p>
        </w:tc>
      </w:tr>
      <w:tr w:rsidR="008246B4" w14:paraId="429B9485" w14:textId="77777777">
        <w:trPr>
          <w:trHeight w:val="188"/>
        </w:trPr>
        <w:tc>
          <w:tcPr>
            <w:tcW w:w="6737" w:type="dxa"/>
            <w:shd w:val="clear" w:color="auto" w:fill="F1F1F1"/>
          </w:tcPr>
          <w:p w14:paraId="429B9481" w14:textId="77777777" w:rsidR="008246B4" w:rsidRDefault="008C744B">
            <w:pPr>
              <w:pStyle w:val="TableParagraph"/>
              <w:spacing w:before="30"/>
              <w:ind w:left="155"/>
              <w:jc w:val="left"/>
              <w:rPr>
                <w:rFonts w:ascii="Verdana" w:hAnsi="Verdana"/>
                <w:sz w:val="11"/>
              </w:rPr>
            </w:pPr>
            <w:r>
              <w:rPr>
                <w:rFonts w:ascii="Verdana" w:hAnsi="Verdana"/>
                <w:w w:val="105"/>
                <w:sz w:val="11"/>
              </w:rPr>
              <w:t>Aumento</w:t>
            </w:r>
            <w:r>
              <w:rPr>
                <w:rFonts w:ascii="Verdana" w:hAnsi="Verdana"/>
                <w:spacing w:val="4"/>
                <w:w w:val="105"/>
                <w:sz w:val="11"/>
              </w:rPr>
              <w:t xml:space="preserve"> </w:t>
            </w:r>
            <w:r>
              <w:rPr>
                <w:rFonts w:ascii="Verdana" w:hAnsi="Verdana"/>
                <w:w w:val="105"/>
                <w:sz w:val="11"/>
              </w:rPr>
              <w:t>(redução)</w:t>
            </w:r>
            <w:r>
              <w:rPr>
                <w:rFonts w:ascii="Verdana" w:hAnsi="Verdana"/>
                <w:spacing w:val="5"/>
                <w:w w:val="105"/>
                <w:sz w:val="11"/>
              </w:rPr>
              <w:t xml:space="preserve"> </w:t>
            </w:r>
            <w:r>
              <w:rPr>
                <w:rFonts w:ascii="Verdana" w:hAnsi="Verdana"/>
                <w:w w:val="105"/>
                <w:sz w:val="11"/>
              </w:rPr>
              <w:t>obrigações</w:t>
            </w:r>
            <w:r>
              <w:rPr>
                <w:rFonts w:ascii="Verdana" w:hAnsi="Verdana"/>
                <w:spacing w:val="7"/>
                <w:w w:val="105"/>
                <w:sz w:val="11"/>
              </w:rPr>
              <w:t xml:space="preserve"> </w:t>
            </w:r>
            <w:r>
              <w:rPr>
                <w:rFonts w:ascii="Verdana" w:hAnsi="Verdana"/>
                <w:w w:val="105"/>
                <w:sz w:val="11"/>
              </w:rPr>
              <w:t>por</w:t>
            </w:r>
            <w:r>
              <w:rPr>
                <w:rFonts w:ascii="Verdana" w:hAnsi="Verdana"/>
                <w:spacing w:val="4"/>
                <w:w w:val="105"/>
                <w:sz w:val="11"/>
              </w:rPr>
              <w:t xml:space="preserve"> </w:t>
            </w:r>
            <w:r>
              <w:rPr>
                <w:rFonts w:ascii="Verdana" w:hAnsi="Verdana"/>
                <w:w w:val="105"/>
                <w:sz w:val="11"/>
              </w:rPr>
              <w:t>empréstimos</w:t>
            </w:r>
            <w:r>
              <w:rPr>
                <w:rFonts w:ascii="Verdana" w:hAnsi="Verdana"/>
                <w:spacing w:val="5"/>
                <w:w w:val="105"/>
                <w:sz w:val="11"/>
              </w:rPr>
              <w:t xml:space="preserve"> </w:t>
            </w:r>
            <w:r>
              <w:rPr>
                <w:rFonts w:ascii="Verdana" w:hAnsi="Verdana"/>
                <w:w w:val="105"/>
                <w:sz w:val="11"/>
              </w:rPr>
              <w:t>e</w:t>
            </w:r>
            <w:r>
              <w:rPr>
                <w:rFonts w:ascii="Verdana" w:hAnsi="Verdana"/>
                <w:spacing w:val="5"/>
                <w:w w:val="105"/>
                <w:sz w:val="11"/>
              </w:rPr>
              <w:t xml:space="preserve"> </w:t>
            </w:r>
            <w:r>
              <w:rPr>
                <w:rFonts w:ascii="Verdana" w:hAnsi="Verdana"/>
                <w:spacing w:val="-2"/>
                <w:w w:val="105"/>
                <w:sz w:val="11"/>
              </w:rPr>
              <w:t>repasses</w:t>
            </w:r>
          </w:p>
        </w:tc>
        <w:tc>
          <w:tcPr>
            <w:tcW w:w="1291" w:type="dxa"/>
            <w:shd w:val="clear" w:color="auto" w:fill="F1F1F1"/>
          </w:tcPr>
          <w:p w14:paraId="429B9482" w14:textId="77777777" w:rsidR="008246B4" w:rsidRDefault="008C744B">
            <w:pPr>
              <w:pStyle w:val="TableParagraph"/>
              <w:spacing w:before="30"/>
              <w:ind w:left="58" w:right="1"/>
              <w:jc w:val="center"/>
              <w:rPr>
                <w:rFonts w:ascii="Verdana"/>
                <w:sz w:val="11"/>
              </w:rPr>
            </w:pPr>
            <w:r>
              <w:rPr>
                <w:rFonts w:ascii="Verdana"/>
                <w:spacing w:val="-5"/>
                <w:w w:val="105"/>
                <w:sz w:val="11"/>
              </w:rPr>
              <w:t>9a</w:t>
            </w:r>
          </w:p>
        </w:tc>
        <w:tc>
          <w:tcPr>
            <w:tcW w:w="1291" w:type="dxa"/>
            <w:shd w:val="clear" w:color="auto" w:fill="F1F1F1"/>
          </w:tcPr>
          <w:p w14:paraId="429B9483" w14:textId="77777777" w:rsidR="008246B4" w:rsidRDefault="008C744B">
            <w:pPr>
              <w:pStyle w:val="TableParagraph"/>
              <w:spacing w:before="30"/>
              <w:ind w:right="-15"/>
              <w:rPr>
                <w:rFonts w:ascii="Verdana"/>
                <w:sz w:val="11"/>
              </w:rPr>
            </w:pPr>
            <w:r>
              <w:rPr>
                <w:rFonts w:ascii="Verdana"/>
                <w:spacing w:val="-2"/>
                <w:w w:val="105"/>
                <w:sz w:val="11"/>
              </w:rPr>
              <w:t>(91.450)</w:t>
            </w:r>
          </w:p>
        </w:tc>
        <w:tc>
          <w:tcPr>
            <w:tcW w:w="1291" w:type="dxa"/>
            <w:shd w:val="clear" w:color="auto" w:fill="F1F1F1"/>
          </w:tcPr>
          <w:p w14:paraId="429B9484" w14:textId="77777777" w:rsidR="008246B4" w:rsidRDefault="008C744B">
            <w:pPr>
              <w:pStyle w:val="TableParagraph"/>
              <w:spacing w:before="30"/>
              <w:ind w:right="-15"/>
              <w:rPr>
                <w:rFonts w:ascii="Verdana"/>
                <w:sz w:val="11"/>
              </w:rPr>
            </w:pPr>
            <w:r>
              <w:rPr>
                <w:rFonts w:ascii="Verdana"/>
                <w:spacing w:val="-2"/>
                <w:w w:val="105"/>
                <w:sz w:val="11"/>
              </w:rPr>
              <w:t>(159.552)</w:t>
            </w:r>
          </w:p>
        </w:tc>
      </w:tr>
      <w:tr w:rsidR="008246B4" w14:paraId="429B948A" w14:textId="77777777">
        <w:trPr>
          <w:trHeight w:val="188"/>
        </w:trPr>
        <w:tc>
          <w:tcPr>
            <w:tcW w:w="6737" w:type="dxa"/>
            <w:shd w:val="clear" w:color="auto" w:fill="F1F1F1"/>
          </w:tcPr>
          <w:p w14:paraId="429B9486" w14:textId="77777777" w:rsidR="008246B4" w:rsidRDefault="008C744B">
            <w:pPr>
              <w:pStyle w:val="TableParagraph"/>
              <w:spacing w:before="30"/>
              <w:ind w:left="155"/>
              <w:jc w:val="left"/>
              <w:rPr>
                <w:rFonts w:ascii="Verdana" w:hAnsi="Verdana"/>
                <w:sz w:val="11"/>
              </w:rPr>
            </w:pPr>
            <w:r>
              <w:rPr>
                <w:rFonts w:ascii="Verdana" w:hAnsi="Verdana"/>
                <w:w w:val="105"/>
                <w:sz w:val="11"/>
              </w:rPr>
              <w:t>Aumento</w:t>
            </w:r>
            <w:r>
              <w:rPr>
                <w:rFonts w:ascii="Verdana" w:hAnsi="Verdana"/>
                <w:spacing w:val="4"/>
                <w:w w:val="105"/>
                <w:sz w:val="11"/>
              </w:rPr>
              <w:t xml:space="preserve"> </w:t>
            </w:r>
            <w:r>
              <w:rPr>
                <w:rFonts w:ascii="Verdana" w:hAnsi="Verdana"/>
                <w:w w:val="105"/>
                <w:sz w:val="11"/>
              </w:rPr>
              <w:t>(redução)</w:t>
            </w:r>
            <w:r>
              <w:rPr>
                <w:rFonts w:ascii="Verdana" w:hAnsi="Verdana"/>
                <w:spacing w:val="4"/>
                <w:w w:val="105"/>
                <w:sz w:val="11"/>
              </w:rPr>
              <w:t xml:space="preserve"> </w:t>
            </w:r>
            <w:r>
              <w:rPr>
                <w:rFonts w:ascii="Verdana" w:hAnsi="Verdana"/>
                <w:w w:val="105"/>
                <w:sz w:val="11"/>
              </w:rPr>
              <w:t>empréstimos</w:t>
            </w:r>
            <w:r>
              <w:rPr>
                <w:rFonts w:ascii="Verdana" w:hAnsi="Verdana"/>
                <w:spacing w:val="4"/>
                <w:w w:val="105"/>
                <w:sz w:val="11"/>
              </w:rPr>
              <w:t xml:space="preserve"> </w:t>
            </w:r>
            <w:r>
              <w:rPr>
                <w:rFonts w:ascii="Verdana" w:hAnsi="Verdana"/>
                <w:w w:val="105"/>
                <w:sz w:val="11"/>
              </w:rPr>
              <w:t>no</w:t>
            </w:r>
            <w:r>
              <w:rPr>
                <w:rFonts w:ascii="Verdana" w:hAnsi="Verdana"/>
                <w:spacing w:val="5"/>
                <w:w w:val="105"/>
                <w:sz w:val="11"/>
              </w:rPr>
              <w:t xml:space="preserve"> </w:t>
            </w:r>
            <w:r>
              <w:rPr>
                <w:rFonts w:ascii="Verdana" w:hAnsi="Verdana"/>
                <w:spacing w:val="-2"/>
                <w:w w:val="105"/>
                <w:sz w:val="11"/>
              </w:rPr>
              <w:t>exterior</w:t>
            </w:r>
          </w:p>
        </w:tc>
        <w:tc>
          <w:tcPr>
            <w:tcW w:w="1291" w:type="dxa"/>
            <w:shd w:val="clear" w:color="auto" w:fill="F1F1F1"/>
          </w:tcPr>
          <w:p w14:paraId="429B9487" w14:textId="77777777" w:rsidR="008246B4" w:rsidRDefault="008C744B">
            <w:pPr>
              <w:pStyle w:val="TableParagraph"/>
              <w:spacing w:before="30"/>
              <w:ind w:left="58" w:right="3"/>
              <w:jc w:val="center"/>
              <w:rPr>
                <w:rFonts w:ascii="Verdana"/>
                <w:sz w:val="11"/>
              </w:rPr>
            </w:pPr>
            <w:r>
              <w:rPr>
                <w:rFonts w:ascii="Verdana"/>
                <w:spacing w:val="-5"/>
                <w:w w:val="105"/>
                <w:sz w:val="11"/>
              </w:rPr>
              <w:t>9b</w:t>
            </w:r>
          </w:p>
        </w:tc>
        <w:tc>
          <w:tcPr>
            <w:tcW w:w="1291" w:type="dxa"/>
            <w:shd w:val="clear" w:color="auto" w:fill="F1F1F1"/>
          </w:tcPr>
          <w:p w14:paraId="429B9488" w14:textId="77777777" w:rsidR="008246B4" w:rsidRDefault="008C744B">
            <w:pPr>
              <w:pStyle w:val="TableParagraph"/>
              <w:spacing w:before="30"/>
              <w:ind w:right="-15"/>
              <w:rPr>
                <w:rFonts w:ascii="Verdana"/>
                <w:sz w:val="11"/>
              </w:rPr>
            </w:pPr>
            <w:r>
              <w:rPr>
                <w:rFonts w:ascii="Verdana"/>
                <w:spacing w:val="-2"/>
                <w:w w:val="105"/>
                <w:sz w:val="11"/>
              </w:rPr>
              <w:t>(59.173)</w:t>
            </w:r>
          </w:p>
        </w:tc>
        <w:tc>
          <w:tcPr>
            <w:tcW w:w="1291" w:type="dxa"/>
            <w:shd w:val="clear" w:color="auto" w:fill="F1F1F1"/>
          </w:tcPr>
          <w:p w14:paraId="429B9489" w14:textId="77777777" w:rsidR="008246B4" w:rsidRDefault="008C744B">
            <w:pPr>
              <w:pStyle w:val="TableParagraph"/>
              <w:spacing w:before="30"/>
              <w:ind w:right="-15"/>
              <w:rPr>
                <w:rFonts w:ascii="Verdana"/>
                <w:sz w:val="11"/>
              </w:rPr>
            </w:pPr>
            <w:r>
              <w:rPr>
                <w:rFonts w:ascii="Verdana"/>
                <w:spacing w:val="-2"/>
                <w:w w:val="105"/>
                <w:sz w:val="11"/>
              </w:rPr>
              <w:t>(129.755)</w:t>
            </w:r>
          </w:p>
        </w:tc>
      </w:tr>
      <w:tr w:rsidR="008246B4" w14:paraId="429B948F" w14:textId="77777777">
        <w:trPr>
          <w:trHeight w:val="188"/>
        </w:trPr>
        <w:tc>
          <w:tcPr>
            <w:tcW w:w="6737" w:type="dxa"/>
            <w:shd w:val="clear" w:color="auto" w:fill="F1F1F1"/>
          </w:tcPr>
          <w:p w14:paraId="429B948B" w14:textId="77777777" w:rsidR="008246B4" w:rsidRDefault="008C744B">
            <w:pPr>
              <w:pStyle w:val="TableParagraph"/>
              <w:spacing w:before="30"/>
              <w:ind w:left="155"/>
              <w:jc w:val="left"/>
              <w:rPr>
                <w:rFonts w:ascii="Verdana" w:hAnsi="Verdana"/>
                <w:sz w:val="11"/>
              </w:rPr>
            </w:pPr>
            <w:r>
              <w:rPr>
                <w:rFonts w:ascii="Verdana" w:hAnsi="Verdana"/>
                <w:w w:val="105"/>
                <w:sz w:val="11"/>
              </w:rPr>
              <w:t>Aumento</w:t>
            </w:r>
            <w:r>
              <w:rPr>
                <w:rFonts w:ascii="Verdana" w:hAnsi="Verdana"/>
                <w:spacing w:val="4"/>
                <w:w w:val="105"/>
                <w:sz w:val="11"/>
              </w:rPr>
              <w:t xml:space="preserve"> </w:t>
            </w:r>
            <w:r>
              <w:rPr>
                <w:rFonts w:ascii="Verdana" w:hAnsi="Verdana"/>
                <w:w w:val="105"/>
                <w:sz w:val="11"/>
              </w:rPr>
              <w:t>(redução)</w:t>
            </w:r>
            <w:r>
              <w:rPr>
                <w:rFonts w:ascii="Verdana" w:hAnsi="Verdana"/>
                <w:spacing w:val="4"/>
                <w:w w:val="105"/>
                <w:sz w:val="11"/>
              </w:rPr>
              <w:t xml:space="preserve"> </w:t>
            </w:r>
            <w:r>
              <w:rPr>
                <w:rFonts w:ascii="Verdana" w:hAnsi="Verdana"/>
                <w:w w:val="105"/>
                <w:sz w:val="11"/>
              </w:rPr>
              <w:t>outros</w:t>
            </w:r>
            <w:r>
              <w:rPr>
                <w:rFonts w:ascii="Verdana" w:hAnsi="Verdana"/>
                <w:spacing w:val="7"/>
                <w:w w:val="105"/>
                <w:sz w:val="11"/>
              </w:rPr>
              <w:t xml:space="preserve"> </w:t>
            </w:r>
            <w:r>
              <w:rPr>
                <w:rFonts w:ascii="Verdana" w:hAnsi="Verdana"/>
                <w:w w:val="105"/>
                <w:sz w:val="11"/>
              </w:rPr>
              <w:t>passivos</w:t>
            </w:r>
            <w:r>
              <w:rPr>
                <w:rFonts w:ascii="Verdana" w:hAnsi="Verdana"/>
                <w:spacing w:val="4"/>
                <w:w w:val="105"/>
                <w:sz w:val="11"/>
              </w:rPr>
              <w:t xml:space="preserve"> </w:t>
            </w:r>
            <w:r>
              <w:rPr>
                <w:rFonts w:ascii="Verdana" w:hAnsi="Verdana"/>
                <w:spacing w:val="-2"/>
                <w:w w:val="105"/>
                <w:sz w:val="11"/>
              </w:rPr>
              <w:t>financeiros</w:t>
            </w:r>
          </w:p>
        </w:tc>
        <w:tc>
          <w:tcPr>
            <w:tcW w:w="1291" w:type="dxa"/>
            <w:shd w:val="clear" w:color="auto" w:fill="F1F1F1"/>
          </w:tcPr>
          <w:p w14:paraId="429B948C" w14:textId="77777777" w:rsidR="008246B4" w:rsidRDefault="008C744B">
            <w:pPr>
              <w:pStyle w:val="TableParagraph"/>
              <w:spacing w:before="30"/>
              <w:ind w:left="58" w:right="5"/>
              <w:jc w:val="center"/>
              <w:rPr>
                <w:rFonts w:ascii="Verdana"/>
                <w:sz w:val="11"/>
              </w:rPr>
            </w:pPr>
            <w:r>
              <w:rPr>
                <w:rFonts w:ascii="Verdana"/>
                <w:spacing w:val="-5"/>
                <w:w w:val="105"/>
                <w:sz w:val="11"/>
              </w:rPr>
              <w:t>9c</w:t>
            </w:r>
          </w:p>
        </w:tc>
        <w:tc>
          <w:tcPr>
            <w:tcW w:w="1291" w:type="dxa"/>
            <w:shd w:val="clear" w:color="auto" w:fill="F1F1F1"/>
          </w:tcPr>
          <w:p w14:paraId="429B948D" w14:textId="77777777" w:rsidR="008246B4" w:rsidRDefault="008C744B">
            <w:pPr>
              <w:pStyle w:val="TableParagraph"/>
              <w:spacing w:before="30"/>
              <w:ind w:right="-15"/>
              <w:rPr>
                <w:rFonts w:ascii="Verdana"/>
                <w:sz w:val="11"/>
              </w:rPr>
            </w:pPr>
            <w:r>
              <w:rPr>
                <w:rFonts w:ascii="Verdana"/>
                <w:spacing w:val="-2"/>
                <w:w w:val="105"/>
                <w:sz w:val="11"/>
              </w:rPr>
              <w:t>(2.139)</w:t>
            </w:r>
          </w:p>
        </w:tc>
        <w:tc>
          <w:tcPr>
            <w:tcW w:w="1291" w:type="dxa"/>
            <w:shd w:val="clear" w:color="auto" w:fill="F1F1F1"/>
          </w:tcPr>
          <w:p w14:paraId="429B948E" w14:textId="77777777" w:rsidR="008246B4" w:rsidRDefault="008C744B">
            <w:pPr>
              <w:pStyle w:val="TableParagraph"/>
              <w:spacing w:before="30"/>
              <w:ind w:right="41"/>
              <w:rPr>
                <w:rFonts w:ascii="Verdana"/>
                <w:sz w:val="11"/>
              </w:rPr>
            </w:pPr>
            <w:r>
              <w:rPr>
                <w:rFonts w:ascii="Verdana"/>
                <w:spacing w:val="-2"/>
                <w:w w:val="105"/>
                <w:sz w:val="11"/>
              </w:rPr>
              <w:t>1.152</w:t>
            </w:r>
          </w:p>
        </w:tc>
      </w:tr>
      <w:tr w:rsidR="008246B4" w14:paraId="429B9494" w14:textId="77777777">
        <w:trPr>
          <w:trHeight w:val="188"/>
        </w:trPr>
        <w:tc>
          <w:tcPr>
            <w:tcW w:w="6737" w:type="dxa"/>
            <w:shd w:val="clear" w:color="auto" w:fill="F1F1F1"/>
          </w:tcPr>
          <w:p w14:paraId="429B9490" w14:textId="77777777" w:rsidR="008246B4" w:rsidRDefault="008C744B">
            <w:pPr>
              <w:pStyle w:val="TableParagraph"/>
              <w:spacing w:before="30"/>
              <w:ind w:left="155"/>
              <w:jc w:val="left"/>
              <w:rPr>
                <w:rFonts w:ascii="Verdana" w:hAnsi="Verdana"/>
                <w:sz w:val="11"/>
              </w:rPr>
            </w:pPr>
            <w:r>
              <w:rPr>
                <w:rFonts w:ascii="Verdana" w:hAnsi="Verdana"/>
                <w:w w:val="105"/>
                <w:sz w:val="11"/>
              </w:rPr>
              <w:t>Aumento</w:t>
            </w:r>
            <w:r>
              <w:rPr>
                <w:rFonts w:ascii="Verdana" w:hAnsi="Verdana"/>
                <w:spacing w:val="4"/>
                <w:w w:val="105"/>
                <w:sz w:val="11"/>
              </w:rPr>
              <w:t xml:space="preserve"> </w:t>
            </w:r>
            <w:r>
              <w:rPr>
                <w:rFonts w:ascii="Verdana" w:hAnsi="Verdana"/>
                <w:w w:val="105"/>
                <w:sz w:val="11"/>
              </w:rPr>
              <w:t>(redução)</w:t>
            </w:r>
            <w:r>
              <w:rPr>
                <w:rFonts w:ascii="Verdana" w:hAnsi="Verdana"/>
                <w:spacing w:val="4"/>
                <w:w w:val="105"/>
                <w:sz w:val="11"/>
              </w:rPr>
              <w:t xml:space="preserve"> </w:t>
            </w:r>
            <w:r>
              <w:rPr>
                <w:rFonts w:ascii="Verdana" w:hAnsi="Verdana"/>
                <w:w w:val="105"/>
                <w:sz w:val="11"/>
              </w:rPr>
              <w:t>outras</w:t>
            </w:r>
            <w:r>
              <w:rPr>
                <w:rFonts w:ascii="Verdana" w:hAnsi="Verdana"/>
                <w:spacing w:val="4"/>
                <w:w w:val="105"/>
                <w:sz w:val="11"/>
              </w:rPr>
              <w:t xml:space="preserve"> </w:t>
            </w:r>
            <w:r>
              <w:rPr>
                <w:rFonts w:ascii="Verdana" w:hAnsi="Verdana"/>
                <w:spacing w:val="-2"/>
                <w:w w:val="105"/>
                <w:sz w:val="11"/>
              </w:rPr>
              <w:t>obrigações</w:t>
            </w:r>
          </w:p>
        </w:tc>
        <w:tc>
          <w:tcPr>
            <w:tcW w:w="1291" w:type="dxa"/>
            <w:shd w:val="clear" w:color="auto" w:fill="F1F1F1"/>
          </w:tcPr>
          <w:p w14:paraId="429B9491" w14:textId="77777777" w:rsidR="008246B4" w:rsidRDefault="008246B4">
            <w:pPr>
              <w:pStyle w:val="TableParagraph"/>
              <w:jc w:val="left"/>
              <w:rPr>
                <w:rFonts w:ascii="Times New Roman"/>
                <w:sz w:val="12"/>
              </w:rPr>
            </w:pPr>
          </w:p>
        </w:tc>
        <w:tc>
          <w:tcPr>
            <w:tcW w:w="1291" w:type="dxa"/>
            <w:shd w:val="clear" w:color="auto" w:fill="F1F1F1"/>
          </w:tcPr>
          <w:p w14:paraId="429B9492" w14:textId="77777777" w:rsidR="008246B4" w:rsidRDefault="008C744B">
            <w:pPr>
              <w:pStyle w:val="TableParagraph"/>
              <w:spacing w:before="30"/>
              <w:ind w:right="-15"/>
              <w:rPr>
                <w:rFonts w:ascii="Verdana"/>
                <w:sz w:val="11"/>
              </w:rPr>
            </w:pPr>
            <w:r>
              <w:rPr>
                <w:rFonts w:ascii="Verdana"/>
                <w:spacing w:val="-2"/>
                <w:w w:val="105"/>
                <w:sz w:val="11"/>
              </w:rPr>
              <w:t>(17.797)</w:t>
            </w:r>
          </w:p>
        </w:tc>
        <w:tc>
          <w:tcPr>
            <w:tcW w:w="1291" w:type="dxa"/>
            <w:shd w:val="clear" w:color="auto" w:fill="F1F1F1"/>
          </w:tcPr>
          <w:p w14:paraId="429B9493" w14:textId="77777777" w:rsidR="008246B4" w:rsidRDefault="008C744B">
            <w:pPr>
              <w:pStyle w:val="TableParagraph"/>
              <w:spacing w:before="30"/>
              <w:ind w:right="-15"/>
              <w:rPr>
                <w:rFonts w:ascii="Verdana"/>
                <w:sz w:val="11"/>
              </w:rPr>
            </w:pPr>
            <w:r>
              <w:rPr>
                <w:rFonts w:ascii="Verdana"/>
                <w:spacing w:val="-2"/>
                <w:w w:val="105"/>
                <w:sz w:val="11"/>
              </w:rPr>
              <w:t>(25.509)</w:t>
            </w:r>
          </w:p>
        </w:tc>
      </w:tr>
      <w:tr w:rsidR="008246B4" w14:paraId="429B9499" w14:textId="77777777">
        <w:trPr>
          <w:trHeight w:val="188"/>
        </w:trPr>
        <w:tc>
          <w:tcPr>
            <w:tcW w:w="6737" w:type="dxa"/>
            <w:shd w:val="clear" w:color="auto" w:fill="F1F1F1"/>
          </w:tcPr>
          <w:p w14:paraId="429B9495" w14:textId="77777777" w:rsidR="008246B4" w:rsidRDefault="008C744B">
            <w:pPr>
              <w:pStyle w:val="TableParagraph"/>
              <w:spacing w:before="30"/>
              <w:ind w:left="155"/>
              <w:jc w:val="left"/>
              <w:rPr>
                <w:rFonts w:ascii="Verdana" w:hAnsi="Verdana"/>
                <w:sz w:val="11"/>
              </w:rPr>
            </w:pPr>
            <w:r>
              <w:rPr>
                <w:rFonts w:ascii="Verdana" w:hAnsi="Verdana"/>
                <w:w w:val="105"/>
                <w:sz w:val="11"/>
              </w:rPr>
              <w:t>Aumento</w:t>
            </w:r>
            <w:r>
              <w:rPr>
                <w:rFonts w:ascii="Verdana" w:hAnsi="Verdana"/>
                <w:spacing w:val="3"/>
                <w:w w:val="105"/>
                <w:sz w:val="11"/>
              </w:rPr>
              <w:t xml:space="preserve"> </w:t>
            </w:r>
            <w:r>
              <w:rPr>
                <w:rFonts w:ascii="Verdana" w:hAnsi="Verdana"/>
                <w:w w:val="105"/>
                <w:sz w:val="11"/>
              </w:rPr>
              <w:t>(redução)</w:t>
            </w:r>
            <w:r>
              <w:rPr>
                <w:rFonts w:ascii="Verdana" w:hAnsi="Verdana"/>
                <w:spacing w:val="4"/>
                <w:w w:val="105"/>
                <w:sz w:val="11"/>
              </w:rPr>
              <w:t xml:space="preserve"> </w:t>
            </w:r>
            <w:r>
              <w:rPr>
                <w:rFonts w:ascii="Verdana" w:hAnsi="Verdana"/>
                <w:w w:val="105"/>
                <w:sz w:val="11"/>
              </w:rPr>
              <w:t>obrigações</w:t>
            </w:r>
            <w:r>
              <w:rPr>
                <w:rFonts w:ascii="Verdana" w:hAnsi="Verdana"/>
                <w:spacing w:val="7"/>
                <w:w w:val="105"/>
                <w:sz w:val="11"/>
              </w:rPr>
              <w:t xml:space="preserve"> </w:t>
            </w:r>
            <w:r>
              <w:rPr>
                <w:rFonts w:ascii="Verdana" w:hAnsi="Verdana"/>
                <w:w w:val="105"/>
                <w:sz w:val="11"/>
              </w:rPr>
              <w:t>fiscais</w:t>
            </w:r>
            <w:r>
              <w:rPr>
                <w:rFonts w:ascii="Verdana" w:hAnsi="Verdana"/>
                <w:spacing w:val="3"/>
                <w:w w:val="105"/>
                <w:sz w:val="11"/>
              </w:rPr>
              <w:t xml:space="preserve"> </w:t>
            </w:r>
            <w:r>
              <w:rPr>
                <w:rFonts w:ascii="Verdana" w:hAnsi="Verdana"/>
                <w:spacing w:val="-2"/>
                <w:w w:val="105"/>
                <w:sz w:val="11"/>
              </w:rPr>
              <w:t>diferidas</w:t>
            </w:r>
          </w:p>
        </w:tc>
        <w:tc>
          <w:tcPr>
            <w:tcW w:w="1291" w:type="dxa"/>
            <w:shd w:val="clear" w:color="auto" w:fill="F1F1F1"/>
          </w:tcPr>
          <w:p w14:paraId="429B9496" w14:textId="77777777" w:rsidR="008246B4" w:rsidRDefault="008C744B">
            <w:pPr>
              <w:pStyle w:val="TableParagraph"/>
              <w:spacing w:before="30"/>
              <w:ind w:left="58" w:right="5"/>
              <w:jc w:val="center"/>
              <w:rPr>
                <w:rFonts w:ascii="Verdana"/>
                <w:sz w:val="11"/>
              </w:rPr>
            </w:pPr>
            <w:r>
              <w:rPr>
                <w:rFonts w:ascii="Verdana"/>
                <w:spacing w:val="-5"/>
                <w:w w:val="105"/>
                <w:sz w:val="11"/>
              </w:rPr>
              <w:t>10b</w:t>
            </w:r>
          </w:p>
        </w:tc>
        <w:tc>
          <w:tcPr>
            <w:tcW w:w="1291" w:type="dxa"/>
            <w:shd w:val="clear" w:color="auto" w:fill="F1F1F1"/>
          </w:tcPr>
          <w:p w14:paraId="429B9497" w14:textId="77777777" w:rsidR="008246B4" w:rsidRDefault="008C744B">
            <w:pPr>
              <w:pStyle w:val="TableParagraph"/>
              <w:spacing w:before="30"/>
              <w:ind w:right="41"/>
              <w:rPr>
                <w:rFonts w:ascii="Verdana"/>
                <w:sz w:val="11"/>
              </w:rPr>
            </w:pPr>
            <w:r>
              <w:rPr>
                <w:rFonts w:ascii="Verdana"/>
                <w:spacing w:val="-2"/>
                <w:w w:val="105"/>
                <w:sz w:val="11"/>
              </w:rPr>
              <w:t>1.765</w:t>
            </w:r>
          </w:p>
        </w:tc>
        <w:tc>
          <w:tcPr>
            <w:tcW w:w="1291" w:type="dxa"/>
            <w:shd w:val="clear" w:color="auto" w:fill="F1F1F1"/>
          </w:tcPr>
          <w:p w14:paraId="429B9498" w14:textId="77777777" w:rsidR="008246B4" w:rsidRDefault="008C744B">
            <w:pPr>
              <w:pStyle w:val="TableParagraph"/>
              <w:spacing w:before="30"/>
              <w:ind w:right="41"/>
              <w:rPr>
                <w:rFonts w:ascii="Verdana"/>
                <w:sz w:val="11"/>
              </w:rPr>
            </w:pPr>
            <w:r>
              <w:rPr>
                <w:rFonts w:ascii="Verdana"/>
                <w:spacing w:val="-2"/>
                <w:w w:val="105"/>
                <w:sz w:val="11"/>
              </w:rPr>
              <w:t>1.832</w:t>
            </w:r>
          </w:p>
        </w:tc>
      </w:tr>
      <w:tr w:rsidR="008246B4" w14:paraId="429B949E" w14:textId="77777777">
        <w:trPr>
          <w:trHeight w:val="188"/>
        </w:trPr>
        <w:tc>
          <w:tcPr>
            <w:tcW w:w="6737" w:type="dxa"/>
            <w:shd w:val="clear" w:color="auto" w:fill="F1F1F1"/>
          </w:tcPr>
          <w:p w14:paraId="429B949A" w14:textId="77777777" w:rsidR="008246B4" w:rsidRDefault="008C744B">
            <w:pPr>
              <w:pStyle w:val="TableParagraph"/>
              <w:spacing w:before="30"/>
              <w:ind w:left="155"/>
              <w:jc w:val="left"/>
              <w:rPr>
                <w:rFonts w:ascii="Verdana" w:hAnsi="Verdana"/>
                <w:sz w:val="11"/>
              </w:rPr>
            </w:pPr>
            <w:r>
              <w:rPr>
                <w:rFonts w:ascii="Verdana" w:hAnsi="Verdana"/>
                <w:w w:val="105"/>
                <w:sz w:val="11"/>
              </w:rPr>
              <w:t>Imposto</w:t>
            </w:r>
            <w:r>
              <w:rPr>
                <w:rFonts w:ascii="Verdana" w:hAnsi="Verdana"/>
                <w:spacing w:val="3"/>
                <w:w w:val="105"/>
                <w:sz w:val="11"/>
              </w:rPr>
              <w:t xml:space="preserve"> </w:t>
            </w:r>
            <w:r>
              <w:rPr>
                <w:rFonts w:ascii="Verdana" w:hAnsi="Verdana"/>
                <w:w w:val="105"/>
                <w:sz w:val="11"/>
              </w:rPr>
              <w:t>de</w:t>
            </w:r>
            <w:r>
              <w:rPr>
                <w:rFonts w:ascii="Verdana" w:hAnsi="Verdana"/>
                <w:spacing w:val="4"/>
                <w:w w:val="105"/>
                <w:sz w:val="11"/>
              </w:rPr>
              <w:t xml:space="preserve"> </w:t>
            </w:r>
            <w:r>
              <w:rPr>
                <w:rFonts w:ascii="Verdana" w:hAnsi="Verdana"/>
                <w:w w:val="105"/>
                <w:sz w:val="11"/>
              </w:rPr>
              <w:t>renda</w:t>
            </w:r>
            <w:r>
              <w:rPr>
                <w:rFonts w:ascii="Verdana" w:hAnsi="Verdana"/>
                <w:spacing w:val="4"/>
                <w:w w:val="105"/>
                <w:sz w:val="11"/>
              </w:rPr>
              <w:t xml:space="preserve"> </w:t>
            </w:r>
            <w:r>
              <w:rPr>
                <w:rFonts w:ascii="Verdana" w:hAnsi="Verdana"/>
                <w:w w:val="105"/>
                <w:sz w:val="11"/>
              </w:rPr>
              <w:t>e</w:t>
            </w:r>
            <w:r>
              <w:rPr>
                <w:rFonts w:ascii="Verdana" w:hAnsi="Verdana"/>
                <w:spacing w:val="2"/>
                <w:w w:val="105"/>
                <w:sz w:val="11"/>
              </w:rPr>
              <w:t xml:space="preserve"> </w:t>
            </w:r>
            <w:r>
              <w:rPr>
                <w:rFonts w:ascii="Verdana" w:hAnsi="Verdana"/>
                <w:w w:val="105"/>
                <w:sz w:val="11"/>
              </w:rPr>
              <w:t>contribuição</w:t>
            </w:r>
            <w:r>
              <w:rPr>
                <w:rFonts w:ascii="Verdana" w:hAnsi="Verdana"/>
                <w:spacing w:val="4"/>
                <w:w w:val="105"/>
                <w:sz w:val="11"/>
              </w:rPr>
              <w:t xml:space="preserve"> </w:t>
            </w:r>
            <w:r>
              <w:rPr>
                <w:rFonts w:ascii="Verdana" w:hAnsi="Verdana"/>
                <w:w w:val="105"/>
                <w:sz w:val="11"/>
              </w:rPr>
              <w:t>social</w:t>
            </w:r>
            <w:r>
              <w:rPr>
                <w:rFonts w:ascii="Verdana" w:hAnsi="Verdana"/>
                <w:spacing w:val="3"/>
                <w:w w:val="105"/>
                <w:sz w:val="11"/>
              </w:rPr>
              <w:t xml:space="preserve"> </w:t>
            </w:r>
            <w:r>
              <w:rPr>
                <w:rFonts w:ascii="Verdana" w:hAnsi="Verdana"/>
                <w:spacing w:val="-2"/>
                <w:w w:val="105"/>
                <w:sz w:val="11"/>
              </w:rPr>
              <w:t>pagos</w:t>
            </w:r>
          </w:p>
        </w:tc>
        <w:tc>
          <w:tcPr>
            <w:tcW w:w="1291" w:type="dxa"/>
            <w:shd w:val="clear" w:color="auto" w:fill="F1F1F1"/>
          </w:tcPr>
          <w:p w14:paraId="429B949B" w14:textId="77777777" w:rsidR="008246B4" w:rsidRDefault="008246B4">
            <w:pPr>
              <w:pStyle w:val="TableParagraph"/>
              <w:jc w:val="left"/>
              <w:rPr>
                <w:rFonts w:ascii="Times New Roman"/>
                <w:sz w:val="12"/>
              </w:rPr>
            </w:pPr>
          </w:p>
        </w:tc>
        <w:tc>
          <w:tcPr>
            <w:tcW w:w="1291" w:type="dxa"/>
            <w:shd w:val="clear" w:color="auto" w:fill="F1F1F1"/>
          </w:tcPr>
          <w:p w14:paraId="429B949C" w14:textId="77777777" w:rsidR="008246B4" w:rsidRDefault="008C744B">
            <w:pPr>
              <w:pStyle w:val="TableParagraph"/>
              <w:spacing w:before="30"/>
              <w:ind w:right="-15"/>
              <w:rPr>
                <w:rFonts w:ascii="Verdana"/>
                <w:sz w:val="11"/>
              </w:rPr>
            </w:pPr>
            <w:r>
              <w:rPr>
                <w:rFonts w:ascii="Verdana"/>
                <w:spacing w:val="-2"/>
                <w:w w:val="105"/>
                <w:sz w:val="11"/>
              </w:rPr>
              <w:t>(21.951)</w:t>
            </w:r>
          </w:p>
        </w:tc>
        <w:tc>
          <w:tcPr>
            <w:tcW w:w="1291" w:type="dxa"/>
            <w:shd w:val="clear" w:color="auto" w:fill="F1F1F1"/>
          </w:tcPr>
          <w:p w14:paraId="429B949D" w14:textId="77777777" w:rsidR="008246B4" w:rsidRDefault="008C744B">
            <w:pPr>
              <w:pStyle w:val="TableParagraph"/>
              <w:spacing w:before="30"/>
              <w:ind w:right="-15"/>
              <w:rPr>
                <w:rFonts w:ascii="Verdana"/>
                <w:sz w:val="11"/>
              </w:rPr>
            </w:pPr>
            <w:r>
              <w:rPr>
                <w:rFonts w:ascii="Verdana"/>
                <w:spacing w:val="-2"/>
                <w:w w:val="105"/>
                <w:sz w:val="11"/>
              </w:rPr>
              <w:t>(61.800)</w:t>
            </w:r>
          </w:p>
        </w:tc>
      </w:tr>
      <w:tr w:rsidR="008246B4" w14:paraId="429B94A3" w14:textId="77777777">
        <w:trPr>
          <w:trHeight w:val="188"/>
        </w:trPr>
        <w:tc>
          <w:tcPr>
            <w:tcW w:w="6737" w:type="dxa"/>
            <w:shd w:val="clear" w:color="auto" w:fill="BEBEBE"/>
          </w:tcPr>
          <w:p w14:paraId="429B949F" w14:textId="77777777" w:rsidR="008246B4" w:rsidRDefault="008C744B">
            <w:pPr>
              <w:pStyle w:val="TableParagraph"/>
              <w:spacing w:before="30"/>
              <w:ind w:left="35"/>
              <w:jc w:val="left"/>
              <w:rPr>
                <w:rFonts w:ascii="Verdana" w:hAnsi="Verdana"/>
                <w:b/>
                <w:sz w:val="11"/>
              </w:rPr>
            </w:pPr>
            <w:r>
              <w:rPr>
                <w:rFonts w:ascii="Verdana" w:hAnsi="Verdana"/>
                <w:b/>
                <w:w w:val="105"/>
                <w:sz w:val="11"/>
              </w:rPr>
              <w:t>CAIXA</w:t>
            </w:r>
            <w:r>
              <w:rPr>
                <w:rFonts w:ascii="Verdana" w:hAnsi="Verdana"/>
                <w:b/>
                <w:spacing w:val="5"/>
                <w:w w:val="105"/>
                <w:sz w:val="11"/>
              </w:rPr>
              <w:t xml:space="preserve"> </w:t>
            </w:r>
            <w:r>
              <w:rPr>
                <w:rFonts w:ascii="Verdana" w:hAnsi="Verdana"/>
                <w:b/>
                <w:w w:val="105"/>
                <w:sz w:val="11"/>
              </w:rPr>
              <w:t>LÍQUIDO</w:t>
            </w:r>
            <w:r>
              <w:rPr>
                <w:rFonts w:ascii="Verdana" w:hAnsi="Verdana"/>
                <w:b/>
                <w:spacing w:val="7"/>
                <w:w w:val="105"/>
                <w:sz w:val="11"/>
              </w:rPr>
              <w:t xml:space="preserve"> </w:t>
            </w:r>
            <w:r>
              <w:rPr>
                <w:rFonts w:ascii="Verdana" w:hAnsi="Verdana"/>
                <w:b/>
                <w:w w:val="105"/>
                <w:sz w:val="11"/>
              </w:rPr>
              <w:t>GERADO</w:t>
            </w:r>
            <w:r>
              <w:rPr>
                <w:rFonts w:ascii="Verdana" w:hAnsi="Verdana"/>
                <w:b/>
                <w:spacing w:val="6"/>
                <w:w w:val="105"/>
                <w:sz w:val="11"/>
              </w:rPr>
              <w:t xml:space="preserve"> </w:t>
            </w:r>
            <w:r>
              <w:rPr>
                <w:rFonts w:ascii="Verdana" w:hAnsi="Verdana"/>
                <w:b/>
                <w:w w:val="105"/>
                <w:sz w:val="11"/>
              </w:rPr>
              <w:t>NAS</w:t>
            </w:r>
            <w:r>
              <w:rPr>
                <w:rFonts w:ascii="Verdana" w:hAnsi="Verdana"/>
                <w:b/>
                <w:spacing w:val="5"/>
                <w:w w:val="105"/>
                <w:sz w:val="11"/>
              </w:rPr>
              <w:t xml:space="preserve"> </w:t>
            </w:r>
            <w:r>
              <w:rPr>
                <w:rFonts w:ascii="Verdana" w:hAnsi="Verdana"/>
                <w:b/>
                <w:w w:val="105"/>
                <w:sz w:val="11"/>
              </w:rPr>
              <w:t>ATIVIDADES</w:t>
            </w:r>
            <w:r>
              <w:rPr>
                <w:rFonts w:ascii="Verdana" w:hAnsi="Verdana"/>
                <w:b/>
                <w:spacing w:val="5"/>
                <w:w w:val="105"/>
                <w:sz w:val="11"/>
              </w:rPr>
              <w:t xml:space="preserve"> </w:t>
            </w:r>
            <w:r>
              <w:rPr>
                <w:rFonts w:ascii="Verdana" w:hAnsi="Verdana"/>
                <w:b/>
                <w:spacing w:val="-2"/>
                <w:w w:val="105"/>
                <w:sz w:val="11"/>
              </w:rPr>
              <w:t>OPERACIONAIS</w:t>
            </w:r>
          </w:p>
        </w:tc>
        <w:tc>
          <w:tcPr>
            <w:tcW w:w="1291" w:type="dxa"/>
            <w:shd w:val="clear" w:color="auto" w:fill="BEBEBE"/>
          </w:tcPr>
          <w:p w14:paraId="429B94A0" w14:textId="77777777" w:rsidR="008246B4" w:rsidRDefault="008246B4">
            <w:pPr>
              <w:pStyle w:val="TableParagraph"/>
              <w:jc w:val="left"/>
              <w:rPr>
                <w:rFonts w:ascii="Times New Roman"/>
                <w:sz w:val="12"/>
              </w:rPr>
            </w:pPr>
          </w:p>
        </w:tc>
        <w:tc>
          <w:tcPr>
            <w:tcW w:w="1291" w:type="dxa"/>
            <w:shd w:val="clear" w:color="auto" w:fill="BEBEBE"/>
          </w:tcPr>
          <w:p w14:paraId="429B94A1" w14:textId="77777777" w:rsidR="008246B4" w:rsidRDefault="008C744B">
            <w:pPr>
              <w:pStyle w:val="TableParagraph"/>
              <w:spacing w:before="30"/>
              <w:ind w:right="47"/>
              <w:rPr>
                <w:rFonts w:ascii="Verdana"/>
                <w:b/>
                <w:sz w:val="11"/>
              </w:rPr>
            </w:pPr>
            <w:r>
              <w:rPr>
                <w:rFonts w:ascii="Verdana"/>
                <w:b/>
                <w:spacing w:val="-2"/>
                <w:w w:val="105"/>
                <w:sz w:val="11"/>
              </w:rPr>
              <w:t>30.398</w:t>
            </w:r>
          </w:p>
        </w:tc>
        <w:tc>
          <w:tcPr>
            <w:tcW w:w="1291" w:type="dxa"/>
            <w:shd w:val="clear" w:color="auto" w:fill="BEBEBE"/>
          </w:tcPr>
          <w:p w14:paraId="429B94A2" w14:textId="77777777" w:rsidR="008246B4" w:rsidRDefault="008C744B">
            <w:pPr>
              <w:pStyle w:val="TableParagraph"/>
              <w:spacing w:before="30"/>
              <w:ind w:right="47"/>
              <w:rPr>
                <w:rFonts w:ascii="Verdana"/>
                <w:b/>
                <w:sz w:val="11"/>
              </w:rPr>
            </w:pPr>
            <w:r>
              <w:rPr>
                <w:rFonts w:ascii="Verdana"/>
                <w:b/>
                <w:spacing w:val="-2"/>
                <w:w w:val="105"/>
                <w:sz w:val="11"/>
              </w:rPr>
              <w:t>176.679</w:t>
            </w:r>
          </w:p>
        </w:tc>
      </w:tr>
      <w:tr w:rsidR="008246B4" w14:paraId="429B94A8" w14:textId="77777777">
        <w:trPr>
          <w:trHeight w:val="188"/>
        </w:trPr>
        <w:tc>
          <w:tcPr>
            <w:tcW w:w="6737" w:type="dxa"/>
            <w:shd w:val="clear" w:color="auto" w:fill="F1F1F1"/>
          </w:tcPr>
          <w:p w14:paraId="429B94A4" w14:textId="77777777" w:rsidR="008246B4" w:rsidRDefault="008C744B">
            <w:pPr>
              <w:pStyle w:val="TableParagraph"/>
              <w:spacing w:before="30"/>
              <w:ind w:left="35"/>
              <w:jc w:val="left"/>
              <w:rPr>
                <w:rFonts w:ascii="Verdana"/>
                <w:b/>
                <w:sz w:val="11"/>
              </w:rPr>
            </w:pPr>
            <w:r>
              <w:rPr>
                <w:rFonts w:ascii="Verdana"/>
                <w:b/>
                <w:w w:val="105"/>
                <w:sz w:val="11"/>
              </w:rPr>
              <w:t>ATIVIDADES</w:t>
            </w:r>
            <w:r>
              <w:rPr>
                <w:rFonts w:ascii="Verdana"/>
                <w:b/>
                <w:spacing w:val="4"/>
                <w:w w:val="105"/>
                <w:sz w:val="11"/>
              </w:rPr>
              <w:t xml:space="preserve"> </w:t>
            </w:r>
            <w:r>
              <w:rPr>
                <w:rFonts w:ascii="Verdana"/>
                <w:b/>
                <w:w w:val="105"/>
                <w:sz w:val="11"/>
              </w:rPr>
              <w:t>DE</w:t>
            </w:r>
            <w:r>
              <w:rPr>
                <w:rFonts w:ascii="Verdana"/>
                <w:b/>
                <w:spacing w:val="5"/>
                <w:w w:val="105"/>
                <w:sz w:val="11"/>
              </w:rPr>
              <w:t xml:space="preserve"> </w:t>
            </w:r>
            <w:r>
              <w:rPr>
                <w:rFonts w:ascii="Verdana"/>
                <w:b/>
                <w:spacing w:val="-2"/>
                <w:w w:val="105"/>
                <w:sz w:val="11"/>
              </w:rPr>
              <w:t>INVESTIMENTOS</w:t>
            </w:r>
          </w:p>
        </w:tc>
        <w:tc>
          <w:tcPr>
            <w:tcW w:w="1291" w:type="dxa"/>
            <w:shd w:val="clear" w:color="auto" w:fill="F1F1F1"/>
          </w:tcPr>
          <w:p w14:paraId="429B94A5" w14:textId="77777777" w:rsidR="008246B4" w:rsidRDefault="008246B4">
            <w:pPr>
              <w:pStyle w:val="TableParagraph"/>
              <w:jc w:val="left"/>
              <w:rPr>
                <w:rFonts w:ascii="Times New Roman"/>
                <w:sz w:val="12"/>
              </w:rPr>
            </w:pPr>
          </w:p>
        </w:tc>
        <w:tc>
          <w:tcPr>
            <w:tcW w:w="1291" w:type="dxa"/>
            <w:shd w:val="clear" w:color="auto" w:fill="F1F1F1"/>
          </w:tcPr>
          <w:p w14:paraId="429B94A6" w14:textId="77777777" w:rsidR="008246B4" w:rsidRDefault="008246B4">
            <w:pPr>
              <w:pStyle w:val="TableParagraph"/>
              <w:jc w:val="left"/>
              <w:rPr>
                <w:rFonts w:ascii="Times New Roman"/>
                <w:sz w:val="12"/>
              </w:rPr>
            </w:pPr>
          </w:p>
        </w:tc>
        <w:tc>
          <w:tcPr>
            <w:tcW w:w="1291" w:type="dxa"/>
            <w:shd w:val="clear" w:color="auto" w:fill="F1F1F1"/>
          </w:tcPr>
          <w:p w14:paraId="429B94A7" w14:textId="77777777" w:rsidR="008246B4" w:rsidRDefault="008246B4">
            <w:pPr>
              <w:pStyle w:val="TableParagraph"/>
              <w:jc w:val="left"/>
              <w:rPr>
                <w:rFonts w:ascii="Times New Roman"/>
                <w:sz w:val="12"/>
              </w:rPr>
            </w:pPr>
          </w:p>
        </w:tc>
      </w:tr>
      <w:tr w:rsidR="008246B4" w14:paraId="429B94AD" w14:textId="77777777">
        <w:trPr>
          <w:trHeight w:val="188"/>
        </w:trPr>
        <w:tc>
          <w:tcPr>
            <w:tcW w:w="6737" w:type="dxa"/>
            <w:shd w:val="clear" w:color="auto" w:fill="F1F1F1"/>
          </w:tcPr>
          <w:p w14:paraId="429B94A9" w14:textId="77777777" w:rsidR="008246B4" w:rsidRDefault="008C744B">
            <w:pPr>
              <w:pStyle w:val="TableParagraph"/>
              <w:spacing w:before="30"/>
              <w:ind w:left="155"/>
              <w:jc w:val="left"/>
              <w:rPr>
                <w:rFonts w:ascii="Verdana" w:hAnsi="Verdana"/>
                <w:sz w:val="11"/>
              </w:rPr>
            </w:pPr>
            <w:r>
              <w:rPr>
                <w:rFonts w:ascii="Verdana" w:hAnsi="Verdana"/>
                <w:w w:val="105"/>
                <w:sz w:val="11"/>
              </w:rPr>
              <w:t>Aplicações</w:t>
            </w:r>
            <w:r>
              <w:rPr>
                <w:rFonts w:ascii="Verdana" w:hAnsi="Verdana"/>
                <w:spacing w:val="2"/>
                <w:w w:val="105"/>
                <w:sz w:val="11"/>
              </w:rPr>
              <w:t xml:space="preserve"> </w:t>
            </w:r>
            <w:r>
              <w:rPr>
                <w:rFonts w:ascii="Verdana" w:hAnsi="Verdana"/>
                <w:w w:val="105"/>
                <w:sz w:val="11"/>
              </w:rPr>
              <w:t>em</w:t>
            </w:r>
            <w:r>
              <w:rPr>
                <w:rFonts w:ascii="Verdana" w:hAnsi="Verdana"/>
                <w:spacing w:val="3"/>
                <w:w w:val="105"/>
                <w:sz w:val="11"/>
              </w:rPr>
              <w:t xml:space="preserve"> </w:t>
            </w:r>
            <w:r>
              <w:rPr>
                <w:rFonts w:ascii="Verdana" w:hAnsi="Verdana"/>
                <w:w w:val="105"/>
                <w:sz w:val="11"/>
              </w:rPr>
              <w:t>intangível</w:t>
            </w:r>
            <w:r>
              <w:rPr>
                <w:rFonts w:ascii="Verdana" w:hAnsi="Verdana"/>
                <w:spacing w:val="1"/>
                <w:w w:val="105"/>
                <w:sz w:val="11"/>
              </w:rPr>
              <w:t xml:space="preserve"> </w:t>
            </w:r>
            <w:r>
              <w:rPr>
                <w:rFonts w:ascii="Verdana" w:hAnsi="Verdana"/>
                <w:w w:val="105"/>
                <w:sz w:val="11"/>
              </w:rPr>
              <w:t xml:space="preserve">e </w:t>
            </w:r>
            <w:r>
              <w:rPr>
                <w:rFonts w:ascii="Verdana" w:hAnsi="Verdana"/>
                <w:spacing w:val="-2"/>
                <w:w w:val="105"/>
                <w:sz w:val="11"/>
              </w:rPr>
              <w:t>imobilizado</w:t>
            </w:r>
          </w:p>
        </w:tc>
        <w:tc>
          <w:tcPr>
            <w:tcW w:w="1291" w:type="dxa"/>
            <w:shd w:val="clear" w:color="auto" w:fill="F1F1F1"/>
          </w:tcPr>
          <w:p w14:paraId="429B94AA" w14:textId="77777777" w:rsidR="008246B4" w:rsidRDefault="008246B4">
            <w:pPr>
              <w:pStyle w:val="TableParagraph"/>
              <w:jc w:val="left"/>
              <w:rPr>
                <w:rFonts w:ascii="Times New Roman"/>
                <w:sz w:val="12"/>
              </w:rPr>
            </w:pPr>
          </w:p>
        </w:tc>
        <w:tc>
          <w:tcPr>
            <w:tcW w:w="1291" w:type="dxa"/>
            <w:shd w:val="clear" w:color="auto" w:fill="F1F1F1"/>
          </w:tcPr>
          <w:p w14:paraId="429B94AB" w14:textId="77777777" w:rsidR="008246B4" w:rsidRDefault="008C744B">
            <w:pPr>
              <w:pStyle w:val="TableParagraph"/>
              <w:spacing w:before="30"/>
              <w:ind w:right="-15"/>
              <w:rPr>
                <w:rFonts w:ascii="Verdana"/>
                <w:sz w:val="11"/>
              </w:rPr>
            </w:pPr>
            <w:r>
              <w:rPr>
                <w:rFonts w:ascii="Verdana"/>
                <w:spacing w:val="-4"/>
                <w:w w:val="105"/>
                <w:sz w:val="11"/>
              </w:rPr>
              <w:t>(50)</w:t>
            </w:r>
          </w:p>
        </w:tc>
        <w:tc>
          <w:tcPr>
            <w:tcW w:w="1291" w:type="dxa"/>
            <w:shd w:val="clear" w:color="auto" w:fill="F1F1F1"/>
          </w:tcPr>
          <w:p w14:paraId="429B94AC" w14:textId="77777777" w:rsidR="008246B4" w:rsidRDefault="008C744B">
            <w:pPr>
              <w:pStyle w:val="TableParagraph"/>
              <w:spacing w:before="30"/>
              <w:ind w:right="-15"/>
              <w:rPr>
                <w:rFonts w:ascii="Verdana"/>
                <w:sz w:val="11"/>
              </w:rPr>
            </w:pPr>
            <w:r>
              <w:rPr>
                <w:rFonts w:ascii="Verdana"/>
                <w:spacing w:val="-4"/>
                <w:w w:val="105"/>
                <w:sz w:val="11"/>
              </w:rPr>
              <w:t>(54)</w:t>
            </w:r>
          </w:p>
        </w:tc>
      </w:tr>
      <w:tr w:rsidR="008246B4" w14:paraId="429B94B2" w14:textId="77777777">
        <w:trPr>
          <w:trHeight w:val="188"/>
        </w:trPr>
        <w:tc>
          <w:tcPr>
            <w:tcW w:w="6737" w:type="dxa"/>
            <w:shd w:val="clear" w:color="auto" w:fill="F1F1F1"/>
          </w:tcPr>
          <w:p w14:paraId="429B94AE" w14:textId="77777777" w:rsidR="008246B4" w:rsidRDefault="008C744B">
            <w:pPr>
              <w:pStyle w:val="TableParagraph"/>
              <w:spacing w:before="30"/>
              <w:ind w:left="154"/>
              <w:jc w:val="left"/>
              <w:rPr>
                <w:rFonts w:ascii="Verdana" w:hAnsi="Verdana"/>
                <w:sz w:val="11"/>
              </w:rPr>
            </w:pPr>
            <w:r>
              <w:rPr>
                <w:rFonts w:ascii="Verdana" w:hAnsi="Verdana"/>
                <w:w w:val="105"/>
                <w:sz w:val="11"/>
              </w:rPr>
              <w:t>Baixas</w:t>
            </w:r>
            <w:r>
              <w:rPr>
                <w:rFonts w:ascii="Verdana" w:hAnsi="Verdana"/>
                <w:spacing w:val="1"/>
                <w:w w:val="105"/>
                <w:sz w:val="11"/>
              </w:rPr>
              <w:t xml:space="preserve"> </w:t>
            </w:r>
            <w:r>
              <w:rPr>
                <w:rFonts w:ascii="Verdana" w:hAnsi="Verdana"/>
                <w:w w:val="105"/>
                <w:sz w:val="11"/>
              </w:rPr>
              <w:t>em</w:t>
            </w:r>
            <w:r>
              <w:rPr>
                <w:rFonts w:ascii="Verdana" w:hAnsi="Verdana"/>
                <w:spacing w:val="1"/>
                <w:w w:val="105"/>
                <w:sz w:val="11"/>
              </w:rPr>
              <w:t xml:space="preserve"> </w:t>
            </w:r>
            <w:r>
              <w:rPr>
                <w:rFonts w:ascii="Verdana" w:hAnsi="Verdana"/>
                <w:w w:val="105"/>
                <w:sz w:val="11"/>
              </w:rPr>
              <w:t>intangível e</w:t>
            </w:r>
            <w:r>
              <w:rPr>
                <w:rFonts w:ascii="Verdana" w:hAnsi="Verdana"/>
                <w:spacing w:val="-1"/>
                <w:w w:val="105"/>
                <w:sz w:val="11"/>
              </w:rPr>
              <w:t xml:space="preserve"> </w:t>
            </w:r>
            <w:r>
              <w:rPr>
                <w:rFonts w:ascii="Verdana" w:hAnsi="Verdana"/>
                <w:spacing w:val="-2"/>
                <w:w w:val="105"/>
                <w:sz w:val="11"/>
              </w:rPr>
              <w:t>imobilizado</w:t>
            </w:r>
          </w:p>
        </w:tc>
        <w:tc>
          <w:tcPr>
            <w:tcW w:w="1291" w:type="dxa"/>
            <w:shd w:val="clear" w:color="auto" w:fill="F1F1F1"/>
          </w:tcPr>
          <w:p w14:paraId="429B94AF" w14:textId="77777777" w:rsidR="008246B4" w:rsidRDefault="008246B4">
            <w:pPr>
              <w:pStyle w:val="TableParagraph"/>
              <w:jc w:val="left"/>
              <w:rPr>
                <w:rFonts w:ascii="Times New Roman"/>
                <w:sz w:val="12"/>
              </w:rPr>
            </w:pPr>
          </w:p>
        </w:tc>
        <w:tc>
          <w:tcPr>
            <w:tcW w:w="1291" w:type="dxa"/>
            <w:shd w:val="clear" w:color="auto" w:fill="F1F1F1"/>
          </w:tcPr>
          <w:p w14:paraId="429B94B0" w14:textId="77777777" w:rsidR="008246B4" w:rsidRDefault="008C744B">
            <w:pPr>
              <w:pStyle w:val="TableParagraph"/>
              <w:spacing w:before="30"/>
              <w:ind w:right="40"/>
              <w:rPr>
                <w:rFonts w:ascii="Verdana"/>
                <w:sz w:val="11"/>
              </w:rPr>
            </w:pPr>
            <w:r>
              <w:rPr>
                <w:rFonts w:ascii="Verdana"/>
                <w:spacing w:val="-5"/>
                <w:w w:val="105"/>
                <w:sz w:val="11"/>
              </w:rPr>
              <w:t>10</w:t>
            </w:r>
          </w:p>
        </w:tc>
        <w:tc>
          <w:tcPr>
            <w:tcW w:w="1291" w:type="dxa"/>
            <w:shd w:val="clear" w:color="auto" w:fill="F1F1F1"/>
          </w:tcPr>
          <w:p w14:paraId="429B94B1" w14:textId="77777777" w:rsidR="008246B4" w:rsidRDefault="008C744B">
            <w:pPr>
              <w:pStyle w:val="TableParagraph"/>
              <w:spacing w:before="30"/>
              <w:ind w:right="40"/>
              <w:rPr>
                <w:rFonts w:ascii="Verdana"/>
                <w:sz w:val="11"/>
              </w:rPr>
            </w:pPr>
            <w:r>
              <w:rPr>
                <w:rFonts w:ascii="Verdana"/>
                <w:spacing w:val="-5"/>
                <w:w w:val="105"/>
                <w:sz w:val="11"/>
              </w:rPr>
              <w:t>10</w:t>
            </w:r>
          </w:p>
        </w:tc>
      </w:tr>
      <w:tr w:rsidR="008246B4" w14:paraId="429B94B7" w14:textId="77777777">
        <w:trPr>
          <w:trHeight w:val="188"/>
        </w:trPr>
        <w:tc>
          <w:tcPr>
            <w:tcW w:w="6737" w:type="dxa"/>
            <w:shd w:val="clear" w:color="auto" w:fill="BEBEBE"/>
          </w:tcPr>
          <w:p w14:paraId="429B94B3" w14:textId="77777777" w:rsidR="008246B4" w:rsidRDefault="008C744B">
            <w:pPr>
              <w:pStyle w:val="TableParagraph"/>
              <w:spacing w:before="30"/>
              <w:ind w:left="35"/>
              <w:jc w:val="left"/>
              <w:rPr>
                <w:rFonts w:ascii="Verdana" w:hAnsi="Verdana"/>
                <w:b/>
                <w:sz w:val="11"/>
              </w:rPr>
            </w:pPr>
            <w:r>
              <w:rPr>
                <w:rFonts w:ascii="Verdana" w:hAnsi="Verdana"/>
                <w:b/>
                <w:w w:val="105"/>
                <w:sz w:val="11"/>
              </w:rPr>
              <w:t>CAIXA</w:t>
            </w:r>
            <w:r>
              <w:rPr>
                <w:rFonts w:ascii="Verdana" w:hAnsi="Verdana"/>
                <w:b/>
                <w:spacing w:val="4"/>
                <w:w w:val="105"/>
                <w:sz w:val="11"/>
              </w:rPr>
              <w:t xml:space="preserve"> </w:t>
            </w:r>
            <w:r>
              <w:rPr>
                <w:rFonts w:ascii="Verdana" w:hAnsi="Verdana"/>
                <w:b/>
                <w:w w:val="105"/>
                <w:sz w:val="11"/>
              </w:rPr>
              <w:t>LÍQUIDO</w:t>
            </w:r>
            <w:r>
              <w:rPr>
                <w:rFonts w:ascii="Verdana" w:hAnsi="Verdana"/>
                <w:b/>
                <w:spacing w:val="7"/>
                <w:w w:val="105"/>
                <w:sz w:val="11"/>
              </w:rPr>
              <w:t xml:space="preserve"> </w:t>
            </w:r>
            <w:r>
              <w:rPr>
                <w:rFonts w:ascii="Verdana" w:hAnsi="Verdana"/>
                <w:b/>
                <w:w w:val="105"/>
                <w:sz w:val="11"/>
              </w:rPr>
              <w:t>APLICADO</w:t>
            </w:r>
            <w:r>
              <w:rPr>
                <w:rFonts w:ascii="Verdana" w:hAnsi="Verdana"/>
                <w:b/>
                <w:spacing w:val="7"/>
                <w:w w:val="105"/>
                <w:sz w:val="11"/>
              </w:rPr>
              <w:t xml:space="preserve"> </w:t>
            </w:r>
            <w:r>
              <w:rPr>
                <w:rFonts w:ascii="Verdana" w:hAnsi="Verdana"/>
                <w:b/>
                <w:w w:val="105"/>
                <w:sz w:val="11"/>
              </w:rPr>
              <w:t>EM</w:t>
            </w:r>
            <w:r>
              <w:rPr>
                <w:rFonts w:ascii="Verdana" w:hAnsi="Verdana"/>
                <w:b/>
                <w:spacing w:val="3"/>
                <w:w w:val="105"/>
                <w:sz w:val="11"/>
              </w:rPr>
              <w:t xml:space="preserve"> </w:t>
            </w:r>
            <w:r>
              <w:rPr>
                <w:rFonts w:ascii="Verdana" w:hAnsi="Verdana"/>
                <w:b/>
                <w:w w:val="105"/>
                <w:sz w:val="11"/>
              </w:rPr>
              <w:t>ATIVIDADES</w:t>
            </w:r>
            <w:r>
              <w:rPr>
                <w:rFonts w:ascii="Verdana" w:hAnsi="Verdana"/>
                <w:b/>
                <w:spacing w:val="5"/>
                <w:w w:val="105"/>
                <w:sz w:val="11"/>
              </w:rPr>
              <w:t xml:space="preserve"> </w:t>
            </w:r>
            <w:r>
              <w:rPr>
                <w:rFonts w:ascii="Verdana" w:hAnsi="Verdana"/>
                <w:b/>
                <w:w w:val="105"/>
                <w:sz w:val="11"/>
              </w:rPr>
              <w:t>DE</w:t>
            </w:r>
            <w:r>
              <w:rPr>
                <w:rFonts w:ascii="Verdana" w:hAnsi="Verdana"/>
                <w:b/>
                <w:spacing w:val="5"/>
                <w:w w:val="105"/>
                <w:sz w:val="11"/>
              </w:rPr>
              <w:t xml:space="preserve"> </w:t>
            </w:r>
            <w:r>
              <w:rPr>
                <w:rFonts w:ascii="Verdana" w:hAnsi="Verdana"/>
                <w:b/>
                <w:spacing w:val="-2"/>
                <w:w w:val="105"/>
                <w:sz w:val="11"/>
              </w:rPr>
              <w:t>INVESTIMENTOS</w:t>
            </w:r>
          </w:p>
        </w:tc>
        <w:tc>
          <w:tcPr>
            <w:tcW w:w="1291" w:type="dxa"/>
            <w:shd w:val="clear" w:color="auto" w:fill="BEBEBE"/>
          </w:tcPr>
          <w:p w14:paraId="429B94B4" w14:textId="77777777" w:rsidR="008246B4" w:rsidRDefault="008246B4">
            <w:pPr>
              <w:pStyle w:val="TableParagraph"/>
              <w:jc w:val="left"/>
              <w:rPr>
                <w:rFonts w:ascii="Times New Roman"/>
                <w:sz w:val="12"/>
              </w:rPr>
            </w:pPr>
          </w:p>
        </w:tc>
        <w:tc>
          <w:tcPr>
            <w:tcW w:w="1291" w:type="dxa"/>
            <w:shd w:val="clear" w:color="auto" w:fill="BEBEBE"/>
          </w:tcPr>
          <w:p w14:paraId="429B94B5" w14:textId="77777777" w:rsidR="008246B4" w:rsidRDefault="008C744B">
            <w:pPr>
              <w:pStyle w:val="TableParagraph"/>
              <w:spacing w:before="30"/>
              <w:ind w:right="-15"/>
              <w:rPr>
                <w:rFonts w:ascii="Verdana"/>
                <w:b/>
                <w:sz w:val="11"/>
              </w:rPr>
            </w:pPr>
            <w:r>
              <w:rPr>
                <w:rFonts w:ascii="Verdana"/>
                <w:b/>
                <w:spacing w:val="-4"/>
                <w:w w:val="105"/>
                <w:sz w:val="11"/>
              </w:rPr>
              <w:t>(40)</w:t>
            </w:r>
          </w:p>
        </w:tc>
        <w:tc>
          <w:tcPr>
            <w:tcW w:w="1291" w:type="dxa"/>
            <w:shd w:val="clear" w:color="auto" w:fill="BEBEBE"/>
          </w:tcPr>
          <w:p w14:paraId="429B94B6" w14:textId="77777777" w:rsidR="008246B4" w:rsidRDefault="008C744B">
            <w:pPr>
              <w:pStyle w:val="TableParagraph"/>
              <w:spacing w:before="30"/>
              <w:ind w:right="-15"/>
              <w:rPr>
                <w:rFonts w:ascii="Verdana"/>
                <w:b/>
                <w:sz w:val="11"/>
              </w:rPr>
            </w:pPr>
            <w:r>
              <w:rPr>
                <w:rFonts w:ascii="Verdana"/>
                <w:b/>
                <w:spacing w:val="-4"/>
                <w:w w:val="105"/>
                <w:sz w:val="11"/>
              </w:rPr>
              <w:t>(44)</w:t>
            </w:r>
          </w:p>
        </w:tc>
      </w:tr>
      <w:tr w:rsidR="008246B4" w14:paraId="429B94BC" w14:textId="77777777">
        <w:trPr>
          <w:trHeight w:val="188"/>
        </w:trPr>
        <w:tc>
          <w:tcPr>
            <w:tcW w:w="6737" w:type="dxa"/>
            <w:shd w:val="clear" w:color="auto" w:fill="F1F1F1"/>
          </w:tcPr>
          <w:p w14:paraId="429B94B8" w14:textId="77777777" w:rsidR="008246B4" w:rsidRDefault="008C744B">
            <w:pPr>
              <w:pStyle w:val="TableParagraph"/>
              <w:spacing w:before="30"/>
              <w:ind w:left="35"/>
              <w:jc w:val="left"/>
              <w:rPr>
                <w:rFonts w:ascii="Verdana"/>
                <w:b/>
                <w:sz w:val="11"/>
              </w:rPr>
            </w:pPr>
            <w:r>
              <w:rPr>
                <w:rFonts w:ascii="Verdana"/>
                <w:b/>
                <w:w w:val="105"/>
                <w:sz w:val="11"/>
              </w:rPr>
              <w:t>ATIVIDADES</w:t>
            </w:r>
            <w:r>
              <w:rPr>
                <w:rFonts w:ascii="Verdana"/>
                <w:b/>
                <w:spacing w:val="4"/>
                <w:w w:val="105"/>
                <w:sz w:val="11"/>
              </w:rPr>
              <w:t xml:space="preserve"> </w:t>
            </w:r>
            <w:r>
              <w:rPr>
                <w:rFonts w:ascii="Verdana"/>
                <w:b/>
                <w:w w:val="105"/>
                <w:sz w:val="11"/>
              </w:rPr>
              <w:t>DE</w:t>
            </w:r>
            <w:r>
              <w:rPr>
                <w:rFonts w:ascii="Verdana"/>
                <w:b/>
                <w:spacing w:val="5"/>
                <w:w w:val="105"/>
                <w:sz w:val="11"/>
              </w:rPr>
              <w:t xml:space="preserve"> </w:t>
            </w:r>
            <w:r>
              <w:rPr>
                <w:rFonts w:ascii="Verdana"/>
                <w:b/>
                <w:spacing w:val="-2"/>
                <w:w w:val="105"/>
                <w:sz w:val="11"/>
              </w:rPr>
              <w:t>FINANCIAMENTOS</w:t>
            </w:r>
          </w:p>
        </w:tc>
        <w:tc>
          <w:tcPr>
            <w:tcW w:w="1291" w:type="dxa"/>
            <w:shd w:val="clear" w:color="auto" w:fill="F1F1F1"/>
          </w:tcPr>
          <w:p w14:paraId="429B94B9" w14:textId="77777777" w:rsidR="008246B4" w:rsidRDefault="008246B4">
            <w:pPr>
              <w:pStyle w:val="TableParagraph"/>
              <w:jc w:val="left"/>
              <w:rPr>
                <w:rFonts w:ascii="Times New Roman"/>
                <w:sz w:val="12"/>
              </w:rPr>
            </w:pPr>
          </w:p>
        </w:tc>
        <w:tc>
          <w:tcPr>
            <w:tcW w:w="1291" w:type="dxa"/>
            <w:shd w:val="clear" w:color="auto" w:fill="F1F1F1"/>
          </w:tcPr>
          <w:p w14:paraId="429B94BA" w14:textId="77777777" w:rsidR="008246B4" w:rsidRDefault="008246B4">
            <w:pPr>
              <w:pStyle w:val="TableParagraph"/>
              <w:jc w:val="left"/>
              <w:rPr>
                <w:rFonts w:ascii="Times New Roman"/>
                <w:sz w:val="12"/>
              </w:rPr>
            </w:pPr>
          </w:p>
        </w:tc>
        <w:tc>
          <w:tcPr>
            <w:tcW w:w="1291" w:type="dxa"/>
            <w:shd w:val="clear" w:color="auto" w:fill="F1F1F1"/>
          </w:tcPr>
          <w:p w14:paraId="429B94BB" w14:textId="77777777" w:rsidR="008246B4" w:rsidRDefault="008246B4">
            <w:pPr>
              <w:pStyle w:val="TableParagraph"/>
              <w:jc w:val="left"/>
              <w:rPr>
                <w:rFonts w:ascii="Times New Roman"/>
                <w:sz w:val="12"/>
              </w:rPr>
            </w:pPr>
          </w:p>
        </w:tc>
      </w:tr>
      <w:tr w:rsidR="008246B4" w14:paraId="429B94C1" w14:textId="77777777">
        <w:trPr>
          <w:trHeight w:val="188"/>
        </w:trPr>
        <w:tc>
          <w:tcPr>
            <w:tcW w:w="6737" w:type="dxa"/>
            <w:shd w:val="clear" w:color="auto" w:fill="F1F1F1"/>
          </w:tcPr>
          <w:p w14:paraId="429B94BD" w14:textId="77777777" w:rsidR="008246B4" w:rsidRDefault="008C744B">
            <w:pPr>
              <w:pStyle w:val="TableParagraph"/>
              <w:spacing w:before="30"/>
              <w:ind w:left="155"/>
              <w:jc w:val="left"/>
              <w:rPr>
                <w:rFonts w:ascii="Verdana" w:hAnsi="Verdana"/>
                <w:sz w:val="11"/>
              </w:rPr>
            </w:pPr>
            <w:r>
              <w:rPr>
                <w:rFonts w:ascii="Verdana" w:hAnsi="Verdana"/>
                <w:w w:val="105"/>
                <w:sz w:val="11"/>
              </w:rPr>
              <w:t>Pagamento</w:t>
            </w:r>
            <w:r>
              <w:rPr>
                <w:rFonts w:ascii="Verdana" w:hAnsi="Verdana"/>
                <w:spacing w:val="3"/>
                <w:w w:val="105"/>
                <w:sz w:val="11"/>
              </w:rPr>
              <w:t xml:space="preserve"> </w:t>
            </w:r>
            <w:r>
              <w:rPr>
                <w:rFonts w:ascii="Verdana" w:hAnsi="Verdana"/>
                <w:w w:val="105"/>
                <w:sz w:val="11"/>
              </w:rPr>
              <w:t>de</w:t>
            </w:r>
            <w:r>
              <w:rPr>
                <w:rFonts w:ascii="Verdana" w:hAnsi="Verdana"/>
                <w:spacing w:val="3"/>
                <w:w w:val="105"/>
                <w:sz w:val="11"/>
              </w:rPr>
              <w:t xml:space="preserve"> </w:t>
            </w:r>
            <w:r>
              <w:rPr>
                <w:rFonts w:ascii="Verdana" w:hAnsi="Verdana"/>
                <w:w w:val="105"/>
                <w:sz w:val="11"/>
              </w:rPr>
              <w:t>juros</w:t>
            </w:r>
            <w:r>
              <w:rPr>
                <w:rFonts w:ascii="Verdana" w:hAnsi="Verdana"/>
                <w:spacing w:val="5"/>
                <w:w w:val="105"/>
                <w:sz w:val="11"/>
              </w:rPr>
              <w:t xml:space="preserve"> </w:t>
            </w:r>
            <w:r>
              <w:rPr>
                <w:rFonts w:ascii="Verdana" w:hAnsi="Verdana"/>
                <w:w w:val="105"/>
                <w:sz w:val="11"/>
              </w:rPr>
              <w:t>sobre</w:t>
            </w:r>
            <w:r>
              <w:rPr>
                <w:rFonts w:ascii="Verdana" w:hAnsi="Verdana"/>
                <w:spacing w:val="4"/>
                <w:w w:val="105"/>
                <w:sz w:val="11"/>
              </w:rPr>
              <w:t xml:space="preserve"> </w:t>
            </w:r>
            <w:r>
              <w:rPr>
                <w:rFonts w:ascii="Verdana" w:hAnsi="Verdana"/>
                <w:w w:val="105"/>
                <w:sz w:val="11"/>
              </w:rPr>
              <w:t>capital</w:t>
            </w:r>
            <w:r>
              <w:rPr>
                <w:rFonts w:ascii="Verdana" w:hAnsi="Verdana"/>
                <w:spacing w:val="3"/>
                <w:w w:val="105"/>
                <w:sz w:val="11"/>
              </w:rPr>
              <w:t xml:space="preserve"> </w:t>
            </w:r>
            <w:r>
              <w:rPr>
                <w:rFonts w:ascii="Verdana" w:hAnsi="Verdana"/>
                <w:spacing w:val="-2"/>
                <w:w w:val="105"/>
                <w:sz w:val="11"/>
              </w:rPr>
              <w:t>próprio</w:t>
            </w:r>
          </w:p>
        </w:tc>
        <w:tc>
          <w:tcPr>
            <w:tcW w:w="1291" w:type="dxa"/>
            <w:shd w:val="clear" w:color="auto" w:fill="F1F1F1"/>
          </w:tcPr>
          <w:p w14:paraId="429B94BE" w14:textId="77777777" w:rsidR="008246B4" w:rsidRDefault="008246B4">
            <w:pPr>
              <w:pStyle w:val="TableParagraph"/>
              <w:jc w:val="left"/>
              <w:rPr>
                <w:rFonts w:ascii="Times New Roman"/>
                <w:sz w:val="12"/>
              </w:rPr>
            </w:pPr>
          </w:p>
        </w:tc>
        <w:tc>
          <w:tcPr>
            <w:tcW w:w="1291" w:type="dxa"/>
            <w:shd w:val="clear" w:color="auto" w:fill="F1F1F1"/>
          </w:tcPr>
          <w:p w14:paraId="429B94BF" w14:textId="77777777" w:rsidR="008246B4" w:rsidRDefault="008C744B">
            <w:pPr>
              <w:pStyle w:val="TableParagraph"/>
              <w:spacing w:before="30"/>
              <w:ind w:right="-15"/>
              <w:rPr>
                <w:rFonts w:ascii="Verdana"/>
                <w:sz w:val="11"/>
              </w:rPr>
            </w:pPr>
            <w:r>
              <w:rPr>
                <w:rFonts w:ascii="Verdana"/>
                <w:spacing w:val="-2"/>
                <w:w w:val="105"/>
                <w:sz w:val="11"/>
              </w:rPr>
              <w:t>(14.667)</w:t>
            </w:r>
          </w:p>
        </w:tc>
        <w:tc>
          <w:tcPr>
            <w:tcW w:w="1291" w:type="dxa"/>
            <w:shd w:val="clear" w:color="auto" w:fill="F1F1F1"/>
          </w:tcPr>
          <w:p w14:paraId="429B94C0" w14:textId="77777777" w:rsidR="008246B4" w:rsidRDefault="008C744B">
            <w:pPr>
              <w:pStyle w:val="TableParagraph"/>
              <w:spacing w:before="30"/>
              <w:ind w:right="-15"/>
              <w:rPr>
                <w:rFonts w:ascii="Verdana"/>
                <w:sz w:val="11"/>
              </w:rPr>
            </w:pPr>
            <w:r>
              <w:rPr>
                <w:rFonts w:ascii="Verdana"/>
                <w:spacing w:val="-2"/>
                <w:w w:val="105"/>
                <w:sz w:val="11"/>
              </w:rPr>
              <w:t>(181.994)</w:t>
            </w:r>
          </w:p>
        </w:tc>
      </w:tr>
      <w:tr w:rsidR="008246B4" w14:paraId="429B94C6" w14:textId="77777777">
        <w:trPr>
          <w:trHeight w:val="188"/>
        </w:trPr>
        <w:tc>
          <w:tcPr>
            <w:tcW w:w="6737" w:type="dxa"/>
            <w:shd w:val="clear" w:color="auto" w:fill="BEBEBE"/>
          </w:tcPr>
          <w:p w14:paraId="429B94C2" w14:textId="77777777" w:rsidR="008246B4" w:rsidRDefault="008C744B">
            <w:pPr>
              <w:pStyle w:val="TableParagraph"/>
              <w:spacing w:before="30"/>
              <w:ind w:left="35"/>
              <w:jc w:val="left"/>
              <w:rPr>
                <w:rFonts w:ascii="Verdana" w:hAnsi="Verdana"/>
                <w:b/>
                <w:sz w:val="11"/>
              </w:rPr>
            </w:pPr>
            <w:r>
              <w:rPr>
                <w:rFonts w:ascii="Verdana" w:hAnsi="Verdana"/>
                <w:b/>
                <w:w w:val="105"/>
                <w:sz w:val="11"/>
              </w:rPr>
              <w:t>CAIXA</w:t>
            </w:r>
            <w:r>
              <w:rPr>
                <w:rFonts w:ascii="Verdana" w:hAnsi="Verdana"/>
                <w:b/>
                <w:spacing w:val="4"/>
                <w:w w:val="105"/>
                <w:sz w:val="11"/>
              </w:rPr>
              <w:t xml:space="preserve"> </w:t>
            </w:r>
            <w:r>
              <w:rPr>
                <w:rFonts w:ascii="Verdana" w:hAnsi="Verdana"/>
                <w:b/>
                <w:w w:val="105"/>
                <w:sz w:val="11"/>
              </w:rPr>
              <w:t>LÍQUIDO</w:t>
            </w:r>
            <w:r>
              <w:rPr>
                <w:rFonts w:ascii="Verdana" w:hAnsi="Verdana"/>
                <w:b/>
                <w:spacing w:val="7"/>
                <w:w w:val="105"/>
                <w:sz w:val="11"/>
              </w:rPr>
              <w:t xml:space="preserve"> </w:t>
            </w:r>
            <w:r>
              <w:rPr>
                <w:rFonts w:ascii="Verdana" w:hAnsi="Verdana"/>
                <w:b/>
                <w:w w:val="105"/>
                <w:sz w:val="11"/>
              </w:rPr>
              <w:t>APLICADO</w:t>
            </w:r>
            <w:r>
              <w:rPr>
                <w:rFonts w:ascii="Verdana" w:hAnsi="Verdana"/>
                <w:b/>
                <w:spacing w:val="7"/>
                <w:w w:val="105"/>
                <w:sz w:val="11"/>
              </w:rPr>
              <w:t xml:space="preserve"> </w:t>
            </w:r>
            <w:r>
              <w:rPr>
                <w:rFonts w:ascii="Verdana" w:hAnsi="Verdana"/>
                <w:b/>
                <w:w w:val="105"/>
                <w:sz w:val="11"/>
              </w:rPr>
              <w:t>EM</w:t>
            </w:r>
            <w:r>
              <w:rPr>
                <w:rFonts w:ascii="Verdana" w:hAnsi="Verdana"/>
                <w:b/>
                <w:spacing w:val="3"/>
                <w:w w:val="105"/>
                <w:sz w:val="11"/>
              </w:rPr>
              <w:t xml:space="preserve"> </w:t>
            </w:r>
            <w:r>
              <w:rPr>
                <w:rFonts w:ascii="Verdana" w:hAnsi="Verdana"/>
                <w:b/>
                <w:w w:val="105"/>
                <w:sz w:val="11"/>
              </w:rPr>
              <w:t>ATIVIDADES</w:t>
            </w:r>
            <w:r>
              <w:rPr>
                <w:rFonts w:ascii="Verdana" w:hAnsi="Verdana"/>
                <w:b/>
                <w:spacing w:val="5"/>
                <w:w w:val="105"/>
                <w:sz w:val="11"/>
              </w:rPr>
              <w:t xml:space="preserve"> </w:t>
            </w:r>
            <w:r>
              <w:rPr>
                <w:rFonts w:ascii="Verdana" w:hAnsi="Verdana"/>
                <w:b/>
                <w:w w:val="105"/>
                <w:sz w:val="11"/>
              </w:rPr>
              <w:t>DE</w:t>
            </w:r>
            <w:r>
              <w:rPr>
                <w:rFonts w:ascii="Verdana" w:hAnsi="Verdana"/>
                <w:b/>
                <w:spacing w:val="5"/>
                <w:w w:val="105"/>
                <w:sz w:val="11"/>
              </w:rPr>
              <w:t xml:space="preserve"> </w:t>
            </w:r>
            <w:r>
              <w:rPr>
                <w:rFonts w:ascii="Verdana" w:hAnsi="Verdana"/>
                <w:b/>
                <w:spacing w:val="-2"/>
                <w:w w:val="105"/>
                <w:sz w:val="11"/>
              </w:rPr>
              <w:t>FINANCIAMENTOS</w:t>
            </w:r>
          </w:p>
        </w:tc>
        <w:tc>
          <w:tcPr>
            <w:tcW w:w="1291" w:type="dxa"/>
            <w:shd w:val="clear" w:color="auto" w:fill="BEBEBE"/>
          </w:tcPr>
          <w:p w14:paraId="429B94C3" w14:textId="77777777" w:rsidR="008246B4" w:rsidRDefault="008246B4">
            <w:pPr>
              <w:pStyle w:val="TableParagraph"/>
              <w:jc w:val="left"/>
              <w:rPr>
                <w:rFonts w:ascii="Times New Roman"/>
                <w:sz w:val="12"/>
              </w:rPr>
            </w:pPr>
          </w:p>
        </w:tc>
        <w:tc>
          <w:tcPr>
            <w:tcW w:w="1291" w:type="dxa"/>
            <w:shd w:val="clear" w:color="auto" w:fill="BEBEBE"/>
          </w:tcPr>
          <w:p w14:paraId="429B94C4" w14:textId="77777777" w:rsidR="008246B4" w:rsidRDefault="008C744B">
            <w:pPr>
              <w:pStyle w:val="TableParagraph"/>
              <w:spacing w:before="30"/>
              <w:ind w:right="-15"/>
              <w:rPr>
                <w:rFonts w:ascii="Verdana"/>
                <w:b/>
                <w:sz w:val="11"/>
              </w:rPr>
            </w:pPr>
            <w:r>
              <w:rPr>
                <w:rFonts w:ascii="Verdana"/>
                <w:b/>
                <w:spacing w:val="-2"/>
                <w:w w:val="105"/>
                <w:sz w:val="11"/>
              </w:rPr>
              <w:t>(14.667)</w:t>
            </w:r>
          </w:p>
        </w:tc>
        <w:tc>
          <w:tcPr>
            <w:tcW w:w="1291" w:type="dxa"/>
            <w:shd w:val="clear" w:color="auto" w:fill="BEBEBE"/>
          </w:tcPr>
          <w:p w14:paraId="429B94C5" w14:textId="77777777" w:rsidR="008246B4" w:rsidRDefault="008C744B">
            <w:pPr>
              <w:pStyle w:val="TableParagraph"/>
              <w:spacing w:before="30"/>
              <w:ind w:right="-15"/>
              <w:rPr>
                <w:rFonts w:ascii="Verdana"/>
                <w:b/>
                <w:sz w:val="11"/>
              </w:rPr>
            </w:pPr>
            <w:r>
              <w:rPr>
                <w:rFonts w:ascii="Verdana"/>
                <w:b/>
                <w:spacing w:val="-2"/>
                <w:w w:val="105"/>
                <w:sz w:val="11"/>
              </w:rPr>
              <w:t>(181.994)</w:t>
            </w:r>
          </w:p>
        </w:tc>
      </w:tr>
      <w:tr w:rsidR="008246B4" w14:paraId="429B94CB" w14:textId="77777777">
        <w:trPr>
          <w:trHeight w:val="188"/>
        </w:trPr>
        <w:tc>
          <w:tcPr>
            <w:tcW w:w="6737" w:type="dxa"/>
            <w:shd w:val="clear" w:color="auto" w:fill="808080"/>
          </w:tcPr>
          <w:p w14:paraId="429B94C7" w14:textId="77777777" w:rsidR="008246B4" w:rsidRDefault="008C744B">
            <w:pPr>
              <w:pStyle w:val="TableParagraph"/>
              <w:spacing w:before="30"/>
              <w:ind w:left="35"/>
              <w:jc w:val="left"/>
              <w:rPr>
                <w:rFonts w:ascii="Verdana" w:hAnsi="Verdana"/>
                <w:b/>
                <w:sz w:val="11"/>
              </w:rPr>
            </w:pPr>
            <w:r>
              <w:rPr>
                <w:rFonts w:ascii="Verdana" w:hAnsi="Verdana"/>
                <w:b/>
                <w:w w:val="105"/>
                <w:sz w:val="11"/>
              </w:rPr>
              <w:t>AUMENTO/(DIMINUIÇÃO)</w:t>
            </w:r>
            <w:r>
              <w:rPr>
                <w:rFonts w:ascii="Verdana" w:hAnsi="Verdana"/>
                <w:b/>
                <w:spacing w:val="7"/>
                <w:w w:val="105"/>
                <w:sz w:val="11"/>
              </w:rPr>
              <w:t xml:space="preserve"> </w:t>
            </w:r>
            <w:r>
              <w:rPr>
                <w:rFonts w:ascii="Verdana" w:hAnsi="Verdana"/>
                <w:b/>
                <w:w w:val="105"/>
                <w:sz w:val="11"/>
              </w:rPr>
              <w:t>LÍQUIDA</w:t>
            </w:r>
            <w:r>
              <w:rPr>
                <w:rFonts w:ascii="Verdana" w:hAnsi="Verdana"/>
                <w:b/>
                <w:spacing w:val="5"/>
                <w:w w:val="105"/>
                <w:sz w:val="11"/>
              </w:rPr>
              <w:t xml:space="preserve"> </w:t>
            </w:r>
            <w:r>
              <w:rPr>
                <w:rFonts w:ascii="Verdana" w:hAnsi="Verdana"/>
                <w:b/>
                <w:w w:val="105"/>
                <w:sz w:val="11"/>
              </w:rPr>
              <w:t>DO</w:t>
            </w:r>
            <w:r>
              <w:rPr>
                <w:rFonts w:ascii="Verdana" w:hAnsi="Verdana"/>
                <w:b/>
                <w:spacing w:val="4"/>
                <w:w w:val="105"/>
                <w:sz w:val="11"/>
              </w:rPr>
              <w:t xml:space="preserve"> </w:t>
            </w:r>
            <w:r>
              <w:rPr>
                <w:rFonts w:ascii="Verdana" w:hAnsi="Verdana"/>
                <w:b/>
                <w:w w:val="105"/>
                <w:sz w:val="11"/>
              </w:rPr>
              <w:t>CAIXA</w:t>
            </w:r>
            <w:r>
              <w:rPr>
                <w:rFonts w:ascii="Verdana" w:hAnsi="Verdana"/>
                <w:b/>
                <w:spacing w:val="5"/>
                <w:w w:val="105"/>
                <w:sz w:val="11"/>
              </w:rPr>
              <w:t xml:space="preserve"> </w:t>
            </w:r>
            <w:r>
              <w:rPr>
                <w:rFonts w:ascii="Verdana" w:hAnsi="Verdana"/>
                <w:b/>
                <w:w w:val="105"/>
                <w:sz w:val="11"/>
              </w:rPr>
              <w:t>E</w:t>
            </w:r>
            <w:r>
              <w:rPr>
                <w:rFonts w:ascii="Verdana" w:hAnsi="Verdana"/>
                <w:b/>
                <w:spacing w:val="5"/>
                <w:w w:val="105"/>
                <w:sz w:val="11"/>
              </w:rPr>
              <w:t xml:space="preserve"> </w:t>
            </w:r>
            <w:r>
              <w:rPr>
                <w:rFonts w:ascii="Verdana" w:hAnsi="Verdana"/>
                <w:b/>
                <w:w w:val="105"/>
                <w:sz w:val="11"/>
              </w:rPr>
              <w:t>EQUIVALENTE</w:t>
            </w:r>
            <w:r>
              <w:rPr>
                <w:rFonts w:ascii="Verdana" w:hAnsi="Verdana"/>
                <w:b/>
                <w:spacing w:val="5"/>
                <w:w w:val="105"/>
                <w:sz w:val="11"/>
              </w:rPr>
              <w:t xml:space="preserve"> </w:t>
            </w:r>
            <w:r>
              <w:rPr>
                <w:rFonts w:ascii="Verdana" w:hAnsi="Verdana"/>
                <w:b/>
                <w:w w:val="105"/>
                <w:sz w:val="11"/>
              </w:rPr>
              <w:t>DE</w:t>
            </w:r>
            <w:r>
              <w:rPr>
                <w:rFonts w:ascii="Verdana" w:hAnsi="Verdana"/>
                <w:b/>
                <w:spacing w:val="5"/>
                <w:w w:val="105"/>
                <w:sz w:val="11"/>
              </w:rPr>
              <w:t xml:space="preserve"> </w:t>
            </w:r>
            <w:r>
              <w:rPr>
                <w:rFonts w:ascii="Verdana" w:hAnsi="Verdana"/>
                <w:b/>
                <w:spacing w:val="-2"/>
                <w:w w:val="105"/>
                <w:sz w:val="11"/>
              </w:rPr>
              <w:t>CAIXA</w:t>
            </w:r>
          </w:p>
        </w:tc>
        <w:tc>
          <w:tcPr>
            <w:tcW w:w="1291" w:type="dxa"/>
            <w:shd w:val="clear" w:color="auto" w:fill="808080"/>
          </w:tcPr>
          <w:p w14:paraId="429B94C8" w14:textId="77777777" w:rsidR="008246B4" w:rsidRDefault="008246B4">
            <w:pPr>
              <w:pStyle w:val="TableParagraph"/>
              <w:jc w:val="left"/>
              <w:rPr>
                <w:rFonts w:ascii="Times New Roman"/>
                <w:sz w:val="12"/>
              </w:rPr>
            </w:pPr>
          </w:p>
        </w:tc>
        <w:tc>
          <w:tcPr>
            <w:tcW w:w="1291" w:type="dxa"/>
            <w:shd w:val="clear" w:color="auto" w:fill="808080"/>
          </w:tcPr>
          <w:p w14:paraId="429B94C9" w14:textId="77777777" w:rsidR="008246B4" w:rsidRDefault="008C744B">
            <w:pPr>
              <w:pStyle w:val="TableParagraph"/>
              <w:spacing w:before="30"/>
              <w:ind w:right="54"/>
              <w:rPr>
                <w:rFonts w:ascii="Verdana"/>
                <w:b/>
                <w:sz w:val="11"/>
              </w:rPr>
            </w:pPr>
            <w:r>
              <w:rPr>
                <w:rFonts w:ascii="Verdana"/>
                <w:b/>
                <w:spacing w:val="-2"/>
                <w:w w:val="105"/>
                <w:sz w:val="11"/>
              </w:rPr>
              <w:t>15.691</w:t>
            </w:r>
          </w:p>
        </w:tc>
        <w:tc>
          <w:tcPr>
            <w:tcW w:w="1291" w:type="dxa"/>
            <w:shd w:val="clear" w:color="auto" w:fill="808080"/>
          </w:tcPr>
          <w:p w14:paraId="429B94CA" w14:textId="77777777" w:rsidR="008246B4" w:rsidRDefault="008C744B">
            <w:pPr>
              <w:pStyle w:val="TableParagraph"/>
              <w:spacing w:before="30"/>
              <w:ind w:right="-15"/>
              <w:rPr>
                <w:rFonts w:ascii="Verdana"/>
                <w:b/>
                <w:sz w:val="11"/>
              </w:rPr>
            </w:pPr>
            <w:r>
              <w:rPr>
                <w:rFonts w:ascii="Verdana"/>
                <w:b/>
                <w:spacing w:val="-2"/>
                <w:w w:val="105"/>
                <w:sz w:val="11"/>
              </w:rPr>
              <w:t>(5.359)</w:t>
            </w:r>
          </w:p>
        </w:tc>
      </w:tr>
      <w:tr w:rsidR="008246B4" w14:paraId="429B94D0" w14:textId="77777777">
        <w:trPr>
          <w:trHeight w:val="188"/>
        </w:trPr>
        <w:tc>
          <w:tcPr>
            <w:tcW w:w="6737" w:type="dxa"/>
            <w:shd w:val="clear" w:color="auto" w:fill="BEBEBE"/>
          </w:tcPr>
          <w:p w14:paraId="429B94CC" w14:textId="77777777" w:rsidR="008246B4" w:rsidRDefault="008C744B">
            <w:pPr>
              <w:pStyle w:val="TableParagraph"/>
              <w:spacing w:before="30"/>
              <w:ind w:left="35"/>
              <w:jc w:val="left"/>
              <w:rPr>
                <w:rFonts w:ascii="Verdana" w:hAnsi="Verdana"/>
                <w:b/>
                <w:sz w:val="11"/>
              </w:rPr>
            </w:pPr>
            <w:r>
              <w:rPr>
                <w:rFonts w:ascii="Verdana" w:hAnsi="Verdana"/>
                <w:b/>
                <w:w w:val="105"/>
                <w:sz w:val="11"/>
              </w:rPr>
              <w:t>MODIFICAÇÕES</w:t>
            </w:r>
            <w:r>
              <w:rPr>
                <w:rFonts w:ascii="Verdana" w:hAnsi="Verdana"/>
                <w:b/>
                <w:spacing w:val="3"/>
                <w:w w:val="105"/>
                <w:sz w:val="11"/>
              </w:rPr>
              <w:t xml:space="preserve"> </w:t>
            </w:r>
            <w:r>
              <w:rPr>
                <w:rFonts w:ascii="Verdana" w:hAnsi="Verdana"/>
                <w:b/>
                <w:w w:val="105"/>
                <w:sz w:val="11"/>
              </w:rPr>
              <w:t>NO</w:t>
            </w:r>
            <w:r>
              <w:rPr>
                <w:rFonts w:ascii="Verdana" w:hAnsi="Verdana"/>
                <w:b/>
                <w:spacing w:val="3"/>
                <w:w w:val="105"/>
                <w:sz w:val="11"/>
              </w:rPr>
              <w:t xml:space="preserve"> </w:t>
            </w:r>
            <w:r>
              <w:rPr>
                <w:rFonts w:ascii="Verdana" w:hAnsi="Verdana"/>
                <w:b/>
                <w:w w:val="105"/>
                <w:sz w:val="11"/>
              </w:rPr>
              <w:t>CAIXA</w:t>
            </w:r>
            <w:r>
              <w:rPr>
                <w:rFonts w:ascii="Verdana" w:hAnsi="Verdana"/>
                <w:b/>
                <w:spacing w:val="4"/>
                <w:w w:val="105"/>
                <w:sz w:val="11"/>
              </w:rPr>
              <w:t xml:space="preserve"> </w:t>
            </w:r>
            <w:r>
              <w:rPr>
                <w:rFonts w:ascii="Verdana" w:hAnsi="Verdana"/>
                <w:b/>
                <w:w w:val="105"/>
                <w:sz w:val="11"/>
              </w:rPr>
              <w:t>E</w:t>
            </w:r>
            <w:r>
              <w:rPr>
                <w:rFonts w:ascii="Verdana" w:hAnsi="Verdana"/>
                <w:b/>
                <w:spacing w:val="3"/>
                <w:w w:val="105"/>
                <w:sz w:val="11"/>
              </w:rPr>
              <w:t xml:space="preserve"> </w:t>
            </w:r>
            <w:r>
              <w:rPr>
                <w:rFonts w:ascii="Verdana" w:hAnsi="Verdana"/>
                <w:b/>
                <w:w w:val="105"/>
                <w:sz w:val="11"/>
              </w:rPr>
              <w:t>EQUIVALENTE</w:t>
            </w:r>
            <w:r>
              <w:rPr>
                <w:rFonts w:ascii="Verdana" w:hAnsi="Verdana"/>
                <w:b/>
                <w:spacing w:val="4"/>
                <w:w w:val="105"/>
                <w:sz w:val="11"/>
              </w:rPr>
              <w:t xml:space="preserve"> </w:t>
            </w:r>
            <w:r>
              <w:rPr>
                <w:rFonts w:ascii="Verdana" w:hAnsi="Verdana"/>
                <w:b/>
                <w:w w:val="105"/>
                <w:sz w:val="11"/>
              </w:rPr>
              <w:t>DE</w:t>
            </w:r>
            <w:r>
              <w:rPr>
                <w:rFonts w:ascii="Verdana" w:hAnsi="Verdana"/>
                <w:b/>
                <w:spacing w:val="3"/>
                <w:w w:val="105"/>
                <w:sz w:val="11"/>
              </w:rPr>
              <w:t xml:space="preserve"> </w:t>
            </w:r>
            <w:r>
              <w:rPr>
                <w:rFonts w:ascii="Verdana" w:hAnsi="Verdana"/>
                <w:b/>
                <w:spacing w:val="-2"/>
                <w:w w:val="105"/>
                <w:sz w:val="11"/>
              </w:rPr>
              <w:t>CAIXA</w:t>
            </w:r>
          </w:p>
        </w:tc>
        <w:tc>
          <w:tcPr>
            <w:tcW w:w="1291" w:type="dxa"/>
            <w:shd w:val="clear" w:color="auto" w:fill="BEBEBE"/>
          </w:tcPr>
          <w:p w14:paraId="429B94CD" w14:textId="77777777" w:rsidR="008246B4" w:rsidRDefault="008246B4">
            <w:pPr>
              <w:pStyle w:val="TableParagraph"/>
              <w:jc w:val="left"/>
              <w:rPr>
                <w:rFonts w:ascii="Times New Roman"/>
                <w:sz w:val="12"/>
              </w:rPr>
            </w:pPr>
          </w:p>
        </w:tc>
        <w:tc>
          <w:tcPr>
            <w:tcW w:w="1291" w:type="dxa"/>
            <w:shd w:val="clear" w:color="auto" w:fill="BEBEBE"/>
          </w:tcPr>
          <w:p w14:paraId="429B94CE" w14:textId="77777777" w:rsidR="008246B4" w:rsidRDefault="008246B4">
            <w:pPr>
              <w:pStyle w:val="TableParagraph"/>
              <w:jc w:val="left"/>
              <w:rPr>
                <w:rFonts w:ascii="Times New Roman"/>
                <w:sz w:val="12"/>
              </w:rPr>
            </w:pPr>
          </w:p>
        </w:tc>
        <w:tc>
          <w:tcPr>
            <w:tcW w:w="1291" w:type="dxa"/>
            <w:shd w:val="clear" w:color="auto" w:fill="BEBEBE"/>
          </w:tcPr>
          <w:p w14:paraId="429B94CF" w14:textId="77777777" w:rsidR="008246B4" w:rsidRDefault="008246B4">
            <w:pPr>
              <w:pStyle w:val="TableParagraph"/>
              <w:jc w:val="left"/>
              <w:rPr>
                <w:rFonts w:ascii="Times New Roman"/>
                <w:sz w:val="12"/>
              </w:rPr>
            </w:pPr>
          </w:p>
        </w:tc>
      </w:tr>
      <w:tr w:rsidR="008246B4" w14:paraId="429B94D5" w14:textId="77777777">
        <w:trPr>
          <w:trHeight w:val="188"/>
        </w:trPr>
        <w:tc>
          <w:tcPr>
            <w:tcW w:w="6737" w:type="dxa"/>
            <w:shd w:val="clear" w:color="auto" w:fill="F1F1F1"/>
          </w:tcPr>
          <w:p w14:paraId="429B94D1" w14:textId="77777777" w:rsidR="008246B4" w:rsidRDefault="008C744B">
            <w:pPr>
              <w:pStyle w:val="TableParagraph"/>
              <w:spacing w:before="30"/>
              <w:ind w:left="319"/>
              <w:jc w:val="left"/>
              <w:rPr>
                <w:rFonts w:ascii="Verdana" w:hAnsi="Verdana"/>
                <w:sz w:val="11"/>
              </w:rPr>
            </w:pPr>
            <w:r>
              <w:rPr>
                <w:rFonts w:ascii="Verdana" w:hAnsi="Verdana"/>
                <w:w w:val="105"/>
                <w:sz w:val="11"/>
              </w:rPr>
              <w:t>Início</w:t>
            </w:r>
            <w:r>
              <w:rPr>
                <w:rFonts w:ascii="Verdana" w:hAnsi="Verdana"/>
                <w:spacing w:val="2"/>
                <w:w w:val="105"/>
                <w:sz w:val="11"/>
              </w:rPr>
              <w:t xml:space="preserve"> </w:t>
            </w:r>
            <w:r>
              <w:rPr>
                <w:rFonts w:ascii="Verdana" w:hAnsi="Verdana"/>
                <w:w w:val="105"/>
                <w:sz w:val="11"/>
              </w:rPr>
              <w:t>do</w:t>
            </w:r>
            <w:r>
              <w:rPr>
                <w:rFonts w:ascii="Verdana" w:hAnsi="Verdana"/>
                <w:spacing w:val="2"/>
                <w:w w:val="105"/>
                <w:sz w:val="11"/>
              </w:rPr>
              <w:t xml:space="preserve"> </w:t>
            </w:r>
            <w:r>
              <w:rPr>
                <w:rFonts w:ascii="Verdana" w:hAnsi="Verdana"/>
                <w:spacing w:val="-2"/>
                <w:w w:val="105"/>
                <w:sz w:val="11"/>
              </w:rPr>
              <w:t>semestre/exercício</w:t>
            </w:r>
          </w:p>
        </w:tc>
        <w:tc>
          <w:tcPr>
            <w:tcW w:w="1291" w:type="dxa"/>
            <w:shd w:val="clear" w:color="auto" w:fill="F1F1F1"/>
          </w:tcPr>
          <w:p w14:paraId="429B94D2" w14:textId="77777777" w:rsidR="008246B4" w:rsidRDefault="008C744B">
            <w:pPr>
              <w:pStyle w:val="TableParagraph"/>
              <w:spacing w:before="30"/>
              <w:ind w:left="58"/>
              <w:jc w:val="center"/>
              <w:rPr>
                <w:rFonts w:ascii="Verdana"/>
                <w:sz w:val="11"/>
              </w:rPr>
            </w:pPr>
            <w:r>
              <w:rPr>
                <w:rFonts w:ascii="Verdana"/>
                <w:w w:val="105"/>
                <w:sz w:val="11"/>
              </w:rPr>
              <w:t>3b</w:t>
            </w:r>
            <w:r>
              <w:rPr>
                <w:rFonts w:ascii="Verdana"/>
                <w:spacing w:val="1"/>
                <w:w w:val="105"/>
                <w:sz w:val="11"/>
              </w:rPr>
              <w:t xml:space="preserve"> </w:t>
            </w:r>
            <w:r>
              <w:rPr>
                <w:rFonts w:ascii="Verdana"/>
                <w:w w:val="105"/>
                <w:sz w:val="11"/>
              </w:rPr>
              <w:t>e</w:t>
            </w:r>
            <w:r>
              <w:rPr>
                <w:rFonts w:ascii="Verdana"/>
                <w:spacing w:val="1"/>
                <w:w w:val="105"/>
                <w:sz w:val="11"/>
              </w:rPr>
              <w:t xml:space="preserve"> </w:t>
            </w:r>
            <w:r>
              <w:rPr>
                <w:rFonts w:ascii="Verdana"/>
                <w:spacing w:val="-10"/>
                <w:w w:val="105"/>
                <w:sz w:val="11"/>
              </w:rPr>
              <w:t>4</w:t>
            </w:r>
          </w:p>
        </w:tc>
        <w:tc>
          <w:tcPr>
            <w:tcW w:w="1291" w:type="dxa"/>
            <w:shd w:val="clear" w:color="auto" w:fill="F1F1F1"/>
          </w:tcPr>
          <w:p w14:paraId="429B94D3" w14:textId="77777777" w:rsidR="008246B4" w:rsidRDefault="008C744B">
            <w:pPr>
              <w:pStyle w:val="TableParagraph"/>
              <w:spacing w:before="30"/>
              <w:ind w:right="41"/>
              <w:rPr>
                <w:rFonts w:ascii="Verdana"/>
                <w:sz w:val="11"/>
              </w:rPr>
            </w:pPr>
            <w:r>
              <w:rPr>
                <w:rFonts w:ascii="Verdana"/>
                <w:spacing w:val="-2"/>
                <w:w w:val="105"/>
                <w:sz w:val="11"/>
              </w:rPr>
              <w:t>61.792</w:t>
            </w:r>
          </w:p>
        </w:tc>
        <w:tc>
          <w:tcPr>
            <w:tcW w:w="1291" w:type="dxa"/>
            <w:shd w:val="clear" w:color="auto" w:fill="F1F1F1"/>
          </w:tcPr>
          <w:p w14:paraId="429B94D4" w14:textId="77777777" w:rsidR="008246B4" w:rsidRDefault="008C744B">
            <w:pPr>
              <w:pStyle w:val="TableParagraph"/>
              <w:spacing w:before="30"/>
              <w:ind w:right="41"/>
              <w:rPr>
                <w:rFonts w:ascii="Verdana"/>
                <w:sz w:val="11"/>
              </w:rPr>
            </w:pPr>
            <w:r>
              <w:rPr>
                <w:rFonts w:ascii="Verdana"/>
                <w:spacing w:val="-2"/>
                <w:w w:val="105"/>
                <w:sz w:val="11"/>
              </w:rPr>
              <w:t>82.842</w:t>
            </w:r>
          </w:p>
        </w:tc>
      </w:tr>
      <w:tr w:rsidR="008246B4" w14:paraId="429B94DA" w14:textId="77777777">
        <w:trPr>
          <w:trHeight w:val="188"/>
        </w:trPr>
        <w:tc>
          <w:tcPr>
            <w:tcW w:w="6737" w:type="dxa"/>
            <w:shd w:val="clear" w:color="auto" w:fill="F1F1F1"/>
          </w:tcPr>
          <w:p w14:paraId="429B94D6" w14:textId="77777777" w:rsidR="008246B4" w:rsidRDefault="008C744B">
            <w:pPr>
              <w:pStyle w:val="TableParagraph"/>
              <w:spacing w:before="30"/>
              <w:ind w:left="319"/>
              <w:jc w:val="left"/>
              <w:rPr>
                <w:rFonts w:ascii="Verdana" w:hAnsi="Verdana"/>
                <w:sz w:val="11"/>
              </w:rPr>
            </w:pPr>
            <w:r>
              <w:rPr>
                <w:rFonts w:ascii="Verdana" w:hAnsi="Verdana"/>
                <w:w w:val="105"/>
                <w:sz w:val="11"/>
              </w:rPr>
              <w:t>Fim do</w:t>
            </w:r>
            <w:r>
              <w:rPr>
                <w:rFonts w:ascii="Verdana" w:hAnsi="Verdana"/>
                <w:spacing w:val="3"/>
                <w:w w:val="105"/>
                <w:sz w:val="11"/>
              </w:rPr>
              <w:t xml:space="preserve"> </w:t>
            </w:r>
            <w:r>
              <w:rPr>
                <w:rFonts w:ascii="Verdana" w:hAnsi="Verdana"/>
                <w:spacing w:val="-2"/>
                <w:w w:val="105"/>
                <w:sz w:val="11"/>
              </w:rPr>
              <w:t>semestre/exercício</w:t>
            </w:r>
          </w:p>
        </w:tc>
        <w:tc>
          <w:tcPr>
            <w:tcW w:w="1291" w:type="dxa"/>
            <w:shd w:val="clear" w:color="auto" w:fill="F1F1F1"/>
          </w:tcPr>
          <w:p w14:paraId="429B94D7" w14:textId="77777777" w:rsidR="008246B4" w:rsidRDefault="008C744B">
            <w:pPr>
              <w:pStyle w:val="TableParagraph"/>
              <w:spacing w:before="30"/>
              <w:ind w:left="58"/>
              <w:jc w:val="center"/>
              <w:rPr>
                <w:rFonts w:ascii="Verdana"/>
                <w:sz w:val="11"/>
              </w:rPr>
            </w:pPr>
            <w:r>
              <w:rPr>
                <w:rFonts w:ascii="Verdana"/>
                <w:w w:val="105"/>
                <w:sz w:val="11"/>
              </w:rPr>
              <w:t>3b</w:t>
            </w:r>
            <w:r>
              <w:rPr>
                <w:rFonts w:ascii="Verdana"/>
                <w:spacing w:val="1"/>
                <w:w w:val="105"/>
                <w:sz w:val="11"/>
              </w:rPr>
              <w:t xml:space="preserve"> </w:t>
            </w:r>
            <w:r>
              <w:rPr>
                <w:rFonts w:ascii="Verdana"/>
                <w:w w:val="105"/>
                <w:sz w:val="11"/>
              </w:rPr>
              <w:t>e</w:t>
            </w:r>
            <w:r>
              <w:rPr>
                <w:rFonts w:ascii="Verdana"/>
                <w:spacing w:val="1"/>
                <w:w w:val="105"/>
                <w:sz w:val="11"/>
              </w:rPr>
              <w:t xml:space="preserve"> </w:t>
            </w:r>
            <w:r>
              <w:rPr>
                <w:rFonts w:ascii="Verdana"/>
                <w:spacing w:val="-10"/>
                <w:w w:val="105"/>
                <w:sz w:val="11"/>
              </w:rPr>
              <w:t>4</w:t>
            </w:r>
          </w:p>
        </w:tc>
        <w:tc>
          <w:tcPr>
            <w:tcW w:w="1291" w:type="dxa"/>
            <w:shd w:val="clear" w:color="auto" w:fill="F1F1F1"/>
          </w:tcPr>
          <w:p w14:paraId="429B94D8" w14:textId="77777777" w:rsidR="008246B4" w:rsidRDefault="008C744B">
            <w:pPr>
              <w:pStyle w:val="TableParagraph"/>
              <w:spacing w:before="30"/>
              <w:ind w:right="41"/>
              <w:rPr>
                <w:rFonts w:ascii="Verdana"/>
                <w:sz w:val="11"/>
              </w:rPr>
            </w:pPr>
            <w:r>
              <w:rPr>
                <w:rFonts w:ascii="Verdana"/>
                <w:spacing w:val="-2"/>
                <w:w w:val="105"/>
                <w:sz w:val="11"/>
              </w:rPr>
              <w:t>77.483</w:t>
            </w:r>
          </w:p>
        </w:tc>
        <w:tc>
          <w:tcPr>
            <w:tcW w:w="1291" w:type="dxa"/>
            <w:shd w:val="clear" w:color="auto" w:fill="F1F1F1"/>
          </w:tcPr>
          <w:p w14:paraId="429B94D9" w14:textId="77777777" w:rsidR="008246B4" w:rsidRDefault="008C744B">
            <w:pPr>
              <w:pStyle w:val="TableParagraph"/>
              <w:spacing w:before="30"/>
              <w:ind w:right="41"/>
              <w:rPr>
                <w:rFonts w:ascii="Verdana"/>
                <w:sz w:val="11"/>
              </w:rPr>
            </w:pPr>
            <w:r>
              <w:rPr>
                <w:rFonts w:ascii="Verdana"/>
                <w:spacing w:val="-2"/>
                <w:w w:val="105"/>
                <w:sz w:val="11"/>
              </w:rPr>
              <w:t>77.483</w:t>
            </w:r>
          </w:p>
        </w:tc>
      </w:tr>
      <w:tr w:rsidR="008246B4" w14:paraId="429B94DF" w14:textId="77777777">
        <w:trPr>
          <w:trHeight w:val="188"/>
        </w:trPr>
        <w:tc>
          <w:tcPr>
            <w:tcW w:w="6737" w:type="dxa"/>
            <w:shd w:val="clear" w:color="auto" w:fill="808080"/>
          </w:tcPr>
          <w:p w14:paraId="429B94DB" w14:textId="77777777" w:rsidR="008246B4" w:rsidRDefault="008C744B">
            <w:pPr>
              <w:pStyle w:val="TableParagraph"/>
              <w:spacing w:before="30"/>
              <w:ind w:left="35"/>
              <w:jc w:val="left"/>
              <w:rPr>
                <w:rFonts w:ascii="Verdana" w:hAnsi="Verdana"/>
                <w:b/>
                <w:sz w:val="11"/>
              </w:rPr>
            </w:pPr>
            <w:r>
              <w:rPr>
                <w:rFonts w:ascii="Verdana" w:hAnsi="Verdana"/>
                <w:b/>
                <w:w w:val="105"/>
                <w:sz w:val="11"/>
              </w:rPr>
              <w:t>AUMENTO/(DIMINUIÇÃO)</w:t>
            </w:r>
            <w:r>
              <w:rPr>
                <w:rFonts w:ascii="Verdana" w:hAnsi="Verdana"/>
                <w:b/>
                <w:spacing w:val="7"/>
                <w:w w:val="105"/>
                <w:sz w:val="11"/>
              </w:rPr>
              <w:t xml:space="preserve"> </w:t>
            </w:r>
            <w:r>
              <w:rPr>
                <w:rFonts w:ascii="Verdana" w:hAnsi="Verdana"/>
                <w:b/>
                <w:w w:val="105"/>
                <w:sz w:val="11"/>
              </w:rPr>
              <w:t>LÍQUIDA</w:t>
            </w:r>
            <w:r>
              <w:rPr>
                <w:rFonts w:ascii="Verdana" w:hAnsi="Verdana"/>
                <w:b/>
                <w:spacing w:val="5"/>
                <w:w w:val="105"/>
                <w:sz w:val="11"/>
              </w:rPr>
              <w:t xml:space="preserve"> </w:t>
            </w:r>
            <w:r>
              <w:rPr>
                <w:rFonts w:ascii="Verdana" w:hAnsi="Verdana"/>
                <w:b/>
                <w:w w:val="105"/>
                <w:sz w:val="11"/>
              </w:rPr>
              <w:t>DO</w:t>
            </w:r>
            <w:r>
              <w:rPr>
                <w:rFonts w:ascii="Verdana" w:hAnsi="Verdana"/>
                <w:b/>
                <w:spacing w:val="4"/>
                <w:w w:val="105"/>
                <w:sz w:val="11"/>
              </w:rPr>
              <w:t xml:space="preserve"> </w:t>
            </w:r>
            <w:r>
              <w:rPr>
                <w:rFonts w:ascii="Verdana" w:hAnsi="Verdana"/>
                <w:b/>
                <w:w w:val="105"/>
                <w:sz w:val="11"/>
              </w:rPr>
              <w:t>CAIXA</w:t>
            </w:r>
            <w:r>
              <w:rPr>
                <w:rFonts w:ascii="Verdana" w:hAnsi="Verdana"/>
                <w:b/>
                <w:spacing w:val="5"/>
                <w:w w:val="105"/>
                <w:sz w:val="11"/>
              </w:rPr>
              <w:t xml:space="preserve"> </w:t>
            </w:r>
            <w:r>
              <w:rPr>
                <w:rFonts w:ascii="Verdana" w:hAnsi="Verdana"/>
                <w:b/>
                <w:w w:val="105"/>
                <w:sz w:val="11"/>
              </w:rPr>
              <w:t>E</w:t>
            </w:r>
            <w:r>
              <w:rPr>
                <w:rFonts w:ascii="Verdana" w:hAnsi="Verdana"/>
                <w:b/>
                <w:spacing w:val="5"/>
                <w:w w:val="105"/>
                <w:sz w:val="11"/>
              </w:rPr>
              <w:t xml:space="preserve"> </w:t>
            </w:r>
            <w:r>
              <w:rPr>
                <w:rFonts w:ascii="Verdana" w:hAnsi="Verdana"/>
                <w:b/>
                <w:w w:val="105"/>
                <w:sz w:val="11"/>
              </w:rPr>
              <w:t>EQUIVALENTE</w:t>
            </w:r>
            <w:r>
              <w:rPr>
                <w:rFonts w:ascii="Verdana" w:hAnsi="Verdana"/>
                <w:b/>
                <w:spacing w:val="5"/>
                <w:w w:val="105"/>
                <w:sz w:val="11"/>
              </w:rPr>
              <w:t xml:space="preserve"> </w:t>
            </w:r>
            <w:r>
              <w:rPr>
                <w:rFonts w:ascii="Verdana" w:hAnsi="Verdana"/>
                <w:b/>
                <w:w w:val="105"/>
                <w:sz w:val="11"/>
              </w:rPr>
              <w:t>DE</w:t>
            </w:r>
            <w:r>
              <w:rPr>
                <w:rFonts w:ascii="Verdana" w:hAnsi="Verdana"/>
                <w:b/>
                <w:spacing w:val="5"/>
                <w:w w:val="105"/>
                <w:sz w:val="11"/>
              </w:rPr>
              <w:t xml:space="preserve"> </w:t>
            </w:r>
            <w:r>
              <w:rPr>
                <w:rFonts w:ascii="Verdana" w:hAnsi="Verdana"/>
                <w:b/>
                <w:spacing w:val="-2"/>
                <w:w w:val="105"/>
                <w:sz w:val="11"/>
              </w:rPr>
              <w:t>CAIXA</w:t>
            </w:r>
          </w:p>
        </w:tc>
        <w:tc>
          <w:tcPr>
            <w:tcW w:w="1291" w:type="dxa"/>
            <w:shd w:val="clear" w:color="auto" w:fill="808080"/>
          </w:tcPr>
          <w:p w14:paraId="429B94DC" w14:textId="77777777" w:rsidR="008246B4" w:rsidRDefault="008246B4">
            <w:pPr>
              <w:pStyle w:val="TableParagraph"/>
              <w:jc w:val="left"/>
              <w:rPr>
                <w:rFonts w:ascii="Times New Roman"/>
                <w:sz w:val="12"/>
              </w:rPr>
            </w:pPr>
          </w:p>
        </w:tc>
        <w:tc>
          <w:tcPr>
            <w:tcW w:w="1291" w:type="dxa"/>
            <w:shd w:val="clear" w:color="auto" w:fill="808080"/>
          </w:tcPr>
          <w:p w14:paraId="429B94DD" w14:textId="77777777" w:rsidR="008246B4" w:rsidRDefault="008C744B">
            <w:pPr>
              <w:pStyle w:val="TableParagraph"/>
              <w:spacing w:before="30"/>
              <w:ind w:right="54"/>
              <w:rPr>
                <w:rFonts w:ascii="Verdana"/>
                <w:b/>
                <w:sz w:val="11"/>
              </w:rPr>
            </w:pPr>
            <w:r>
              <w:rPr>
                <w:rFonts w:ascii="Verdana"/>
                <w:b/>
                <w:spacing w:val="-2"/>
                <w:w w:val="105"/>
                <w:sz w:val="11"/>
              </w:rPr>
              <w:t>15.691</w:t>
            </w:r>
          </w:p>
        </w:tc>
        <w:tc>
          <w:tcPr>
            <w:tcW w:w="1291" w:type="dxa"/>
            <w:shd w:val="clear" w:color="auto" w:fill="808080"/>
          </w:tcPr>
          <w:p w14:paraId="429B94DE" w14:textId="77777777" w:rsidR="008246B4" w:rsidRDefault="008C744B">
            <w:pPr>
              <w:pStyle w:val="TableParagraph"/>
              <w:spacing w:before="30"/>
              <w:ind w:right="-15"/>
              <w:rPr>
                <w:rFonts w:ascii="Verdana"/>
                <w:b/>
                <w:sz w:val="11"/>
              </w:rPr>
            </w:pPr>
            <w:r>
              <w:rPr>
                <w:rFonts w:ascii="Verdana"/>
                <w:b/>
                <w:spacing w:val="-2"/>
                <w:w w:val="105"/>
                <w:sz w:val="11"/>
              </w:rPr>
              <w:t>(5.359)</w:t>
            </w:r>
          </w:p>
        </w:tc>
      </w:tr>
    </w:tbl>
    <w:p w14:paraId="429B94E0" w14:textId="77777777" w:rsidR="008246B4" w:rsidRDefault="008C744B">
      <w:pPr>
        <w:spacing w:before="15"/>
        <w:ind w:left="177"/>
        <w:rPr>
          <w:rFonts w:ascii="Calibri" w:hAnsi="Calibri"/>
          <w:sz w:val="16"/>
        </w:rPr>
      </w:pPr>
      <w:r>
        <w:rPr>
          <w:rFonts w:ascii="Calibri" w:hAnsi="Calibri"/>
          <w:sz w:val="16"/>
        </w:rPr>
        <w:t>As</w:t>
      </w:r>
      <w:r>
        <w:rPr>
          <w:rFonts w:ascii="Calibri" w:hAnsi="Calibri"/>
          <w:spacing w:val="-7"/>
          <w:sz w:val="16"/>
        </w:rPr>
        <w:t xml:space="preserve"> </w:t>
      </w:r>
      <w:r>
        <w:rPr>
          <w:rFonts w:ascii="Calibri" w:hAnsi="Calibri"/>
          <w:sz w:val="16"/>
        </w:rPr>
        <w:t>notas</w:t>
      </w:r>
      <w:r>
        <w:rPr>
          <w:rFonts w:ascii="Calibri" w:hAnsi="Calibri"/>
          <w:spacing w:val="-7"/>
          <w:sz w:val="16"/>
        </w:rPr>
        <w:t xml:space="preserve"> </w:t>
      </w:r>
      <w:r>
        <w:rPr>
          <w:rFonts w:ascii="Calibri" w:hAnsi="Calibri"/>
          <w:sz w:val="16"/>
        </w:rPr>
        <w:t>explicativas</w:t>
      </w:r>
      <w:r>
        <w:rPr>
          <w:rFonts w:ascii="Calibri" w:hAnsi="Calibri"/>
          <w:spacing w:val="-7"/>
          <w:sz w:val="16"/>
        </w:rPr>
        <w:t xml:space="preserve"> </w:t>
      </w:r>
      <w:r>
        <w:rPr>
          <w:rFonts w:ascii="Calibri" w:hAnsi="Calibri"/>
          <w:sz w:val="16"/>
        </w:rPr>
        <w:t>são</w:t>
      </w:r>
      <w:r>
        <w:rPr>
          <w:rFonts w:ascii="Calibri" w:hAnsi="Calibri"/>
          <w:spacing w:val="-7"/>
          <w:sz w:val="16"/>
        </w:rPr>
        <w:t xml:space="preserve"> </w:t>
      </w:r>
      <w:r>
        <w:rPr>
          <w:rFonts w:ascii="Calibri" w:hAnsi="Calibri"/>
          <w:sz w:val="16"/>
        </w:rPr>
        <w:t>parte</w:t>
      </w:r>
      <w:r>
        <w:rPr>
          <w:rFonts w:ascii="Calibri" w:hAnsi="Calibri"/>
          <w:spacing w:val="-7"/>
          <w:sz w:val="16"/>
        </w:rPr>
        <w:t xml:space="preserve"> </w:t>
      </w:r>
      <w:r>
        <w:rPr>
          <w:rFonts w:ascii="Calibri" w:hAnsi="Calibri"/>
          <w:sz w:val="16"/>
        </w:rPr>
        <w:t>integrante</w:t>
      </w:r>
      <w:r>
        <w:rPr>
          <w:rFonts w:ascii="Calibri" w:hAnsi="Calibri"/>
          <w:spacing w:val="-7"/>
          <w:sz w:val="16"/>
        </w:rPr>
        <w:t xml:space="preserve"> </w:t>
      </w:r>
      <w:r>
        <w:rPr>
          <w:rFonts w:ascii="Calibri" w:hAnsi="Calibri"/>
          <w:sz w:val="16"/>
        </w:rPr>
        <w:t>das</w:t>
      </w:r>
      <w:r>
        <w:rPr>
          <w:rFonts w:ascii="Calibri" w:hAnsi="Calibri"/>
          <w:spacing w:val="-7"/>
          <w:sz w:val="16"/>
        </w:rPr>
        <w:t xml:space="preserve"> </w:t>
      </w:r>
      <w:r>
        <w:rPr>
          <w:rFonts w:ascii="Calibri" w:hAnsi="Calibri"/>
          <w:sz w:val="16"/>
        </w:rPr>
        <w:t>demonstrações</w:t>
      </w:r>
      <w:r>
        <w:rPr>
          <w:rFonts w:ascii="Calibri" w:hAnsi="Calibri"/>
          <w:spacing w:val="-7"/>
          <w:sz w:val="16"/>
        </w:rPr>
        <w:t xml:space="preserve"> </w:t>
      </w:r>
      <w:r>
        <w:rPr>
          <w:rFonts w:ascii="Calibri" w:hAnsi="Calibri"/>
          <w:spacing w:val="-2"/>
          <w:sz w:val="16"/>
        </w:rPr>
        <w:t>financeiras.</w:t>
      </w:r>
    </w:p>
    <w:p w14:paraId="429B94E1" w14:textId="77777777" w:rsidR="008246B4" w:rsidRDefault="008246B4">
      <w:pPr>
        <w:rPr>
          <w:rFonts w:ascii="Calibri" w:hAnsi="Calibri"/>
          <w:sz w:val="16"/>
        </w:rPr>
        <w:sectPr w:rsidR="008246B4">
          <w:headerReference w:type="default" r:id="rId46"/>
          <w:footerReference w:type="default" r:id="rId47"/>
          <w:pgSz w:w="11910" w:h="16840"/>
          <w:pgMar w:top="480" w:right="425" w:bottom="760" w:left="425" w:header="0" w:footer="573" w:gutter="0"/>
          <w:cols w:space="720"/>
        </w:sectPr>
      </w:pPr>
    </w:p>
    <w:p w14:paraId="429B94E2" w14:textId="77777777" w:rsidR="008246B4" w:rsidRDefault="008C744B">
      <w:pPr>
        <w:pStyle w:val="Ttulo8"/>
        <w:spacing w:before="230" w:line="252" w:lineRule="auto"/>
        <w:ind w:left="4905" w:right="134" w:hanging="344"/>
        <w:jc w:val="right"/>
      </w:pPr>
      <w:r>
        <w:rPr>
          <w:noProof/>
        </w:rPr>
        <w:lastRenderedPageBreak/>
        <w:drawing>
          <wp:anchor distT="0" distB="0" distL="0" distR="0" simplePos="0" relativeHeight="15734272" behindDoc="0" locked="0" layoutInCell="1" allowOverlap="1" wp14:anchorId="429BA247" wp14:editId="429BA248">
            <wp:simplePos x="0" y="0"/>
            <wp:positionH relativeFrom="page">
              <wp:posOffset>749808</wp:posOffset>
            </wp:positionH>
            <wp:positionV relativeFrom="paragraph">
              <wp:posOffset>1524</wp:posOffset>
            </wp:positionV>
            <wp:extent cx="1170432" cy="68275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8" cstate="print"/>
                    <a:stretch>
                      <a:fillRect/>
                    </a:stretch>
                  </pic:blipFill>
                  <pic:spPr>
                    <a:xfrm>
                      <a:off x="0" y="0"/>
                      <a:ext cx="1170432" cy="682751"/>
                    </a:xfrm>
                    <a:prstGeom prst="rect">
                      <a:avLst/>
                    </a:prstGeom>
                  </pic:spPr>
                </pic:pic>
              </a:graphicData>
            </a:graphic>
          </wp:anchor>
        </w:drawing>
      </w:r>
      <w:r>
        <w:t>Desenvolve</w:t>
      </w:r>
      <w:r>
        <w:rPr>
          <w:spacing w:val="-4"/>
        </w:rPr>
        <w:t xml:space="preserve"> </w:t>
      </w:r>
      <w:r>
        <w:t>SP</w:t>
      </w:r>
      <w:r>
        <w:rPr>
          <w:spacing w:val="-4"/>
        </w:rPr>
        <w:t xml:space="preserve"> </w:t>
      </w:r>
      <w:r>
        <w:t>-</w:t>
      </w:r>
      <w:r>
        <w:rPr>
          <w:spacing w:val="-4"/>
        </w:rPr>
        <w:t xml:space="preserve"> </w:t>
      </w:r>
      <w:r>
        <w:t>Agência</w:t>
      </w:r>
      <w:r>
        <w:rPr>
          <w:spacing w:val="-4"/>
        </w:rPr>
        <w:t xml:space="preserve"> </w:t>
      </w:r>
      <w:r>
        <w:t>de</w:t>
      </w:r>
      <w:r>
        <w:rPr>
          <w:spacing w:val="-4"/>
        </w:rPr>
        <w:t xml:space="preserve"> </w:t>
      </w:r>
      <w:r>
        <w:t>Fomento</w:t>
      </w:r>
      <w:r>
        <w:rPr>
          <w:spacing w:val="-4"/>
        </w:rPr>
        <w:t xml:space="preserve"> </w:t>
      </w:r>
      <w:r>
        <w:t>do</w:t>
      </w:r>
      <w:r>
        <w:rPr>
          <w:spacing w:val="-4"/>
        </w:rPr>
        <w:t xml:space="preserve"> </w:t>
      </w:r>
      <w:r>
        <w:t>Estado</w:t>
      </w:r>
      <w:r>
        <w:rPr>
          <w:spacing w:val="-4"/>
        </w:rPr>
        <w:t xml:space="preserve"> </w:t>
      </w:r>
      <w:r>
        <w:t>de</w:t>
      </w:r>
      <w:r>
        <w:rPr>
          <w:spacing w:val="-4"/>
        </w:rPr>
        <w:t xml:space="preserve"> </w:t>
      </w:r>
      <w:r>
        <w:t>São</w:t>
      </w:r>
      <w:r>
        <w:rPr>
          <w:spacing w:val="-4"/>
        </w:rPr>
        <w:t xml:space="preserve"> </w:t>
      </w:r>
      <w:r>
        <w:t>Paulo</w:t>
      </w:r>
      <w:r>
        <w:rPr>
          <w:spacing w:val="-1"/>
        </w:rPr>
        <w:t xml:space="preserve"> </w:t>
      </w:r>
      <w:r>
        <w:t>S.A. Demonstrações</w:t>
      </w:r>
      <w:r>
        <w:rPr>
          <w:spacing w:val="-6"/>
        </w:rPr>
        <w:t xml:space="preserve"> </w:t>
      </w:r>
      <w:r>
        <w:t>Financeiras</w:t>
      </w:r>
      <w:r>
        <w:rPr>
          <w:spacing w:val="-5"/>
        </w:rPr>
        <w:t xml:space="preserve"> </w:t>
      </w:r>
      <w:r>
        <w:t>findas</w:t>
      </w:r>
      <w:r>
        <w:rPr>
          <w:spacing w:val="-5"/>
        </w:rPr>
        <w:t xml:space="preserve"> </w:t>
      </w:r>
      <w:r>
        <w:t>em</w:t>
      </w:r>
      <w:r>
        <w:rPr>
          <w:spacing w:val="-5"/>
        </w:rPr>
        <w:t xml:space="preserve"> </w:t>
      </w:r>
      <w:r>
        <w:t>31</w:t>
      </w:r>
      <w:r>
        <w:rPr>
          <w:spacing w:val="-5"/>
        </w:rPr>
        <w:t xml:space="preserve"> </w:t>
      </w:r>
      <w:r>
        <w:t>de</w:t>
      </w:r>
      <w:r>
        <w:rPr>
          <w:spacing w:val="-5"/>
        </w:rPr>
        <w:t xml:space="preserve"> </w:t>
      </w:r>
      <w:r>
        <w:t>dezembro</w:t>
      </w:r>
      <w:r>
        <w:rPr>
          <w:spacing w:val="-5"/>
        </w:rPr>
        <w:t xml:space="preserve"> </w:t>
      </w:r>
      <w:r>
        <w:t>de</w:t>
      </w:r>
      <w:r>
        <w:rPr>
          <w:spacing w:val="-5"/>
        </w:rPr>
        <w:t xml:space="preserve"> </w:t>
      </w:r>
      <w:r>
        <w:rPr>
          <w:spacing w:val="-4"/>
        </w:rPr>
        <w:t>2025</w:t>
      </w:r>
    </w:p>
    <w:p w14:paraId="429B94E3" w14:textId="77777777" w:rsidR="008246B4" w:rsidRDefault="008C744B">
      <w:pPr>
        <w:spacing w:before="4"/>
        <w:ind w:right="130"/>
        <w:jc w:val="right"/>
        <w:rPr>
          <w:b/>
          <w:sz w:val="18"/>
        </w:rPr>
      </w:pPr>
      <w:r>
        <w:rPr>
          <w:b/>
          <w:sz w:val="18"/>
        </w:rPr>
        <w:t>(Em</w:t>
      </w:r>
      <w:r>
        <w:rPr>
          <w:b/>
          <w:spacing w:val="-2"/>
          <w:sz w:val="18"/>
        </w:rPr>
        <w:t xml:space="preserve"> </w:t>
      </w:r>
      <w:r>
        <w:rPr>
          <w:b/>
          <w:sz w:val="18"/>
        </w:rPr>
        <w:t>Milhares</w:t>
      </w:r>
      <w:r>
        <w:rPr>
          <w:b/>
          <w:spacing w:val="-2"/>
          <w:sz w:val="18"/>
        </w:rPr>
        <w:t xml:space="preserve"> </w:t>
      </w:r>
      <w:r>
        <w:rPr>
          <w:b/>
          <w:sz w:val="18"/>
        </w:rPr>
        <w:t>de</w:t>
      </w:r>
      <w:r>
        <w:rPr>
          <w:b/>
          <w:spacing w:val="-2"/>
          <w:sz w:val="18"/>
        </w:rPr>
        <w:t xml:space="preserve"> Reais)</w:t>
      </w:r>
    </w:p>
    <w:p w14:paraId="429B94E4" w14:textId="77777777" w:rsidR="008246B4" w:rsidRDefault="008246B4">
      <w:pPr>
        <w:pStyle w:val="Corpodetexto"/>
        <w:rPr>
          <w:b/>
        </w:rPr>
      </w:pPr>
    </w:p>
    <w:p w14:paraId="429B94E5" w14:textId="77777777" w:rsidR="008246B4" w:rsidRDefault="008246B4">
      <w:pPr>
        <w:pStyle w:val="Corpodetexto"/>
        <w:rPr>
          <w:b/>
        </w:rPr>
      </w:pPr>
    </w:p>
    <w:p w14:paraId="429B94E6" w14:textId="77777777" w:rsidR="008246B4" w:rsidRDefault="008246B4">
      <w:pPr>
        <w:pStyle w:val="Corpodetexto"/>
        <w:spacing w:before="56"/>
        <w:rPr>
          <w:b/>
        </w:rPr>
      </w:pPr>
    </w:p>
    <w:p w14:paraId="429B94E7" w14:textId="77777777" w:rsidR="008246B4" w:rsidRDefault="008C744B">
      <w:pPr>
        <w:pStyle w:val="Ttulo7"/>
        <w:ind w:left="427"/>
        <w:jc w:val="both"/>
      </w:pPr>
      <w:r>
        <w:t>NOTAS</w:t>
      </w:r>
      <w:r>
        <w:rPr>
          <w:spacing w:val="-10"/>
        </w:rPr>
        <w:t xml:space="preserve"> </w:t>
      </w:r>
      <w:r>
        <w:t>EXPLICATIVAS</w:t>
      </w:r>
      <w:r>
        <w:rPr>
          <w:spacing w:val="-6"/>
        </w:rPr>
        <w:t xml:space="preserve"> </w:t>
      </w:r>
      <w:r>
        <w:t>ÀS</w:t>
      </w:r>
      <w:r>
        <w:rPr>
          <w:spacing w:val="-9"/>
        </w:rPr>
        <w:t xml:space="preserve"> </w:t>
      </w:r>
      <w:r>
        <w:t>DEMONSTRAÇÕES</w:t>
      </w:r>
      <w:r>
        <w:rPr>
          <w:spacing w:val="-9"/>
        </w:rPr>
        <w:t xml:space="preserve"> </w:t>
      </w:r>
      <w:r>
        <w:rPr>
          <w:spacing w:val="-2"/>
        </w:rPr>
        <w:t>FINANCEIRAS</w:t>
      </w:r>
    </w:p>
    <w:p w14:paraId="429B94E8" w14:textId="77777777" w:rsidR="008246B4" w:rsidRDefault="008246B4">
      <w:pPr>
        <w:pStyle w:val="Corpodetexto"/>
        <w:rPr>
          <w:b/>
        </w:rPr>
      </w:pPr>
    </w:p>
    <w:p w14:paraId="429B94E9" w14:textId="77777777" w:rsidR="008246B4" w:rsidRDefault="008246B4">
      <w:pPr>
        <w:pStyle w:val="Corpodetexto"/>
        <w:spacing w:before="10"/>
        <w:rPr>
          <w:b/>
        </w:rPr>
      </w:pPr>
    </w:p>
    <w:p w14:paraId="429B94EA" w14:textId="77777777" w:rsidR="008246B4" w:rsidRDefault="008C744B">
      <w:pPr>
        <w:pStyle w:val="Ttulo8"/>
        <w:numPr>
          <w:ilvl w:val="0"/>
          <w:numId w:val="22"/>
        </w:numPr>
        <w:tabs>
          <w:tab w:val="left" w:pos="709"/>
        </w:tabs>
        <w:spacing w:before="1"/>
        <w:ind w:left="709" w:hanging="282"/>
        <w:jc w:val="left"/>
      </w:pPr>
      <w:r>
        <w:t>Contexto</w:t>
      </w:r>
      <w:r>
        <w:rPr>
          <w:spacing w:val="-9"/>
        </w:rPr>
        <w:t xml:space="preserve"> </w:t>
      </w:r>
      <w:r>
        <w:rPr>
          <w:spacing w:val="-2"/>
        </w:rPr>
        <w:t>operacional</w:t>
      </w:r>
    </w:p>
    <w:p w14:paraId="429B94EB" w14:textId="77777777" w:rsidR="008246B4" w:rsidRDefault="008246B4">
      <w:pPr>
        <w:pStyle w:val="Corpodetexto"/>
        <w:spacing w:before="8"/>
        <w:rPr>
          <w:b/>
        </w:rPr>
      </w:pPr>
    </w:p>
    <w:p w14:paraId="429B94EC" w14:textId="77777777" w:rsidR="008246B4" w:rsidRDefault="008C744B">
      <w:pPr>
        <w:pStyle w:val="Corpodetexto"/>
        <w:spacing w:line="276" w:lineRule="auto"/>
        <w:ind w:left="427" w:right="273"/>
        <w:jc w:val="both"/>
      </w:pPr>
      <w:r>
        <w:t xml:space="preserve">A Desenvolve SP - Agência de Fomento do Estado de São Paulo S.A. (“Instituição” ou Desenvolve SP) é uma </w:t>
      </w:r>
      <w:r>
        <w:rPr>
          <w:spacing w:val="-4"/>
        </w:rPr>
        <w:t>Instituição</w:t>
      </w:r>
      <w:r>
        <w:t xml:space="preserve"> </w:t>
      </w:r>
      <w:r>
        <w:rPr>
          <w:spacing w:val="-4"/>
        </w:rPr>
        <w:t>Financeira</w:t>
      </w:r>
      <w:r>
        <w:t xml:space="preserve"> </w:t>
      </w:r>
      <w:r>
        <w:rPr>
          <w:spacing w:val="-4"/>
        </w:rPr>
        <w:t>de capital fechado, com</w:t>
      </w:r>
      <w:r>
        <w:rPr>
          <w:spacing w:val="-8"/>
        </w:rPr>
        <w:t xml:space="preserve"> </w:t>
      </w:r>
      <w:r>
        <w:rPr>
          <w:spacing w:val="-4"/>
        </w:rPr>
        <w:t>sede</w:t>
      </w:r>
      <w:r>
        <w:rPr>
          <w:spacing w:val="-8"/>
        </w:rPr>
        <w:t xml:space="preserve"> </w:t>
      </w:r>
      <w:r>
        <w:rPr>
          <w:spacing w:val="-4"/>
        </w:rPr>
        <w:t>na Rua da</w:t>
      </w:r>
      <w:r>
        <w:rPr>
          <w:spacing w:val="-8"/>
        </w:rPr>
        <w:t xml:space="preserve"> </w:t>
      </w:r>
      <w:r>
        <w:rPr>
          <w:spacing w:val="-4"/>
        </w:rPr>
        <w:t>Consolação,</w:t>
      </w:r>
      <w:r>
        <w:rPr>
          <w:spacing w:val="-8"/>
        </w:rPr>
        <w:t xml:space="preserve"> </w:t>
      </w:r>
      <w:r>
        <w:rPr>
          <w:spacing w:val="-4"/>
        </w:rPr>
        <w:t>371,</w:t>
      </w:r>
      <w:r>
        <w:rPr>
          <w:spacing w:val="-8"/>
        </w:rPr>
        <w:t xml:space="preserve"> </w:t>
      </w:r>
      <w:r>
        <w:rPr>
          <w:spacing w:val="-4"/>
        </w:rPr>
        <w:t>Centro, São</w:t>
      </w:r>
      <w:r>
        <w:rPr>
          <w:spacing w:val="-8"/>
        </w:rPr>
        <w:t xml:space="preserve"> </w:t>
      </w:r>
      <w:r>
        <w:rPr>
          <w:spacing w:val="-4"/>
        </w:rPr>
        <w:t>Paulo –</w:t>
      </w:r>
      <w:r>
        <w:rPr>
          <w:spacing w:val="-10"/>
        </w:rPr>
        <w:t xml:space="preserve"> </w:t>
      </w:r>
      <w:r>
        <w:rPr>
          <w:spacing w:val="-4"/>
        </w:rPr>
        <w:t>SP,</w:t>
      </w:r>
      <w:r>
        <w:rPr>
          <w:spacing w:val="-8"/>
        </w:rPr>
        <w:t xml:space="preserve"> </w:t>
      </w:r>
      <w:r>
        <w:rPr>
          <w:spacing w:val="-4"/>
        </w:rPr>
        <w:t>constituída</w:t>
      </w:r>
      <w:r>
        <w:t xml:space="preserve"> </w:t>
      </w:r>
      <w:r>
        <w:rPr>
          <w:spacing w:val="-4"/>
        </w:rPr>
        <w:t xml:space="preserve">sob </w:t>
      </w:r>
      <w:r>
        <w:t>a forma de empresa pública estadual, pela Lei Estadual nº 10.853, de 16 de julho de 2001, e regulamentada pelo Decreto nº 52.142, de 6 de setembro de 2007, sendo parte integrante da</w:t>
      </w:r>
      <w:r>
        <w:rPr>
          <w:spacing w:val="-3"/>
        </w:rPr>
        <w:t xml:space="preserve"> </w:t>
      </w:r>
      <w:r>
        <w:t xml:space="preserve">administração indireta do Estado de São </w:t>
      </w:r>
      <w:r>
        <w:rPr>
          <w:spacing w:val="-2"/>
        </w:rPr>
        <w:t>Paulo.</w:t>
      </w:r>
    </w:p>
    <w:p w14:paraId="429B94ED" w14:textId="77777777" w:rsidR="008246B4" w:rsidRDefault="008246B4">
      <w:pPr>
        <w:pStyle w:val="Corpodetexto"/>
        <w:spacing w:before="36"/>
      </w:pPr>
    </w:p>
    <w:p w14:paraId="429B94EE" w14:textId="77777777" w:rsidR="008246B4" w:rsidRDefault="008C744B">
      <w:pPr>
        <w:pStyle w:val="Corpodetexto"/>
        <w:spacing w:line="276" w:lineRule="auto"/>
        <w:ind w:left="427" w:right="274"/>
        <w:jc w:val="both"/>
      </w:pPr>
      <w:r>
        <w:t>A Instituição iniciou suas atividades operacionais em 11 de março de 2009, após autorização de funcionamento do Banco Central do Brasil, obtida em 11 de fevereiro de 2009.</w:t>
      </w:r>
    </w:p>
    <w:p w14:paraId="429B94EF" w14:textId="77777777" w:rsidR="008246B4" w:rsidRDefault="008246B4">
      <w:pPr>
        <w:pStyle w:val="Corpodetexto"/>
        <w:spacing w:before="33"/>
      </w:pPr>
    </w:p>
    <w:p w14:paraId="429B94F0" w14:textId="77777777" w:rsidR="008246B4" w:rsidRDefault="008C744B">
      <w:pPr>
        <w:pStyle w:val="Corpodetexto"/>
        <w:spacing w:line="276" w:lineRule="auto"/>
        <w:ind w:left="427" w:right="274"/>
        <w:jc w:val="both"/>
      </w:pPr>
      <w:r>
        <w:t>Constitui objeto da Instituição a promoção do desenvolvimento econômico no Estado de São Paulo, podendo, para tanto, conceber e implantar ações de fomento sob as diferentes modalidades a que alude a Resolução nº 2.828, de 30 de março de 2001, do Conselho Monetário Nacional (CMN), ou outras que venham a substituí-la ou alterá-la, e demais</w:t>
      </w:r>
      <w:r>
        <w:rPr>
          <w:spacing w:val="-3"/>
        </w:rPr>
        <w:t xml:space="preserve"> </w:t>
      </w:r>
      <w:r>
        <w:t>normas que</w:t>
      </w:r>
      <w:r>
        <w:rPr>
          <w:spacing w:val="-3"/>
        </w:rPr>
        <w:t xml:space="preserve"> </w:t>
      </w:r>
      <w:r>
        <w:t>regulam</w:t>
      </w:r>
      <w:r>
        <w:rPr>
          <w:spacing w:val="-3"/>
        </w:rPr>
        <w:t xml:space="preserve"> </w:t>
      </w:r>
      <w:r>
        <w:t>as</w:t>
      </w:r>
      <w:r>
        <w:rPr>
          <w:spacing w:val="-3"/>
        </w:rPr>
        <w:t xml:space="preserve"> </w:t>
      </w:r>
      <w:r>
        <w:t>Agências</w:t>
      </w:r>
      <w:r>
        <w:rPr>
          <w:spacing w:val="-3"/>
        </w:rPr>
        <w:t xml:space="preserve"> </w:t>
      </w:r>
      <w:r>
        <w:t>de Fomento,</w:t>
      </w:r>
      <w:r>
        <w:rPr>
          <w:spacing w:val="-3"/>
        </w:rPr>
        <w:t xml:space="preserve"> </w:t>
      </w:r>
      <w:r>
        <w:t>incluindo</w:t>
      </w:r>
      <w:r>
        <w:rPr>
          <w:spacing w:val="-3"/>
        </w:rPr>
        <w:t xml:space="preserve"> </w:t>
      </w:r>
      <w:r>
        <w:t>o financiamento de</w:t>
      </w:r>
      <w:r>
        <w:rPr>
          <w:spacing w:val="-3"/>
        </w:rPr>
        <w:t xml:space="preserve"> </w:t>
      </w:r>
      <w:r>
        <w:t>capital</w:t>
      </w:r>
      <w:r>
        <w:rPr>
          <w:spacing w:val="-3"/>
        </w:rPr>
        <w:t xml:space="preserve"> </w:t>
      </w:r>
      <w:r>
        <w:t>fixo e</w:t>
      </w:r>
      <w:r>
        <w:rPr>
          <w:spacing w:val="-3"/>
        </w:rPr>
        <w:t xml:space="preserve"> </w:t>
      </w:r>
      <w:r>
        <w:t>de giro</w:t>
      </w:r>
      <w:r>
        <w:rPr>
          <w:spacing w:val="-3"/>
        </w:rPr>
        <w:t xml:space="preserve"> </w:t>
      </w:r>
      <w:r>
        <w:t>associados a</w:t>
      </w:r>
      <w:r>
        <w:rPr>
          <w:spacing w:val="-9"/>
        </w:rPr>
        <w:t xml:space="preserve"> </w:t>
      </w:r>
      <w:r>
        <w:t>projetos</w:t>
      </w:r>
      <w:r>
        <w:rPr>
          <w:spacing w:val="-7"/>
        </w:rPr>
        <w:t xml:space="preserve"> </w:t>
      </w:r>
      <w:r>
        <w:t>produtivos</w:t>
      </w:r>
      <w:r>
        <w:rPr>
          <w:spacing w:val="-4"/>
        </w:rPr>
        <w:t xml:space="preserve"> </w:t>
      </w:r>
      <w:r>
        <w:t>no</w:t>
      </w:r>
      <w:r>
        <w:rPr>
          <w:spacing w:val="-9"/>
        </w:rPr>
        <w:t xml:space="preserve"> </w:t>
      </w:r>
      <w:r>
        <w:t>Estado</w:t>
      </w:r>
      <w:r>
        <w:rPr>
          <w:spacing w:val="-7"/>
        </w:rPr>
        <w:t xml:space="preserve"> </w:t>
      </w:r>
      <w:r>
        <w:t>de</w:t>
      </w:r>
      <w:r>
        <w:rPr>
          <w:spacing w:val="-7"/>
        </w:rPr>
        <w:t xml:space="preserve"> </w:t>
      </w:r>
      <w:r>
        <w:t>São</w:t>
      </w:r>
      <w:r>
        <w:rPr>
          <w:spacing w:val="-8"/>
        </w:rPr>
        <w:t xml:space="preserve"> </w:t>
      </w:r>
      <w:r>
        <w:t>Paulo,</w:t>
      </w:r>
      <w:r>
        <w:rPr>
          <w:spacing w:val="-10"/>
        </w:rPr>
        <w:t xml:space="preserve"> </w:t>
      </w:r>
      <w:r>
        <w:t>através</w:t>
      </w:r>
      <w:r>
        <w:rPr>
          <w:spacing w:val="-8"/>
        </w:rPr>
        <w:t xml:space="preserve"> </w:t>
      </w:r>
      <w:r>
        <w:t>de</w:t>
      </w:r>
      <w:r>
        <w:rPr>
          <w:spacing w:val="-9"/>
        </w:rPr>
        <w:t xml:space="preserve"> </w:t>
      </w:r>
      <w:r>
        <w:t>recursos</w:t>
      </w:r>
      <w:r>
        <w:rPr>
          <w:spacing w:val="-8"/>
        </w:rPr>
        <w:t xml:space="preserve"> </w:t>
      </w:r>
      <w:r>
        <w:t>próprios</w:t>
      </w:r>
      <w:r>
        <w:rPr>
          <w:spacing w:val="-8"/>
        </w:rPr>
        <w:t xml:space="preserve"> </w:t>
      </w:r>
      <w:r>
        <w:t>e</w:t>
      </w:r>
      <w:r>
        <w:rPr>
          <w:spacing w:val="-9"/>
        </w:rPr>
        <w:t xml:space="preserve"> </w:t>
      </w:r>
      <w:r>
        <w:t>repasses</w:t>
      </w:r>
      <w:r>
        <w:rPr>
          <w:spacing w:val="-8"/>
        </w:rPr>
        <w:t xml:space="preserve"> </w:t>
      </w:r>
      <w:r>
        <w:t>de</w:t>
      </w:r>
      <w:r>
        <w:rPr>
          <w:spacing w:val="-9"/>
        </w:rPr>
        <w:t xml:space="preserve"> </w:t>
      </w:r>
      <w:r>
        <w:t>recursos</w:t>
      </w:r>
      <w:r>
        <w:rPr>
          <w:spacing w:val="-8"/>
        </w:rPr>
        <w:t xml:space="preserve"> </w:t>
      </w:r>
      <w:r>
        <w:t>captados</w:t>
      </w:r>
      <w:r>
        <w:rPr>
          <w:spacing w:val="-8"/>
        </w:rPr>
        <w:t xml:space="preserve"> </w:t>
      </w:r>
      <w:r>
        <w:t>no</w:t>
      </w:r>
      <w:r>
        <w:rPr>
          <w:spacing w:val="-9"/>
        </w:rPr>
        <w:t xml:space="preserve"> </w:t>
      </w:r>
      <w:r>
        <w:t>País e no exterior originários de:</w:t>
      </w:r>
    </w:p>
    <w:p w14:paraId="429B94F1" w14:textId="77777777" w:rsidR="008246B4" w:rsidRDefault="008246B4">
      <w:pPr>
        <w:pStyle w:val="Corpodetexto"/>
        <w:spacing w:before="36"/>
      </w:pPr>
    </w:p>
    <w:p w14:paraId="429B94F2" w14:textId="77777777" w:rsidR="008246B4" w:rsidRDefault="008C744B">
      <w:pPr>
        <w:pStyle w:val="PargrafodaLista"/>
        <w:numPr>
          <w:ilvl w:val="0"/>
          <w:numId w:val="21"/>
        </w:numPr>
        <w:tabs>
          <w:tab w:val="left" w:pos="709"/>
        </w:tabs>
        <w:ind w:left="709" w:hanging="282"/>
        <w:rPr>
          <w:sz w:val="20"/>
        </w:rPr>
      </w:pPr>
      <w:r>
        <w:rPr>
          <w:sz w:val="20"/>
        </w:rPr>
        <w:t>Fundos</w:t>
      </w:r>
      <w:r>
        <w:rPr>
          <w:spacing w:val="-8"/>
          <w:sz w:val="20"/>
        </w:rPr>
        <w:t xml:space="preserve"> </w:t>
      </w:r>
      <w:r>
        <w:rPr>
          <w:spacing w:val="-2"/>
          <w:sz w:val="20"/>
        </w:rPr>
        <w:t>governamentais;</w:t>
      </w:r>
    </w:p>
    <w:p w14:paraId="429B94F3" w14:textId="77777777" w:rsidR="008246B4" w:rsidRDefault="008C744B">
      <w:pPr>
        <w:pStyle w:val="PargrafodaLista"/>
        <w:numPr>
          <w:ilvl w:val="0"/>
          <w:numId w:val="21"/>
        </w:numPr>
        <w:tabs>
          <w:tab w:val="left" w:pos="709"/>
        </w:tabs>
        <w:spacing w:before="34"/>
        <w:ind w:left="709" w:hanging="282"/>
        <w:rPr>
          <w:sz w:val="20"/>
        </w:rPr>
      </w:pPr>
      <w:r>
        <w:rPr>
          <w:sz w:val="20"/>
        </w:rPr>
        <w:t>Orçamento</w:t>
      </w:r>
      <w:r>
        <w:rPr>
          <w:spacing w:val="-13"/>
          <w:sz w:val="20"/>
        </w:rPr>
        <w:t xml:space="preserve"> </w:t>
      </w:r>
      <w:r>
        <w:rPr>
          <w:sz w:val="20"/>
        </w:rPr>
        <w:t>estadual;</w:t>
      </w:r>
      <w:r>
        <w:rPr>
          <w:spacing w:val="-11"/>
          <w:sz w:val="20"/>
        </w:rPr>
        <w:t xml:space="preserve"> </w:t>
      </w:r>
      <w:r>
        <w:rPr>
          <w:spacing w:val="-10"/>
          <w:sz w:val="20"/>
        </w:rPr>
        <w:t>e</w:t>
      </w:r>
    </w:p>
    <w:p w14:paraId="429B94F4" w14:textId="77777777" w:rsidR="008246B4" w:rsidRDefault="008C744B">
      <w:pPr>
        <w:pStyle w:val="PargrafodaLista"/>
        <w:numPr>
          <w:ilvl w:val="0"/>
          <w:numId w:val="21"/>
        </w:numPr>
        <w:tabs>
          <w:tab w:val="left" w:pos="709"/>
        </w:tabs>
        <w:spacing w:before="34"/>
        <w:ind w:left="709" w:hanging="282"/>
        <w:rPr>
          <w:sz w:val="20"/>
        </w:rPr>
      </w:pPr>
      <w:r>
        <w:rPr>
          <w:sz w:val="20"/>
        </w:rPr>
        <w:t>Organismos</w:t>
      </w:r>
      <w:r>
        <w:rPr>
          <w:spacing w:val="-9"/>
          <w:sz w:val="20"/>
        </w:rPr>
        <w:t xml:space="preserve"> </w:t>
      </w:r>
      <w:r>
        <w:rPr>
          <w:sz w:val="20"/>
        </w:rPr>
        <w:t>e</w:t>
      </w:r>
      <w:r>
        <w:rPr>
          <w:spacing w:val="-8"/>
          <w:sz w:val="20"/>
        </w:rPr>
        <w:t xml:space="preserve"> </w:t>
      </w:r>
      <w:r>
        <w:rPr>
          <w:sz w:val="20"/>
        </w:rPr>
        <w:t>Instituições</w:t>
      </w:r>
      <w:r>
        <w:rPr>
          <w:spacing w:val="-4"/>
          <w:sz w:val="20"/>
        </w:rPr>
        <w:t xml:space="preserve"> </w:t>
      </w:r>
      <w:r>
        <w:rPr>
          <w:sz w:val="20"/>
        </w:rPr>
        <w:t>Nacionais</w:t>
      </w:r>
      <w:r>
        <w:rPr>
          <w:spacing w:val="-8"/>
          <w:sz w:val="20"/>
        </w:rPr>
        <w:t xml:space="preserve"> </w:t>
      </w:r>
      <w:r>
        <w:rPr>
          <w:sz w:val="20"/>
        </w:rPr>
        <w:t>e</w:t>
      </w:r>
      <w:r>
        <w:rPr>
          <w:spacing w:val="-4"/>
          <w:sz w:val="20"/>
        </w:rPr>
        <w:t xml:space="preserve"> </w:t>
      </w:r>
      <w:r>
        <w:rPr>
          <w:sz w:val="20"/>
        </w:rPr>
        <w:t>Internacionais</w:t>
      </w:r>
      <w:r>
        <w:rPr>
          <w:spacing w:val="-4"/>
          <w:sz w:val="20"/>
        </w:rPr>
        <w:t xml:space="preserve"> </w:t>
      </w:r>
      <w:r>
        <w:rPr>
          <w:sz w:val="20"/>
        </w:rPr>
        <w:t>de</w:t>
      </w:r>
      <w:r>
        <w:rPr>
          <w:spacing w:val="-14"/>
          <w:sz w:val="20"/>
        </w:rPr>
        <w:t xml:space="preserve"> </w:t>
      </w:r>
      <w:r>
        <w:rPr>
          <w:spacing w:val="-2"/>
          <w:sz w:val="20"/>
        </w:rPr>
        <w:t>Desenvolvimento.</w:t>
      </w:r>
    </w:p>
    <w:p w14:paraId="429B94F5" w14:textId="77777777" w:rsidR="008246B4" w:rsidRDefault="008246B4">
      <w:pPr>
        <w:pStyle w:val="Corpodetexto"/>
        <w:spacing w:before="68"/>
      </w:pPr>
    </w:p>
    <w:p w14:paraId="429B94F6" w14:textId="77777777" w:rsidR="008246B4" w:rsidRDefault="008C744B">
      <w:pPr>
        <w:pStyle w:val="Corpodetexto"/>
        <w:ind w:left="427" w:right="275"/>
        <w:jc w:val="both"/>
      </w:pPr>
      <w:r>
        <w:t>Também faz parte do objeto social, a prestação de garantias, a prestação de serviços de consultoria e de agente financeiro, bem como a administração de fundos de desenvolvimento, observado o</w:t>
      </w:r>
      <w:r>
        <w:rPr>
          <w:spacing w:val="-10"/>
        </w:rPr>
        <w:t xml:space="preserve"> </w:t>
      </w:r>
      <w:r>
        <w:t>disposto no art. 35, da Lei Complementar Federal nº 101, de 4 de maio de</w:t>
      </w:r>
      <w:r>
        <w:rPr>
          <w:spacing w:val="-2"/>
        </w:rPr>
        <w:t xml:space="preserve"> </w:t>
      </w:r>
      <w:r>
        <w:t>2000.</w:t>
      </w:r>
    </w:p>
    <w:p w14:paraId="429B94F7" w14:textId="77777777" w:rsidR="008246B4" w:rsidRDefault="008246B4">
      <w:pPr>
        <w:pStyle w:val="Corpodetexto"/>
      </w:pPr>
    </w:p>
    <w:p w14:paraId="429B94F8" w14:textId="77777777" w:rsidR="008246B4" w:rsidRDefault="008246B4">
      <w:pPr>
        <w:pStyle w:val="Corpodetexto"/>
        <w:spacing w:before="12"/>
      </w:pPr>
    </w:p>
    <w:p w14:paraId="429B94F9" w14:textId="77777777" w:rsidR="008246B4" w:rsidRDefault="008C744B">
      <w:pPr>
        <w:pStyle w:val="Ttulo8"/>
        <w:numPr>
          <w:ilvl w:val="0"/>
          <w:numId w:val="22"/>
        </w:numPr>
        <w:tabs>
          <w:tab w:val="left" w:pos="708"/>
        </w:tabs>
        <w:ind w:left="708" w:hanging="281"/>
        <w:jc w:val="left"/>
      </w:pPr>
      <w:r>
        <w:t>Base</w:t>
      </w:r>
      <w:r>
        <w:rPr>
          <w:spacing w:val="-10"/>
        </w:rPr>
        <w:t xml:space="preserve"> </w:t>
      </w:r>
      <w:r>
        <w:t>de</w:t>
      </w:r>
      <w:r>
        <w:rPr>
          <w:spacing w:val="-10"/>
        </w:rPr>
        <w:t xml:space="preserve"> </w:t>
      </w:r>
      <w:r>
        <w:t>elaboração</w:t>
      </w:r>
      <w:r>
        <w:rPr>
          <w:spacing w:val="-10"/>
        </w:rPr>
        <w:t xml:space="preserve"> </w:t>
      </w:r>
      <w:r>
        <w:t>e</w:t>
      </w:r>
      <w:r>
        <w:rPr>
          <w:spacing w:val="-5"/>
        </w:rPr>
        <w:t xml:space="preserve"> </w:t>
      </w:r>
      <w:r>
        <w:t>apresentação</w:t>
      </w:r>
      <w:r>
        <w:rPr>
          <w:spacing w:val="-10"/>
        </w:rPr>
        <w:t xml:space="preserve"> </w:t>
      </w:r>
      <w:r>
        <w:t>das</w:t>
      </w:r>
      <w:r>
        <w:rPr>
          <w:spacing w:val="-10"/>
        </w:rPr>
        <w:t xml:space="preserve"> </w:t>
      </w:r>
      <w:r>
        <w:t>Demonstrações</w:t>
      </w:r>
      <w:r>
        <w:rPr>
          <w:spacing w:val="-10"/>
        </w:rPr>
        <w:t xml:space="preserve"> </w:t>
      </w:r>
      <w:r>
        <w:rPr>
          <w:spacing w:val="-2"/>
        </w:rPr>
        <w:t>Financeiras</w:t>
      </w:r>
    </w:p>
    <w:p w14:paraId="429B94FA" w14:textId="77777777" w:rsidR="008246B4" w:rsidRDefault="008246B4">
      <w:pPr>
        <w:pStyle w:val="Corpodetexto"/>
        <w:spacing w:before="10"/>
        <w:rPr>
          <w:b/>
        </w:rPr>
      </w:pPr>
    </w:p>
    <w:p w14:paraId="429B94FB" w14:textId="77777777" w:rsidR="008246B4" w:rsidRDefault="008C744B">
      <w:pPr>
        <w:pStyle w:val="Ttulo8"/>
        <w:numPr>
          <w:ilvl w:val="1"/>
          <w:numId w:val="22"/>
        </w:numPr>
        <w:tabs>
          <w:tab w:val="left" w:pos="805"/>
        </w:tabs>
        <w:ind w:left="805" w:hanging="386"/>
        <w:jc w:val="left"/>
      </w:pPr>
      <w:r>
        <w:t>Base</w:t>
      </w:r>
      <w:r>
        <w:rPr>
          <w:spacing w:val="-5"/>
        </w:rPr>
        <w:t xml:space="preserve"> </w:t>
      </w:r>
      <w:r>
        <w:t>de</w:t>
      </w:r>
      <w:r>
        <w:rPr>
          <w:spacing w:val="-5"/>
        </w:rPr>
        <w:t xml:space="preserve"> </w:t>
      </w:r>
      <w:r>
        <w:rPr>
          <w:spacing w:val="-2"/>
        </w:rPr>
        <w:t>preparação</w:t>
      </w:r>
    </w:p>
    <w:p w14:paraId="429B94FC" w14:textId="77777777" w:rsidR="008246B4" w:rsidRDefault="008246B4">
      <w:pPr>
        <w:pStyle w:val="Corpodetexto"/>
        <w:spacing w:before="8"/>
        <w:rPr>
          <w:b/>
        </w:rPr>
      </w:pPr>
    </w:p>
    <w:p w14:paraId="429B94FD" w14:textId="77777777" w:rsidR="008246B4" w:rsidRDefault="008C744B">
      <w:pPr>
        <w:pStyle w:val="Corpodetexto"/>
        <w:spacing w:line="276" w:lineRule="auto"/>
        <w:ind w:left="427" w:right="275"/>
        <w:jc w:val="both"/>
      </w:pPr>
      <w:r>
        <w:t>As</w:t>
      </w:r>
      <w:r>
        <w:rPr>
          <w:spacing w:val="-3"/>
        </w:rPr>
        <w:t xml:space="preserve"> </w:t>
      </w:r>
      <w:r>
        <w:t>demonstrações financeiras foram elaboradas de acordo</w:t>
      </w:r>
      <w:r>
        <w:rPr>
          <w:spacing w:val="-3"/>
        </w:rPr>
        <w:t xml:space="preserve"> </w:t>
      </w:r>
      <w:r>
        <w:t>com as</w:t>
      </w:r>
      <w:r>
        <w:rPr>
          <w:spacing w:val="-1"/>
        </w:rPr>
        <w:t xml:space="preserve"> </w:t>
      </w:r>
      <w:r>
        <w:t>práticas contábeis adotadas no Brasil, aplicáveis às</w:t>
      </w:r>
      <w:r>
        <w:rPr>
          <w:spacing w:val="-1"/>
        </w:rPr>
        <w:t xml:space="preserve"> </w:t>
      </w:r>
      <w:r>
        <w:t>instituições</w:t>
      </w:r>
      <w:r>
        <w:rPr>
          <w:spacing w:val="-4"/>
        </w:rPr>
        <w:t xml:space="preserve"> </w:t>
      </w:r>
      <w:r>
        <w:t>autorizadas a</w:t>
      </w:r>
      <w:r>
        <w:rPr>
          <w:spacing w:val="-4"/>
        </w:rPr>
        <w:t xml:space="preserve"> </w:t>
      </w:r>
      <w:r>
        <w:t>funcionar pelo Banco Central do Brasil (BACEN ou BCB), advindas da Resolução CMN nº</w:t>
      </w:r>
      <w:r>
        <w:rPr>
          <w:spacing w:val="-14"/>
        </w:rPr>
        <w:t xml:space="preserve"> </w:t>
      </w:r>
      <w:r>
        <w:t>4.818,</w:t>
      </w:r>
      <w:r>
        <w:rPr>
          <w:spacing w:val="-9"/>
        </w:rPr>
        <w:t xml:space="preserve"> </w:t>
      </w:r>
      <w:r>
        <w:t>de</w:t>
      </w:r>
      <w:r>
        <w:rPr>
          <w:spacing w:val="-13"/>
        </w:rPr>
        <w:t xml:space="preserve"> </w:t>
      </w:r>
      <w:r>
        <w:t>29</w:t>
      </w:r>
      <w:r>
        <w:rPr>
          <w:spacing w:val="-11"/>
        </w:rPr>
        <w:t xml:space="preserve"> </w:t>
      </w:r>
      <w:r>
        <w:t>de</w:t>
      </w:r>
      <w:r>
        <w:rPr>
          <w:spacing w:val="-13"/>
        </w:rPr>
        <w:t xml:space="preserve"> </w:t>
      </w:r>
      <w:r>
        <w:t>maio</w:t>
      </w:r>
      <w:r>
        <w:rPr>
          <w:spacing w:val="-13"/>
        </w:rPr>
        <w:t xml:space="preserve"> </w:t>
      </w:r>
      <w:r>
        <w:t>de</w:t>
      </w:r>
      <w:r>
        <w:rPr>
          <w:spacing w:val="-11"/>
        </w:rPr>
        <w:t xml:space="preserve"> </w:t>
      </w:r>
      <w:r>
        <w:t>2020,</w:t>
      </w:r>
      <w:r>
        <w:rPr>
          <w:spacing w:val="-12"/>
        </w:rPr>
        <w:t xml:space="preserve"> </w:t>
      </w:r>
      <w:r>
        <w:t>e</w:t>
      </w:r>
      <w:r>
        <w:rPr>
          <w:spacing w:val="-13"/>
        </w:rPr>
        <w:t xml:space="preserve"> </w:t>
      </w:r>
      <w:r>
        <w:t>da</w:t>
      </w:r>
      <w:r>
        <w:rPr>
          <w:spacing w:val="-13"/>
        </w:rPr>
        <w:t xml:space="preserve"> </w:t>
      </w:r>
      <w:r>
        <w:t>Resolução</w:t>
      </w:r>
      <w:r>
        <w:rPr>
          <w:spacing w:val="-9"/>
        </w:rPr>
        <w:t xml:space="preserve"> </w:t>
      </w:r>
      <w:r>
        <w:t>BCB</w:t>
      </w:r>
      <w:r>
        <w:rPr>
          <w:spacing w:val="-12"/>
        </w:rPr>
        <w:t xml:space="preserve"> </w:t>
      </w:r>
      <w:r>
        <w:t>nº</w:t>
      </w:r>
      <w:r>
        <w:rPr>
          <w:spacing w:val="-14"/>
        </w:rPr>
        <w:t xml:space="preserve"> </w:t>
      </w:r>
      <w:r>
        <w:t>2,</w:t>
      </w:r>
      <w:r>
        <w:rPr>
          <w:spacing w:val="-13"/>
        </w:rPr>
        <w:t xml:space="preserve"> </w:t>
      </w:r>
      <w:r>
        <w:t>de</w:t>
      </w:r>
      <w:r>
        <w:rPr>
          <w:spacing w:val="-11"/>
        </w:rPr>
        <w:t xml:space="preserve"> </w:t>
      </w:r>
      <w:r>
        <w:t>12</w:t>
      </w:r>
      <w:r>
        <w:rPr>
          <w:spacing w:val="-11"/>
        </w:rPr>
        <w:t xml:space="preserve"> </w:t>
      </w:r>
      <w:r>
        <w:t>de</w:t>
      </w:r>
      <w:r>
        <w:rPr>
          <w:spacing w:val="-13"/>
        </w:rPr>
        <w:t xml:space="preserve"> </w:t>
      </w:r>
      <w:r>
        <w:t>agosto</w:t>
      </w:r>
      <w:r>
        <w:rPr>
          <w:spacing w:val="-11"/>
        </w:rPr>
        <w:t xml:space="preserve"> </w:t>
      </w:r>
      <w:r>
        <w:t>de</w:t>
      </w:r>
      <w:r>
        <w:rPr>
          <w:spacing w:val="-11"/>
        </w:rPr>
        <w:t xml:space="preserve"> </w:t>
      </w:r>
      <w:r>
        <w:t>2020,</w:t>
      </w:r>
      <w:r>
        <w:rPr>
          <w:spacing w:val="-12"/>
        </w:rPr>
        <w:t xml:space="preserve"> </w:t>
      </w:r>
      <w:r>
        <w:t>com</w:t>
      </w:r>
      <w:r>
        <w:rPr>
          <w:spacing w:val="-12"/>
        </w:rPr>
        <w:t xml:space="preserve"> </w:t>
      </w:r>
      <w:r>
        <w:t>observância</w:t>
      </w:r>
      <w:r>
        <w:rPr>
          <w:spacing w:val="-10"/>
        </w:rPr>
        <w:t xml:space="preserve"> </w:t>
      </w:r>
      <w:r>
        <w:t>às</w:t>
      </w:r>
      <w:r>
        <w:rPr>
          <w:spacing w:val="-11"/>
        </w:rPr>
        <w:t xml:space="preserve"> </w:t>
      </w:r>
      <w:r>
        <w:t>disposições contidas na Lei das Sociedades por Ações, associadas às Normas consubstanciadas no novo Plano Contábil das Instituições</w:t>
      </w:r>
      <w:r>
        <w:rPr>
          <w:spacing w:val="-14"/>
        </w:rPr>
        <w:t xml:space="preserve"> </w:t>
      </w:r>
      <w:r>
        <w:t>do</w:t>
      </w:r>
      <w:r>
        <w:rPr>
          <w:spacing w:val="-14"/>
        </w:rPr>
        <w:t xml:space="preserve"> </w:t>
      </w:r>
      <w:r>
        <w:t>Sistema</w:t>
      </w:r>
      <w:r>
        <w:rPr>
          <w:spacing w:val="-14"/>
        </w:rPr>
        <w:t xml:space="preserve"> </w:t>
      </w:r>
      <w:r>
        <w:t>Financeiro</w:t>
      </w:r>
      <w:r>
        <w:rPr>
          <w:spacing w:val="-14"/>
        </w:rPr>
        <w:t xml:space="preserve"> </w:t>
      </w:r>
      <w:r>
        <w:t>(COSIF)</w:t>
      </w:r>
      <w:r>
        <w:rPr>
          <w:spacing w:val="-14"/>
        </w:rPr>
        <w:t xml:space="preserve"> </w:t>
      </w:r>
      <w:r>
        <w:t>e</w:t>
      </w:r>
      <w:r>
        <w:rPr>
          <w:spacing w:val="-14"/>
        </w:rPr>
        <w:t xml:space="preserve"> </w:t>
      </w:r>
      <w:r>
        <w:t>normatizações</w:t>
      </w:r>
      <w:r>
        <w:rPr>
          <w:spacing w:val="-14"/>
        </w:rPr>
        <w:t xml:space="preserve"> </w:t>
      </w:r>
      <w:r>
        <w:t>do</w:t>
      </w:r>
      <w:r>
        <w:rPr>
          <w:spacing w:val="-14"/>
        </w:rPr>
        <w:t xml:space="preserve"> </w:t>
      </w:r>
      <w:r>
        <w:t>Conselho</w:t>
      </w:r>
      <w:r>
        <w:rPr>
          <w:spacing w:val="-14"/>
        </w:rPr>
        <w:t xml:space="preserve"> </w:t>
      </w:r>
      <w:r>
        <w:t>Monetário</w:t>
      </w:r>
      <w:r>
        <w:rPr>
          <w:spacing w:val="-13"/>
        </w:rPr>
        <w:t xml:space="preserve"> </w:t>
      </w:r>
      <w:r>
        <w:t>Nacional,</w:t>
      </w:r>
      <w:r>
        <w:rPr>
          <w:spacing w:val="-14"/>
        </w:rPr>
        <w:t xml:space="preserve"> </w:t>
      </w:r>
      <w:r>
        <w:t>e</w:t>
      </w:r>
      <w:r>
        <w:rPr>
          <w:spacing w:val="-14"/>
        </w:rPr>
        <w:t xml:space="preserve"> </w:t>
      </w:r>
      <w:r>
        <w:t>dos</w:t>
      </w:r>
      <w:r>
        <w:rPr>
          <w:spacing w:val="-14"/>
        </w:rPr>
        <w:t xml:space="preserve"> </w:t>
      </w:r>
      <w:r>
        <w:t>pronunciamentos emitidos pelo Comitê de Pronunciamentos Contábeis (CPC) aprovados pelo BACEN, quando</w:t>
      </w:r>
      <w:r>
        <w:rPr>
          <w:spacing w:val="40"/>
        </w:rPr>
        <w:t xml:space="preserve"> </w:t>
      </w:r>
      <w:r>
        <w:t>aplicável.</w:t>
      </w:r>
    </w:p>
    <w:p w14:paraId="429B94FE" w14:textId="77777777" w:rsidR="008246B4" w:rsidRDefault="008246B4">
      <w:pPr>
        <w:pStyle w:val="Corpodetexto"/>
        <w:spacing w:before="36"/>
      </w:pPr>
    </w:p>
    <w:p w14:paraId="429B94FF" w14:textId="77777777" w:rsidR="008246B4" w:rsidRDefault="008C744B">
      <w:pPr>
        <w:pStyle w:val="Corpodetexto"/>
        <w:spacing w:line="276" w:lineRule="auto"/>
        <w:ind w:left="427" w:right="275"/>
        <w:jc w:val="both"/>
      </w:pPr>
      <w:r>
        <w:t>Em 1º de janeiro de 2025, a Desenvolve SP adotou a Resolução CMN nº 4.966, de 25 de novembro de 2021, que altera os critérios contábeis aplicáveis aos instrumentos financeiros e optou pela dispensa da apresentação comparativa</w:t>
      </w:r>
      <w:r>
        <w:rPr>
          <w:spacing w:val="-14"/>
        </w:rPr>
        <w:t xml:space="preserve"> </w:t>
      </w:r>
      <w:r>
        <w:t>nas</w:t>
      </w:r>
      <w:r>
        <w:rPr>
          <w:spacing w:val="-13"/>
        </w:rPr>
        <w:t xml:space="preserve"> </w:t>
      </w:r>
      <w:r>
        <w:t>Demonstrações</w:t>
      </w:r>
      <w:r>
        <w:rPr>
          <w:spacing w:val="-14"/>
        </w:rPr>
        <w:t xml:space="preserve"> </w:t>
      </w:r>
      <w:r>
        <w:t>Financeiras</w:t>
      </w:r>
      <w:r>
        <w:rPr>
          <w:spacing w:val="-13"/>
        </w:rPr>
        <w:t xml:space="preserve"> </w:t>
      </w:r>
      <w:r>
        <w:t>referentes</w:t>
      </w:r>
      <w:r>
        <w:rPr>
          <w:spacing w:val="-13"/>
        </w:rPr>
        <w:t xml:space="preserve"> </w:t>
      </w:r>
      <w:r>
        <w:t>aos</w:t>
      </w:r>
      <w:r>
        <w:rPr>
          <w:spacing w:val="-14"/>
        </w:rPr>
        <w:t xml:space="preserve"> </w:t>
      </w:r>
      <w:r>
        <w:t>períodos</w:t>
      </w:r>
      <w:r>
        <w:rPr>
          <w:spacing w:val="-13"/>
        </w:rPr>
        <w:t xml:space="preserve"> </w:t>
      </w:r>
      <w:r>
        <w:t>anteriores,</w:t>
      </w:r>
      <w:r>
        <w:rPr>
          <w:spacing w:val="-11"/>
        </w:rPr>
        <w:t xml:space="preserve"> </w:t>
      </w:r>
      <w:r>
        <w:t>conforme</w:t>
      </w:r>
      <w:r>
        <w:rPr>
          <w:spacing w:val="-13"/>
        </w:rPr>
        <w:t xml:space="preserve"> </w:t>
      </w:r>
      <w:r>
        <w:t>previsto</w:t>
      </w:r>
      <w:r>
        <w:rPr>
          <w:spacing w:val="-14"/>
        </w:rPr>
        <w:t xml:space="preserve"> </w:t>
      </w:r>
      <w:r>
        <w:t>no</w:t>
      </w:r>
      <w:r>
        <w:rPr>
          <w:spacing w:val="-14"/>
        </w:rPr>
        <w:t xml:space="preserve"> </w:t>
      </w:r>
      <w:r>
        <w:t>artigo</w:t>
      </w:r>
      <w:r>
        <w:rPr>
          <w:spacing w:val="-12"/>
        </w:rPr>
        <w:t xml:space="preserve"> </w:t>
      </w:r>
      <w:r>
        <w:t>79</w:t>
      </w:r>
      <w:r>
        <w:rPr>
          <w:spacing w:val="-14"/>
        </w:rPr>
        <w:t xml:space="preserve"> </w:t>
      </w:r>
      <w:r>
        <w:t>desta Resolução.</w:t>
      </w:r>
      <w:r>
        <w:rPr>
          <w:spacing w:val="-8"/>
        </w:rPr>
        <w:t xml:space="preserve"> </w:t>
      </w:r>
      <w:r>
        <w:t>Com</w:t>
      </w:r>
      <w:r>
        <w:rPr>
          <w:spacing w:val="-5"/>
        </w:rPr>
        <w:t xml:space="preserve"> </w:t>
      </w:r>
      <w:r>
        <w:t>o</w:t>
      </w:r>
      <w:r>
        <w:rPr>
          <w:spacing w:val="-11"/>
        </w:rPr>
        <w:t xml:space="preserve"> </w:t>
      </w:r>
      <w:r>
        <w:t>objetivo</w:t>
      </w:r>
      <w:r>
        <w:rPr>
          <w:spacing w:val="-5"/>
        </w:rPr>
        <w:t xml:space="preserve"> </w:t>
      </w:r>
      <w:r>
        <w:t>de</w:t>
      </w:r>
      <w:r>
        <w:rPr>
          <w:spacing w:val="-11"/>
        </w:rPr>
        <w:t xml:space="preserve"> </w:t>
      </w:r>
      <w:r>
        <w:t>melhor</w:t>
      </w:r>
      <w:r>
        <w:rPr>
          <w:spacing w:val="-10"/>
        </w:rPr>
        <w:t xml:space="preserve"> </w:t>
      </w:r>
      <w:r>
        <w:t>compreensão</w:t>
      </w:r>
      <w:r>
        <w:rPr>
          <w:spacing w:val="-8"/>
        </w:rPr>
        <w:t xml:space="preserve"> </w:t>
      </w:r>
      <w:r>
        <w:t>destas</w:t>
      </w:r>
      <w:r>
        <w:rPr>
          <w:spacing w:val="-6"/>
        </w:rPr>
        <w:t xml:space="preserve"> </w:t>
      </w:r>
      <w:r>
        <w:t>Demonstrações</w:t>
      </w:r>
      <w:r>
        <w:rPr>
          <w:spacing w:val="-8"/>
        </w:rPr>
        <w:t xml:space="preserve"> </w:t>
      </w:r>
      <w:r>
        <w:t>Financeiras,</w:t>
      </w:r>
      <w:r>
        <w:rPr>
          <w:spacing w:val="-8"/>
        </w:rPr>
        <w:t xml:space="preserve"> </w:t>
      </w:r>
      <w:r>
        <w:t>foram</w:t>
      </w:r>
      <w:r>
        <w:rPr>
          <w:spacing w:val="-5"/>
        </w:rPr>
        <w:t xml:space="preserve"> </w:t>
      </w:r>
      <w:r>
        <w:t>incluídas</w:t>
      </w:r>
      <w:r>
        <w:rPr>
          <w:spacing w:val="-5"/>
        </w:rPr>
        <w:t xml:space="preserve"> </w:t>
      </w:r>
      <w:r>
        <w:t>informações suplementares no Balanço Patrimonial e na Demonstração das Mutações do Patrimônio Líquido, que corresponde aos saldos em 31 de dezembro de 2024, ajustados aos novos conceitos na data inicial da vigência da Resolução CMN nº 4.966/2021. Vide reconciliação dos saldos patrimoniais na nota explicativa nº 29.</w:t>
      </w:r>
    </w:p>
    <w:p w14:paraId="429B9500" w14:textId="77777777" w:rsidR="008246B4" w:rsidRDefault="008246B4">
      <w:pPr>
        <w:pStyle w:val="Corpodetexto"/>
        <w:spacing w:line="276" w:lineRule="auto"/>
        <w:jc w:val="both"/>
        <w:sectPr w:rsidR="008246B4">
          <w:headerReference w:type="default" r:id="rId49"/>
          <w:footerReference w:type="default" r:id="rId50"/>
          <w:pgSz w:w="11910" w:h="16840"/>
          <w:pgMar w:top="1040" w:right="425" w:bottom="900" w:left="425" w:header="0" w:footer="708" w:gutter="0"/>
          <w:cols w:space="720"/>
        </w:sectPr>
      </w:pPr>
    </w:p>
    <w:p w14:paraId="429B9501" w14:textId="77777777" w:rsidR="008246B4" w:rsidRDefault="008C744B">
      <w:pPr>
        <w:pStyle w:val="Corpodetexto"/>
        <w:spacing w:before="153"/>
        <w:ind w:left="707" w:right="422"/>
        <w:jc w:val="both"/>
      </w:pPr>
      <w:r>
        <w:lastRenderedPageBreak/>
        <w:t>A Administração declara que as divulgações realizadas nas Demonstrações Financeiras evidenciam todas as informações relevantes, utilizadas na sua gestão e que as práticas contábeis foram aplicadas de maneira consistente no período.</w:t>
      </w:r>
    </w:p>
    <w:p w14:paraId="429B9502" w14:textId="77777777" w:rsidR="008246B4" w:rsidRDefault="008246B4">
      <w:pPr>
        <w:pStyle w:val="Corpodetexto"/>
        <w:spacing w:before="9"/>
      </w:pPr>
    </w:p>
    <w:p w14:paraId="429B9503" w14:textId="77777777" w:rsidR="008246B4" w:rsidRDefault="008C744B">
      <w:pPr>
        <w:pStyle w:val="Ttulo8"/>
        <w:numPr>
          <w:ilvl w:val="1"/>
          <w:numId w:val="22"/>
        </w:numPr>
        <w:tabs>
          <w:tab w:val="left" w:pos="1091"/>
        </w:tabs>
        <w:ind w:left="1091" w:hanging="386"/>
        <w:jc w:val="left"/>
      </w:pPr>
      <w:r>
        <w:t>Uso</w:t>
      </w:r>
      <w:r>
        <w:rPr>
          <w:spacing w:val="-9"/>
        </w:rPr>
        <w:t xml:space="preserve"> </w:t>
      </w:r>
      <w:r>
        <w:t>de</w:t>
      </w:r>
      <w:r>
        <w:rPr>
          <w:spacing w:val="-4"/>
        </w:rPr>
        <w:t xml:space="preserve"> </w:t>
      </w:r>
      <w:r>
        <w:t>estimativas</w:t>
      </w:r>
      <w:r>
        <w:rPr>
          <w:spacing w:val="-5"/>
        </w:rPr>
        <w:t xml:space="preserve"> </w:t>
      </w:r>
      <w:r>
        <w:t>e</w:t>
      </w:r>
      <w:r>
        <w:rPr>
          <w:spacing w:val="-8"/>
        </w:rPr>
        <w:t xml:space="preserve"> </w:t>
      </w:r>
      <w:r>
        <w:rPr>
          <w:spacing w:val="-2"/>
        </w:rPr>
        <w:t>julgamentos</w:t>
      </w:r>
    </w:p>
    <w:p w14:paraId="429B9504" w14:textId="77777777" w:rsidR="008246B4" w:rsidRDefault="008246B4">
      <w:pPr>
        <w:pStyle w:val="Corpodetexto"/>
        <w:spacing w:before="10"/>
        <w:rPr>
          <w:b/>
        </w:rPr>
      </w:pPr>
    </w:p>
    <w:p w14:paraId="429B9505" w14:textId="77777777" w:rsidR="008246B4" w:rsidRDefault="008C744B">
      <w:pPr>
        <w:pStyle w:val="Corpodetexto"/>
        <w:ind w:left="707" w:right="421"/>
        <w:jc w:val="both"/>
      </w:pPr>
      <w:r>
        <w:t xml:space="preserve">Na preparação das Demonstrações Financeiras, a Administração utiliza julgamentos, estimativas e premissas que impactam os valores reportados dos ativos e passivos. As estimativas e julgamentos decorrem de subjetividades e incertezas, e os itens mais significativos incluem as provisões para perdas esperadas associadas ao risco de crédito, realização de ativos fiscais diferidos e provisões para contingências. Os resultados efetivos podem ser diferentes daquelas estimativas e premissas. A Instituição efetua a </w:t>
      </w:r>
      <w:r>
        <w:t>revisão das estimativas e premissas periodicamente.</w:t>
      </w:r>
    </w:p>
    <w:p w14:paraId="429B9506" w14:textId="77777777" w:rsidR="008246B4" w:rsidRDefault="008246B4">
      <w:pPr>
        <w:pStyle w:val="Corpodetexto"/>
        <w:spacing w:before="10"/>
      </w:pPr>
    </w:p>
    <w:p w14:paraId="429B9507" w14:textId="77777777" w:rsidR="008246B4" w:rsidRDefault="008C744B">
      <w:pPr>
        <w:pStyle w:val="Ttulo8"/>
        <w:numPr>
          <w:ilvl w:val="1"/>
          <w:numId w:val="22"/>
        </w:numPr>
        <w:tabs>
          <w:tab w:val="left" w:pos="1088"/>
        </w:tabs>
        <w:ind w:left="1088" w:hanging="383"/>
        <w:jc w:val="left"/>
      </w:pPr>
      <w:r>
        <w:t>Apresentação</w:t>
      </w:r>
      <w:r>
        <w:rPr>
          <w:spacing w:val="-13"/>
        </w:rPr>
        <w:t xml:space="preserve"> </w:t>
      </w:r>
      <w:r>
        <w:t>das</w:t>
      </w:r>
      <w:r>
        <w:rPr>
          <w:spacing w:val="-12"/>
        </w:rPr>
        <w:t xml:space="preserve"> </w:t>
      </w:r>
      <w:r>
        <w:t>Demonstrações</w:t>
      </w:r>
      <w:r>
        <w:rPr>
          <w:spacing w:val="-12"/>
        </w:rPr>
        <w:t xml:space="preserve"> </w:t>
      </w:r>
      <w:r>
        <w:rPr>
          <w:spacing w:val="-2"/>
        </w:rPr>
        <w:t>Financeiras</w:t>
      </w:r>
    </w:p>
    <w:p w14:paraId="429B9508" w14:textId="77777777" w:rsidR="008246B4" w:rsidRDefault="008246B4">
      <w:pPr>
        <w:pStyle w:val="Corpodetexto"/>
        <w:spacing w:before="11"/>
        <w:rPr>
          <w:b/>
        </w:rPr>
      </w:pPr>
    </w:p>
    <w:p w14:paraId="429B9509" w14:textId="77777777" w:rsidR="008246B4" w:rsidRDefault="008C744B">
      <w:pPr>
        <w:pStyle w:val="Corpodetexto"/>
        <w:ind w:left="707" w:right="421"/>
        <w:jc w:val="both"/>
      </w:pPr>
      <w:r>
        <w:t>As demonstrações financeiras são apresentadas em Reais (R$), que é a moeda funcional e de apresentação, expressa em milhares de Reais, exceto quando indicado de outra forma.</w:t>
      </w:r>
    </w:p>
    <w:p w14:paraId="429B950A" w14:textId="77777777" w:rsidR="008246B4" w:rsidRDefault="008C744B">
      <w:pPr>
        <w:pStyle w:val="Corpodetexto"/>
        <w:spacing w:before="229"/>
        <w:ind w:left="707" w:right="421"/>
        <w:jc w:val="both"/>
      </w:pPr>
      <w:r>
        <w:t>Em</w:t>
      </w:r>
      <w:r>
        <w:rPr>
          <w:spacing w:val="-5"/>
        </w:rPr>
        <w:t xml:space="preserve"> </w:t>
      </w:r>
      <w:r>
        <w:t>5</w:t>
      </w:r>
      <w:r>
        <w:rPr>
          <w:spacing w:val="-8"/>
        </w:rPr>
        <w:t xml:space="preserve"> </w:t>
      </w:r>
      <w:r>
        <w:t>de</w:t>
      </w:r>
      <w:r>
        <w:rPr>
          <w:spacing w:val="-5"/>
        </w:rPr>
        <w:t xml:space="preserve"> </w:t>
      </w:r>
      <w:r>
        <w:t>março</w:t>
      </w:r>
      <w:r>
        <w:rPr>
          <w:spacing w:val="-5"/>
        </w:rPr>
        <w:t xml:space="preserve"> </w:t>
      </w:r>
      <w:r>
        <w:t>de</w:t>
      </w:r>
      <w:r>
        <w:rPr>
          <w:spacing w:val="-8"/>
        </w:rPr>
        <w:t xml:space="preserve"> </w:t>
      </w:r>
      <w:r>
        <w:t>2026,</w:t>
      </w:r>
      <w:r>
        <w:rPr>
          <w:spacing w:val="-8"/>
        </w:rPr>
        <w:t xml:space="preserve"> </w:t>
      </w:r>
      <w:r>
        <w:t>o</w:t>
      </w:r>
      <w:r>
        <w:rPr>
          <w:spacing w:val="-5"/>
        </w:rPr>
        <w:t xml:space="preserve"> </w:t>
      </w:r>
      <w:r>
        <w:t>Conselho</w:t>
      </w:r>
      <w:r>
        <w:rPr>
          <w:spacing w:val="-5"/>
        </w:rPr>
        <w:t xml:space="preserve"> </w:t>
      </w:r>
      <w:r>
        <w:t>de</w:t>
      </w:r>
      <w:r>
        <w:rPr>
          <w:spacing w:val="-5"/>
        </w:rPr>
        <w:t xml:space="preserve"> </w:t>
      </w:r>
      <w:r>
        <w:t>Administração aprovou</w:t>
      </w:r>
      <w:r>
        <w:rPr>
          <w:spacing w:val="-5"/>
        </w:rPr>
        <w:t xml:space="preserve"> </w:t>
      </w:r>
      <w:r>
        <w:t>a</w:t>
      </w:r>
      <w:r>
        <w:rPr>
          <w:spacing w:val="-5"/>
        </w:rPr>
        <w:t xml:space="preserve"> </w:t>
      </w:r>
      <w:r>
        <w:t>conclusão</w:t>
      </w:r>
      <w:r>
        <w:rPr>
          <w:spacing w:val="-5"/>
        </w:rPr>
        <w:t xml:space="preserve"> </w:t>
      </w:r>
      <w:r>
        <w:t>das</w:t>
      </w:r>
      <w:r>
        <w:rPr>
          <w:spacing w:val="-5"/>
        </w:rPr>
        <w:t xml:space="preserve"> </w:t>
      </w:r>
      <w:r>
        <w:t>Demonstrações</w:t>
      </w:r>
      <w:r>
        <w:rPr>
          <w:spacing w:val="-5"/>
        </w:rPr>
        <w:t xml:space="preserve"> </w:t>
      </w:r>
      <w:r>
        <w:t>Financeiras</w:t>
      </w:r>
      <w:r>
        <w:rPr>
          <w:spacing w:val="-2"/>
        </w:rPr>
        <w:t xml:space="preserve"> </w:t>
      </w:r>
      <w:r>
        <w:t>da Desenvolve SP – Agência de Fomento do Estado de São Paulo.</w:t>
      </w:r>
    </w:p>
    <w:p w14:paraId="429B950B" w14:textId="77777777" w:rsidR="008246B4" w:rsidRDefault="008246B4">
      <w:pPr>
        <w:pStyle w:val="Corpodetexto"/>
        <w:spacing w:before="1"/>
      </w:pPr>
    </w:p>
    <w:p w14:paraId="429B950C" w14:textId="77777777" w:rsidR="008246B4" w:rsidRDefault="008C744B">
      <w:pPr>
        <w:pStyle w:val="Ttulo8"/>
        <w:numPr>
          <w:ilvl w:val="1"/>
          <w:numId w:val="22"/>
        </w:numPr>
        <w:tabs>
          <w:tab w:val="left" w:pos="1033"/>
        </w:tabs>
        <w:ind w:left="1033" w:hanging="328"/>
        <w:jc w:val="both"/>
      </w:pPr>
      <w:r>
        <w:t>Normas</w:t>
      </w:r>
      <w:r>
        <w:rPr>
          <w:spacing w:val="-3"/>
        </w:rPr>
        <w:t xml:space="preserve"> </w:t>
      </w:r>
      <w:r>
        <w:t>e</w:t>
      </w:r>
      <w:r>
        <w:rPr>
          <w:spacing w:val="-6"/>
        </w:rPr>
        <w:t xml:space="preserve"> </w:t>
      </w:r>
      <w:r>
        <w:t>Leis</w:t>
      </w:r>
      <w:r>
        <w:rPr>
          <w:spacing w:val="-6"/>
        </w:rPr>
        <w:t xml:space="preserve"> </w:t>
      </w:r>
      <w:r>
        <w:t>que</w:t>
      </w:r>
      <w:r>
        <w:rPr>
          <w:spacing w:val="-1"/>
        </w:rPr>
        <w:t xml:space="preserve"> </w:t>
      </w:r>
      <w:r>
        <w:t>entraram</w:t>
      </w:r>
      <w:r>
        <w:rPr>
          <w:spacing w:val="-6"/>
        </w:rPr>
        <w:t xml:space="preserve"> </w:t>
      </w:r>
      <w:r>
        <w:t>em</w:t>
      </w:r>
      <w:r>
        <w:rPr>
          <w:spacing w:val="-2"/>
        </w:rPr>
        <w:t xml:space="preserve"> </w:t>
      </w:r>
      <w:r>
        <w:t>vigor</w:t>
      </w:r>
      <w:r>
        <w:rPr>
          <w:spacing w:val="-6"/>
        </w:rPr>
        <w:t xml:space="preserve"> </w:t>
      </w:r>
      <w:r>
        <w:t>a</w:t>
      </w:r>
      <w:r>
        <w:rPr>
          <w:spacing w:val="-6"/>
        </w:rPr>
        <w:t xml:space="preserve"> </w:t>
      </w:r>
      <w:r>
        <w:t>partir</w:t>
      </w:r>
      <w:r>
        <w:rPr>
          <w:spacing w:val="-6"/>
        </w:rPr>
        <w:t xml:space="preserve"> </w:t>
      </w:r>
      <w:r>
        <w:t>de</w:t>
      </w:r>
      <w:r>
        <w:rPr>
          <w:spacing w:val="-6"/>
        </w:rPr>
        <w:t xml:space="preserve"> </w:t>
      </w:r>
      <w:r>
        <w:t>1º</w:t>
      </w:r>
      <w:r>
        <w:rPr>
          <w:spacing w:val="-6"/>
        </w:rPr>
        <w:t xml:space="preserve"> </w:t>
      </w:r>
      <w:r>
        <w:t>de</w:t>
      </w:r>
      <w:r>
        <w:rPr>
          <w:spacing w:val="-6"/>
        </w:rPr>
        <w:t xml:space="preserve"> </w:t>
      </w:r>
      <w:r>
        <w:t>janeiro</w:t>
      </w:r>
      <w:r>
        <w:rPr>
          <w:spacing w:val="-6"/>
        </w:rPr>
        <w:t xml:space="preserve"> </w:t>
      </w:r>
      <w:r>
        <w:t>de</w:t>
      </w:r>
      <w:r>
        <w:rPr>
          <w:spacing w:val="-3"/>
        </w:rPr>
        <w:t xml:space="preserve"> </w:t>
      </w:r>
      <w:r>
        <w:rPr>
          <w:spacing w:val="-4"/>
        </w:rPr>
        <w:t>2025</w:t>
      </w:r>
    </w:p>
    <w:p w14:paraId="429B950D" w14:textId="77777777" w:rsidR="008246B4" w:rsidRDefault="008C744B">
      <w:pPr>
        <w:pStyle w:val="PargrafodaLista"/>
        <w:numPr>
          <w:ilvl w:val="0"/>
          <w:numId w:val="20"/>
        </w:numPr>
        <w:tabs>
          <w:tab w:val="left" w:pos="938"/>
        </w:tabs>
        <w:spacing w:before="228"/>
        <w:ind w:left="938" w:hanging="231"/>
        <w:rPr>
          <w:sz w:val="20"/>
        </w:rPr>
      </w:pPr>
      <w:r>
        <w:rPr>
          <w:sz w:val="20"/>
        </w:rPr>
        <w:t>Resolução</w:t>
      </w:r>
      <w:r>
        <w:rPr>
          <w:spacing w:val="-5"/>
          <w:sz w:val="20"/>
        </w:rPr>
        <w:t xml:space="preserve"> </w:t>
      </w:r>
      <w:r>
        <w:rPr>
          <w:sz w:val="20"/>
        </w:rPr>
        <w:t>CMN</w:t>
      </w:r>
      <w:r>
        <w:rPr>
          <w:spacing w:val="-5"/>
          <w:sz w:val="20"/>
        </w:rPr>
        <w:t xml:space="preserve"> </w:t>
      </w:r>
      <w:r>
        <w:rPr>
          <w:sz w:val="20"/>
        </w:rPr>
        <w:t>nº</w:t>
      </w:r>
      <w:r>
        <w:rPr>
          <w:spacing w:val="-5"/>
          <w:sz w:val="20"/>
        </w:rPr>
        <w:t xml:space="preserve"> </w:t>
      </w:r>
      <w:r>
        <w:rPr>
          <w:spacing w:val="-2"/>
          <w:sz w:val="20"/>
        </w:rPr>
        <w:t>4.966/2021</w:t>
      </w:r>
    </w:p>
    <w:p w14:paraId="429B950E" w14:textId="77777777" w:rsidR="008246B4" w:rsidRDefault="008246B4">
      <w:pPr>
        <w:pStyle w:val="Corpodetexto"/>
        <w:spacing w:before="1"/>
      </w:pPr>
    </w:p>
    <w:p w14:paraId="429B950F" w14:textId="77777777" w:rsidR="008246B4" w:rsidRDefault="008C744B">
      <w:pPr>
        <w:pStyle w:val="Corpodetexto"/>
        <w:ind w:left="707" w:right="421"/>
        <w:jc w:val="both"/>
      </w:pPr>
      <w:r>
        <w:t>A</w:t>
      </w:r>
      <w:r>
        <w:rPr>
          <w:spacing w:val="-8"/>
        </w:rPr>
        <w:t xml:space="preserve"> </w:t>
      </w:r>
      <w:r>
        <w:t>Resolução</w:t>
      </w:r>
      <w:r>
        <w:rPr>
          <w:spacing w:val="-8"/>
        </w:rPr>
        <w:t xml:space="preserve"> </w:t>
      </w:r>
      <w:r>
        <w:t>dispõe</w:t>
      </w:r>
      <w:r>
        <w:rPr>
          <w:spacing w:val="-8"/>
        </w:rPr>
        <w:t xml:space="preserve"> </w:t>
      </w:r>
      <w:r>
        <w:t>sobre</w:t>
      </w:r>
      <w:r>
        <w:rPr>
          <w:spacing w:val="-5"/>
        </w:rPr>
        <w:t xml:space="preserve"> </w:t>
      </w:r>
      <w:r>
        <w:t>os</w:t>
      </w:r>
      <w:r>
        <w:rPr>
          <w:spacing w:val="-5"/>
        </w:rPr>
        <w:t xml:space="preserve"> </w:t>
      </w:r>
      <w:r>
        <w:t>conceitos</w:t>
      </w:r>
      <w:r>
        <w:rPr>
          <w:spacing w:val="-5"/>
        </w:rPr>
        <w:t xml:space="preserve"> </w:t>
      </w:r>
      <w:r>
        <w:t>e</w:t>
      </w:r>
      <w:r>
        <w:rPr>
          <w:spacing w:val="-8"/>
        </w:rPr>
        <w:t xml:space="preserve"> </w:t>
      </w:r>
      <w:r>
        <w:t>os</w:t>
      </w:r>
      <w:r>
        <w:rPr>
          <w:spacing w:val="-5"/>
        </w:rPr>
        <w:t xml:space="preserve"> </w:t>
      </w:r>
      <w:r>
        <w:t>critérios</w:t>
      </w:r>
      <w:r>
        <w:rPr>
          <w:spacing w:val="-5"/>
        </w:rPr>
        <w:t xml:space="preserve"> </w:t>
      </w:r>
      <w:r>
        <w:t>contábeis</w:t>
      </w:r>
      <w:r>
        <w:rPr>
          <w:spacing w:val="-5"/>
        </w:rPr>
        <w:t xml:space="preserve"> </w:t>
      </w:r>
      <w:r>
        <w:t>aplicáveis</w:t>
      </w:r>
      <w:r>
        <w:rPr>
          <w:spacing w:val="-5"/>
        </w:rPr>
        <w:t xml:space="preserve"> </w:t>
      </w:r>
      <w:r>
        <w:t>a</w:t>
      </w:r>
      <w:r>
        <w:rPr>
          <w:spacing w:val="-8"/>
        </w:rPr>
        <w:t xml:space="preserve"> </w:t>
      </w:r>
      <w:r>
        <w:t>instrumentos</w:t>
      </w:r>
      <w:r>
        <w:rPr>
          <w:spacing w:val="-5"/>
        </w:rPr>
        <w:t xml:space="preserve"> </w:t>
      </w:r>
      <w:r>
        <w:t>financeiros,</w:t>
      </w:r>
      <w:r>
        <w:rPr>
          <w:spacing w:val="-5"/>
        </w:rPr>
        <w:t xml:space="preserve"> </w:t>
      </w:r>
      <w:r>
        <w:t>bem</w:t>
      </w:r>
      <w:r>
        <w:rPr>
          <w:spacing w:val="-5"/>
        </w:rPr>
        <w:t xml:space="preserve"> </w:t>
      </w:r>
      <w:r>
        <w:t>como para a designação e o reconhecimento das relações de proteção (contabilidade de hedge) pelas instituições financeiras e demais instituições autorizadas a funcionar pelo Bacen, buscando reduzir as assimetrias das normas contábeis previstas no COSIF em relação aos padrões internacionais.</w:t>
      </w:r>
    </w:p>
    <w:p w14:paraId="429B9510" w14:textId="77777777" w:rsidR="008246B4" w:rsidRDefault="008246B4">
      <w:pPr>
        <w:pStyle w:val="Corpodetexto"/>
      </w:pPr>
    </w:p>
    <w:p w14:paraId="429B9511" w14:textId="77777777" w:rsidR="008246B4" w:rsidRDefault="008C744B">
      <w:pPr>
        <w:pStyle w:val="Corpodetexto"/>
        <w:ind w:left="707" w:right="424"/>
        <w:jc w:val="both"/>
      </w:pPr>
      <w:r>
        <w:t>Em síntese, dentre os principais impactos da adoção da Resolução CMN nº 4.966/2021, presentes nas respectivas Demonstrações Financeiras, destacam-se:</w:t>
      </w:r>
    </w:p>
    <w:p w14:paraId="429B9512" w14:textId="77777777" w:rsidR="008246B4" w:rsidRDefault="008246B4">
      <w:pPr>
        <w:pStyle w:val="Corpodetexto"/>
        <w:spacing w:before="6"/>
      </w:pPr>
    </w:p>
    <w:p w14:paraId="429B9513" w14:textId="77777777" w:rsidR="008246B4" w:rsidRDefault="008C744B">
      <w:pPr>
        <w:pStyle w:val="PargrafodaLista"/>
        <w:numPr>
          <w:ilvl w:val="2"/>
          <w:numId w:val="22"/>
        </w:numPr>
        <w:tabs>
          <w:tab w:val="left" w:pos="1133"/>
          <w:tab w:val="left" w:pos="1135"/>
        </w:tabs>
        <w:spacing w:line="235" w:lineRule="auto"/>
        <w:ind w:right="421"/>
        <w:jc w:val="both"/>
        <w:rPr>
          <w:sz w:val="20"/>
        </w:rPr>
      </w:pPr>
      <w:r>
        <w:rPr>
          <w:sz w:val="20"/>
        </w:rPr>
        <w:t>Ativos</w:t>
      </w:r>
      <w:r>
        <w:rPr>
          <w:spacing w:val="-14"/>
          <w:sz w:val="20"/>
        </w:rPr>
        <w:t xml:space="preserve"> </w:t>
      </w:r>
      <w:r>
        <w:rPr>
          <w:sz w:val="20"/>
        </w:rPr>
        <w:t>financeiros</w:t>
      </w:r>
      <w:r>
        <w:rPr>
          <w:spacing w:val="-14"/>
          <w:sz w:val="20"/>
        </w:rPr>
        <w:t xml:space="preserve"> </w:t>
      </w:r>
      <w:r>
        <w:rPr>
          <w:sz w:val="20"/>
        </w:rPr>
        <w:t>passaram</w:t>
      </w:r>
      <w:r>
        <w:rPr>
          <w:spacing w:val="-14"/>
          <w:sz w:val="20"/>
        </w:rPr>
        <w:t xml:space="preserve"> </w:t>
      </w:r>
      <w:r>
        <w:rPr>
          <w:sz w:val="20"/>
        </w:rPr>
        <w:t>a</w:t>
      </w:r>
      <w:r>
        <w:rPr>
          <w:spacing w:val="-14"/>
          <w:sz w:val="20"/>
        </w:rPr>
        <w:t xml:space="preserve"> </w:t>
      </w:r>
      <w:r>
        <w:rPr>
          <w:sz w:val="20"/>
        </w:rPr>
        <w:t>ser</w:t>
      </w:r>
      <w:r>
        <w:rPr>
          <w:spacing w:val="-14"/>
          <w:sz w:val="20"/>
        </w:rPr>
        <w:t xml:space="preserve"> </w:t>
      </w:r>
      <w:r>
        <w:rPr>
          <w:sz w:val="20"/>
        </w:rPr>
        <w:t>mensurados</w:t>
      </w:r>
      <w:r>
        <w:rPr>
          <w:spacing w:val="-14"/>
          <w:sz w:val="20"/>
        </w:rPr>
        <w:t xml:space="preserve"> </w:t>
      </w:r>
      <w:r>
        <w:rPr>
          <w:sz w:val="20"/>
        </w:rPr>
        <w:t>e</w:t>
      </w:r>
      <w:r>
        <w:rPr>
          <w:spacing w:val="-14"/>
          <w:sz w:val="20"/>
        </w:rPr>
        <w:t xml:space="preserve"> </w:t>
      </w:r>
      <w:r>
        <w:rPr>
          <w:sz w:val="20"/>
        </w:rPr>
        <w:t>classificados</w:t>
      </w:r>
      <w:r>
        <w:rPr>
          <w:spacing w:val="-14"/>
          <w:sz w:val="20"/>
        </w:rPr>
        <w:t xml:space="preserve"> </w:t>
      </w:r>
      <w:r>
        <w:rPr>
          <w:sz w:val="20"/>
        </w:rPr>
        <w:t>com</w:t>
      </w:r>
      <w:r>
        <w:rPr>
          <w:spacing w:val="-14"/>
          <w:sz w:val="20"/>
        </w:rPr>
        <w:t xml:space="preserve"> </w:t>
      </w:r>
      <w:r>
        <w:rPr>
          <w:sz w:val="20"/>
        </w:rPr>
        <w:t>base</w:t>
      </w:r>
      <w:r>
        <w:rPr>
          <w:spacing w:val="-13"/>
          <w:sz w:val="20"/>
        </w:rPr>
        <w:t xml:space="preserve"> </w:t>
      </w:r>
      <w:r>
        <w:rPr>
          <w:sz w:val="20"/>
        </w:rPr>
        <w:t>no</w:t>
      </w:r>
      <w:r>
        <w:rPr>
          <w:spacing w:val="-14"/>
          <w:sz w:val="20"/>
        </w:rPr>
        <w:t xml:space="preserve"> </w:t>
      </w:r>
      <w:r>
        <w:rPr>
          <w:sz w:val="20"/>
        </w:rPr>
        <w:t>modelo</w:t>
      </w:r>
      <w:r>
        <w:rPr>
          <w:spacing w:val="-14"/>
          <w:sz w:val="20"/>
        </w:rPr>
        <w:t xml:space="preserve"> </w:t>
      </w:r>
      <w:r>
        <w:rPr>
          <w:sz w:val="20"/>
        </w:rPr>
        <w:t>de</w:t>
      </w:r>
      <w:r>
        <w:rPr>
          <w:spacing w:val="-14"/>
          <w:sz w:val="20"/>
        </w:rPr>
        <w:t xml:space="preserve"> </w:t>
      </w:r>
      <w:r>
        <w:rPr>
          <w:sz w:val="20"/>
        </w:rPr>
        <w:t>negócio</w:t>
      </w:r>
      <w:r>
        <w:rPr>
          <w:spacing w:val="-14"/>
          <w:sz w:val="20"/>
        </w:rPr>
        <w:t xml:space="preserve"> </w:t>
      </w:r>
      <w:r>
        <w:rPr>
          <w:sz w:val="20"/>
        </w:rPr>
        <w:t>da</w:t>
      </w:r>
      <w:r>
        <w:rPr>
          <w:spacing w:val="-14"/>
          <w:sz w:val="20"/>
        </w:rPr>
        <w:t xml:space="preserve"> </w:t>
      </w:r>
      <w:r>
        <w:rPr>
          <w:sz w:val="20"/>
        </w:rPr>
        <w:t>Instituição e em suas características contratuais de fluxos de caixa (também denominado teste de “SPPJ”).</w:t>
      </w:r>
    </w:p>
    <w:p w14:paraId="429B9514" w14:textId="77777777" w:rsidR="008246B4" w:rsidRDefault="008246B4">
      <w:pPr>
        <w:pStyle w:val="Corpodetexto"/>
        <w:spacing w:before="6"/>
      </w:pPr>
    </w:p>
    <w:p w14:paraId="429B9515" w14:textId="77777777" w:rsidR="008246B4" w:rsidRDefault="008C744B">
      <w:pPr>
        <w:pStyle w:val="PargrafodaLista"/>
        <w:numPr>
          <w:ilvl w:val="2"/>
          <w:numId w:val="22"/>
        </w:numPr>
        <w:tabs>
          <w:tab w:val="left" w:pos="1133"/>
          <w:tab w:val="left" w:pos="1135"/>
        </w:tabs>
        <w:spacing w:line="237" w:lineRule="auto"/>
        <w:ind w:right="420"/>
        <w:jc w:val="both"/>
        <w:rPr>
          <w:sz w:val="20"/>
        </w:rPr>
      </w:pPr>
      <w:r>
        <w:rPr>
          <w:sz w:val="20"/>
        </w:rPr>
        <w:t>As receitas e os encargos atreladas diretamente a originação/emissão de instrumentos financeiros são reconhecidos no resultado, utilizando-se o método de taxa de juros efetivas pela metodologia diferenciada com diferimento linear.</w:t>
      </w:r>
    </w:p>
    <w:p w14:paraId="429B9516" w14:textId="77777777" w:rsidR="008246B4" w:rsidRDefault="008246B4">
      <w:pPr>
        <w:pStyle w:val="Corpodetexto"/>
        <w:spacing w:before="7"/>
      </w:pPr>
    </w:p>
    <w:p w14:paraId="429B9517" w14:textId="77777777" w:rsidR="008246B4" w:rsidRDefault="008C744B">
      <w:pPr>
        <w:pStyle w:val="PargrafodaLista"/>
        <w:numPr>
          <w:ilvl w:val="2"/>
          <w:numId w:val="22"/>
        </w:numPr>
        <w:tabs>
          <w:tab w:val="left" w:pos="1133"/>
          <w:tab w:val="left" w:pos="1135"/>
        </w:tabs>
        <w:spacing w:line="235" w:lineRule="auto"/>
        <w:ind w:right="423"/>
        <w:jc w:val="both"/>
        <w:rPr>
          <w:sz w:val="20"/>
        </w:rPr>
      </w:pPr>
      <w:r>
        <w:rPr>
          <w:sz w:val="20"/>
        </w:rPr>
        <w:t>Mudança do critério de suspensão da apropriação de juros, que passou a ocorrer a partir do momento em que as operações são caracterizadas como “ativo financeiro com problema de recuperação de crédito”.</w:t>
      </w:r>
    </w:p>
    <w:p w14:paraId="429B9518" w14:textId="77777777" w:rsidR="008246B4" w:rsidRDefault="008246B4">
      <w:pPr>
        <w:pStyle w:val="Corpodetexto"/>
        <w:spacing w:before="4"/>
      </w:pPr>
    </w:p>
    <w:p w14:paraId="429B9519" w14:textId="77777777" w:rsidR="008246B4" w:rsidRDefault="008C744B">
      <w:pPr>
        <w:pStyle w:val="PargrafodaLista"/>
        <w:numPr>
          <w:ilvl w:val="2"/>
          <w:numId w:val="22"/>
        </w:numPr>
        <w:tabs>
          <w:tab w:val="left" w:pos="1133"/>
          <w:tab w:val="left" w:pos="1135"/>
        </w:tabs>
        <w:ind w:right="422"/>
        <w:jc w:val="both"/>
        <w:rPr>
          <w:sz w:val="20"/>
        </w:rPr>
      </w:pPr>
      <w:r>
        <w:rPr>
          <w:sz w:val="20"/>
        </w:rPr>
        <w:t>Adoção do modelo simplificado de perda esperada para o reconhecimento das Perdas Esperadas Associadas ao Risco de Crédito, utilizando-se os critérios definidos na Resolução BCB nº 352, de 23 de novembro de 2023, e modelo interno de perdas esperadas. Essa abordagem antecipa a identificação do risco de perda, antes da ocorrência de inadimplência.</w:t>
      </w:r>
    </w:p>
    <w:p w14:paraId="429B951A" w14:textId="77777777" w:rsidR="008246B4" w:rsidRDefault="008C744B">
      <w:pPr>
        <w:pStyle w:val="PargrafodaLista"/>
        <w:numPr>
          <w:ilvl w:val="2"/>
          <w:numId w:val="22"/>
        </w:numPr>
        <w:tabs>
          <w:tab w:val="left" w:pos="1134"/>
        </w:tabs>
        <w:spacing w:before="229"/>
        <w:ind w:left="1134" w:hanging="427"/>
        <w:rPr>
          <w:sz w:val="20"/>
        </w:rPr>
      </w:pPr>
      <w:r>
        <w:rPr>
          <w:sz w:val="20"/>
        </w:rPr>
        <w:t>Novos</w:t>
      </w:r>
      <w:r>
        <w:rPr>
          <w:spacing w:val="-8"/>
          <w:sz w:val="20"/>
        </w:rPr>
        <w:t xml:space="preserve"> </w:t>
      </w:r>
      <w:r>
        <w:rPr>
          <w:sz w:val="20"/>
        </w:rPr>
        <w:t>critérios</w:t>
      </w:r>
      <w:r>
        <w:rPr>
          <w:spacing w:val="-7"/>
          <w:sz w:val="20"/>
        </w:rPr>
        <w:t xml:space="preserve"> </w:t>
      </w:r>
      <w:r>
        <w:rPr>
          <w:sz w:val="20"/>
        </w:rPr>
        <w:t>para</w:t>
      </w:r>
      <w:r>
        <w:rPr>
          <w:spacing w:val="-4"/>
          <w:sz w:val="20"/>
        </w:rPr>
        <w:t xml:space="preserve"> </w:t>
      </w:r>
      <w:r>
        <w:rPr>
          <w:sz w:val="20"/>
        </w:rPr>
        <w:t>mensuração</w:t>
      </w:r>
      <w:r>
        <w:rPr>
          <w:spacing w:val="-7"/>
          <w:sz w:val="20"/>
        </w:rPr>
        <w:t xml:space="preserve"> </w:t>
      </w:r>
      <w:r>
        <w:rPr>
          <w:sz w:val="20"/>
        </w:rPr>
        <w:t>de</w:t>
      </w:r>
      <w:r>
        <w:rPr>
          <w:spacing w:val="-7"/>
          <w:sz w:val="20"/>
        </w:rPr>
        <w:t xml:space="preserve"> </w:t>
      </w:r>
      <w:r>
        <w:rPr>
          <w:sz w:val="20"/>
        </w:rPr>
        <w:t>operações</w:t>
      </w:r>
      <w:r>
        <w:rPr>
          <w:spacing w:val="-8"/>
          <w:sz w:val="20"/>
        </w:rPr>
        <w:t xml:space="preserve"> </w:t>
      </w:r>
      <w:r>
        <w:rPr>
          <w:sz w:val="20"/>
        </w:rPr>
        <w:t>renegociadas</w:t>
      </w:r>
      <w:r>
        <w:rPr>
          <w:spacing w:val="-7"/>
          <w:sz w:val="20"/>
        </w:rPr>
        <w:t xml:space="preserve"> </w:t>
      </w:r>
      <w:r>
        <w:rPr>
          <w:sz w:val="20"/>
        </w:rPr>
        <w:t>e</w:t>
      </w:r>
      <w:r>
        <w:rPr>
          <w:spacing w:val="-4"/>
          <w:sz w:val="20"/>
        </w:rPr>
        <w:t xml:space="preserve"> </w:t>
      </w:r>
      <w:r>
        <w:rPr>
          <w:spacing w:val="-2"/>
          <w:sz w:val="20"/>
        </w:rPr>
        <w:t>reestruturadas.</w:t>
      </w:r>
    </w:p>
    <w:p w14:paraId="429B951B" w14:textId="77777777" w:rsidR="008246B4" w:rsidRDefault="008246B4">
      <w:pPr>
        <w:pStyle w:val="Corpodetexto"/>
        <w:spacing w:before="2"/>
      </w:pPr>
    </w:p>
    <w:p w14:paraId="429B951C" w14:textId="77777777" w:rsidR="008246B4" w:rsidRDefault="008C744B">
      <w:pPr>
        <w:pStyle w:val="PargrafodaLista"/>
        <w:numPr>
          <w:ilvl w:val="2"/>
          <w:numId w:val="22"/>
        </w:numPr>
        <w:tabs>
          <w:tab w:val="left" w:pos="1133"/>
          <w:tab w:val="left" w:pos="1135"/>
        </w:tabs>
        <w:spacing w:line="235" w:lineRule="auto"/>
        <w:ind w:right="423"/>
        <w:jc w:val="both"/>
        <w:rPr>
          <w:sz w:val="20"/>
        </w:rPr>
      </w:pPr>
      <w:r>
        <w:rPr>
          <w:sz w:val="20"/>
        </w:rPr>
        <w:t>Mudança no critério de baixa de ativos financeiros à prejuízo, que passaram a ser baixados a partir do momento em que a Instituição não tem mais expectativa de recuperação.</w:t>
      </w:r>
    </w:p>
    <w:p w14:paraId="429B951D" w14:textId="77777777" w:rsidR="008246B4" w:rsidRDefault="008246B4">
      <w:pPr>
        <w:pStyle w:val="Corpodetexto"/>
        <w:spacing w:before="3"/>
      </w:pPr>
    </w:p>
    <w:p w14:paraId="429B951E" w14:textId="77777777" w:rsidR="008246B4" w:rsidRDefault="008C744B">
      <w:pPr>
        <w:pStyle w:val="Corpodetexto"/>
        <w:ind w:left="707" w:right="421"/>
        <w:jc w:val="both"/>
      </w:pPr>
      <w:r>
        <w:t>Os</w:t>
      </w:r>
      <w:r>
        <w:rPr>
          <w:spacing w:val="-14"/>
        </w:rPr>
        <w:t xml:space="preserve"> </w:t>
      </w:r>
      <w:r>
        <w:t>critérios</w:t>
      </w:r>
      <w:r>
        <w:rPr>
          <w:spacing w:val="-14"/>
        </w:rPr>
        <w:t xml:space="preserve"> </w:t>
      </w:r>
      <w:r>
        <w:t>contábeis</w:t>
      </w:r>
      <w:r>
        <w:rPr>
          <w:spacing w:val="-14"/>
        </w:rPr>
        <w:t xml:space="preserve"> </w:t>
      </w:r>
      <w:r>
        <w:t>estabelecidos</w:t>
      </w:r>
      <w:r>
        <w:rPr>
          <w:spacing w:val="-14"/>
        </w:rPr>
        <w:t xml:space="preserve"> </w:t>
      </w:r>
      <w:r>
        <w:t>pela</w:t>
      </w:r>
      <w:r>
        <w:rPr>
          <w:spacing w:val="-14"/>
        </w:rPr>
        <w:t xml:space="preserve"> </w:t>
      </w:r>
      <w:r>
        <w:t>normativa</w:t>
      </w:r>
      <w:r>
        <w:rPr>
          <w:spacing w:val="-14"/>
        </w:rPr>
        <w:t xml:space="preserve"> </w:t>
      </w:r>
      <w:r>
        <w:t>foram</w:t>
      </w:r>
      <w:r>
        <w:rPr>
          <w:spacing w:val="-14"/>
        </w:rPr>
        <w:t xml:space="preserve"> </w:t>
      </w:r>
      <w:r>
        <w:t>aplicados</w:t>
      </w:r>
      <w:r>
        <w:rPr>
          <w:spacing w:val="-14"/>
        </w:rPr>
        <w:t xml:space="preserve"> </w:t>
      </w:r>
      <w:r>
        <w:t>de</w:t>
      </w:r>
      <w:r>
        <w:rPr>
          <w:spacing w:val="-14"/>
        </w:rPr>
        <w:t xml:space="preserve"> </w:t>
      </w:r>
      <w:r>
        <w:t>forma</w:t>
      </w:r>
      <w:r>
        <w:rPr>
          <w:spacing w:val="-13"/>
        </w:rPr>
        <w:t xml:space="preserve"> </w:t>
      </w:r>
      <w:r>
        <w:t>prospectiva</w:t>
      </w:r>
      <w:r>
        <w:rPr>
          <w:spacing w:val="-14"/>
        </w:rPr>
        <w:t xml:space="preserve"> </w:t>
      </w:r>
      <w:r>
        <w:t>e</w:t>
      </w:r>
      <w:r>
        <w:rPr>
          <w:spacing w:val="-14"/>
        </w:rPr>
        <w:t xml:space="preserve"> </w:t>
      </w:r>
      <w:r>
        <w:t>os</w:t>
      </w:r>
      <w:r>
        <w:rPr>
          <w:spacing w:val="-14"/>
        </w:rPr>
        <w:t xml:space="preserve"> </w:t>
      </w:r>
      <w:r>
        <w:t>efeitos</w:t>
      </w:r>
      <w:r>
        <w:rPr>
          <w:spacing w:val="-14"/>
        </w:rPr>
        <w:t xml:space="preserve"> </w:t>
      </w:r>
      <w:r>
        <w:t>dos</w:t>
      </w:r>
      <w:r>
        <w:rPr>
          <w:spacing w:val="-14"/>
        </w:rPr>
        <w:t xml:space="preserve"> </w:t>
      </w:r>
      <w:r>
        <w:t>ajustes decorrentes foram reconhecidos</w:t>
      </w:r>
      <w:r>
        <w:rPr>
          <w:spacing w:val="-3"/>
        </w:rPr>
        <w:t xml:space="preserve"> </w:t>
      </w:r>
      <w:r>
        <w:t>em contrapartida</w:t>
      </w:r>
      <w:r>
        <w:rPr>
          <w:spacing w:val="-3"/>
        </w:rPr>
        <w:t xml:space="preserve"> </w:t>
      </w:r>
      <w:r>
        <w:t>à conta</w:t>
      </w:r>
      <w:r>
        <w:rPr>
          <w:spacing w:val="-3"/>
        </w:rPr>
        <w:t xml:space="preserve"> </w:t>
      </w:r>
      <w:r>
        <w:t>de</w:t>
      </w:r>
      <w:r>
        <w:rPr>
          <w:spacing w:val="-3"/>
        </w:rPr>
        <w:t xml:space="preserve"> </w:t>
      </w:r>
      <w:r>
        <w:t>Lucros ou</w:t>
      </w:r>
      <w:r>
        <w:rPr>
          <w:spacing w:val="-3"/>
        </w:rPr>
        <w:t xml:space="preserve"> </w:t>
      </w:r>
      <w:r>
        <w:t>Prejuízos Acumulados em 1º</w:t>
      </w:r>
      <w:r>
        <w:rPr>
          <w:spacing w:val="-3"/>
        </w:rPr>
        <w:t xml:space="preserve"> </w:t>
      </w:r>
      <w:r>
        <w:t>de</w:t>
      </w:r>
      <w:r>
        <w:rPr>
          <w:spacing w:val="-3"/>
        </w:rPr>
        <w:t xml:space="preserve"> </w:t>
      </w:r>
      <w:r>
        <w:t>janeiro de 2025, líquidos dos respectivos efeitos tributários. A reconciliação do Patrimônio Líquido da Instituição demonstrando os efeitos da transição da norma está detalhado na nota explicativa nº 29.</w:t>
      </w:r>
    </w:p>
    <w:p w14:paraId="429B951F" w14:textId="77777777" w:rsidR="008246B4" w:rsidRDefault="008246B4">
      <w:pPr>
        <w:pStyle w:val="Corpodetexto"/>
        <w:jc w:val="both"/>
        <w:sectPr w:rsidR="008246B4">
          <w:headerReference w:type="default" r:id="rId51"/>
          <w:footerReference w:type="default" r:id="rId52"/>
          <w:pgSz w:w="11910" w:h="16840"/>
          <w:pgMar w:top="1700" w:right="425" w:bottom="1220" w:left="425" w:header="638" w:footer="1034" w:gutter="0"/>
          <w:pgNumType w:start="34"/>
          <w:cols w:space="720"/>
        </w:sectPr>
      </w:pPr>
    </w:p>
    <w:p w14:paraId="429B9520" w14:textId="77777777" w:rsidR="008246B4" w:rsidRDefault="008C744B">
      <w:pPr>
        <w:pStyle w:val="PargrafodaLista"/>
        <w:numPr>
          <w:ilvl w:val="1"/>
          <w:numId w:val="20"/>
        </w:numPr>
        <w:tabs>
          <w:tab w:val="left" w:pos="902"/>
        </w:tabs>
        <w:spacing w:before="153"/>
        <w:ind w:left="902" w:hanging="154"/>
        <w:rPr>
          <w:sz w:val="20"/>
        </w:rPr>
      </w:pPr>
      <w:r>
        <w:rPr>
          <w:sz w:val="20"/>
        </w:rPr>
        <w:lastRenderedPageBreak/>
        <w:t>Classificação</w:t>
      </w:r>
      <w:r>
        <w:rPr>
          <w:spacing w:val="-8"/>
          <w:sz w:val="20"/>
        </w:rPr>
        <w:t xml:space="preserve"> </w:t>
      </w:r>
      <w:r>
        <w:rPr>
          <w:sz w:val="20"/>
        </w:rPr>
        <w:t>e</w:t>
      </w:r>
      <w:r>
        <w:rPr>
          <w:spacing w:val="-7"/>
          <w:sz w:val="20"/>
        </w:rPr>
        <w:t xml:space="preserve"> </w:t>
      </w:r>
      <w:r>
        <w:rPr>
          <w:sz w:val="20"/>
        </w:rPr>
        <w:t>mensuração</w:t>
      </w:r>
      <w:r>
        <w:rPr>
          <w:spacing w:val="-7"/>
          <w:sz w:val="20"/>
        </w:rPr>
        <w:t xml:space="preserve"> </w:t>
      </w:r>
      <w:r>
        <w:rPr>
          <w:sz w:val="20"/>
        </w:rPr>
        <w:t>de</w:t>
      </w:r>
      <w:r>
        <w:rPr>
          <w:spacing w:val="-8"/>
          <w:sz w:val="20"/>
        </w:rPr>
        <w:t xml:space="preserve"> </w:t>
      </w:r>
      <w:r>
        <w:rPr>
          <w:sz w:val="20"/>
        </w:rPr>
        <w:t>ativos</w:t>
      </w:r>
      <w:r>
        <w:rPr>
          <w:spacing w:val="-3"/>
          <w:sz w:val="20"/>
        </w:rPr>
        <w:t xml:space="preserve"> </w:t>
      </w:r>
      <w:r>
        <w:rPr>
          <w:sz w:val="20"/>
        </w:rPr>
        <w:t>e</w:t>
      </w:r>
      <w:r>
        <w:rPr>
          <w:spacing w:val="-7"/>
          <w:sz w:val="20"/>
        </w:rPr>
        <w:t xml:space="preserve"> </w:t>
      </w:r>
      <w:r>
        <w:rPr>
          <w:sz w:val="20"/>
        </w:rPr>
        <w:t>passivos</w:t>
      </w:r>
      <w:r>
        <w:rPr>
          <w:spacing w:val="-8"/>
          <w:sz w:val="20"/>
        </w:rPr>
        <w:t xml:space="preserve"> </w:t>
      </w:r>
      <w:r>
        <w:rPr>
          <w:spacing w:val="-2"/>
          <w:sz w:val="20"/>
        </w:rPr>
        <w:t>financeiros</w:t>
      </w:r>
    </w:p>
    <w:p w14:paraId="429B9521" w14:textId="77777777" w:rsidR="008246B4" w:rsidRDefault="008C744B">
      <w:pPr>
        <w:pStyle w:val="Corpodetexto"/>
        <w:spacing w:before="228"/>
        <w:ind w:left="707" w:right="420"/>
        <w:jc w:val="both"/>
      </w:pPr>
      <w:r>
        <w:t>A Resolução CMN nº 4.966/2021 aborda uma nova classificação e mensuração para os ativos financeiros com base</w:t>
      </w:r>
      <w:r>
        <w:rPr>
          <w:spacing w:val="-11"/>
        </w:rPr>
        <w:t xml:space="preserve"> </w:t>
      </w:r>
      <w:r>
        <w:t>nas</w:t>
      </w:r>
      <w:r>
        <w:rPr>
          <w:spacing w:val="-12"/>
        </w:rPr>
        <w:t xml:space="preserve"> </w:t>
      </w:r>
      <w:r>
        <w:t>características</w:t>
      </w:r>
      <w:r>
        <w:rPr>
          <w:spacing w:val="-11"/>
        </w:rPr>
        <w:t xml:space="preserve"> </w:t>
      </w:r>
      <w:r>
        <w:t>contratuais</w:t>
      </w:r>
      <w:r>
        <w:rPr>
          <w:spacing w:val="-11"/>
        </w:rPr>
        <w:t xml:space="preserve"> </w:t>
      </w:r>
      <w:r>
        <w:t>dos</w:t>
      </w:r>
      <w:r>
        <w:rPr>
          <w:spacing w:val="-10"/>
        </w:rPr>
        <w:t xml:space="preserve"> </w:t>
      </w:r>
      <w:r>
        <w:t>fluxos</w:t>
      </w:r>
      <w:r>
        <w:rPr>
          <w:spacing w:val="-11"/>
        </w:rPr>
        <w:t xml:space="preserve"> </w:t>
      </w:r>
      <w:r>
        <w:t>de</w:t>
      </w:r>
      <w:r>
        <w:rPr>
          <w:spacing w:val="-11"/>
        </w:rPr>
        <w:t xml:space="preserve"> </w:t>
      </w:r>
      <w:r>
        <w:t>caixa</w:t>
      </w:r>
      <w:r>
        <w:rPr>
          <w:spacing w:val="-13"/>
        </w:rPr>
        <w:t xml:space="preserve"> </w:t>
      </w:r>
      <w:r>
        <w:t>do</w:t>
      </w:r>
      <w:r>
        <w:rPr>
          <w:spacing w:val="-11"/>
        </w:rPr>
        <w:t xml:space="preserve"> </w:t>
      </w:r>
      <w:r>
        <w:t>ativo,</w:t>
      </w:r>
      <w:r>
        <w:rPr>
          <w:spacing w:val="-10"/>
        </w:rPr>
        <w:t xml:space="preserve"> </w:t>
      </w:r>
      <w:r>
        <w:t>além</w:t>
      </w:r>
      <w:r>
        <w:rPr>
          <w:spacing w:val="-11"/>
        </w:rPr>
        <w:t xml:space="preserve"> </w:t>
      </w:r>
      <w:r>
        <w:t>do</w:t>
      </w:r>
      <w:r>
        <w:rPr>
          <w:spacing w:val="-11"/>
        </w:rPr>
        <w:t xml:space="preserve"> </w:t>
      </w:r>
      <w:r>
        <w:t>modelo</w:t>
      </w:r>
      <w:r>
        <w:rPr>
          <w:spacing w:val="-10"/>
        </w:rPr>
        <w:t xml:space="preserve"> </w:t>
      </w:r>
      <w:r>
        <w:t>de</w:t>
      </w:r>
      <w:r>
        <w:rPr>
          <w:spacing w:val="-13"/>
        </w:rPr>
        <w:t xml:space="preserve"> </w:t>
      </w:r>
      <w:r>
        <w:t>negócios</w:t>
      </w:r>
      <w:r>
        <w:rPr>
          <w:spacing w:val="-10"/>
        </w:rPr>
        <w:t xml:space="preserve"> </w:t>
      </w:r>
      <w:r>
        <w:t>pelo</w:t>
      </w:r>
      <w:r>
        <w:rPr>
          <w:spacing w:val="-11"/>
        </w:rPr>
        <w:t xml:space="preserve"> </w:t>
      </w:r>
      <w:r>
        <w:t>qual</w:t>
      </w:r>
      <w:r>
        <w:rPr>
          <w:spacing w:val="-11"/>
        </w:rPr>
        <w:t xml:space="preserve"> </w:t>
      </w:r>
      <w:r>
        <w:t>os</w:t>
      </w:r>
      <w:r>
        <w:rPr>
          <w:spacing w:val="-12"/>
        </w:rPr>
        <w:t xml:space="preserve"> </w:t>
      </w:r>
      <w:r>
        <w:t>ativos são administrados pela entidade. A norma estabelece três categorias de classificação para ativos financeiros:</w:t>
      </w:r>
    </w:p>
    <w:p w14:paraId="429B9522" w14:textId="77777777" w:rsidR="008246B4" w:rsidRDefault="008246B4">
      <w:pPr>
        <w:pStyle w:val="Corpodetexto"/>
        <w:spacing w:before="5"/>
      </w:pPr>
    </w:p>
    <w:p w14:paraId="429B9523" w14:textId="77777777" w:rsidR="008246B4" w:rsidRDefault="008C744B">
      <w:pPr>
        <w:pStyle w:val="PargrafodaLista"/>
        <w:numPr>
          <w:ilvl w:val="2"/>
          <w:numId w:val="22"/>
        </w:numPr>
        <w:tabs>
          <w:tab w:val="left" w:pos="1133"/>
          <w:tab w:val="left" w:pos="1135"/>
        </w:tabs>
        <w:spacing w:line="237" w:lineRule="auto"/>
        <w:ind w:right="423"/>
        <w:jc w:val="both"/>
        <w:rPr>
          <w:sz w:val="20"/>
        </w:rPr>
      </w:pPr>
      <w:r>
        <w:rPr>
          <w:sz w:val="20"/>
        </w:rPr>
        <w:t>Custo Amortizado (CA): Quando os fluxos de caixa contratuais possuem características de “somente pagamento de principal e juros sobre o valor do principal - SPPJ” e o objetivo do modelo de negócios é coletar os respectivos fluxos de caixa contratuais.</w:t>
      </w:r>
    </w:p>
    <w:p w14:paraId="429B9524" w14:textId="77777777" w:rsidR="008246B4" w:rsidRDefault="008246B4">
      <w:pPr>
        <w:pStyle w:val="Corpodetexto"/>
        <w:spacing w:before="3"/>
      </w:pPr>
    </w:p>
    <w:p w14:paraId="429B9525" w14:textId="77777777" w:rsidR="008246B4" w:rsidRDefault="008C744B">
      <w:pPr>
        <w:pStyle w:val="PargrafodaLista"/>
        <w:numPr>
          <w:ilvl w:val="2"/>
          <w:numId w:val="22"/>
        </w:numPr>
        <w:tabs>
          <w:tab w:val="left" w:pos="1133"/>
          <w:tab w:val="left" w:pos="1135"/>
        </w:tabs>
        <w:spacing w:before="1"/>
        <w:ind w:right="422"/>
        <w:jc w:val="both"/>
        <w:rPr>
          <w:sz w:val="20"/>
        </w:rPr>
      </w:pPr>
      <w:r>
        <w:rPr>
          <w:sz w:val="20"/>
        </w:rPr>
        <w:t>Valor Justo em outros Resultados Abrangentes (VJORA): Quando os fluxos de caixa contratuais possuem característica</w:t>
      </w:r>
      <w:r>
        <w:rPr>
          <w:spacing w:val="-5"/>
          <w:sz w:val="20"/>
        </w:rPr>
        <w:t xml:space="preserve"> </w:t>
      </w:r>
      <w:r>
        <w:rPr>
          <w:sz w:val="20"/>
        </w:rPr>
        <w:t>de</w:t>
      </w:r>
      <w:r>
        <w:rPr>
          <w:spacing w:val="-5"/>
          <w:sz w:val="20"/>
        </w:rPr>
        <w:t xml:space="preserve"> </w:t>
      </w:r>
      <w:r>
        <w:rPr>
          <w:sz w:val="20"/>
        </w:rPr>
        <w:t>“somente</w:t>
      </w:r>
      <w:r>
        <w:rPr>
          <w:spacing w:val="-5"/>
          <w:sz w:val="20"/>
        </w:rPr>
        <w:t xml:space="preserve"> </w:t>
      </w:r>
      <w:r>
        <w:rPr>
          <w:sz w:val="20"/>
        </w:rPr>
        <w:t>pagamento</w:t>
      </w:r>
      <w:r>
        <w:rPr>
          <w:spacing w:val="-5"/>
          <w:sz w:val="20"/>
        </w:rPr>
        <w:t xml:space="preserve"> </w:t>
      </w:r>
      <w:r>
        <w:rPr>
          <w:sz w:val="20"/>
        </w:rPr>
        <w:t>de</w:t>
      </w:r>
      <w:r>
        <w:rPr>
          <w:spacing w:val="-5"/>
          <w:sz w:val="20"/>
        </w:rPr>
        <w:t xml:space="preserve"> </w:t>
      </w:r>
      <w:r>
        <w:rPr>
          <w:sz w:val="20"/>
        </w:rPr>
        <w:t>principal</w:t>
      </w:r>
      <w:r>
        <w:rPr>
          <w:spacing w:val="-5"/>
          <w:sz w:val="20"/>
        </w:rPr>
        <w:t xml:space="preserve"> </w:t>
      </w:r>
      <w:r>
        <w:rPr>
          <w:sz w:val="20"/>
        </w:rPr>
        <w:t>e</w:t>
      </w:r>
      <w:r>
        <w:rPr>
          <w:spacing w:val="-5"/>
          <w:sz w:val="20"/>
        </w:rPr>
        <w:t xml:space="preserve"> </w:t>
      </w:r>
      <w:r>
        <w:rPr>
          <w:sz w:val="20"/>
        </w:rPr>
        <w:t>juros</w:t>
      </w:r>
      <w:r>
        <w:rPr>
          <w:spacing w:val="-1"/>
          <w:sz w:val="20"/>
        </w:rPr>
        <w:t xml:space="preserve"> </w:t>
      </w:r>
      <w:r>
        <w:rPr>
          <w:sz w:val="20"/>
        </w:rPr>
        <w:t>sobre</w:t>
      </w:r>
      <w:r>
        <w:rPr>
          <w:spacing w:val="-5"/>
          <w:sz w:val="20"/>
        </w:rPr>
        <w:t xml:space="preserve"> </w:t>
      </w:r>
      <w:r>
        <w:rPr>
          <w:sz w:val="20"/>
        </w:rPr>
        <w:t>o</w:t>
      </w:r>
      <w:r>
        <w:rPr>
          <w:spacing w:val="-8"/>
          <w:sz w:val="20"/>
        </w:rPr>
        <w:t xml:space="preserve"> </w:t>
      </w:r>
      <w:r>
        <w:rPr>
          <w:sz w:val="20"/>
        </w:rPr>
        <w:t>valor</w:t>
      </w:r>
      <w:r>
        <w:rPr>
          <w:spacing w:val="-5"/>
          <w:sz w:val="20"/>
        </w:rPr>
        <w:t xml:space="preserve"> </w:t>
      </w:r>
      <w:r>
        <w:rPr>
          <w:sz w:val="20"/>
        </w:rPr>
        <w:t>do</w:t>
      </w:r>
      <w:r>
        <w:rPr>
          <w:spacing w:val="-5"/>
          <w:sz w:val="20"/>
        </w:rPr>
        <w:t xml:space="preserve"> </w:t>
      </w:r>
      <w:r>
        <w:rPr>
          <w:sz w:val="20"/>
        </w:rPr>
        <w:t>principal</w:t>
      </w:r>
      <w:r>
        <w:rPr>
          <w:spacing w:val="-5"/>
          <w:sz w:val="20"/>
        </w:rPr>
        <w:t xml:space="preserve"> </w:t>
      </w:r>
      <w:r>
        <w:rPr>
          <w:sz w:val="20"/>
        </w:rPr>
        <w:t>-</w:t>
      </w:r>
      <w:r>
        <w:rPr>
          <w:spacing w:val="-5"/>
          <w:sz w:val="20"/>
        </w:rPr>
        <w:t xml:space="preserve"> </w:t>
      </w:r>
      <w:r>
        <w:rPr>
          <w:sz w:val="20"/>
        </w:rPr>
        <w:t>SPPJ”</w:t>
      </w:r>
      <w:r>
        <w:rPr>
          <w:spacing w:val="-1"/>
          <w:sz w:val="20"/>
        </w:rPr>
        <w:t xml:space="preserve"> </w:t>
      </w:r>
      <w:r>
        <w:rPr>
          <w:sz w:val="20"/>
        </w:rPr>
        <w:t>e</w:t>
      </w:r>
      <w:r>
        <w:rPr>
          <w:spacing w:val="-9"/>
          <w:sz w:val="20"/>
        </w:rPr>
        <w:t xml:space="preserve"> </w:t>
      </w:r>
      <w:r>
        <w:rPr>
          <w:sz w:val="20"/>
        </w:rPr>
        <w:t>o</w:t>
      </w:r>
      <w:r>
        <w:rPr>
          <w:spacing w:val="-5"/>
          <w:sz w:val="20"/>
        </w:rPr>
        <w:t xml:space="preserve"> </w:t>
      </w:r>
      <w:r>
        <w:rPr>
          <w:sz w:val="20"/>
        </w:rPr>
        <w:t>objetivo</w:t>
      </w:r>
      <w:r>
        <w:rPr>
          <w:spacing w:val="-5"/>
          <w:sz w:val="20"/>
        </w:rPr>
        <w:t xml:space="preserve"> </w:t>
      </w:r>
      <w:r>
        <w:rPr>
          <w:sz w:val="20"/>
        </w:rPr>
        <w:t>do modelo de negócios é gerar retorno tanto pelo recebimento dos fluxos de caixa contratuais quanto pela venda do ativo financeiro com transferência substancial de riscos e benefícios.</w:t>
      </w:r>
    </w:p>
    <w:p w14:paraId="429B9526" w14:textId="77777777" w:rsidR="008246B4" w:rsidRDefault="008246B4">
      <w:pPr>
        <w:pStyle w:val="Corpodetexto"/>
      </w:pPr>
    </w:p>
    <w:p w14:paraId="429B9527" w14:textId="77777777" w:rsidR="008246B4" w:rsidRDefault="008C744B">
      <w:pPr>
        <w:pStyle w:val="PargrafodaLista"/>
        <w:numPr>
          <w:ilvl w:val="2"/>
          <w:numId w:val="22"/>
        </w:numPr>
        <w:tabs>
          <w:tab w:val="left" w:pos="1133"/>
          <w:tab w:val="left" w:pos="1135"/>
        </w:tabs>
        <w:spacing w:before="1" w:line="237" w:lineRule="auto"/>
        <w:ind w:right="420"/>
        <w:jc w:val="both"/>
        <w:rPr>
          <w:sz w:val="20"/>
        </w:rPr>
      </w:pPr>
      <w:r>
        <w:rPr>
          <w:sz w:val="20"/>
        </w:rPr>
        <w:t>Valor Justo no Resultado (VJR): Ativos que não atendam aos critérios de classificação das categorias anteriores. Estão</w:t>
      </w:r>
      <w:r>
        <w:rPr>
          <w:spacing w:val="-4"/>
          <w:sz w:val="20"/>
        </w:rPr>
        <w:t xml:space="preserve"> </w:t>
      </w:r>
      <w:r>
        <w:rPr>
          <w:sz w:val="20"/>
        </w:rPr>
        <w:t>relacionados, de forma geral, aos ativos</w:t>
      </w:r>
      <w:r>
        <w:rPr>
          <w:spacing w:val="-1"/>
          <w:sz w:val="20"/>
        </w:rPr>
        <w:t xml:space="preserve"> </w:t>
      </w:r>
      <w:r>
        <w:rPr>
          <w:sz w:val="20"/>
        </w:rPr>
        <w:t>financeiros</w:t>
      </w:r>
      <w:r>
        <w:rPr>
          <w:spacing w:val="-4"/>
          <w:sz w:val="20"/>
        </w:rPr>
        <w:t xml:space="preserve"> </w:t>
      </w:r>
      <w:r>
        <w:rPr>
          <w:sz w:val="20"/>
        </w:rPr>
        <w:t>cujos fluxos de caixa</w:t>
      </w:r>
      <w:r>
        <w:rPr>
          <w:spacing w:val="-4"/>
          <w:sz w:val="20"/>
        </w:rPr>
        <w:t xml:space="preserve"> </w:t>
      </w:r>
      <w:r>
        <w:rPr>
          <w:sz w:val="20"/>
        </w:rPr>
        <w:t>contratuais</w:t>
      </w:r>
      <w:r>
        <w:rPr>
          <w:spacing w:val="-4"/>
          <w:sz w:val="20"/>
        </w:rPr>
        <w:t xml:space="preserve"> </w:t>
      </w:r>
      <w:r>
        <w:rPr>
          <w:sz w:val="20"/>
        </w:rPr>
        <w:t>não possuem características de “somente pagamento de principal e juros sobre o valor do principal</w:t>
      </w:r>
      <w:r>
        <w:rPr>
          <w:spacing w:val="-1"/>
          <w:sz w:val="20"/>
        </w:rPr>
        <w:t xml:space="preserve"> </w:t>
      </w:r>
      <w:r>
        <w:rPr>
          <w:sz w:val="20"/>
        </w:rPr>
        <w:t>- SPPJ” ou quando o modelo de negócios possui o objetivo de realizar fluxos de caixa por meio da venda dos ativos.</w:t>
      </w:r>
    </w:p>
    <w:p w14:paraId="429B9528" w14:textId="77777777" w:rsidR="008246B4" w:rsidRDefault="008246B4">
      <w:pPr>
        <w:pStyle w:val="Corpodetexto"/>
        <w:spacing w:before="3"/>
      </w:pPr>
    </w:p>
    <w:p w14:paraId="429B9529" w14:textId="77777777" w:rsidR="008246B4" w:rsidRDefault="008C744B">
      <w:pPr>
        <w:pStyle w:val="Corpodetexto"/>
        <w:ind w:left="707" w:right="424"/>
        <w:jc w:val="both"/>
      </w:pPr>
      <w:r>
        <w:t>Os passivos financeiros devem ser classificados na categoria Custo Amortizado (CA), com algumas exceções, conforme o artigo 9º desta Resolução.</w:t>
      </w:r>
    </w:p>
    <w:p w14:paraId="429B952A" w14:textId="77777777" w:rsidR="008246B4" w:rsidRDefault="008246B4">
      <w:pPr>
        <w:pStyle w:val="Corpodetexto"/>
        <w:spacing w:before="1"/>
      </w:pPr>
    </w:p>
    <w:p w14:paraId="429B952B" w14:textId="77777777" w:rsidR="008246B4" w:rsidRDefault="008C744B">
      <w:pPr>
        <w:pStyle w:val="PargrafodaLista"/>
        <w:numPr>
          <w:ilvl w:val="1"/>
          <w:numId w:val="20"/>
        </w:numPr>
        <w:tabs>
          <w:tab w:val="left" w:pos="903"/>
        </w:tabs>
        <w:ind w:hanging="198"/>
        <w:rPr>
          <w:sz w:val="20"/>
        </w:rPr>
      </w:pPr>
      <w:r>
        <w:rPr>
          <w:sz w:val="20"/>
        </w:rPr>
        <w:t>Perdas</w:t>
      </w:r>
      <w:r>
        <w:rPr>
          <w:spacing w:val="-7"/>
          <w:sz w:val="20"/>
        </w:rPr>
        <w:t xml:space="preserve"> </w:t>
      </w:r>
      <w:r>
        <w:rPr>
          <w:sz w:val="20"/>
        </w:rPr>
        <w:t>esperadas</w:t>
      </w:r>
      <w:r>
        <w:rPr>
          <w:spacing w:val="-6"/>
          <w:sz w:val="20"/>
        </w:rPr>
        <w:t xml:space="preserve"> </w:t>
      </w:r>
      <w:r>
        <w:rPr>
          <w:sz w:val="20"/>
        </w:rPr>
        <w:t>associadas</w:t>
      </w:r>
      <w:r>
        <w:rPr>
          <w:spacing w:val="-7"/>
          <w:sz w:val="20"/>
        </w:rPr>
        <w:t xml:space="preserve"> </w:t>
      </w:r>
      <w:r>
        <w:rPr>
          <w:sz w:val="20"/>
        </w:rPr>
        <w:t>ao</w:t>
      </w:r>
      <w:r>
        <w:rPr>
          <w:spacing w:val="-6"/>
          <w:sz w:val="20"/>
        </w:rPr>
        <w:t xml:space="preserve"> </w:t>
      </w:r>
      <w:r>
        <w:rPr>
          <w:sz w:val="20"/>
        </w:rPr>
        <w:t>risco</w:t>
      </w:r>
      <w:r>
        <w:rPr>
          <w:spacing w:val="-6"/>
          <w:sz w:val="20"/>
        </w:rPr>
        <w:t xml:space="preserve"> </w:t>
      </w:r>
      <w:r>
        <w:rPr>
          <w:sz w:val="20"/>
        </w:rPr>
        <w:t>de</w:t>
      </w:r>
      <w:r>
        <w:rPr>
          <w:spacing w:val="-7"/>
          <w:sz w:val="20"/>
        </w:rPr>
        <w:t xml:space="preserve"> </w:t>
      </w:r>
      <w:r>
        <w:rPr>
          <w:spacing w:val="-2"/>
          <w:sz w:val="20"/>
        </w:rPr>
        <w:t>crédito</w:t>
      </w:r>
    </w:p>
    <w:p w14:paraId="429B952C" w14:textId="77777777" w:rsidR="008246B4" w:rsidRDefault="008C744B">
      <w:pPr>
        <w:pStyle w:val="Corpodetexto"/>
        <w:spacing w:before="228" w:line="278" w:lineRule="auto"/>
        <w:ind w:left="707" w:right="423"/>
        <w:jc w:val="both"/>
      </w:pPr>
      <w:r>
        <w:t>A</w:t>
      </w:r>
      <w:r>
        <w:rPr>
          <w:spacing w:val="-7"/>
        </w:rPr>
        <w:t xml:space="preserve"> </w:t>
      </w:r>
      <w:r>
        <w:t>Resolução</w:t>
      </w:r>
      <w:r>
        <w:rPr>
          <w:spacing w:val="-4"/>
        </w:rPr>
        <w:t xml:space="preserve"> </w:t>
      </w:r>
      <w:r>
        <w:t>CMN</w:t>
      </w:r>
      <w:r>
        <w:rPr>
          <w:spacing w:val="-4"/>
        </w:rPr>
        <w:t xml:space="preserve"> </w:t>
      </w:r>
      <w:r>
        <w:t>nº</w:t>
      </w:r>
      <w:r>
        <w:rPr>
          <w:spacing w:val="-4"/>
        </w:rPr>
        <w:t xml:space="preserve"> </w:t>
      </w:r>
      <w:r>
        <w:t>4.966/21</w:t>
      </w:r>
      <w:r>
        <w:rPr>
          <w:spacing w:val="-4"/>
        </w:rPr>
        <w:t xml:space="preserve"> </w:t>
      </w:r>
      <w:r>
        <w:t>determina</w:t>
      </w:r>
      <w:r>
        <w:rPr>
          <w:spacing w:val="-4"/>
        </w:rPr>
        <w:t xml:space="preserve"> </w:t>
      </w:r>
      <w:r>
        <w:t>a</w:t>
      </w:r>
      <w:r>
        <w:rPr>
          <w:spacing w:val="-7"/>
        </w:rPr>
        <w:t xml:space="preserve"> </w:t>
      </w:r>
      <w:r>
        <w:t>constituição</w:t>
      </w:r>
      <w:r>
        <w:rPr>
          <w:spacing w:val="-7"/>
        </w:rPr>
        <w:t xml:space="preserve"> </w:t>
      </w:r>
      <w:r>
        <w:t>de</w:t>
      </w:r>
      <w:r>
        <w:rPr>
          <w:spacing w:val="-4"/>
        </w:rPr>
        <w:t xml:space="preserve"> </w:t>
      </w:r>
      <w:r>
        <w:t>provisão</w:t>
      </w:r>
      <w:r>
        <w:rPr>
          <w:spacing w:val="-4"/>
        </w:rPr>
        <w:t xml:space="preserve"> </w:t>
      </w:r>
      <w:r>
        <w:t>para</w:t>
      </w:r>
      <w:r>
        <w:rPr>
          <w:spacing w:val="-4"/>
        </w:rPr>
        <w:t xml:space="preserve"> </w:t>
      </w:r>
      <w:r>
        <w:t>perdas</w:t>
      </w:r>
      <w:r>
        <w:rPr>
          <w:spacing w:val="-4"/>
        </w:rPr>
        <w:t xml:space="preserve"> </w:t>
      </w:r>
      <w:r>
        <w:t>esperadas</w:t>
      </w:r>
      <w:r>
        <w:rPr>
          <w:spacing w:val="-4"/>
        </w:rPr>
        <w:t xml:space="preserve"> </w:t>
      </w:r>
      <w:r>
        <w:t>associadas</w:t>
      </w:r>
      <w:r>
        <w:rPr>
          <w:spacing w:val="-4"/>
        </w:rPr>
        <w:t xml:space="preserve"> </w:t>
      </w:r>
      <w:r>
        <w:t>ao</w:t>
      </w:r>
      <w:r>
        <w:rPr>
          <w:spacing w:val="-4"/>
        </w:rPr>
        <w:t xml:space="preserve"> </w:t>
      </w:r>
      <w:r>
        <w:t>risco de crédito dos ativos financeiros, garantias financeiras e dos compromissos de crédito e créditos a liberar.</w:t>
      </w:r>
    </w:p>
    <w:p w14:paraId="429B952D" w14:textId="77777777" w:rsidR="008246B4" w:rsidRDefault="008246B4">
      <w:pPr>
        <w:pStyle w:val="Corpodetexto"/>
        <w:spacing w:before="31"/>
      </w:pPr>
    </w:p>
    <w:p w14:paraId="429B952E" w14:textId="77777777" w:rsidR="008246B4" w:rsidRDefault="008C744B">
      <w:pPr>
        <w:pStyle w:val="Corpodetexto"/>
        <w:spacing w:line="276" w:lineRule="auto"/>
        <w:ind w:left="707" w:right="422"/>
        <w:jc w:val="both"/>
      </w:pPr>
      <w:r>
        <w:t>A Instituição, por pertencer ao segmento S4, utiliza a metodologia simplificada para a apuração de provisões para perdas esperadas. Esta abordagem permite uma avaliação menos complexa das perdas esperadas associadas ao risco de crédito, considerando o porte e a capacidade operacional da instituição.</w:t>
      </w:r>
    </w:p>
    <w:p w14:paraId="429B952F" w14:textId="77777777" w:rsidR="008246B4" w:rsidRDefault="008246B4">
      <w:pPr>
        <w:pStyle w:val="Corpodetexto"/>
        <w:spacing w:before="35"/>
      </w:pPr>
    </w:p>
    <w:p w14:paraId="429B9530" w14:textId="77777777" w:rsidR="008246B4" w:rsidRDefault="008C744B">
      <w:pPr>
        <w:pStyle w:val="Corpodetexto"/>
        <w:spacing w:line="276" w:lineRule="auto"/>
        <w:ind w:left="707" w:right="422"/>
        <w:jc w:val="both"/>
      </w:pPr>
      <w:r>
        <w:t>O Banco Central do Brasil, por meio da Resolução BCB nº 352, de 23 de novembro de 2023, emitiu regras específicas</w:t>
      </w:r>
      <w:r>
        <w:rPr>
          <w:spacing w:val="-5"/>
        </w:rPr>
        <w:t xml:space="preserve"> </w:t>
      </w:r>
      <w:r>
        <w:t>para</w:t>
      </w:r>
      <w:r>
        <w:rPr>
          <w:spacing w:val="-5"/>
        </w:rPr>
        <w:t xml:space="preserve"> </w:t>
      </w:r>
      <w:r>
        <w:t>o</w:t>
      </w:r>
      <w:r>
        <w:rPr>
          <w:spacing w:val="-13"/>
        </w:rPr>
        <w:t xml:space="preserve"> </w:t>
      </w:r>
      <w:r>
        <w:t>modelo</w:t>
      </w:r>
      <w:r>
        <w:rPr>
          <w:spacing w:val="-5"/>
        </w:rPr>
        <w:t xml:space="preserve"> </w:t>
      </w:r>
      <w:r>
        <w:t>simplificado</w:t>
      </w:r>
      <w:r>
        <w:rPr>
          <w:spacing w:val="-5"/>
        </w:rPr>
        <w:t xml:space="preserve"> </w:t>
      </w:r>
      <w:r>
        <w:t>de</w:t>
      </w:r>
      <w:r>
        <w:rPr>
          <w:spacing w:val="-10"/>
        </w:rPr>
        <w:t xml:space="preserve"> </w:t>
      </w:r>
      <w:r>
        <w:t>apuração</w:t>
      </w:r>
      <w:r>
        <w:rPr>
          <w:spacing w:val="-10"/>
        </w:rPr>
        <w:t xml:space="preserve"> </w:t>
      </w:r>
      <w:r>
        <w:t>de</w:t>
      </w:r>
      <w:r>
        <w:rPr>
          <w:spacing w:val="-5"/>
        </w:rPr>
        <w:t xml:space="preserve"> </w:t>
      </w:r>
      <w:r>
        <w:t>provisão</w:t>
      </w:r>
      <w:r>
        <w:rPr>
          <w:spacing w:val="-5"/>
        </w:rPr>
        <w:t xml:space="preserve"> </w:t>
      </w:r>
      <w:r>
        <w:t>para</w:t>
      </w:r>
      <w:r>
        <w:rPr>
          <w:spacing w:val="-10"/>
        </w:rPr>
        <w:t xml:space="preserve"> </w:t>
      </w:r>
      <w:r>
        <w:t>perdas</w:t>
      </w:r>
      <w:r>
        <w:rPr>
          <w:spacing w:val="-9"/>
        </w:rPr>
        <w:t xml:space="preserve"> </w:t>
      </w:r>
      <w:r>
        <w:t>associadas</w:t>
      </w:r>
      <w:r>
        <w:rPr>
          <w:spacing w:val="-9"/>
        </w:rPr>
        <w:t xml:space="preserve"> </w:t>
      </w:r>
      <w:r>
        <w:t>ao</w:t>
      </w:r>
      <w:r>
        <w:rPr>
          <w:spacing w:val="-10"/>
        </w:rPr>
        <w:t xml:space="preserve"> </w:t>
      </w:r>
      <w:r>
        <w:t>risco</w:t>
      </w:r>
      <w:r>
        <w:rPr>
          <w:spacing w:val="-10"/>
        </w:rPr>
        <w:t xml:space="preserve"> </w:t>
      </w:r>
      <w:r>
        <w:t>de</w:t>
      </w:r>
      <w:r>
        <w:rPr>
          <w:spacing w:val="-5"/>
        </w:rPr>
        <w:t xml:space="preserve"> </w:t>
      </w:r>
      <w:r>
        <w:t>crédito,</w:t>
      </w:r>
      <w:r>
        <w:rPr>
          <w:spacing w:val="-5"/>
        </w:rPr>
        <w:t xml:space="preserve"> </w:t>
      </w:r>
      <w:r>
        <w:t>que estabelecem os conceitos e os critérios contábeis para a constituição de provisão para perdas associadas ao risco de crédito, para a caracterização de ativo com problema de recuperação de crédito (ativo problemático) e de ativos reestruturados, conforme descritos na nota explicativa nº 3f.</w:t>
      </w:r>
    </w:p>
    <w:p w14:paraId="429B9531" w14:textId="77777777" w:rsidR="008246B4" w:rsidRDefault="008C744B">
      <w:pPr>
        <w:pStyle w:val="PargrafodaLista"/>
        <w:numPr>
          <w:ilvl w:val="1"/>
          <w:numId w:val="20"/>
        </w:numPr>
        <w:tabs>
          <w:tab w:val="left" w:pos="973"/>
        </w:tabs>
        <w:spacing w:before="228"/>
        <w:ind w:left="973" w:hanging="242"/>
        <w:rPr>
          <w:sz w:val="20"/>
        </w:rPr>
      </w:pPr>
      <w:r>
        <w:rPr>
          <w:sz w:val="20"/>
        </w:rPr>
        <w:t>Taxa</w:t>
      </w:r>
      <w:r>
        <w:rPr>
          <w:spacing w:val="-9"/>
          <w:sz w:val="20"/>
        </w:rPr>
        <w:t xml:space="preserve"> </w:t>
      </w:r>
      <w:r>
        <w:rPr>
          <w:sz w:val="20"/>
        </w:rPr>
        <w:t>efetiva</w:t>
      </w:r>
      <w:r>
        <w:rPr>
          <w:spacing w:val="-6"/>
          <w:sz w:val="20"/>
        </w:rPr>
        <w:t xml:space="preserve"> </w:t>
      </w:r>
      <w:r>
        <w:rPr>
          <w:sz w:val="20"/>
        </w:rPr>
        <w:t>de</w:t>
      </w:r>
      <w:r>
        <w:rPr>
          <w:spacing w:val="-8"/>
          <w:sz w:val="20"/>
        </w:rPr>
        <w:t xml:space="preserve"> </w:t>
      </w:r>
      <w:r>
        <w:rPr>
          <w:spacing w:val="-2"/>
          <w:sz w:val="20"/>
        </w:rPr>
        <w:t>juros</w:t>
      </w:r>
    </w:p>
    <w:p w14:paraId="429B9532" w14:textId="77777777" w:rsidR="008246B4" w:rsidRDefault="008246B4">
      <w:pPr>
        <w:pStyle w:val="Corpodetexto"/>
        <w:spacing w:before="1"/>
      </w:pPr>
    </w:p>
    <w:p w14:paraId="429B9533" w14:textId="77777777" w:rsidR="008246B4" w:rsidRDefault="008C744B">
      <w:pPr>
        <w:pStyle w:val="Corpodetexto"/>
        <w:ind w:left="707" w:right="423"/>
        <w:jc w:val="both"/>
      </w:pPr>
      <w:r>
        <w:t>A taxa efetiva de juros equaliza o valor presente de todos os recebimentos e pagamentos ao longo do prazo contratual do ativo ou do passivo financeiro ao seu valor contábil bruto.</w:t>
      </w:r>
    </w:p>
    <w:p w14:paraId="429B9534" w14:textId="77777777" w:rsidR="008246B4" w:rsidRDefault="008246B4">
      <w:pPr>
        <w:pStyle w:val="Corpodetexto"/>
        <w:spacing w:before="1"/>
      </w:pPr>
    </w:p>
    <w:p w14:paraId="429B9535" w14:textId="77777777" w:rsidR="008246B4" w:rsidRDefault="008C744B">
      <w:pPr>
        <w:pStyle w:val="Corpodetexto"/>
        <w:ind w:left="707" w:right="423"/>
        <w:jc w:val="both"/>
      </w:pPr>
      <w:r>
        <w:t>É</w:t>
      </w:r>
      <w:r>
        <w:rPr>
          <w:spacing w:val="-10"/>
        </w:rPr>
        <w:t xml:space="preserve"> </w:t>
      </w:r>
      <w:r>
        <w:t>a</w:t>
      </w:r>
      <w:r>
        <w:rPr>
          <w:spacing w:val="-9"/>
        </w:rPr>
        <w:t xml:space="preserve"> </w:t>
      </w:r>
      <w:r>
        <w:t>taxa</w:t>
      </w:r>
      <w:r>
        <w:rPr>
          <w:spacing w:val="-9"/>
        </w:rPr>
        <w:t xml:space="preserve"> </w:t>
      </w:r>
      <w:r>
        <w:t>que</w:t>
      </w:r>
      <w:r>
        <w:rPr>
          <w:spacing w:val="-7"/>
        </w:rPr>
        <w:t xml:space="preserve"> </w:t>
      </w:r>
      <w:r>
        <w:t>desconta</w:t>
      </w:r>
      <w:r>
        <w:rPr>
          <w:spacing w:val="-7"/>
        </w:rPr>
        <w:t xml:space="preserve"> </w:t>
      </w:r>
      <w:r>
        <w:t>exatamente</w:t>
      </w:r>
      <w:r>
        <w:rPr>
          <w:spacing w:val="-9"/>
        </w:rPr>
        <w:t xml:space="preserve"> </w:t>
      </w:r>
      <w:r>
        <w:t>os</w:t>
      </w:r>
      <w:r>
        <w:rPr>
          <w:spacing w:val="-4"/>
        </w:rPr>
        <w:t xml:space="preserve"> </w:t>
      </w:r>
      <w:r>
        <w:t>pagamentos</w:t>
      </w:r>
      <w:r>
        <w:rPr>
          <w:spacing w:val="-7"/>
        </w:rPr>
        <w:t xml:space="preserve"> </w:t>
      </w:r>
      <w:r>
        <w:t>ou</w:t>
      </w:r>
      <w:r>
        <w:rPr>
          <w:spacing w:val="-4"/>
        </w:rPr>
        <w:t xml:space="preserve"> </w:t>
      </w:r>
      <w:r>
        <w:t>recebimentos</w:t>
      </w:r>
      <w:r>
        <w:rPr>
          <w:spacing w:val="-5"/>
        </w:rPr>
        <w:t xml:space="preserve"> </w:t>
      </w:r>
      <w:r>
        <w:t>de</w:t>
      </w:r>
      <w:r>
        <w:rPr>
          <w:spacing w:val="-9"/>
        </w:rPr>
        <w:t xml:space="preserve"> </w:t>
      </w:r>
      <w:r>
        <w:t>caixa</w:t>
      </w:r>
      <w:r>
        <w:rPr>
          <w:spacing w:val="-9"/>
        </w:rPr>
        <w:t xml:space="preserve"> </w:t>
      </w:r>
      <w:r>
        <w:t>futuros</w:t>
      </w:r>
      <w:r>
        <w:rPr>
          <w:spacing w:val="-8"/>
        </w:rPr>
        <w:t xml:space="preserve"> </w:t>
      </w:r>
      <w:r>
        <w:t>estimados</w:t>
      </w:r>
      <w:r>
        <w:rPr>
          <w:spacing w:val="-7"/>
        </w:rPr>
        <w:t xml:space="preserve"> </w:t>
      </w:r>
      <w:r>
        <w:t>ao</w:t>
      </w:r>
      <w:r>
        <w:rPr>
          <w:spacing w:val="-7"/>
        </w:rPr>
        <w:t xml:space="preserve"> </w:t>
      </w:r>
      <w:r>
        <w:t>longo</w:t>
      </w:r>
      <w:r>
        <w:rPr>
          <w:spacing w:val="-4"/>
        </w:rPr>
        <w:t xml:space="preserve"> </w:t>
      </w:r>
      <w:r>
        <w:t>da</w:t>
      </w:r>
      <w:r>
        <w:rPr>
          <w:spacing w:val="-9"/>
        </w:rPr>
        <w:t xml:space="preserve"> </w:t>
      </w:r>
      <w:r>
        <w:t>vida esperada do ativo financeiro ou passivo financeiro ao valor contábil bruto de um ativo financeiro.</w:t>
      </w:r>
    </w:p>
    <w:p w14:paraId="429B9536" w14:textId="77777777" w:rsidR="008246B4" w:rsidRDefault="008C744B">
      <w:pPr>
        <w:pStyle w:val="PargrafodaLista"/>
        <w:numPr>
          <w:ilvl w:val="1"/>
          <w:numId w:val="20"/>
        </w:numPr>
        <w:tabs>
          <w:tab w:val="left" w:pos="972"/>
        </w:tabs>
        <w:spacing w:before="229"/>
        <w:ind w:left="972" w:hanging="253"/>
        <w:rPr>
          <w:sz w:val="20"/>
        </w:rPr>
      </w:pPr>
      <w:r>
        <w:rPr>
          <w:sz w:val="20"/>
        </w:rPr>
        <w:t>Definição</w:t>
      </w:r>
      <w:r>
        <w:rPr>
          <w:spacing w:val="-10"/>
          <w:sz w:val="20"/>
        </w:rPr>
        <w:t xml:space="preserve"> </w:t>
      </w:r>
      <w:r>
        <w:rPr>
          <w:sz w:val="20"/>
        </w:rPr>
        <w:t>de</w:t>
      </w:r>
      <w:r>
        <w:rPr>
          <w:spacing w:val="-5"/>
          <w:sz w:val="20"/>
        </w:rPr>
        <w:t xml:space="preserve"> </w:t>
      </w:r>
      <w:r>
        <w:rPr>
          <w:sz w:val="20"/>
        </w:rPr>
        <w:t>ativo</w:t>
      </w:r>
      <w:r>
        <w:rPr>
          <w:spacing w:val="-9"/>
          <w:sz w:val="20"/>
        </w:rPr>
        <w:t xml:space="preserve"> </w:t>
      </w:r>
      <w:r>
        <w:rPr>
          <w:sz w:val="20"/>
        </w:rPr>
        <w:t>problemático</w:t>
      </w:r>
      <w:r>
        <w:rPr>
          <w:spacing w:val="-6"/>
          <w:sz w:val="20"/>
        </w:rPr>
        <w:t xml:space="preserve"> </w:t>
      </w:r>
      <w:r>
        <w:rPr>
          <w:sz w:val="20"/>
        </w:rPr>
        <w:t>e</w:t>
      </w:r>
      <w:r>
        <w:rPr>
          <w:spacing w:val="-9"/>
          <w:sz w:val="20"/>
        </w:rPr>
        <w:t xml:space="preserve"> </w:t>
      </w:r>
      <w:r>
        <w:rPr>
          <w:sz w:val="20"/>
        </w:rPr>
        <w:t>cessação</w:t>
      </w:r>
      <w:r>
        <w:rPr>
          <w:spacing w:val="-9"/>
          <w:sz w:val="20"/>
        </w:rPr>
        <w:t xml:space="preserve"> </w:t>
      </w:r>
      <w:r>
        <w:rPr>
          <w:sz w:val="20"/>
        </w:rPr>
        <w:t>do</w:t>
      </w:r>
      <w:r>
        <w:rPr>
          <w:spacing w:val="-9"/>
          <w:sz w:val="20"/>
        </w:rPr>
        <w:t xml:space="preserve"> </w:t>
      </w:r>
      <w:r>
        <w:rPr>
          <w:sz w:val="20"/>
        </w:rPr>
        <w:t>reconhecimento</w:t>
      </w:r>
      <w:r>
        <w:rPr>
          <w:spacing w:val="-9"/>
          <w:sz w:val="20"/>
        </w:rPr>
        <w:t xml:space="preserve"> </w:t>
      </w:r>
      <w:r>
        <w:rPr>
          <w:sz w:val="20"/>
        </w:rPr>
        <w:t>de</w:t>
      </w:r>
      <w:r>
        <w:rPr>
          <w:spacing w:val="-9"/>
          <w:sz w:val="20"/>
        </w:rPr>
        <w:t xml:space="preserve"> </w:t>
      </w:r>
      <w:r>
        <w:rPr>
          <w:sz w:val="20"/>
        </w:rPr>
        <w:t>juros</w:t>
      </w:r>
      <w:r>
        <w:rPr>
          <w:spacing w:val="-7"/>
          <w:sz w:val="20"/>
        </w:rPr>
        <w:t xml:space="preserve"> </w:t>
      </w:r>
      <w:r>
        <w:rPr>
          <w:sz w:val="20"/>
        </w:rPr>
        <w:t>(</w:t>
      </w:r>
      <w:r>
        <w:rPr>
          <w:i/>
          <w:sz w:val="20"/>
        </w:rPr>
        <w:t>stop</w:t>
      </w:r>
      <w:r>
        <w:rPr>
          <w:i/>
          <w:spacing w:val="-9"/>
          <w:sz w:val="20"/>
        </w:rPr>
        <w:t xml:space="preserve"> </w:t>
      </w:r>
      <w:r>
        <w:rPr>
          <w:i/>
          <w:spacing w:val="-2"/>
          <w:sz w:val="20"/>
        </w:rPr>
        <w:t>accrual</w:t>
      </w:r>
      <w:r>
        <w:rPr>
          <w:spacing w:val="-2"/>
          <w:sz w:val="20"/>
        </w:rPr>
        <w:t>)</w:t>
      </w:r>
    </w:p>
    <w:p w14:paraId="429B9537" w14:textId="77777777" w:rsidR="008246B4" w:rsidRDefault="008246B4">
      <w:pPr>
        <w:pStyle w:val="Corpodetexto"/>
        <w:spacing w:before="1"/>
      </w:pPr>
    </w:p>
    <w:p w14:paraId="429B9538" w14:textId="77777777" w:rsidR="008246B4" w:rsidRDefault="008C744B">
      <w:pPr>
        <w:pStyle w:val="Corpodetexto"/>
        <w:spacing w:line="276" w:lineRule="auto"/>
        <w:ind w:left="707" w:right="421"/>
        <w:jc w:val="both"/>
      </w:pPr>
      <w:r>
        <w:t>A Resolução CMN nº 4.966/2021 estabelece que um ativo é denominado com problema de recuperação de crédito</w:t>
      </w:r>
      <w:r>
        <w:rPr>
          <w:spacing w:val="-5"/>
        </w:rPr>
        <w:t xml:space="preserve"> </w:t>
      </w:r>
      <w:r>
        <w:t>(ativo</w:t>
      </w:r>
      <w:r>
        <w:rPr>
          <w:spacing w:val="-10"/>
        </w:rPr>
        <w:t xml:space="preserve"> </w:t>
      </w:r>
      <w:r>
        <w:t>problemático)</w:t>
      </w:r>
      <w:r>
        <w:rPr>
          <w:spacing w:val="-5"/>
        </w:rPr>
        <w:t xml:space="preserve"> </w:t>
      </w:r>
      <w:r>
        <w:t>quando</w:t>
      </w:r>
      <w:r>
        <w:rPr>
          <w:spacing w:val="-5"/>
        </w:rPr>
        <w:t xml:space="preserve"> </w:t>
      </w:r>
      <w:r>
        <w:t>ocorrer</w:t>
      </w:r>
      <w:r>
        <w:rPr>
          <w:spacing w:val="-7"/>
        </w:rPr>
        <w:t xml:space="preserve"> </w:t>
      </w:r>
      <w:r>
        <w:t>atraso</w:t>
      </w:r>
      <w:r>
        <w:rPr>
          <w:spacing w:val="-5"/>
        </w:rPr>
        <w:t xml:space="preserve"> </w:t>
      </w:r>
      <w:r>
        <w:t>superior</w:t>
      </w:r>
      <w:r>
        <w:rPr>
          <w:spacing w:val="-2"/>
        </w:rPr>
        <w:t xml:space="preserve"> </w:t>
      </w:r>
      <w:r>
        <w:t>a</w:t>
      </w:r>
      <w:r>
        <w:rPr>
          <w:spacing w:val="-10"/>
        </w:rPr>
        <w:t xml:space="preserve"> </w:t>
      </w:r>
      <w:r>
        <w:t>90</w:t>
      </w:r>
      <w:r>
        <w:rPr>
          <w:spacing w:val="-5"/>
        </w:rPr>
        <w:t xml:space="preserve"> </w:t>
      </w:r>
      <w:r>
        <w:t>dias</w:t>
      </w:r>
      <w:r>
        <w:rPr>
          <w:spacing w:val="-9"/>
        </w:rPr>
        <w:t xml:space="preserve"> </w:t>
      </w:r>
      <w:r>
        <w:t>no</w:t>
      </w:r>
      <w:r>
        <w:rPr>
          <w:spacing w:val="-5"/>
        </w:rPr>
        <w:t xml:space="preserve"> </w:t>
      </w:r>
      <w:r>
        <w:t>pagamento</w:t>
      </w:r>
      <w:r>
        <w:rPr>
          <w:spacing w:val="-5"/>
        </w:rPr>
        <w:t xml:space="preserve"> </w:t>
      </w:r>
      <w:r>
        <w:t>do</w:t>
      </w:r>
      <w:r>
        <w:rPr>
          <w:spacing w:val="-5"/>
        </w:rPr>
        <w:t xml:space="preserve"> </w:t>
      </w:r>
      <w:r>
        <w:t>principal</w:t>
      </w:r>
      <w:r>
        <w:rPr>
          <w:spacing w:val="-5"/>
        </w:rPr>
        <w:t xml:space="preserve"> </w:t>
      </w:r>
      <w:r>
        <w:t>ou</w:t>
      </w:r>
      <w:r>
        <w:rPr>
          <w:spacing w:val="-10"/>
        </w:rPr>
        <w:t xml:space="preserve"> </w:t>
      </w:r>
      <w:r>
        <w:t>de</w:t>
      </w:r>
      <w:r>
        <w:rPr>
          <w:spacing w:val="-5"/>
        </w:rPr>
        <w:t xml:space="preserve"> </w:t>
      </w:r>
      <w:r>
        <w:t>encargos; ou</w:t>
      </w:r>
      <w:r>
        <w:rPr>
          <w:spacing w:val="-3"/>
        </w:rPr>
        <w:t xml:space="preserve"> </w:t>
      </w:r>
      <w:r>
        <w:t>indicativo</w:t>
      </w:r>
      <w:r>
        <w:rPr>
          <w:spacing w:val="-3"/>
        </w:rPr>
        <w:t xml:space="preserve"> </w:t>
      </w:r>
      <w:r>
        <w:t>de</w:t>
      </w:r>
      <w:r>
        <w:rPr>
          <w:spacing w:val="-3"/>
        </w:rPr>
        <w:t xml:space="preserve"> </w:t>
      </w:r>
      <w:r>
        <w:t>que</w:t>
      </w:r>
      <w:r>
        <w:rPr>
          <w:spacing w:val="-3"/>
        </w:rPr>
        <w:t xml:space="preserve"> </w:t>
      </w:r>
      <w:r>
        <w:t>a</w:t>
      </w:r>
      <w:r>
        <w:rPr>
          <w:spacing w:val="-3"/>
        </w:rPr>
        <w:t xml:space="preserve"> </w:t>
      </w:r>
      <w:r>
        <w:t>respectiva</w:t>
      </w:r>
      <w:r>
        <w:rPr>
          <w:spacing w:val="-3"/>
        </w:rPr>
        <w:t xml:space="preserve"> </w:t>
      </w:r>
      <w:r>
        <w:t>obrigação</w:t>
      </w:r>
      <w:r>
        <w:rPr>
          <w:spacing w:val="-3"/>
        </w:rPr>
        <w:t xml:space="preserve"> </w:t>
      </w:r>
      <w:r>
        <w:t>não</w:t>
      </w:r>
      <w:r>
        <w:rPr>
          <w:spacing w:val="-3"/>
        </w:rPr>
        <w:t xml:space="preserve"> </w:t>
      </w:r>
      <w:r>
        <w:t>será</w:t>
      </w:r>
      <w:r>
        <w:rPr>
          <w:spacing w:val="-3"/>
        </w:rPr>
        <w:t xml:space="preserve"> </w:t>
      </w:r>
      <w:r>
        <w:t>integralmente honrada</w:t>
      </w:r>
      <w:r>
        <w:rPr>
          <w:spacing w:val="-1"/>
        </w:rPr>
        <w:t xml:space="preserve"> </w:t>
      </w:r>
      <w:r>
        <w:t>nas</w:t>
      </w:r>
      <w:r>
        <w:rPr>
          <w:spacing w:val="-3"/>
        </w:rPr>
        <w:t xml:space="preserve"> </w:t>
      </w:r>
      <w:r>
        <w:t>condições</w:t>
      </w:r>
      <w:r>
        <w:rPr>
          <w:spacing w:val="-3"/>
        </w:rPr>
        <w:t xml:space="preserve"> </w:t>
      </w:r>
      <w:r>
        <w:t>pactuadas,</w:t>
      </w:r>
      <w:r>
        <w:rPr>
          <w:spacing w:val="-3"/>
        </w:rPr>
        <w:t xml:space="preserve"> </w:t>
      </w:r>
      <w:r>
        <w:t>sem</w:t>
      </w:r>
      <w:r>
        <w:rPr>
          <w:spacing w:val="-3"/>
        </w:rPr>
        <w:t xml:space="preserve"> </w:t>
      </w:r>
      <w:r>
        <w:t>que seja necessário recorrer a garantias ou a colaterais. Além disso, a referida Resolução, no Artigo 17, proíbe o reconhecimento,</w:t>
      </w:r>
      <w:r>
        <w:rPr>
          <w:spacing w:val="-14"/>
        </w:rPr>
        <w:t xml:space="preserve"> </w:t>
      </w:r>
      <w:r>
        <w:t>no</w:t>
      </w:r>
      <w:r>
        <w:rPr>
          <w:spacing w:val="-14"/>
        </w:rPr>
        <w:t xml:space="preserve"> </w:t>
      </w:r>
      <w:r>
        <w:t>resultado</w:t>
      </w:r>
      <w:r>
        <w:rPr>
          <w:spacing w:val="-14"/>
        </w:rPr>
        <w:t xml:space="preserve"> </w:t>
      </w:r>
      <w:r>
        <w:t>do</w:t>
      </w:r>
      <w:r>
        <w:rPr>
          <w:spacing w:val="-14"/>
        </w:rPr>
        <w:t xml:space="preserve"> </w:t>
      </w:r>
      <w:r>
        <w:t>período,</w:t>
      </w:r>
      <w:r>
        <w:rPr>
          <w:spacing w:val="-14"/>
        </w:rPr>
        <w:t xml:space="preserve"> </w:t>
      </w:r>
      <w:r>
        <w:t>de</w:t>
      </w:r>
      <w:r>
        <w:rPr>
          <w:spacing w:val="-14"/>
        </w:rPr>
        <w:t xml:space="preserve"> </w:t>
      </w:r>
      <w:r>
        <w:t>qualquer</w:t>
      </w:r>
      <w:r>
        <w:rPr>
          <w:spacing w:val="-14"/>
        </w:rPr>
        <w:t xml:space="preserve"> </w:t>
      </w:r>
      <w:r>
        <w:t>receita</w:t>
      </w:r>
      <w:r>
        <w:rPr>
          <w:spacing w:val="-14"/>
        </w:rPr>
        <w:t xml:space="preserve"> </w:t>
      </w:r>
      <w:r>
        <w:t>ainda</w:t>
      </w:r>
      <w:r>
        <w:rPr>
          <w:spacing w:val="-14"/>
        </w:rPr>
        <w:t xml:space="preserve"> </w:t>
      </w:r>
      <w:r>
        <w:t>não</w:t>
      </w:r>
      <w:r>
        <w:rPr>
          <w:spacing w:val="-13"/>
        </w:rPr>
        <w:t xml:space="preserve"> </w:t>
      </w:r>
      <w:r>
        <w:t>recebida</w:t>
      </w:r>
      <w:r>
        <w:rPr>
          <w:spacing w:val="-14"/>
        </w:rPr>
        <w:t xml:space="preserve"> </w:t>
      </w:r>
      <w:r>
        <w:t>relacionada</w:t>
      </w:r>
      <w:r>
        <w:rPr>
          <w:spacing w:val="-13"/>
        </w:rPr>
        <w:t xml:space="preserve"> </w:t>
      </w:r>
      <w:r>
        <w:t>a</w:t>
      </w:r>
      <w:r>
        <w:rPr>
          <w:spacing w:val="-13"/>
        </w:rPr>
        <w:t xml:space="preserve"> </w:t>
      </w:r>
      <w:r>
        <w:t>ativos</w:t>
      </w:r>
      <w:r>
        <w:rPr>
          <w:spacing w:val="-14"/>
        </w:rPr>
        <w:t xml:space="preserve"> </w:t>
      </w:r>
      <w:r>
        <w:t xml:space="preserve">financeiros com problemas de recuperação de crédito, em um procedimento conhecido como </w:t>
      </w:r>
      <w:r>
        <w:rPr>
          <w:i/>
        </w:rPr>
        <w:t>stop accrual</w:t>
      </w:r>
      <w:r>
        <w:t>.</w:t>
      </w:r>
    </w:p>
    <w:p w14:paraId="429B9539" w14:textId="77777777" w:rsidR="008246B4" w:rsidRDefault="008246B4">
      <w:pPr>
        <w:pStyle w:val="Corpodetexto"/>
        <w:spacing w:line="276" w:lineRule="auto"/>
        <w:jc w:val="both"/>
        <w:sectPr w:rsidR="008246B4">
          <w:pgSz w:w="11910" w:h="16840"/>
          <w:pgMar w:top="1700" w:right="425" w:bottom="1220" w:left="425" w:header="638" w:footer="1034" w:gutter="0"/>
          <w:cols w:space="720"/>
        </w:sectPr>
      </w:pPr>
    </w:p>
    <w:p w14:paraId="429B953A" w14:textId="77777777" w:rsidR="008246B4" w:rsidRDefault="008C744B">
      <w:pPr>
        <w:pStyle w:val="PargrafodaLista"/>
        <w:numPr>
          <w:ilvl w:val="0"/>
          <w:numId w:val="20"/>
        </w:numPr>
        <w:tabs>
          <w:tab w:val="left" w:pos="938"/>
        </w:tabs>
        <w:spacing w:before="153"/>
        <w:ind w:left="938" w:hanging="231"/>
        <w:rPr>
          <w:sz w:val="20"/>
        </w:rPr>
      </w:pPr>
      <w:r>
        <w:rPr>
          <w:sz w:val="20"/>
        </w:rPr>
        <w:lastRenderedPageBreak/>
        <w:t>Instruções</w:t>
      </w:r>
      <w:r>
        <w:rPr>
          <w:spacing w:val="-5"/>
          <w:sz w:val="20"/>
        </w:rPr>
        <w:t xml:space="preserve"> </w:t>
      </w:r>
      <w:r>
        <w:rPr>
          <w:sz w:val="20"/>
        </w:rPr>
        <w:t>Normativas</w:t>
      </w:r>
      <w:r>
        <w:rPr>
          <w:spacing w:val="-5"/>
          <w:sz w:val="20"/>
        </w:rPr>
        <w:t xml:space="preserve"> </w:t>
      </w:r>
      <w:r>
        <w:rPr>
          <w:sz w:val="20"/>
        </w:rPr>
        <w:t>BCB</w:t>
      </w:r>
      <w:r>
        <w:rPr>
          <w:spacing w:val="-5"/>
          <w:sz w:val="20"/>
        </w:rPr>
        <w:t xml:space="preserve"> </w:t>
      </w:r>
      <w:r>
        <w:rPr>
          <w:sz w:val="20"/>
        </w:rPr>
        <w:t>n°</w:t>
      </w:r>
      <w:r>
        <w:rPr>
          <w:spacing w:val="-2"/>
          <w:sz w:val="20"/>
        </w:rPr>
        <w:t xml:space="preserve"> </w:t>
      </w:r>
      <w:r>
        <w:rPr>
          <w:sz w:val="20"/>
        </w:rPr>
        <w:t>537</w:t>
      </w:r>
      <w:r>
        <w:rPr>
          <w:spacing w:val="-5"/>
          <w:sz w:val="20"/>
        </w:rPr>
        <w:t xml:space="preserve"> </w:t>
      </w:r>
      <w:r>
        <w:rPr>
          <w:sz w:val="20"/>
        </w:rPr>
        <w:t>a</w:t>
      </w:r>
      <w:r>
        <w:rPr>
          <w:spacing w:val="-5"/>
          <w:sz w:val="20"/>
        </w:rPr>
        <w:t xml:space="preserve"> </w:t>
      </w:r>
      <w:r>
        <w:rPr>
          <w:spacing w:val="-2"/>
          <w:sz w:val="20"/>
        </w:rPr>
        <w:t>543/2024</w:t>
      </w:r>
    </w:p>
    <w:p w14:paraId="429B953B" w14:textId="77777777" w:rsidR="008246B4" w:rsidRDefault="008246B4">
      <w:pPr>
        <w:pStyle w:val="Corpodetexto"/>
        <w:spacing w:before="1"/>
      </w:pPr>
    </w:p>
    <w:p w14:paraId="429B953C" w14:textId="77777777" w:rsidR="008246B4" w:rsidRDefault="008C744B">
      <w:pPr>
        <w:pStyle w:val="Corpodetexto"/>
        <w:spacing w:line="276" w:lineRule="auto"/>
        <w:ind w:left="707" w:right="419"/>
        <w:jc w:val="both"/>
      </w:pPr>
      <w:r>
        <w:t>Em</w:t>
      </w:r>
      <w:r>
        <w:rPr>
          <w:spacing w:val="-5"/>
        </w:rPr>
        <w:t xml:space="preserve"> </w:t>
      </w:r>
      <w:r>
        <w:t>5</w:t>
      </w:r>
      <w:r>
        <w:rPr>
          <w:spacing w:val="-5"/>
        </w:rPr>
        <w:t xml:space="preserve"> </w:t>
      </w:r>
      <w:r>
        <w:t>de</w:t>
      </w:r>
      <w:r>
        <w:rPr>
          <w:spacing w:val="-9"/>
        </w:rPr>
        <w:t xml:space="preserve"> </w:t>
      </w:r>
      <w:r>
        <w:t>novembro</w:t>
      </w:r>
      <w:r>
        <w:rPr>
          <w:spacing w:val="-5"/>
        </w:rPr>
        <w:t xml:space="preserve"> </w:t>
      </w:r>
      <w:r>
        <w:t>de</w:t>
      </w:r>
      <w:r>
        <w:rPr>
          <w:spacing w:val="-5"/>
        </w:rPr>
        <w:t xml:space="preserve"> </w:t>
      </w:r>
      <w:r>
        <w:t>2024</w:t>
      </w:r>
      <w:r>
        <w:rPr>
          <w:b/>
        </w:rPr>
        <w:t>,</w:t>
      </w:r>
      <w:r>
        <w:rPr>
          <w:b/>
          <w:spacing w:val="-7"/>
        </w:rPr>
        <w:t xml:space="preserve"> </w:t>
      </w:r>
      <w:r>
        <w:t>o</w:t>
      </w:r>
      <w:r>
        <w:rPr>
          <w:spacing w:val="-5"/>
        </w:rPr>
        <w:t xml:space="preserve"> </w:t>
      </w:r>
      <w:r>
        <w:t>BACEN</w:t>
      </w:r>
      <w:r>
        <w:rPr>
          <w:spacing w:val="-5"/>
        </w:rPr>
        <w:t xml:space="preserve"> </w:t>
      </w:r>
      <w:r>
        <w:t>divulgou</w:t>
      </w:r>
      <w:r>
        <w:rPr>
          <w:spacing w:val="-5"/>
        </w:rPr>
        <w:t xml:space="preserve"> </w:t>
      </w:r>
      <w:r>
        <w:t>as</w:t>
      </w:r>
      <w:r>
        <w:rPr>
          <w:spacing w:val="-5"/>
        </w:rPr>
        <w:t xml:space="preserve"> </w:t>
      </w:r>
      <w:r>
        <w:t>Instruções</w:t>
      </w:r>
      <w:r>
        <w:rPr>
          <w:spacing w:val="-1"/>
        </w:rPr>
        <w:t xml:space="preserve"> </w:t>
      </w:r>
      <w:r>
        <w:t>Normativas</w:t>
      </w:r>
      <w:r>
        <w:rPr>
          <w:spacing w:val="-5"/>
        </w:rPr>
        <w:t xml:space="preserve"> </w:t>
      </w:r>
      <w:r>
        <w:t>nº</w:t>
      </w:r>
      <w:r>
        <w:rPr>
          <w:spacing w:val="-5"/>
        </w:rPr>
        <w:t xml:space="preserve"> </w:t>
      </w:r>
      <w:r>
        <w:t>537</w:t>
      </w:r>
      <w:r>
        <w:rPr>
          <w:spacing w:val="-7"/>
        </w:rPr>
        <w:t xml:space="preserve"> </w:t>
      </w:r>
      <w:r>
        <w:t>a</w:t>
      </w:r>
      <w:r>
        <w:rPr>
          <w:spacing w:val="-5"/>
        </w:rPr>
        <w:t xml:space="preserve"> </w:t>
      </w:r>
      <w:r>
        <w:t>543,</w:t>
      </w:r>
      <w:r>
        <w:rPr>
          <w:spacing w:val="-5"/>
        </w:rPr>
        <w:t xml:space="preserve"> </w:t>
      </w:r>
      <w:r>
        <w:t>que</w:t>
      </w:r>
      <w:r>
        <w:rPr>
          <w:spacing w:val="-5"/>
        </w:rPr>
        <w:t xml:space="preserve"> </w:t>
      </w:r>
      <w:r>
        <w:t>definem</w:t>
      </w:r>
      <w:r>
        <w:rPr>
          <w:spacing w:val="-5"/>
        </w:rPr>
        <w:t xml:space="preserve"> </w:t>
      </w:r>
      <w:r>
        <w:t>as</w:t>
      </w:r>
      <w:r>
        <w:rPr>
          <w:spacing w:val="-5"/>
        </w:rPr>
        <w:t xml:space="preserve"> </w:t>
      </w:r>
      <w:r>
        <w:t>rubricas contábeis do elenco de contas do Padrão Contábil das Instituições Reguladas pelo Banco Central do Brasil (COSIF) para utilização pelas instituições financeiras e demais instituições autorizadas a funcionar pelo Banco Central</w:t>
      </w:r>
      <w:r>
        <w:rPr>
          <w:spacing w:val="-11"/>
        </w:rPr>
        <w:t xml:space="preserve"> </w:t>
      </w:r>
      <w:r>
        <w:t>do</w:t>
      </w:r>
      <w:r>
        <w:rPr>
          <w:spacing w:val="-11"/>
        </w:rPr>
        <w:t xml:space="preserve"> </w:t>
      </w:r>
      <w:r>
        <w:t>Brasil.</w:t>
      </w:r>
      <w:r>
        <w:rPr>
          <w:spacing w:val="-12"/>
        </w:rPr>
        <w:t xml:space="preserve"> </w:t>
      </w:r>
      <w:r>
        <w:t>Nesse</w:t>
      </w:r>
      <w:r>
        <w:rPr>
          <w:spacing w:val="-11"/>
        </w:rPr>
        <w:t xml:space="preserve"> </w:t>
      </w:r>
      <w:r>
        <w:t>sentido,</w:t>
      </w:r>
      <w:r>
        <w:rPr>
          <w:spacing w:val="-12"/>
        </w:rPr>
        <w:t xml:space="preserve"> </w:t>
      </w:r>
      <w:r>
        <w:t>a</w:t>
      </w:r>
      <w:r>
        <w:rPr>
          <w:spacing w:val="-10"/>
        </w:rPr>
        <w:t xml:space="preserve"> </w:t>
      </w:r>
      <w:r>
        <w:t>Instituição</w:t>
      </w:r>
      <w:r>
        <w:rPr>
          <w:spacing w:val="-13"/>
        </w:rPr>
        <w:t xml:space="preserve"> </w:t>
      </w:r>
      <w:r>
        <w:t>adaptou</w:t>
      </w:r>
      <w:r>
        <w:rPr>
          <w:spacing w:val="-9"/>
        </w:rPr>
        <w:t xml:space="preserve"> </w:t>
      </w:r>
      <w:r>
        <w:t>seu</w:t>
      </w:r>
      <w:r>
        <w:rPr>
          <w:spacing w:val="-12"/>
        </w:rPr>
        <w:t xml:space="preserve"> </w:t>
      </w:r>
      <w:r>
        <w:t>plano</w:t>
      </w:r>
      <w:r>
        <w:rPr>
          <w:spacing w:val="-10"/>
        </w:rPr>
        <w:t xml:space="preserve"> </w:t>
      </w:r>
      <w:r>
        <w:t>de</w:t>
      </w:r>
      <w:r>
        <w:rPr>
          <w:spacing w:val="-11"/>
        </w:rPr>
        <w:t xml:space="preserve"> </w:t>
      </w:r>
      <w:r>
        <w:t>contas</w:t>
      </w:r>
      <w:r>
        <w:rPr>
          <w:spacing w:val="-11"/>
        </w:rPr>
        <w:t xml:space="preserve"> </w:t>
      </w:r>
      <w:r>
        <w:t>contábeis</w:t>
      </w:r>
      <w:r>
        <w:rPr>
          <w:spacing w:val="-13"/>
        </w:rPr>
        <w:t xml:space="preserve"> </w:t>
      </w:r>
      <w:r>
        <w:t>interno,</w:t>
      </w:r>
      <w:r>
        <w:rPr>
          <w:spacing w:val="-13"/>
        </w:rPr>
        <w:t xml:space="preserve"> </w:t>
      </w:r>
      <w:r>
        <w:t>de</w:t>
      </w:r>
      <w:r>
        <w:rPr>
          <w:spacing w:val="-11"/>
        </w:rPr>
        <w:t xml:space="preserve"> </w:t>
      </w:r>
      <w:r>
        <w:t>modo</w:t>
      </w:r>
      <w:r>
        <w:rPr>
          <w:spacing w:val="-10"/>
        </w:rPr>
        <w:t xml:space="preserve"> </w:t>
      </w:r>
      <w:r>
        <w:t>a</w:t>
      </w:r>
      <w:r>
        <w:rPr>
          <w:spacing w:val="-13"/>
        </w:rPr>
        <w:t xml:space="preserve"> </w:t>
      </w:r>
      <w:r>
        <w:t>registrar os ativos e passivos financeiros de acordo com as novas contas divulgadas por tais instruções.</w:t>
      </w:r>
    </w:p>
    <w:p w14:paraId="429B953D" w14:textId="77777777" w:rsidR="008246B4" w:rsidRDefault="008246B4">
      <w:pPr>
        <w:pStyle w:val="Corpodetexto"/>
        <w:spacing w:before="34"/>
      </w:pPr>
    </w:p>
    <w:p w14:paraId="429B953E" w14:textId="77777777" w:rsidR="008246B4" w:rsidRDefault="008C744B">
      <w:pPr>
        <w:pStyle w:val="PargrafodaLista"/>
        <w:numPr>
          <w:ilvl w:val="0"/>
          <w:numId w:val="20"/>
        </w:numPr>
        <w:tabs>
          <w:tab w:val="left" w:pos="927"/>
        </w:tabs>
        <w:ind w:left="927" w:hanging="220"/>
        <w:rPr>
          <w:sz w:val="20"/>
        </w:rPr>
      </w:pPr>
      <w:r>
        <w:rPr>
          <w:sz w:val="20"/>
        </w:rPr>
        <w:t>Lei</w:t>
      </w:r>
      <w:r>
        <w:rPr>
          <w:spacing w:val="-5"/>
          <w:sz w:val="20"/>
        </w:rPr>
        <w:t xml:space="preserve"> </w:t>
      </w:r>
      <w:r>
        <w:rPr>
          <w:sz w:val="20"/>
        </w:rPr>
        <w:t>nº</w:t>
      </w:r>
      <w:r>
        <w:rPr>
          <w:spacing w:val="-4"/>
          <w:sz w:val="20"/>
        </w:rPr>
        <w:t xml:space="preserve"> </w:t>
      </w:r>
      <w:r>
        <w:rPr>
          <w:spacing w:val="-2"/>
          <w:sz w:val="20"/>
        </w:rPr>
        <w:t>14.467/2022</w:t>
      </w:r>
    </w:p>
    <w:p w14:paraId="429B953F" w14:textId="77777777" w:rsidR="008246B4" w:rsidRDefault="008C744B">
      <w:pPr>
        <w:pStyle w:val="Corpodetexto"/>
        <w:spacing w:before="228" w:line="276" w:lineRule="auto"/>
        <w:ind w:left="707" w:right="419"/>
        <w:jc w:val="both"/>
      </w:pPr>
      <w:r>
        <w:t>A</w:t>
      </w:r>
      <w:r>
        <w:rPr>
          <w:spacing w:val="-4"/>
        </w:rPr>
        <w:t xml:space="preserve"> </w:t>
      </w:r>
      <w:r>
        <w:t>partir</w:t>
      </w:r>
      <w:r>
        <w:rPr>
          <w:spacing w:val="-4"/>
        </w:rPr>
        <w:t xml:space="preserve"> </w:t>
      </w:r>
      <w:r>
        <w:t>de</w:t>
      </w:r>
      <w:r>
        <w:rPr>
          <w:spacing w:val="-7"/>
        </w:rPr>
        <w:t xml:space="preserve"> </w:t>
      </w:r>
      <w:r>
        <w:t>1º</w:t>
      </w:r>
      <w:r>
        <w:rPr>
          <w:spacing w:val="-4"/>
        </w:rPr>
        <w:t xml:space="preserve"> </w:t>
      </w:r>
      <w:r>
        <w:t>de</w:t>
      </w:r>
      <w:r>
        <w:rPr>
          <w:spacing w:val="-4"/>
        </w:rPr>
        <w:t xml:space="preserve"> </w:t>
      </w:r>
      <w:r>
        <w:t>janeiro</w:t>
      </w:r>
      <w:r>
        <w:rPr>
          <w:spacing w:val="-4"/>
        </w:rPr>
        <w:t xml:space="preserve"> </w:t>
      </w:r>
      <w:r>
        <w:t>de</w:t>
      </w:r>
      <w:r>
        <w:rPr>
          <w:spacing w:val="-4"/>
        </w:rPr>
        <w:t xml:space="preserve"> </w:t>
      </w:r>
      <w:r>
        <w:t>2025,</w:t>
      </w:r>
      <w:r>
        <w:rPr>
          <w:spacing w:val="-4"/>
        </w:rPr>
        <w:t xml:space="preserve"> </w:t>
      </w:r>
      <w:r>
        <w:t>a</w:t>
      </w:r>
      <w:r>
        <w:rPr>
          <w:spacing w:val="-9"/>
        </w:rPr>
        <w:t xml:space="preserve"> </w:t>
      </w:r>
      <w:r>
        <w:t>Lei</w:t>
      </w:r>
      <w:r>
        <w:rPr>
          <w:spacing w:val="-4"/>
        </w:rPr>
        <w:t xml:space="preserve"> </w:t>
      </w:r>
      <w:r>
        <w:t>nº</w:t>
      </w:r>
      <w:r>
        <w:rPr>
          <w:spacing w:val="-4"/>
        </w:rPr>
        <w:t xml:space="preserve"> </w:t>
      </w:r>
      <w:r>
        <w:t>14.467,</w:t>
      </w:r>
      <w:r>
        <w:rPr>
          <w:spacing w:val="-4"/>
        </w:rPr>
        <w:t xml:space="preserve"> </w:t>
      </w:r>
      <w:r>
        <w:t>de</w:t>
      </w:r>
      <w:r>
        <w:rPr>
          <w:spacing w:val="-9"/>
        </w:rPr>
        <w:t xml:space="preserve"> </w:t>
      </w:r>
      <w:r>
        <w:t>16</w:t>
      </w:r>
      <w:r>
        <w:rPr>
          <w:spacing w:val="-4"/>
        </w:rPr>
        <w:t xml:space="preserve"> </w:t>
      </w:r>
      <w:r>
        <w:t>de</w:t>
      </w:r>
      <w:r>
        <w:rPr>
          <w:spacing w:val="-4"/>
        </w:rPr>
        <w:t xml:space="preserve"> </w:t>
      </w:r>
      <w:r>
        <w:t>novembro</w:t>
      </w:r>
      <w:r>
        <w:rPr>
          <w:spacing w:val="-4"/>
        </w:rPr>
        <w:t xml:space="preserve"> </w:t>
      </w:r>
      <w:r>
        <w:t>de</w:t>
      </w:r>
      <w:r>
        <w:rPr>
          <w:spacing w:val="-4"/>
        </w:rPr>
        <w:t xml:space="preserve"> </w:t>
      </w:r>
      <w:r>
        <w:t>2022,</w:t>
      </w:r>
      <w:r>
        <w:rPr>
          <w:spacing w:val="-4"/>
        </w:rPr>
        <w:t xml:space="preserve"> </w:t>
      </w:r>
      <w:r>
        <w:t>tornou</w:t>
      </w:r>
      <w:r>
        <w:rPr>
          <w:spacing w:val="-4"/>
        </w:rPr>
        <w:t xml:space="preserve"> </w:t>
      </w:r>
      <w:r>
        <w:t>os</w:t>
      </w:r>
      <w:r>
        <w:rPr>
          <w:spacing w:val="-4"/>
        </w:rPr>
        <w:t xml:space="preserve"> </w:t>
      </w:r>
      <w:r>
        <w:t>artigos</w:t>
      </w:r>
      <w:r>
        <w:rPr>
          <w:spacing w:val="-4"/>
        </w:rPr>
        <w:t xml:space="preserve"> </w:t>
      </w:r>
      <w:r>
        <w:t>9º,</w:t>
      </w:r>
      <w:r>
        <w:rPr>
          <w:spacing w:val="-4"/>
        </w:rPr>
        <w:t xml:space="preserve"> </w:t>
      </w:r>
      <w:r>
        <w:t>9º-</w:t>
      </w:r>
      <w:r>
        <w:rPr>
          <w:spacing w:val="-4"/>
        </w:rPr>
        <w:t xml:space="preserve"> </w:t>
      </w:r>
      <w:r>
        <w:t>A,</w:t>
      </w:r>
      <w:r>
        <w:rPr>
          <w:spacing w:val="-4"/>
        </w:rPr>
        <w:t xml:space="preserve"> </w:t>
      </w:r>
      <w:r>
        <w:t>10,</w:t>
      </w:r>
      <w:r>
        <w:rPr>
          <w:spacing w:val="-1"/>
        </w:rPr>
        <w:t xml:space="preserve"> </w:t>
      </w:r>
      <w:r>
        <w:t>11 e 12, da Lei nº 9.430, de 27 de dezembro de 1996, não mais aplicável às Instituições Financeiras e demais instituições autorizadas a funcionar pelo Banco Central do Brasil. A nova legislação estabelece um novo tratamento tributário aplicável às perdas incorridas no recebimento de créditos decorrentes das atividades das referidas instituições. As alterações entre a Lei nº 14.467/2022 e a Lei nº 9</w:t>
      </w:r>
      <w:r>
        <w:t>.430/1996 visam alinhar as normas tributárias</w:t>
      </w:r>
      <w:r>
        <w:rPr>
          <w:spacing w:val="-4"/>
        </w:rPr>
        <w:t xml:space="preserve"> </w:t>
      </w:r>
      <w:r>
        <w:t>e</w:t>
      </w:r>
      <w:r>
        <w:rPr>
          <w:spacing w:val="-4"/>
        </w:rPr>
        <w:t xml:space="preserve"> </w:t>
      </w:r>
      <w:r>
        <w:t>contábeis,</w:t>
      </w:r>
      <w:r>
        <w:rPr>
          <w:spacing w:val="-4"/>
        </w:rPr>
        <w:t xml:space="preserve"> </w:t>
      </w:r>
      <w:r>
        <w:t>com vistas</w:t>
      </w:r>
      <w:r>
        <w:rPr>
          <w:spacing w:val="-4"/>
        </w:rPr>
        <w:t xml:space="preserve"> </w:t>
      </w:r>
      <w:r>
        <w:t>a</w:t>
      </w:r>
      <w:r>
        <w:rPr>
          <w:spacing w:val="-4"/>
        </w:rPr>
        <w:t xml:space="preserve"> </w:t>
      </w:r>
      <w:r>
        <w:t>reduzir</w:t>
      </w:r>
      <w:r>
        <w:rPr>
          <w:spacing w:val="-4"/>
        </w:rPr>
        <w:t xml:space="preserve"> </w:t>
      </w:r>
      <w:r>
        <w:t>os</w:t>
      </w:r>
      <w:r>
        <w:rPr>
          <w:spacing w:val="-4"/>
        </w:rPr>
        <w:t xml:space="preserve"> </w:t>
      </w:r>
      <w:r>
        <w:t>desequilíbrios</w:t>
      </w:r>
      <w:r>
        <w:rPr>
          <w:spacing w:val="-4"/>
        </w:rPr>
        <w:t xml:space="preserve"> </w:t>
      </w:r>
      <w:r>
        <w:t>decorrentes</w:t>
      </w:r>
      <w:r>
        <w:rPr>
          <w:spacing w:val="-4"/>
        </w:rPr>
        <w:t xml:space="preserve"> </w:t>
      </w:r>
      <w:r>
        <w:t>dos</w:t>
      </w:r>
      <w:r>
        <w:rPr>
          <w:spacing w:val="-4"/>
        </w:rPr>
        <w:t xml:space="preserve"> </w:t>
      </w:r>
      <w:r>
        <w:t>ativos fiscais</w:t>
      </w:r>
      <w:r>
        <w:rPr>
          <w:spacing w:val="-4"/>
        </w:rPr>
        <w:t xml:space="preserve"> </w:t>
      </w:r>
      <w:r>
        <w:t>diferidos</w:t>
      </w:r>
      <w:r>
        <w:rPr>
          <w:spacing w:val="-4"/>
        </w:rPr>
        <w:t xml:space="preserve"> </w:t>
      </w:r>
      <w:r>
        <w:t>registrados nos</w:t>
      </w:r>
      <w:r>
        <w:rPr>
          <w:spacing w:val="-3"/>
        </w:rPr>
        <w:t xml:space="preserve"> </w:t>
      </w:r>
      <w:r>
        <w:t>balanços das instituições financeiras.</w:t>
      </w:r>
      <w:r>
        <w:rPr>
          <w:spacing w:val="-3"/>
        </w:rPr>
        <w:t xml:space="preserve"> </w:t>
      </w:r>
      <w:r>
        <w:t>A partir</w:t>
      </w:r>
      <w:r>
        <w:rPr>
          <w:spacing w:val="-3"/>
        </w:rPr>
        <w:t xml:space="preserve"> </w:t>
      </w:r>
      <w:r>
        <w:t>dessa data, as instituições</w:t>
      </w:r>
      <w:r>
        <w:rPr>
          <w:spacing w:val="-3"/>
        </w:rPr>
        <w:t xml:space="preserve"> </w:t>
      </w:r>
      <w:r>
        <w:t>poderão deduzir,</w:t>
      </w:r>
      <w:r>
        <w:rPr>
          <w:spacing w:val="-3"/>
        </w:rPr>
        <w:t xml:space="preserve"> </w:t>
      </w:r>
      <w:r>
        <w:t>na</w:t>
      </w:r>
      <w:r>
        <w:rPr>
          <w:spacing w:val="-3"/>
        </w:rPr>
        <w:t xml:space="preserve"> </w:t>
      </w:r>
      <w:r>
        <w:t>determinação do Lucro Real e da base de cálculo da Contribuição Social sobre o Lucro Líquido (CSLL), as perdas incorridas no recebimento de créditos inadimplidos e de créditos de pessoas jurídicas em processo falimentar ou em recuperação judicial, conforme os critérios estabelecidos pela nova Lei.</w:t>
      </w:r>
    </w:p>
    <w:p w14:paraId="429B9540" w14:textId="77777777" w:rsidR="008246B4" w:rsidRDefault="008246B4">
      <w:pPr>
        <w:pStyle w:val="Corpodetexto"/>
        <w:spacing w:before="36"/>
      </w:pPr>
    </w:p>
    <w:p w14:paraId="429B9541" w14:textId="77777777" w:rsidR="008246B4" w:rsidRDefault="008C744B">
      <w:pPr>
        <w:pStyle w:val="Corpodetexto"/>
        <w:spacing w:before="1" w:line="276" w:lineRule="auto"/>
        <w:ind w:left="707" w:right="422"/>
        <w:jc w:val="both"/>
      </w:pPr>
      <w:r>
        <w:t>A Lei nº 14.467/2022 determina os fatores de ponderação A e B (Artigo 2º § 2º, I, e II) que correspondem aos percentuais de provisão estabelecidos na Resolução BCB nº 352/2023 (Anexo I) por tipo de carteira de crédito. Esse critério foi adotado para a apuração de IRPJ e CSLL, onde os valores registrados contabilmente não descasam dos valores utilizados para apuração desses tributos.</w:t>
      </w:r>
    </w:p>
    <w:p w14:paraId="429B9542" w14:textId="77777777" w:rsidR="008246B4" w:rsidRDefault="008246B4">
      <w:pPr>
        <w:pStyle w:val="Corpodetexto"/>
        <w:spacing w:before="58"/>
      </w:pPr>
    </w:p>
    <w:p w14:paraId="429B9543" w14:textId="77777777" w:rsidR="008246B4" w:rsidRDefault="008C744B">
      <w:pPr>
        <w:pStyle w:val="Corpodetexto"/>
        <w:ind w:left="707"/>
        <w:jc w:val="both"/>
      </w:pPr>
      <w:r>
        <w:t>Regras</w:t>
      </w:r>
      <w:r>
        <w:rPr>
          <w:spacing w:val="-9"/>
        </w:rPr>
        <w:t xml:space="preserve"> </w:t>
      </w:r>
      <w:r>
        <w:t>para</w:t>
      </w:r>
      <w:r>
        <w:rPr>
          <w:spacing w:val="-9"/>
        </w:rPr>
        <w:t xml:space="preserve"> </w:t>
      </w:r>
      <w:r>
        <w:t>dedutibilidade</w:t>
      </w:r>
      <w:r>
        <w:rPr>
          <w:spacing w:val="-6"/>
        </w:rPr>
        <w:t xml:space="preserve"> </w:t>
      </w:r>
      <w:r>
        <w:t>de</w:t>
      </w:r>
      <w:r>
        <w:rPr>
          <w:spacing w:val="-8"/>
        </w:rPr>
        <w:t xml:space="preserve"> </w:t>
      </w:r>
      <w:r>
        <w:t>operações</w:t>
      </w:r>
      <w:r>
        <w:rPr>
          <w:spacing w:val="-5"/>
        </w:rPr>
        <w:t xml:space="preserve"> </w:t>
      </w:r>
      <w:r>
        <w:rPr>
          <w:spacing w:val="-2"/>
        </w:rPr>
        <w:t>inadimplidas:</w:t>
      </w:r>
    </w:p>
    <w:p w14:paraId="429B9544" w14:textId="77777777" w:rsidR="008246B4" w:rsidRDefault="008246B4">
      <w:pPr>
        <w:pStyle w:val="Corpodetexto"/>
        <w:spacing w:before="1"/>
      </w:pPr>
    </w:p>
    <w:p w14:paraId="429B9545" w14:textId="77777777" w:rsidR="008246B4" w:rsidRDefault="008C744B">
      <w:pPr>
        <w:pStyle w:val="PargrafodaLista"/>
        <w:numPr>
          <w:ilvl w:val="0"/>
          <w:numId w:val="19"/>
        </w:numPr>
        <w:tabs>
          <w:tab w:val="left" w:pos="872"/>
        </w:tabs>
        <w:ind w:right="423" w:firstLine="0"/>
        <w:jc w:val="left"/>
        <w:rPr>
          <w:sz w:val="20"/>
        </w:rPr>
      </w:pPr>
      <w:r>
        <w:rPr>
          <w:sz w:val="20"/>
        </w:rPr>
        <w:t>O atraso para considerar a operação como inadimplida e passível de dedutibilidade fiscal será de 90 dias em relação ao pagamento do principal ou de encargos, independentemente da data da contratação;</w:t>
      </w:r>
    </w:p>
    <w:p w14:paraId="429B9546" w14:textId="77777777" w:rsidR="008246B4" w:rsidRDefault="008246B4">
      <w:pPr>
        <w:pStyle w:val="Corpodetexto"/>
        <w:spacing w:before="1"/>
      </w:pPr>
    </w:p>
    <w:p w14:paraId="429B9547" w14:textId="77777777" w:rsidR="008246B4" w:rsidRDefault="008C744B">
      <w:pPr>
        <w:pStyle w:val="PargrafodaLista"/>
        <w:numPr>
          <w:ilvl w:val="0"/>
          <w:numId w:val="19"/>
        </w:numPr>
        <w:tabs>
          <w:tab w:val="left" w:pos="927"/>
        </w:tabs>
        <w:ind w:right="426" w:firstLine="0"/>
        <w:jc w:val="left"/>
        <w:rPr>
          <w:sz w:val="20"/>
        </w:rPr>
      </w:pPr>
      <w:r>
        <w:rPr>
          <w:sz w:val="20"/>
        </w:rPr>
        <w:t>O valor da perda dedutível deverá ser apurado mensalmente, limitado ao valor total do crédito, seguindo as seguintes regras:</w:t>
      </w:r>
    </w:p>
    <w:p w14:paraId="429B9548" w14:textId="77777777" w:rsidR="008246B4" w:rsidRDefault="008246B4">
      <w:pPr>
        <w:pStyle w:val="Corpodetexto"/>
        <w:spacing w:before="4"/>
      </w:pPr>
    </w:p>
    <w:p w14:paraId="429B9549" w14:textId="77777777" w:rsidR="008246B4" w:rsidRDefault="008C744B">
      <w:pPr>
        <w:pStyle w:val="PargrafodaLista"/>
        <w:numPr>
          <w:ilvl w:val="2"/>
          <w:numId w:val="22"/>
        </w:numPr>
        <w:tabs>
          <w:tab w:val="left" w:pos="1135"/>
        </w:tabs>
        <w:spacing w:line="235" w:lineRule="auto"/>
        <w:ind w:right="425"/>
        <w:rPr>
          <w:sz w:val="20"/>
        </w:rPr>
      </w:pPr>
      <w:r>
        <w:rPr>
          <w:sz w:val="20"/>
        </w:rPr>
        <w:t>Aplicação</w:t>
      </w:r>
      <w:r>
        <w:rPr>
          <w:spacing w:val="18"/>
          <w:sz w:val="20"/>
        </w:rPr>
        <w:t xml:space="preserve"> </w:t>
      </w:r>
      <w:r>
        <w:rPr>
          <w:sz w:val="20"/>
        </w:rPr>
        <w:t>do</w:t>
      </w:r>
      <w:r>
        <w:rPr>
          <w:spacing w:val="17"/>
          <w:sz w:val="20"/>
        </w:rPr>
        <w:t xml:space="preserve"> </w:t>
      </w:r>
      <w:r>
        <w:rPr>
          <w:sz w:val="20"/>
        </w:rPr>
        <w:t>fator</w:t>
      </w:r>
      <w:r>
        <w:rPr>
          <w:spacing w:val="17"/>
          <w:sz w:val="20"/>
        </w:rPr>
        <w:t xml:space="preserve"> </w:t>
      </w:r>
      <w:r>
        <w:rPr>
          <w:sz w:val="20"/>
        </w:rPr>
        <w:t>"A"</w:t>
      </w:r>
      <w:r>
        <w:rPr>
          <w:spacing w:val="16"/>
          <w:sz w:val="20"/>
        </w:rPr>
        <w:t xml:space="preserve"> </w:t>
      </w:r>
      <w:r>
        <w:rPr>
          <w:sz w:val="20"/>
        </w:rPr>
        <w:t>sobre</w:t>
      </w:r>
      <w:r>
        <w:rPr>
          <w:spacing w:val="16"/>
          <w:sz w:val="20"/>
        </w:rPr>
        <w:t xml:space="preserve"> </w:t>
      </w:r>
      <w:r>
        <w:rPr>
          <w:sz w:val="20"/>
        </w:rPr>
        <w:t>o</w:t>
      </w:r>
      <w:r>
        <w:rPr>
          <w:spacing w:val="17"/>
          <w:sz w:val="20"/>
        </w:rPr>
        <w:t xml:space="preserve"> </w:t>
      </w:r>
      <w:r>
        <w:rPr>
          <w:sz w:val="20"/>
        </w:rPr>
        <w:t>valor</w:t>
      </w:r>
      <w:r>
        <w:rPr>
          <w:spacing w:val="18"/>
          <w:sz w:val="20"/>
        </w:rPr>
        <w:t xml:space="preserve"> </w:t>
      </w:r>
      <w:r>
        <w:rPr>
          <w:sz w:val="20"/>
        </w:rPr>
        <w:t>total</w:t>
      </w:r>
      <w:r>
        <w:rPr>
          <w:spacing w:val="18"/>
          <w:sz w:val="20"/>
        </w:rPr>
        <w:t xml:space="preserve"> </w:t>
      </w:r>
      <w:r>
        <w:rPr>
          <w:sz w:val="20"/>
        </w:rPr>
        <w:t>do</w:t>
      </w:r>
      <w:r>
        <w:rPr>
          <w:spacing w:val="17"/>
          <w:sz w:val="20"/>
        </w:rPr>
        <w:t xml:space="preserve"> </w:t>
      </w:r>
      <w:r>
        <w:rPr>
          <w:sz w:val="20"/>
        </w:rPr>
        <w:t>crédito</w:t>
      </w:r>
      <w:r>
        <w:rPr>
          <w:spacing w:val="19"/>
          <w:sz w:val="20"/>
        </w:rPr>
        <w:t xml:space="preserve"> </w:t>
      </w:r>
      <w:r>
        <w:rPr>
          <w:sz w:val="20"/>
        </w:rPr>
        <w:t>a partir</w:t>
      </w:r>
      <w:r>
        <w:rPr>
          <w:spacing w:val="20"/>
          <w:sz w:val="20"/>
        </w:rPr>
        <w:t xml:space="preserve"> </w:t>
      </w:r>
      <w:r>
        <w:rPr>
          <w:sz w:val="20"/>
        </w:rPr>
        <w:t>do</w:t>
      </w:r>
      <w:r>
        <w:rPr>
          <w:spacing w:val="17"/>
          <w:sz w:val="20"/>
        </w:rPr>
        <w:t xml:space="preserve"> </w:t>
      </w:r>
      <w:r>
        <w:rPr>
          <w:sz w:val="20"/>
        </w:rPr>
        <w:t>mês</w:t>
      </w:r>
      <w:r>
        <w:rPr>
          <w:spacing w:val="18"/>
          <w:sz w:val="20"/>
        </w:rPr>
        <w:t xml:space="preserve"> </w:t>
      </w:r>
      <w:r>
        <w:rPr>
          <w:sz w:val="20"/>
        </w:rPr>
        <w:t>em</w:t>
      </w:r>
      <w:r>
        <w:rPr>
          <w:spacing w:val="17"/>
          <w:sz w:val="20"/>
        </w:rPr>
        <w:t xml:space="preserve"> </w:t>
      </w:r>
      <w:r>
        <w:rPr>
          <w:sz w:val="20"/>
        </w:rPr>
        <w:t>que</w:t>
      </w:r>
      <w:r>
        <w:rPr>
          <w:spacing w:val="19"/>
          <w:sz w:val="20"/>
        </w:rPr>
        <w:t xml:space="preserve"> </w:t>
      </w:r>
      <w:r>
        <w:rPr>
          <w:sz w:val="20"/>
        </w:rPr>
        <w:t>a</w:t>
      </w:r>
      <w:r>
        <w:rPr>
          <w:spacing w:val="17"/>
          <w:sz w:val="20"/>
        </w:rPr>
        <w:t xml:space="preserve"> </w:t>
      </w:r>
      <w:r>
        <w:rPr>
          <w:sz w:val="20"/>
        </w:rPr>
        <w:t>operação</w:t>
      </w:r>
      <w:r>
        <w:rPr>
          <w:spacing w:val="18"/>
          <w:sz w:val="20"/>
        </w:rPr>
        <w:t xml:space="preserve"> </w:t>
      </w:r>
      <w:r>
        <w:rPr>
          <w:sz w:val="20"/>
        </w:rPr>
        <w:t>for</w:t>
      </w:r>
      <w:r>
        <w:rPr>
          <w:spacing w:val="18"/>
          <w:sz w:val="20"/>
        </w:rPr>
        <w:t xml:space="preserve"> </w:t>
      </w:r>
      <w:r>
        <w:rPr>
          <w:sz w:val="20"/>
        </w:rPr>
        <w:t xml:space="preserve">considerada </w:t>
      </w:r>
      <w:r>
        <w:rPr>
          <w:spacing w:val="-2"/>
          <w:sz w:val="20"/>
        </w:rPr>
        <w:t>inadimplida;</w:t>
      </w:r>
    </w:p>
    <w:p w14:paraId="429B954A" w14:textId="77777777" w:rsidR="008246B4" w:rsidRDefault="008246B4">
      <w:pPr>
        <w:pStyle w:val="Corpodetexto"/>
        <w:spacing w:before="4"/>
      </w:pPr>
    </w:p>
    <w:p w14:paraId="429B954B" w14:textId="77777777" w:rsidR="008246B4" w:rsidRDefault="008C744B">
      <w:pPr>
        <w:pStyle w:val="PargrafodaLista"/>
        <w:numPr>
          <w:ilvl w:val="2"/>
          <w:numId w:val="22"/>
        </w:numPr>
        <w:tabs>
          <w:tab w:val="left" w:pos="1135"/>
        </w:tabs>
        <w:ind w:right="423"/>
        <w:rPr>
          <w:sz w:val="20"/>
        </w:rPr>
      </w:pPr>
      <w:r>
        <w:rPr>
          <w:sz w:val="20"/>
        </w:rPr>
        <w:t>Mais o valor resultante da aplicação do fator "B" multiplicado pelo número de meses de atraso, a partir do mês em que a operação foi considerada inadimplida, sobre o valor total do crédito;</w:t>
      </w:r>
    </w:p>
    <w:p w14:paraId="429B954C" w14:textId="77777777" w:rsidR="008246B4" w:rsidRDefault="008C744B">
      <w:pPr>
        <w:pStyle w:val="PargrafodaLista"/>
        <w:numPr>
          <w:ilvl w:val="2"/>
          <w:numId w:val="22"/>
        </w:numPr>
        <w:tabs>
          <w:tab w:val="left" w:pos="1134"/>
        </w:tabs>
        <w:spacing w:before="228"/>
        <w:ind w:left="1134" w:hanging="427"/>
        <w:rPr>
          <w:sz w:val="20"/>
        </w:rPr>
      </w:pPr>
      <w:r>
        <w:rPr>
          <w:sz w:val="20"/>
        </w:rPr>
        <w:t>Menos</w:t>
      </w:r>
      <w:r>
        <w:rPr>
          <w:spacing w:val="-7"/>
          <w:sz w:val="20"/>
        </w:rPr>
        <w:t xml:space="preserve"> </w:t>
      </w:r>
      <w:r>
        <w:rPr>
          <w:sz w:val="20"/>
        </w:rPr>
        <w:t>os</w:t>
      </w:r>
      <w:r>
        <w:rPr>
          <w:spacing w:val="-6"/>
          <w:sz w:val="20"/>
        </w:rPr>
        <w:t xml:space="preserve"> </w:t>
      </w:r>
      <w:r>
        <w:rPr>
          <w:sz w:val="20"/>
        </w:rPr>
        <w:t>montantes</w:t>
      </w:r>
      <w:r>
        <w:rPr>
          <w:spacing w:val="-7"/>
          <w:sz w:val="20"/>
        </w:rPr>
        <w:t xml:space="preserve"> </w:t>
      </w:r>
      <w:r>
        <w:rPr>
          <w:sz w:val="20"/>
        </w:rPr>
        <w:t>já</w:t>
      </w:r>
      <w:r>
        <w:rPr>
          <w:spacing w:val="-6"/>
          <w:sz w:val="20"/>
        </w:rPr>
        <w:t xml:space="preserve"> </w:t>
      </w:r>
      <w:r>
        <w:rPr>
          <w:sz w:val="20"/>
        </w:rPr>
        <w:t>deduzidos</w:t>
      </w:r>
      <w:r>
        <w:rPr>
          <w:spacing w:val="-3"/>
          <w:sz w:val="20"/>
        </w:rPr>
        <w:t xml:space="preserve"> </w:t>
      </w:r>
      <w:r>
        <w:rPr>
          <w:sz w:val="20"/>
        </w:rPr>
        <w:t>em</w:t>
      </w:r>
      <w:r>
        <w:rPr>
          <w:spacing w:val="-6"/>
          <w:sz w:val="20"/>
        </w:rPr>
        <w:t xml:space="preserve"> </w:t>
      </w:r>
      <w:r>
        <w:rPr>
          <w:sz w:val="20"/>
        </w:rPr>
        <w:t>períodos</w:t>
      </w:r>
      <w:r>
        <w:rPr>
          <w:spacing w:val="-7"/>
          <w:sz w:val="20"/>
        </w:rPr>
        <w:t xml:space="preserve"> </w:t>
      </w:r>
      <w:r>
        <w:rPr>
          <w:sz w:val="20"/>
        </w:rPr>
        <w:t>de</w:t>
      </w:r>
      <w:r>
        <w:rPr>
          <w:spacing w:val="-6"/>
          <w:sz w:val="20"/>
        </w:rPr>
        <w:t xml:space="preserve"> </w:t>
      </w:r>
      <w:r>
        <w:rPr>
          <w:sz w:val="20"/>
        </w:rPr>
        <w:t>apuração</w:t>
      </w:r>
      <w:r>
        <w:rPr>
          <w:spacing w:val="-7"/>
          <w:sz w:val="20"/>
        </w:rPr>
        <w:t xml:space="preserve"> </w:t>
      </w:r>
      <w:r>
        <w:rPr>
          <w:spacing w:val="-2"/>
          <w:sz w:val="20"/>
        </w:rPr>
        <w:t>anteriores.</w:t>
      </w:r>
    </w:p>
    <w:p w14:paraId="429B954D" w14:textId="77777777" w:rsidR="008246B4" w:rsidRDefault="008246B4">
      <w:pPr>
        <w:pStyle w:val="Corpodetexto"/>
        <w:spacing w:before="21"/>
      </w:pPr>
    </w:p>
    <w:p w14:paraId="429B954E" w14:textId="77777777" w:rsidR="008246B4" w:rsidRDefault="008C744B">
      <w:pPr>
        <w:pStyle w:val="PargrafodaLista"/>
        <w:numPr>
          <w:ilvl w:val="0"/>
          <w:numId w:val="20"/>
        </w:numPr>
        <w:tabs>
          <w:tab w:val="left" w:pos="938"/>
        </w:tabs>
        <w:ind w:left="938" w:hanging="231"/>
        <w:rPr>
          <w:sz w:val="20"/>
        </w:rPr>
      </w:pPr>
      <w:r>
        <w:rPr>
          <w:sz w:val="20"/>
        </w:rPr>
        <w:t>Lei</w:t>
      </w:r>
      <w:r>
        <w:rPr>
          <w:spacing w:val="-5"/>
          <w:sz w:val="20"/>
        </w:rPr>
        <w:t xml:space="preserve"> </w:t>
      </w:r>
      <w:r>
        <w:rPr>
          <w:sz w:val="20"/>
        </w:rPr>
        <w:t>nº</w:t>
      </w:r>
      <w:r>
        <w:rPr>
          <w:spacing w:val="-4"/>
          <w:sz w:val="20"/>
        </w:rPr>
        <w:t xml:space="preserve"> </w:t>
      </w:r>
      <w:r>
        <w:rPr>
          <w:spacing w:val="-2"/>
          <w:sz w:val="20"/>
        </w:rPr>
        <w:t>15.078/2024</w:t>
      </w:r>
    </w:p>
    <w:p w14:paraId="429B954F" w14:textId="77777777" w:rsidR="008246B4" w:rsidRDefault="008246B4">
      <w:pPr>
        <w:pStyle w:val="Corpodetexto"/>
        <w:spacing w:before="34"/>
      </w:pPr>
    </w:p>
    <w:p w14:paraId="429B9550" w14:textId="77777777" w:rsidR="008246B4" w:rsidRDefault="008C744B">
      <w:pPr>
        <w:pStyle w:val="Corpodetexto"/>
        <w:spacing w:line="276" w:lineRule="auto"/>
        <w:ind w:left="707" w:right="423"/>
        <w:jc w:val="both"/>
      </w:pPr>
      <w:r>
        <w:t xml:space="preserve">Em 27 de dezembro de 2024, foi publicada a Lei nº 15.078, que alterou a Lei nº 14.467/2022. Esta Lei dispõe </w:t>
      </w:r>
      <w:r>
        <w:rPr>
          <w:spacing w:val="-2"/>
        </w:rPr>
        <w:t>sobre</w:t>
      </w:r>
      <w:r>
        <w:rPr>
          <w:spacing w:val="-3"/>
        </w:rPr>
        <w:t xml:space="preserve"> </w:t>
      </w:r>
      <w:r>
        <w:rPr>
          <w:spacing w:val="-2"/>
        </w:rPr>
        <w:t>o tratamento tributário</w:t>
      </w:r>
      <w:r>
        <w:rPr>
          <w:spacing w:val="-6"/>
        </w:rPr>
        <w:t xml:space="preserve"> </w:t>
      </w:r>
      <w:r>
        <w:rPr>
          <w:spacing w:val="-2"/>
        </w:rPr>
        <w:t>aplicável</w:t>
      </w:r>
      <w:r>
        <w:rPr>
          <w:spacing w:val="-3"/>
        </w:rPr>
        <w:t xml:space="preserve"> </w:t>
      </w:r>
      <w:r>
        <w:rPr>
          <w:spacing w:val="-2"/>
        </w:rPr>
        <w:t>às</w:t>
      </w:r>
      <w:r>
        <w:rPr>
          <w:spacing w:val="-3"/>
        </w:rPr>
        <w:t xml:space="preserve"> </w:t>
      </w:r>
      <w:r>
        <w:rPr>
          <w:spacing w:val="-2"/>
        </w:rPr>
        <w:t>perdas incorridas no</w:t>
      </w:r>
      <w:r>
        <w:rPr>
          <w:spacing w:val="-3"/>
        </w:rPr>
        <w:t xml:space="preserve"> </w:t>
      </w:r>
      <w:r>
        <w:rPr>
          <w:spacing w:val="-2"/>
        </w:rPr>
        <w:t>recebimento de</w:t>
      </w:r>
      <w:r>
        <w:rPr>
          <w:spacing w:val="-3"/>
        </w:rPr>
        <w:t xml:space="preserve"> </w:t>
      </w:r>
      <w:r>
        <w:rPr>
          <w:spacing w:val="-2"/>
        </w:rPr>
        <w:t>créditos</w:t>
      </w:r>
      <w:r>
        <w:rPr>
          <w:spacing w:val="-6"/>
        </w:rPr>
        <w:t xml:space="preserve"> </w:t>
      </w:r>
      <w:r>
        <w:rPr>
          <w:spacing w:val="-2"/>
        </w:rPr>
        <w:t xml:space="preserve">decorrentes das atividades </w:t>
      </w:r>
      <w:r>
        <w:t>das instituições financeiras e das demais instituições autorizadas a funcionar pelo Banco Central do Brasil.</w:t>
      </w:r>
    </w:p>
    <w:p w14:paraId="429B9551" w14:textId="77777777" w:rsidR="008246B4" w:rsidRDefault="008246B4">
      <w:pPr>
        <w:pStyle w:val="Corpodetexto"/>
        <w:spacing w:before="35"/>
      </w:pPr>
    </w:p>
    <w:p w14:paraId="429B9552" w14:textId="77777777" w:rsidR="008246B4" w:rsidRDefault="008C744B">
      <w:pPr>
        <w:pStyle w:val="Corpodetexto"/>
        <w:spacing w:line="276" w:lineRule="auto"/>
        <w:ind w:left="707" w:right="421"/>
        <w:jc w:val="both"/>
      </w:pPr>
      <w:r>
        <w:t>A</w:t>
      </w:r>
      <w:r>
        <w:rPr>
          <w:spacing w:val="-3"/>
        </w:rPr>
        <w:t xml:space="preserve"> </w:t>
      </w:r>
      <w:r>
        <w:t>principal</w:t>
      </w:r>
      <w:r>
        <w:rPr>
          <w:spacing w:val="-3"/>
        </w:rPr>
        <w:t xml:space="preserve"> </w:t>
      </w:r>
      <w:r>
        <w:t>alteração</w:t>
      </w:r>
      <w:r>
        <w:rPr>
          <w:spacing w:val="-3"/>
        </w:rPr>
        <w:t xml:space="preserve"> </w:t>
      </w:r>
      <w:r>
        <w:t>introduzida</w:t>
      </w:r>
      <w:r>
        <w:rPr>
          <w:spacing w:val="-3"/>
        </w:rPr>
        <w:t xml:space="preserve"> </w:t>
      </w:r>
      <w:r>
        <w:t>pela</w:t>
      </w:r>
      <w:r>
        <w:rPr>
          <w:spacing w:val="-3"/>
        </w:rPr>
        <w:t xml:space="preserve"> </w:t>
      </w:r>
      <w:r>
        <w:t>Lei</w:t>
      </w:r>
      <w:r>
        <w:rPr>
          <w:spacing w:val="-3"/>
        </w:rPr>
        <w:t xml:space="preserve"> </w:t>
      </w:r>
      <w:r>
        <w:t>nº</w:t>
      </w:r>
      <w:r>
        <w:rPr>
          <w:spacing w:val="-3"/>
        </w:rPr>
        <w:t xml:space="preserve"> </w:t>
      </w:r>
      <w:r>
        <w:t>15.078/2024</w:t>
      </w:r>
      <w:r>
        <w:rPr>
          <w:spacing w:val="-3"/>
        </w:rPr>
        <w:t xml:space="preserve"> </w:t>
      </w:r>
      <w:r>
        <w:t>refere-se</w:t>
      </w:r>
      <w:r>
        <w:rPr>
          <w:spacing w:val="-3"/>
        </w:rPr>
        <w:t xml:space="preserve"> </w:t>
      </w:r>
      <w:r>
        <w:t>à</w:t>
      </w:r>
      <w:r>
        <w:rPr>
          <w:spacing w:val="-3"/>
        </w:rPr>
        <w:t xml:space="preserve"> </w:t>
      </w:r>
      <w:r>
        <w:t>forma</w:t>
      </w:r>
      <w:r>
        <w:rPr>
          <w:spacing w:val="-3"/>
        </w:rPr>
        <w:t xml:space="preserve"> </w:t>
      </w:r>
      <w:r>
        <w:t>de</w:t>
      </w:r>
      <w:r>
        <w:rPr>
          <w:spacing w:val="-3"/>
        </w:rPr>
        <w:t xml:space="preserve"> </w:t>
      </w:r>
      <w:r>
        <w:t>dedução</w:t>
      </w:r>
      <w:r>
        <w:rPr>
          <w:spacing w:val="-3"/>
        </w:rPr>
        <w:t xml:space="preserve"> </w:t>
      </w:r>
      <w:r>
        <w:t>das</w:t>
      </w:r>
      <w:r>
        <w:rPr>
          <w:spacing w:val="-3"/>
        </w:rPr>
        <w:t xml:space="preserve"> </w:t>
      </w:r>
      <w:r>
        <w:t>perdas</w:t>
      </w:r>
      <w:r>
        <w:rPr>
          <w:spacing w:val="-3"/>
        </w:rPr>
        <w:t xml:space="preserve"> </w:t>
      </w:r>
      <w:r>
        <w:t>com</w:t>
      </w:r>
      <w:r>
        <w:rPr>
          <w:spacing w:val="-3"/>
        </w:rPr>
        <w:t xml:space="preserve"> </w:t>
      </w:r>
      <w:r>
        <w:t>créditos inadimplidos.</w:t>
      </w:r>
      <w:r>
        <w:rPr>
          <w:spacing w:val="-4"/>
        </w:rPr>
        <w:t xml:space="preserve"> </w:t>
      </w:r>
      <w:r>
        <w:t>A</w:t>
      </w:r>
      <w:r>
        <w:rPr>
          <w:spacing w:val="-7"/>
        </w:rPr>
        <w:t xml:space="preserve"> </w:t>
      </w:r>
      <w:r>
        <w:t>partir</w:t>
      </w:r>
      <w:r>
        <w:rPr>
          <w:spacing w:val="-4"/>
        </w:rPr>
        <w:t xml:space="preserve"> </w:t>
      </w:r>
      <w:r>
        <w:t>de</w:t>
      </w:r>
      <w:r>
        <w:rPr>
          <w:spacing w:val="-7"/>
        </w:rPr>
        <w:t xml:space="preserve"> </w:t>
      </w:r>
      <w:r>
        <w:t>1º</w:t>
      </w:r>
      <w:r>
        <w:rPr>
          <w:spacing w:val="-4"/>
        </w:rPr>
        <w:t xml:space="preserve"> </w:t>
      </w:r>
      <w:r>
        <w:t>de</w:t>
      </w:r>
      <w:r>
        <w:rPr>
          <w:spacing w:val="-4"/>
        </w:rPr>
        <w:t xml:space="preserve"> </w:t>
      </w:r>
      <w:r>
        <w:t>janeiro</w:t>
      </w:r>
      <w:r>
        <w:rPr>
          <w:spacing w:val="-4"/>
        </w:rPr>
        <w:t xml:space="preserve"> </w:t>
      </w:r>
      <w:r>
        <w:t>de</w:t>
      </w:r>
      <w:r>
        <w:rPr>
          <w:spacing w:val="-7"/>
        </w:rPr>
        <w:t xml:space="preserve"> </w:t>
      </w:r>
      <w:r>
        <w:t>2025,</w:t>
      </w:r>
      <w:r>
        <w:rPr>
          <w:spacing w:val="-1"/>
        </w:rPr>
        <w:t xml:space="preserve"> </w:t>
      </w:r>
      <w:r>
        <w:t>as</w:t>
      </w:r>
      <w:r>
        <w:rPr>
          <w:spacing w:val="-4"/>
        </w:rPr>
        <w:t xml:space="preserve"> </w:t>
      </w:r>
      <w:r>
        <w:t>perdas</w:t>
      </w:r>
      <w:r>
        <w:rPr>
          <w:spacing w:val="-4"/>
        </w:rPr>
        <w:t xml:space="preserve"> </w:t>
      </w:r>
      <w:r>
        <w:t>apuradas</w:t>
      </w:r>
      <w:r>
        <w:rPr>
          <w:spacing w:val="-4"/>
        </w:rPr>
        <w:t xml:space="preserve"> </w:t>
      </w:r>
      <w:r>
        <w:t>relativas</w:t>
      </w:r>
      <w:r>
        <w:rPr>
          <w:spacing w:val="-4"/>
        </w:rPr>
        <w:t xml:space="preserve"> </w:t>
      </w:r>
      <w:r>
        <w:t>aos</w:t>
      </w:r>
      <w:r>
        <w:rPr>
          <w:spacing w:val="-4"/>
        </w:rPr>
        <w:t xml:space="preserve"> </w:t>
      </w:r>
      <w:r>
        <w:t>créditos</w:t>
      </w:r>
      <w:r>
        <w:rPr>
          <w:spacing w:val="-4"/>
        </w:rPr>
        <w:t xml:space="preserve"> </w:t>
      </w:r>
      <w:r>
        <w:t>inadimplidos</w:t>
      </w:r>
      <w:r>
        <w:rPr>
          <w:spacing w:val="-2"/>
        </w:rPr>
        <w:t xml:space="preserve"> </w:t>
      </w:r>
      <w:r>
        <w:t>em</w:t>
      </w:r>
      <w:r>
        <w:rPr>
          <w:spacing w:val="-7"/>
        </w:rPr>
        <w:t xml:space="preserve"> </w:t>
      </w:r>
      <w:r>
        <w:t>31</w:t>
      </w:r>
      <w:r>
        <w:rPr>
          <w:spacing w:val="-4"/>
        </w:rPr>
        <w:t xml:space="preserve"> </w:t>
      </w:r>
      <w:r>
        <w:t>de dezembro de 2024, que não tenham sido deduzidas até essa data, poderão ser excluídas do lucro líquido na determinação do lucro real e da base de cálculo da CSLL à razão de 1/84 por mês, a partir de janeiro de 2026.</w:t>
      </w:r>
    </w:p>
    <w:p w14:paraId="429B9553" w14:textId="77777777" w:rsidR="008246B4" w:rsidRDefault="008246B4">
      <w:pPr>
        <w:pStyle w:val="Corpodetexto"/>
        <w:spacing w:line="276" w:lineRule="auto"/>
        <w:jc w:val="both"/>
        <w:sectPr w:rsidR="008246B4">
          <w:pgSz w:w="11910" w:h="16840"/>
          <w:pgMar w:top="1700" w:right="425" w:bottom="1220" w:left="425" w:header="638" w:footer="1034" w:gutter="0"/>
          <w:cols w:space="720"/>
        </w:sectPr>
      </w:pPr>
    </w:p>
    <w:p w14:paraId="429B9554" w14:textId="77777777" w:rsidR="008246B4" w:rsidRDefault="008C744B">
      <w:pPr>
        <w:pStyle w:val="Corpodetexto"/>
        <w:spacing w:before="153" w:line="276" w:lineRule="auto"/>
        <w:ind w:left="707" w:right="422"/>
        <w:jc w:val="both"/>
      </w:pPr>
      <w:r>
        <w:lastRenderedPageBreak/>
        <w:t>Até 31 de dezembro de 2025, as instituições financeiras têm a opção, de forma irrevogável e irretratável, de efetuar as deduções à razão de 1/120 por mês, a partir de janeiro de 2026. Além disso, fica vedado deduzir as perdas incorridas relativas ao exercício de 2025 em montante superior ao lucro real do exercício, antes de computada essa dedução.</w:t>
      </w:r>
    </w:p>
    <w:p w14:paraId="429B9555" w14:textId="77777777" w:rsidR="008246B4" w:rsidRDefault="008246B4">
      <w:pPr>
        <w:pStyle w:val="Corpodetexto"/>
        <w:spacing w:before="34"/>
      </w:pPr>
    </w:p>
    <w:p w14:paraId="429B9556" w14:textId="77777777" w:rsidR="008246B4" w:rsidRDefault="008C744B">
      <w:pPr>
        <w:pStyle w:val="Corpodetexto"/>
        <w:spacing w:line="276" w:lineRule="auto"/>
        <w:ind w:left="707" w:right="421"/>
        <w:jc w:val="both"/>
      </w:pPr>
      <w:r>
        <w:t>Esta</w:t>
      </w:r>
      <w:r>
        <w:rPr>
          <w:spacing w:val="-8"/>
        </w:rPr>
        <w:t xml:space="preserve"> </w:t>
      </w:r>
      <w:r>
        <w:t>medida</w:t>
      </w:r>
      <w:r>
        <w:rPr>
          <w:spacing w:val="-5"/>
        </w:rPr>
        <w:t xml:space="preserve"> </w:t>
      </w:r>
      <w:r>
        <w:t>visa</w:t>
      </w:r>
      <w:r>
        <w:rPr>
          <w:spacing w:val="-9"/>
        </w:rPr>
        <w:t xml:space="preserve"> </w:t>
      </w:r>
      <w:r>
        <w:t>proporcionar</w:t>
      </w:r>
      <w:r>
        <w:rPr>
          <w:spacing w:val="-8"/>
        </w:rPr>
        <w:t xml:space="preserve"> </w:t>
      </w:r>
      <w:r>
        <w:t>maior</w:t>
      </w:r>
      <w:r>
        <w:rPr>
          <w:spacing w:val="-6"/>
        </w:rPr>
        <w:t xml:space="preserve"> </w:t>
      </w:r>
      <w:r>
        <w:t>previsibilidade</w:t>
      </w:r>
      <w:r>
        <w:rPr>
          <w:spacing w:val="-8"/>
        </w:rPr>
        <w:t xml:space="preserve"> </w:t>
      </w:r>
      <w:r>
        <w:t>e</w:t>
      </w:r>
      <w:r>
        <w:rPr>
          <w:spacing w:val="-5"/>
        </w:rPr>
        <w:t xml:space="preserve"> </w:t>
      </w:r>
      <w:r>
        <w:t>controle</w:t>
      </w:r>
      <w:r>
        <w:rPr>
          <w:spacing w:val="-8"/>
        </w:rPr>
        <w:t xml:space="preserve"> </w:t>
      </w:r>
      <w:r>
        <w:t>sobre</w:t>
      </w:r>
      <w:r>
        <w:rPr>
          <w:spacing w:val="-6"/>
        </w:rPr>
        <w:t xml:space="preserve"> </w:t>
      </w:r>
      <w:r>
        <w:t>as</w:t>
      </w:r>
      <w:r>
        <w:rPr>
          <w:spacing w:val="-9"/>
        </w:rPr>
        <w:t xml:space="preserve"> </w:t>
      </w:r>
      <w:r>
        <w:t>deduções</w:t>
      </w:r>
      <w:r>
        <w:rPr>
          <w:spacing w:val="-5"/>
        </w:rPr>
        <w:t xml:space="preserve"> </w:t>
      </w:r>
      <w:r>
        <w:t>fiscais</w:t>
      </w:r>
      <w:r>
        <w:rPr>
          <w:spacing w:val="-5"/>
        </w:rPr>
        <w:t xml:space="preserve"> </w:t>
      </w:r>
      <w:r>
        <w:t>relacionadas</w:t>
      </w:r>
      <w:r>
        <w:rPr>
          <w:spacing w:val="-2"/>
        </w:rPr>
        <w:t xml:space="preserve"> </w:t>
      </w:r>
      <w:r>
        <w:t>a</w:t>
      </w:r>
      <w:r>
        <w:rPr>
          <w:spacing w:val="-13"/>
        </w:rPr>
        <w:t xml:space="preserve"> </w:t>
      </w:r>
      <w:r>
        <w:t>créditos inadimplidos, impactando diretamente a gestão financeira e tributária das instituições financeiras.</w:t>
      </w:r>
    </w:p>
    <w:p w14:paraId="429B9557" w14:textId="77777777" w:rsidR="008246B4" w:rsidRDefault="008246B4">
      <w:pPr>
        <w:pStyle w:val="Corpodetexto"/>
      </w:pPr>
    </w:p>
    <w:p w14:paraId="429B9558" w14:textId="77777777" w:rsidR="008246B4" w:rsidRDefault="008C744B">
      <w:pPr>
        <w:pStyle w:val="PargrafodaLista"/>
        <w:numPr>
          <w:ilvl w:val="0"/>
          <w:numId w:val="20"/>
        </w:numPr>
        <w:tabs>
          <w:tab w:val="left" w:pos="938"/>
        </w:tabs>
        <w:ind w:left="938" w:hanging="231"/>
        <w:rPr>
          <w:sz w:val="20"/>
        </w:rPr>
      </w:pPr>
      <w:r>
        <w:rPr>
          <w:sz w:val="20"/>
        </w:rPr>
        <w:t>Normativos</w:t>
      </w:r>
      <w:r>
        <w:rPr>
          <w:spacing w:val="-8"/>
          <w:sz w:val="20"/>
        </w:rPr>
        <w:t xml:space="preserve"> </w:t>
      </w:r>
      <w:r>
        <w:rPr>
          <w:spacing w:val="-2"/>
          <w:sz w:val="20"/>
        </w:rPr>
        <w:t>revogados</w:t>
      </w:r>
    </w:p>
    <w:p w14:paraId="429B9559" w14:textId="77777777" w:rsidR="008246B4" w:rsidRDefault="008246B4">
      <w:pPr>
        <w:pStyle w:val="Corpodetexto"/>
        <w:spacing w:before="1"/>
      </w:pPr>
    </w:p>
    <w:p w14:paraId="429B955A" w14:textId="77777777" w:rsidR="008246B4" w:rsidRDefault="008C744B">
      <w:pPr>
        <w:pStyle w:val="Corpodetexto"/>
        <w:ind w:left="707" w:right="422"/>
        <w:jc w:val="both"/>
      </w:pPr>
      <w:r>
        <w:t>As seguintes Normas, anteriormente aplicáveis às instituições financeiras, foram revogadas a partir de 1º de janeiro de 2025:</w:t>
      </w:r>
    </w:p>
    <w:p w14:paraId="429B955B" w14:textId="77777777" w:rsidR="008246B4" w:rsidRDefault="008C744B">
      <w:pPr>
        <w:pStyle w:val="PargrafodaLista"/>
        <w:numPr>
          <w:ilvl w:val="1"/>
          <w:numId w:val="20"/>
        </w:numPr>
        <w:tabs>
          <w:tab w:val="left" w:pos="989"/>
          <w:tab w:val="left" w:pos="991"/>
        </w:tabs>
        <w:spacing w:before="229"/>
        <w:ind w:left="991" w:right="420" w:hanging="243"/>
        <w:jc w:val="both"/>
        <w:rPr>
          <w:sz w:val="20"/>
        </w:rPr>
      </w:pPr>
      <w:r>
        <w:rPr>
          <w:sz w:val="20"/>
        </w:rPr>
        <w:t>A Resolução nº 2.682, de 21 de dezembro de 1999: Estabelecia normas gerais para instituições financeiras em</w:t>
      </w:r>
      <w:r>
        <w:rPr>
          <w:spacing w:val="-3"/>
          <w:sz w:val="20"/>
        </w:rPr>
        <w:t xml:space="preserve"> </w:t>
      </w:r>
      <w:r>
        <w:rPr>
          <w:sz w:val="20"/>
        </w:rPr>
        <w:t>relação à</w:t>
      </w:r>
      <w:r>
        <w:rPr>
          <w:spacing w:val="-3"/>
          <w:sz w:val="20"/>
        </w:rPr>
        <w:t xml:space="preserve"> </w:t>
      </w:r>
      <w:r>
        <w:rPr>
          <w:sz w:val="20"/>
        </w:rPr>
        <w:t>classificação das</w:t>
      </w:r>
      <w:r>
        <w:rPr>
          <w:spacing w:val="-3"/>
          <w:sz w:val="20"/>
        </w:rPr>
        <w:t xml:space="preserve"> </w:t>
      </w:r>
      <w:r>
        <w:rPr>
          <w:sz w:val="20"/>
        </w:rPr>
        <w:t>operações de crédito e regras para constituição de provisão para créditos de liquidação duvidosa.</w:t>
      </w:r>
    </w:p>
    <w:p w14:paraId="429B955C" w14:textId="77777777" w:rsidR="008246B4" w:rsidRDefault="008C744B">
      <w:pPr>
        <w:pStyle w:val="PargrafodaLista"/>
        <w:numPr>
          <w:ilvl w:val="1"/>
          <w:numId w:val="20"/>
        </w:numPr>
        <w:tabs>
          <w:tab w:val="left" w:pos="988"/>
          <w:tab w:val="left" w:pos="991"/>
        </w:tabs>
        <w:spacing w:before="229"/>
        <w:ind w:left="991" w:right="428" w:hanging="286"/>
        <w:jc w:val="both"/>
        <w:rPr>
          <w:sz w:val="20"/>
        </w:rPr>
      </w:pPr>
      <w:r>
        <w:rPr>
          <w:sz w:val="20"/>
        </w:rPr>
        <w:t>A</w:t>
      </w:r>
      <w:r>
        <w:rPr>
          <w:spacing w:val="-5"/>
          <w:sz w:val="20"/>
        </w:rPr>
        <w:t xml:space="preserve"> </w:t>
      </w:r>
      <w:r>
        <w:rPr>
          <w:sz w:val="20"/>
        </w:rPr>
        <w:t>Resolução</w:t>
      </w:r>
      <w:r>
        <w:rPr>
          <w:spacing w:val="-2"/>
          <w:sz w:val="20"/>
        </w:rPr>
        <w:t xml:space="preserve"> </w:t>
      </w:r>
      <w:r>
        <w:rPr>
          <w:sz w:val="20"/>
        </w:rPr>
        <w:t>nº</w:t>
      </w:r>
      <w:r>
        <w:rPr>
          <w:spacing w:val="-5"/>
          <w:sz w:val="20"/>
        </w:rPr>
        <w:t xml:space="preserve"> </w:t>
      </w:r>
      <w:r>
        <w:rPr>
          <w:sz w:val="20"/>
        </w:rPr>
        <w:t>2.697,</w:t>
      </w:r>
      <w:r>
        <w:rPr>
          <w:spacing w:val="-5"/>
          <w:sz w:val="20"/>
        </w:rPr>
        <w:t xml:space="preserve"> </w:t>
      </w:r>
      <w:r>
        <w:rPr>
          <w:sz w:val="20"/>
        </w:rPr>
        <w:t>de</w:t>
      </w:r>
      <w:r>
        <w:rPr>
          <w:spacing w:val="-5"/>
          <w:sz w:val="20"/>
        </w:rPr>
        <w:t xml:space="preserve"> </w:t>
      </w:r>
      <w:r>
        <w:rPr>
          <w:sz w:val="20"/>
        </w:rPr>
        <w:t>24</w:t>
      </w:r>
      <w:r>
        <w:rPr>
          <w:spacing w:val="-5"/>
          <w:sz w:val="20"/>
        </w:rPr>
        <w:t xml:space="preserve"> </w:t>
      </w:r>
      <w:r>
        <w:rPr>
          <w:sz w:val="20"/>
        </w:rPr>
        <w:t>de</w:t>
      </w:r>
      <w:r>
        <w:rPr>
          <w:spacing w:val="-9"/>
          <w:sz w:val="20"/>
        </w:rPr>
        <w:t xml:space="preserve"> </w:t>
      </w:r>
      <w:r>
        <w:rPr>
          <w:sz w:val="20"/>
        </w:rPr>
        <w:t>fevereiro</w:t>
      </w:r>
      <w:r>
        <w:rPr>
          <w:spacing w:val="-5"/>
          <w:sz w:val="20"/>
        </w:rPr>
        <w:t xml:space="preserve"> </w:t>
      </w:r>
      <w:r>
        <w:rPr>
          <w:sz w:val="20"/>
        </w:rPr>
        <w:t>de</w:t>
      </w:r>
      <w:r>
        <w:rPr>
          <w:spacing w:val="-5"/>
          <w:sz w:val="20"/>
        </w:rPr>
        <w:t xml:space="preserve"> </w:t>
      </w:r>
      <w:r>
        <w:rPr>
          <w:sz w:val="20"/>
        </w:rPr>
        <w:t>2000:</w:t>
      </w:r>
      <w:r>
        <w:rPr>
          <w:spacing w:val="-5"/>
          <w:sz w:val="20"/>
        </w:rPr>
        <w:t xml:space="preserve"> </w:t>
      </w:r>
      <w:r>
        <w:rPr>
          <w:sz w:val="20"/>
        </w:rPr>
        <w:t>Definia</w:t>
      </w:r>
      <w:r>
        <w:rPr>
          <w:spacing w:val="-8"/>
          <w:sz w:val="20"/>
        </w:rPr>
        <w:t xml:space="preserve"> </w:t>
      </w:r>
      <w:r>
        <w:rPr>
          <w:sz w:val="20"/>
        </w:rPr>
        <w:t>critérios</w:t>
      </w:r>
      <w:r>
        <w:rPr>
          <w:spacing w:val="-5"/>
          <w:sz w:val="20"/>
        </w:rPr>
        <w:t xml:space="preserve"> </w:t>
      </w:r>
      <w:r>
        <w:rPr>
          <w:sz w:val="20"/>
        </w:rPr>
        <w:t>de</w:t>
      </w:r>
      <w:r>
        <w:rPr>
          <w:spacing w:val="-5"/>
          <w:sz w:val="20"/>
        </w:rPr>
        <w:t xml:space="preserve"> </w:t>
      </w:r>
      <w:r>
        <w:rPr>
          <w:sz w:val="20"/>
        </w:rPr>
        <w:t>classificação</w:t>
      </w:r>
      <w:r>
        <w:rPr>
          <w:spacing w:val="-5"/>
          <w:sz w:val="20"/>
        </w:rPr>
        <w:t xml:space="preserve"> </w:t>
      </w:r>
      <w:r>
        <w:rPr>
          <w:sz w:val="20"/>
        </w:rPr>
        <w:t>das</w:t>
      </w:r>
      <w:r>
        <w:rPr>
          <w:spacing w:val="-5"/>
          <w:sz w:val="20"/>
        </w:rPr>
        <w:t xml:space="preserve"> </w:t>
      </w:r>
      <w:r>
        <w:rPr>
          <w:sz w:val="20"/>
        </w:rPr>
        <w:t>operações</w:t>
      </w:r>
      <w:r>
        <w:rPr>
          <w:spacing w:val="-2"/>
          <w:sz w:val="20"/>
        </w:rPr>
        <w:t xml:space="preserve"> </w:t>
      </w:r>
      <w:r>
        <w:rPr>
          <w:sz w:val="20"/>
        </w:rPr>
        <w:t>de</w:t>
      </w:r>
      <w:r>
        <w:rPr>
          <w:spacing w:val="-10"/>
          <w:sz w:val="20"/>
        </w:rPr>
        <w:t xml:space="preserve"> </w:t>
      </w:r>
      <w:r>
        <w:rPr>
          <w:sz w:val="20"/>
        </w:rPr>
        <w:t>crédito e financiamento.</w:t>
      </w:r>
    </w:p>
    <w:p w14:paraId="429B955D" w14:textId="77777777" w:rsidR="008246B4" w:rsidRDefault="008246B4">
      <w:pPr>
        <w:pStyle w:val="Corpodetexto"/>
        <w:spacing w:before="1"/>
      </w:pPr>
    </w:p>
    <w:p w14:paraId="429B955E" w14:textId="77777777" w:rsidR="008246B4" w:rsidRDefault="008C744B">
      <w:pPr>
        <w:pStyle w:val="PargrafodaLista"/>
        <w:numPr>
          <w:ilvl w:val="1"/>
          <w:numId w:val="20"/>
        </w:numPr>
        <w:tabs>
          <w:tab w:val="left" w:pos="1027"/>
          <w:tab w:val="left" w:pos="1029"/>
        </w:tabs>
        <w:ind w:left="1029" w:right="426" w:hanging="332"/>
        <w:jc w:val="both"/>
        <w:rPr>
          <w:sz w:val="20"/>
        </w:rPr>
      </w:pPr>
      <w:r>
        <w:rPr>
          <w:sz w:val="20"/>
        </w:rPr>
        <w:t>A Resolução nº 3.181, de 29 de março de 2004: Estabelecia procedimentos para a alienação de títulos públicos federais classificados na categoria títulos mantidos até o vencimento.</w:t>
      </w:r>
    </w:p>
    <w:p w14:paraId="429B955F" w14:textId="77777777" w:rsidR="008246B4" w:rsidRDefault="008C744B">
      <w:pPr>
        <w:pStyle w:val="PargrafodaLista"/>
        <w:numPr>
          <w:ilvl w:val="1"/>
          <w:numId w:val="20"/>
        </w:numPr>
        <w:tabs>
          <w:tab w:val="left" w:pos="1027"/>
          <w:tab w:val="left" w:pos="1029"/>
        </w:tabs>
        <w:spacing w:before="229"/>
        <w:ind w:left="1029" w:right="425" w:hanging="341"/>
        <w:jc w:val="both"/>
        <w:rPr>
          <w:sz w:val="20"/>
        </w:rPr>
      </w:pPr>
      <w:r>
        <w:rPr>
          <w:sz w:val="20"/>
        </w:rPr>
        <w:t>A Resolução nº 3.533, de 31 de janeiro de 2008:</w:t>
      </w:r>
      <w:r>
        <w:rPr>
          <w:spacing w:val="40"/>
          <w:sz w:val="20"/>
        </w:rPr>
        <w:t xml:space="preserve"> </w:t>
      </w:r>
      <w:r>
        <w:rPr>
          <w:sz w:val="20"/>
        </w:rPr>
        <w:t>Estabelecia procedimentos para classificação, registro contábil e divulgação de operações de venda ou de transferência de ativos financeiros.</w:t>
      </w:r>
    </w:p>
    <w:p w14:paraId="429B9560" w14:textId="77777777" w:rsidR="008246B4" w:rsidRDefault="008246B4">
      <w:pPr>
        <w:pStyle w:val="Corpodetexto"/>
        <w:spacing w:before="1"/>
      </w:pPr>
    </w:p>
    <w:p w14:paraId="429B9561" w14:textId="77777777" w:rsidR="008246B4" w:rsidRDefault="008C744B">
      <w:pPr>
        <w:pStyle w:val="PargrafodaLista"/>
        <w:numPr>
          <w:ilvl w:val="1"/>
          <w:numId w:val="20"/>
        </w:numPr>
        <w:tabs>
          <w:tab w:val="left" w:pos="989"/>
          <w:tab w:val="left" w:pos="991"/>
        </w:tabs>
        <w:ind w:left="991" w:right="423" w:hanging="298"/>
        <w:jc w:val="both"/>
        <w:rPr>
          <w:sz w:val="20"/>
        </w:rPr>
      </w:pPr>
      <w:r>
        <w:rPr>
          <w:sz w:val="20"/>
        </w:rPr>
        <w:t>A Resolução nº 4.036, de 30 de novembro de 2011: Facultava o diferimento do resultado líquido negativo decorrente de renegociação de operação de crédito anteriormente cedida.</w:t>
      </w:r>
    </w:p>
    <w:p w14:paraId="429B9562" w14:textId="77777777" w:rsidR="008246B4" w:rsidRDefault="008246B4">
      <w:pPr>
        <w:pStyle w:val="Corpodetexto"/>
      </w:pPr>
    </w:p>
    <w:p w14:paraId="429B9563" w14:textId="77777777" w:rsidR="008246B4" w:rsidRDefault="008246B4">
      <w:pPr>
        <w:pStyle w:val="Corpodetexto"/>
        <w:spacing w:before="9"/>
      </w:pPr>
    </w:p>
    <w:p w14:paraId="429B9564" w14:textId="77777777" w:rsidR="008246B4" w:rsidRDefault="008C744B">
      <w:pPr>
        <w:pStyle w:val="Ttulo8"/>
        <w:numPr>
          <w:ilvl w:val="0"/>
          <w:numId w:val="22"/>
        </w:numPr>
        <w:tabs>
          <w:tab w:val="left" w:pos="989"/>
        </w:tabs>
        <w:ind w:left="989" w:hanging="282"/>
        <w:jc w:val="left"/>
      </w:pPr>
      <w:r>
        <w:rPr>
          <w:spacing w:val="-2"/>
        </w:rPr>
        <w:t>Principais</w:t>
      </w:r>
      <w:r>
        <w:rPr>
          <w:spacing w:val="3"/>
        </w:rPr>
        <w:t xml:space="preserve"> </w:t>
      </w:r>
      <w:r>
        <w:rPr>
          <w:spacing w:val="-2"/>
        </w:rPr>
        <w:t>práticas</w:t>
      </w:r>
      <w:r>
        <w:rPr>
          <w:spacing w:val="4"/>
        </w:rPr>
        <w:t xml:space="preserve"> </w:t>
      </w:r>
      <w:r>
        <w:rPr>
          <w:spacing w:val="-2"/>
        </w:rPr>
        <w:t>contábeis</w:t>
      </w:r>
    </w:p>
    <w:p w14:paraId="429B9565" w14:textId="77777777" w:rsidR="008246B4" w:rsidRDefault="008246B4">
      <w:pPr>
        <w:pStyle w:val="Corpodetexto"/>
        <w:spacing w:before="10"/>
        <w:rPr>
          <w:b/>
        </w:rPr>
      </w:pPr>
    </w:p>
    <w:p w14:paraId="429B9566" w14:textId="77777777" w:rsidR="008246B4" w:rsidRDefault="008C744B">
      <w:pPr>
        <w:pStyle w:val="PargrafodaLista"/>
        <w:numPr>
          <w:ilvl w:val="0"/>
          <w:numId w:val="18"/>
        </w:numPr>
        <w:tabs>
          <w:tab w:val="left" w:pos="989"/>
        </w:tabs>
        <w:ind w:left="989" w:hanging="282"/>
        <w:rPr>
          <w:sz w:val="20"/>
        </w:rPr>
      </w:pPr>
      <w:r>
        <w:rPr>
          <w:sz w:val="20"/>
        </w:rPr>
        <w:t>Apuração</w:t>
      </w:r>
      <w:r>
        <w:rPr>
          <w:spacing w:val="-9"/>
          <w:sz w:val="20"/>
        </w:rPr>
        <w:t xml:space="preserve"> </w:t>
      </w:r>
      <w:r>
        <w:rPr>
          <w:sz w:val="20"/>
        </w:rPr>
        <w:t>do</w:t>
      </w:r>
      <w:r>
        <w:rPr>
          <w:spacing w:val="-8"/>
          <w:sz w:val="20"/>
        </w:rPr>
        <w:t xml:space="preserve"> </w:t>
      </w:r>
      <w:r>
        <w:rPr>
          <w:spacing w:val="-2"/>
          <w:sz w:val="20"/>
        </w:rPr>
        <w:t>resultado</w:t>
      </w:r>
    </w:p>
    <w:p w14:paraId="429B9567" w14:textId="77777777" w:rsidR="008246B4" w:rsidRDefault="008246B4">
      <w:pPr>
        <w:pStyle w:val="Corpodetexto"/>
        <w:spacing w:before="11"/>
      </w:pPr>
    </w:p>
    <w:p w14:paraId="429B9568" w14:textId="77777777" w:rsidR="008246B4" w:rsidRDefault="008C744B">
      <w:pPr>
        <w:pStyle w:val="Corpodetexto"/>
        <w:ind w:left="707" w:right="421"/>
        <w:jc w:val="both"/>
      </w:pPr>
      <w:r>
        <w:t>As receitas e despesas são reconhecidas no resultado pelo regime de competência, utilizando-se o método de juros efetivos pela metodologia diferenciada com diferimento linear. Inclui também os efeitos dos ajustes dos ativos para valor de mercado ou de realização.</w:t>
      </w:r>
    </w:p>
    <w:p w14:paraId="429B9569" w14:textId="77777777" w:rsidR="008246B4" w:rsidRDefault="008C744B">
      <w:pPr>
        <w:pStyle w:val="Corpodetexto"/>
        <w:spacing w:before="229"/>
        <w:ind w:left="707" w:right="425"/>
        <w:jc w:val="both"/>
      </w:pPr>
      <w:r>
        <w:t>Para as operações caracterizadas como ativos financeiros com problema de recuperação de crédito (ativo problemático) as rendas são reconhecidas mediante o recebimento.</w:t>
      </w:r>
    </w:p>
    <w:p w14:paraId="429B956A" w14:textId="77777777" w:rsidR="008246B4" w:rsidRDefault="008246B4">
      <w:pPr>
        <w:pStyle w:val="Corpodetexto"/>
        <w:spacing w:before="1"/>
      </w:pPr>
    </w:p>
    <w:p w14:paraId="429B956B" w14:textId="77777777" w:rsidR="008246B4" w:rsidRDefault="008C744B">
      <w:pPr>
        <w:pStyle w:val="Corpodetexto"/>
        <w:ind w:left="707" w:right="421"/>
        <w:jc w:val="both"/>
      </w:pPr>
      <w:r>
        <w:t>As operações com taxas pré-fixadas são registradas pelo valor de resgate e as receitas e despesas correspondentes ao período futuro são apresentadas em conta redutora dos respectivos ativos e passivos. As operações com taxas pós-fixadas são atualizadas até a data do balanço.</w:t>
      </w:r>
    </w:p>
    <w:p w14:paraId="429B956C" w14:textId="77777777" w:rsidR="008246B4" w:rsidRDefault="008246B4">
      <w:pPr>
        <w:pStyle w:val="Corpodetexto"/>
      </w:pPr>
    </w:p>
    <w:p w14:paraId="429B956D" w14:textId="77777777" w:rsidR="008246B4" w:rsidRDefault="008C744B">
      <w:pPr>
        <w:pStyle w:val="Corpodetexto"/>
        <w:ind w:left="707" w:right="422"/>
        <w:jc w:val="both"/>
      </w:pPr>
      <w:r>
        <w:t>As receitas e despesas de natureza financeira são contabilizadas pelo critério “pró-rata dia” e calculadas com base no método exponencial.</w:t>
      </w:r>
    </w:p>
    <w:p w14:paraId="429B956E" w14:textId="77777777" w:rsidR="008246B4" w:rsidRDefault="008246B4">
      <w:pPr>
        <w:pStyle w:val="Corpodetexto"/>
        <w:spacing w:before="10"/>
      </w:pPr>
    </w:p>
    <w:p w14:paraId="429B956F" w14:textId="77777777" w:rsidR="008246B4" w:rsidRDefault="008C744B">
      <w:pPr>
        <w:pStyle w:val="PargrafodaLista"/>
        <w:numPr>
          <w:ilvl w:val="0"/>
          <w:numId w:val="18"/>
        </w:numPr>
        <w:tabs>
          <w:tab w:val="left" w:pos="989"/>
        </w:tabs>
        <w:spacing w:before="1"/>
        <w:ind w:left="989" w:hanging="282"/>
        <w:rPr>
          <w:sz w:val="20"/>
        </w:rPr>
      </w:pPr>
      <w:r>
        <w:rPr>
          <w:sz w:val="20"/>
        </w:rPr>
        <w:t>Caixa</w:t>
      </w:r>
      <w:r>
        <w:rPr>
          <w:spacing w:val="-8"/>
          <w:sz w:val="20"/>
        </w:rPr>
        <w:t xml:space="preserve"> </w:t>
      </w:r>
      <w:r>
        <w:rPr>
          <w:sz w:val="20"/>
        </w:rPr>
        <w:t>e</w:t>
      </w:r>
      <w:r>
        <w:rPr>
          <w:spacing w:val="-8"/>
          <w:sz w:val="20"/>
        </w:rPr>
        <w:t xml:space="preserve"> </w:t>
      </w:r>
      <w:r>
        <w:rPr>
          <w:sz w:val="20"/>
        </w:rPr>
        <w:t>equivalentes</w:t>
      </w:r>
      <w:r>
        <w:rPr>
          <w:spacing w:val="-8"/>
          <w:sz w:val="20"/>
        </w:rPr>
        <w:t xml:space="preserve"> </w:t>
      </w:r>
      <w:r>
        <w:rPr>
          <w:sz w:val="20"/>
        </w:rPr>
        <w:t>de</w:t>
      </w:r>
      <w:r>
        <w:rPr>
          <w:spacing w:val="-7"/>
          <w:sz w:val="20"/>
        </w:rPr>
        <w:t xml:space="preserve"> </w:t>
      </w:r>
      <w:r>
        <w:rPr>
          <w:spacing w:val="-2"/>
          <w:sz w:val="20"/>
        </w:rPr>
        <w:t>caixa</w:t>
      </w:r>
    </w:p>
    <w:p w14:paraId="429B9570" w14:textId="77777777" w:rsidR="008246B4" w:rsidRDefault="008246B4">
      <w:pPr>
        <w:pStyle w:val="Corpodetexto"/>
        <w:spacing w:before="7"/>
      </w:pPr>
    </w:p>
    <w:p w14:paraId="429B9571" w14:textId="77777777" w:rsidR="008246B4" w:rsidRDefault="008C744B">
      <w:pPr>
        <w:pStyle w:val="Corpodetexto"/>
        <w:spacing w:before="1"/>
        <w:ind w:left="707" w:right="423"/>
        <w:jc w:val="both"/>
      </w:pPr>
      <w:r>
        <w:t>Caixa</w:t>
      </w:r>
      <w:r>
        <w:rPr>
          <w:spacing w:val="-7"/>
        </w:rPr>
        <w:t xml:space="preserve"> </w:t>
      </w:r>
      <w:r>
        <w:t>e</w:t>
      </w:r>
      <w:r>
        <w:rPr>
          <w:spacing w:val="-7"/>
        </w:rPr>
        <w:t xml:space="preserve"> </w:t>
      </w:r>
      <w:r>
        <w:t>equivalentes</w:t>
      </w:r>
      <w:r>
        <w:rPr>
          <w:spacing w:val="-4"/>
        </w:rPr>
        <w:t xml:space="preserve"> </w:t>
      </w:r>
      <w:r>
        <w:t>de</w:t>
      </w:r>
      <w:r>
        <w:rPr>
          <w:spacing w:val="-11"/>
        </w:rPr>
        <w:t xml:space="preserve"> </w:t>
      </w:r>
      <w:r>
        <w:t>caixa</w:t>
      </w:r>
      <w:r>
        <w:rPr>
          <w:spacing w:val="-4"/>
        </w:rPr>
        <w:t xml:space="preserve"> </w:t>
      </w:r>
      <w:r>
        <w:t>incluem</w:t>
      </w:r>
      <w:r>
        <w:rPr>
          <w:spacing w:val="-4"/>
        </w:rPr>
        <w:t xml:space="preserve"> </w:t>
      </w:r>
      <w:r>
        <w:t>depósitos</w:t>
      </w:r>
      <w:r>
        <w:rPr>
          <w:spacing w:val="-7"/>
        </w:rPr>
        <w:t xml:space="preserve"> </w:t>
      </w:r>
      <w:r>
        <w:t>bancários</w:t>
      </w:r>
      <w:r>
        <w:rPr>
          <w:spacing w:val="-4"/>
        </w:rPr>
        <w:t xml:space="preserve"> </w:t>
      </w:r>
      <w:r>
        <w:t>e</w:t>
      </w:r>
      <w:r>
        <w:rPr>
          <w:spacing w:val="-7"/>
        </w:rPr>
        <w:t xml:space="preserve"> </w:t>
      </w:r>
      <w:r>
        <w:t>aplicações</w:t>
      </w:r>
      <w:r>
        <w:rPr>
          <w:spacing w:val="-3"/>
        </w:rPr>
        <w:t xml:space="preserve"> </w:t>
      </w:r>
      <w:r>
        <w:t>em</w:t>
      </w:r>
      <w:r>
        <w:rPr>
          <w:spacing w:val="-7"/>
        </w:rPr>
        <w:t xml:space="preserve"> </w:t>
      </w:r>
      <w:r>
        <w:t>títulos</w:t>
      </w:r>
      <w:r>
        <w:rPr>
          <w:spacing w:val="-7"/>
        </w:rPr>
        <w:t xml:space="preserve"> </w:t>
      </w:r>
      <w:r>
        <w:t>e</w:t>
      </w:r>
      <w:r>
        <w:rPr>
          <w:spacing w:val="-9"/>
        </w:rPr>
        <w:t xml:space="preserve"> </w:t>
      </w:r>
      <w:r>
        <w:t>valores</w:t>
      </w:r>
      <w:r>
        <w:rPr>
          <w:spacing w:val="-4"/>
        </w:rPr>
        <w:t xml:space="preserve"> </w:t>
      </w:r>
      <w:r>
        <w:t>mobiliários</w:t>
      </w:r>
      <w:r>
        <w:rPr>
          <w:spacing w:val="-4"/>
        </w:rPr>
        <w:t xml:space="preserve"> </w:t>
      </w:r>
      <w:r>
        <w:t>de</w:t>
      </w:r>
      <w:r>
        <w:rPr>
          <w:spacing w:val="-8"/>
        </w:rPr>
        <w:t xml:space="preserve"> </w:t>
      </w:r>
      <w:r>
        <w:t>curto prazo, de alta liquidez, e risco insignificante de mudança de valor, com prazo de vencimento igual ou inferior a 90 dias, e são utilizados pela Instituição para gerenciamento de seus compromissos de curto prazo.</w:t>
      </w:r>
    </w:p>
    <w:p w14:paraId="429B9572" w14:textId="77777777" w:rsidR="008246B4" w:rsidRDefault="008246B4">
      <w:pPr>
        <w:pStyle w:val="Corpodetexto"/>
        <w:jc w:val="both"/>
        <w:sectPr w:rsidR="008246B4">
          <w:pgSz w:w="11910" w:h="16840"/>
          <w:pgMar w:top="1700" w:right="425" w:bottom="1220" w:left="425" w:header="638" w:footer="1034" w:gutter="0"/>
          <w:cols w:space="720"/>
        </w:sectPr>
      </w:pPr>
    </w:p>
    <w:p w14:paraId="429B9573" w14:textId="77777777" w:rsidR="008246B4" w:rsidRDefault="008C744B">
      <w:pPr>
        <w:pStyle w:val="PargrafodaLista"/>
        <w:numPr>
          <w:ilvl w:val="0"/>
          <w:numId w:val="18"/>
        </w:numPr>
        <w:tabs>
          <w:tab w:val="left" w:pos="990"/>
        </w:tabs>
        <w:spacing w:before="153"/>
        <w:ind w:hanging="283"/>
        <w:rPr>
          <w:sz w:val="20"/>
        </w:rPr>
      </w:pPr>
      <w:r>
        <w:rPr>
          <w:sz w:val="20"/>
        </w:rPr>
        <w:lastRenderedPageBreak/>
        <w:t>Instrumentos</w:t>
      </w:r>
      <w:r>
        <w:rPr>
          <w:spacing w:val="-10"/>
          <w:sz w:val="20"/>
        </w:rPr>
        <w:t xml:space="preserve"> </w:t>
      </w:r>
      <w:r>
        <w:rPr>
          <w:spacing w:val="-2"/>
          <w:sz w:val="20"/>
        </w:rPr>
        <w:t>financeiros</w:t>
      </w:r>
    </w:p>
    <w:p w14:paraId="429B9574" w14:textId="77777777" w:rsidR="008246B4" w:rsidRDefault="008246B4">
      <w:pPr>
        <w:pStyle w:val="Corpodetexto"/>
        <w:spacing w:before="10"/>
      </w:pPr>
    </w:p>
    <w:p w14:paraId="429B9575" w14:textId="77777777" w:rsidR="008246B4" w:rsidRDefault="008C744B">
      <w:pPr>
        <w:pStyle w:val="Corpodetexto"/>
        <w:ind w:left="707" w:right="424"/>
        <w:jc w:val="both"/>
      </w:pPr>
      <w:r>
        <w:t>A classificação e mensuração dos instrumentos financeiros da Instituição são efetuadas de acordo com os requerimentos da Resolução CMN nº 4.966/2021 e da Resolução BCB nº 352/2023 e estão descritas a seguir:</w:t>
      </w:r>
    </w:p>
    <w:p w14:paraId="429B9576" w14:textId="77777777" w:rsidR="008246B4" w:rsidRDefault="008C744B">
      <w:pPr>
        <w:pStyle w:val="PargrafodaLista"/>
        <w:numPr>
          <w:ilvl w:val="1"/>
          <w:numId w:val="18"/>
        </w:numPr>
        <w:tabs>
          <w:tab w:val="left" w:pos="904"/>
        </w:tabs>
        <w:spacing w:before="229"/>
        <w:ind w:left="904" w:hanging="165"/>
        <w:rPr>
          <w:sz w:val="20"/>
        </w:rPr>
      </w:pPr>
      <w:r>
        <w:rPr>
          <w:sz w:val="20"/>
        </w:rPr>
        <w:t>Classificação</w:t>
      </w:r>
      <w:r>
        <w:rPr>
          <w:spacing w:val="-7"/>
          <w:sz w:val="20"/>
        </w:rPr>
        <w:t xml:space="preserve"> </w:t>
      </w:r>
      <w:r>
        <w:rPr>
          <w:sz w:val="20"/>
        </w:rPr>
        <w:t>e</w:t>
      </w:r>
      <w:r>
        <w:rPr>
          <w:spacing w:val="-10"/>
          <w:sz w:val="20"/>
        </w:rPr>
        <w:t xml:space="preserve"> </w:t>
      </w:r>
      <w:r>
        <w:rPr>
          <w:sz w:val="20"/>
        </w:rPr>
        <w:t>mensuração</w:t>
      </w:r>
      <w:r>
        <w:rPr>
          <w:spacing w:val="-10"/>
          <w:sz w:val="20"/>
        </w:rPr>
        <w:t xml:space="preserve"> </w:t>
      </w:r>
      <w:r>
        <w:rPr>
          <w:sz w:val="20"/>
        </w:rPr>
        <w:t>de</w:t>
      </w:r>
      <w:r>
        <w:rPr>
          <w:spacing w:val="-7"/>
          <w:sz w:val="20"/>
        </w:rPr>
        <w:t xml:space="preserve"> </w:t>
      </w:r>
      <w:r>
        <w:rPr>
          <w:sz w:val="20"/>
        </w:rPr>
        <w:t>instrumentos</w:t>
      </w:r>
      <w:r>
        <w:rPr>
          <w:spacing w:val="-10"/>
          <w:sz w:val="20"/>
        </w:rPr>
        <w:t xml:space="preserve"> </w:t>
      </w:r>
      <w:r>
        <w:rPr>
          <w:spacing w:val="-2"/>
          <w:sz w:val="20"/>
        </w:rPr>
        <w:t>financeiros</w:t>
      </w:r>
    </w:p>
    <w:p w14:paraId="429B9577" w14:textId="77777777" w:rsidR="008246B4" w:rsidRDefault="008246B4">
      <w:pPr>
        <w:pStyle w:val="Corpodetexto"/>
        <w:spacing w:before="1"/>
      </w:pPr>
    </w:p>
    <w:p w14:paraId="429B9578" w14:textId="77777777" w:rsidR="008246B4" w:rsidRDefault="008C744B">
      <w:pPr>
        <w:pStyle w:val="Corpodetexto"/>
        <w:ind w:left="707" w:right="420"/>
        <w:jc w:val="both"/>
      </w:pPr>
      <w:r>
        <w:t>A Instituição classifica seus ativos financeiros com base no modelo de negócios utilizado no gerenciamento desses ativos e nos seus termos contratuais (características do fluxo de caixa), fazendo com que eles sejam mensurados ao custo amortizado, ao valor justo através de outros resultados abrangentes (VJORA) e ao valor justo através do resultado (VJR).</w:t>
      </w:r>
    </w:p>
    <w:p w14:paraId="429B9579" w14:textId="77777777" w:rsidR="008246B4" w:rsidRDefault="008246B4">
      <w:pPr>
        <w:pStyle w:val="Corpodetexto"/>
      </w:pPr>
    </w:p>
    <w:p w14:paraId="429B957A" w14:textId="77777777" w:rsidR="008246B4" w:rsidRDefault="008C744B">
      <w:pPr>
        <w:pStyle w:val="Corpodetexto"/>
        <w:ind w:left="707"/>
        <w:jc w:val="both"/>
      </w:pPr>
      <w:r>
        <w:t>Os</w:t>
      </w:r>
      <w:r>
        <w:rPr>
          <w:spacing w:val="-8"/>
        </w:rPr>
        <w:t xml:space="preserve"> </w:t>
      </w:r>
      <w:r>
        <w:t>passivos</w:t>
      </w:r>
      <w:r>
        <w:rPr>
          <w:spacing w:val="-8"/>
        </w:rPr>
        <w:t xml:space="preserve"> </w:t>
      </w:r>
      <w:r>
        <w:t>financeiros</w:t>
      </w:r>
      <w:r>
        <w:rPr>
          <w:spacing w:val="-3"/>
        </w:rPr>
        <w:t xml:space="preserve"> </w:t>
      </w:r>
      <w:r>
        <w:t>da</w:t>
      </w:r>
      <w:r>
        <w:rPr>
          <w:spacing w:val="-8"/>
        </w:rPr>
        <w:t xml:space="preserve"> </w:t>
      </w:r>
      <w:r>
        <w:t>Instituição</w:t>
      </w:r>
      <w:r>
        <w:rPr>
          <w:spacing w:val="-8"/>
        </w:rPr>
        <w:t xml:space="preserve"> </w:t>
      </w:r>
      <w:r>
        <w:t>são</w:t>
      </w:r>
      <w:r>
        <w:rPr>
          <w:spacing w:val="-7"/>
        </w:rPr>
        <w:t xml:space="preserve"> </w:t>
      </w:r>
      <w:r>
        <w:t>classificados</w:t>
      </w:r>
      <w:r>
        <w:rPr>
          <w:spacing w:val="-5"/>
        </w:rPr>
        <w:t xml:space="preserve"> </w:t>
      </w:r>
      <w:r>
        <w:t>e</w:t>
      </w:r>
      <w:r>
        <w:rPr>
          <w:spacing w:val="-7"/>
        </w:rPr>
        <w:t xml:space="preserve"> </w:t>
      </w:r>
      <w:r>
        <w:t>mensurados</w:t>
      </w:r>
      <w:r>
        <w:rPr>
          <w:spacing w:val="-8"/>
        </w:rPr>
        <w:t xml:space="preserve"> </w:t>
      </w:r>
      <w:r>
        <w:t>conforme</w:t>
      </w:r>
      <w:r>
        <w:rPr>
          <w:spacing w:val="-4"/>
        </w:rPr>
        <w:t xml:space="preserve"> </w:t>
      </w:r>
      <w:r>
        <w:t>sua</w:t>
      </w:r>
      <w:r>
        <w:rPr>
          <w:spacing w:val="-8"/>
        </w:rPr>
        <w:t xml:space="preserve"> </w:t>
      </w:r>
      <w:r>
        <w:t>natureza</w:t>
      </w:r>
      <w:r>
        <w:rPr>
          <w:spacing w:val="-8"/>
        </w:rPr>
        <w:t xml:space="preserve"> </w:t>
      </w:r>
      <w:r>
        <w:t>e</w:t>
      </w:r>
      <w:r>
        <w:rPr>
          <w:spacing w:val="-4"/>
        </w:rPr>
        <w:t xml:space="preserve"> </w:t>
      </w:r>
      <w:r>
        <w:rPr>
          <w:spacing w:val="-2"/>
        </w:rPr>
        <w:t>finalidade:</w:t>
      </w:r>
    </w:p>
    <w:p w14:paraId="429B957B" w14:textId="77777777" w:rsidR="008246B4" w:rsidRDefault="008246B4">
      <w:pPr>
        <w:pStyle w:val="Corpodetexto"/>
        <w:spacing w:before="3"/>
      </w:pPr>
    </w:p>
    <w:p w14:paraId="429B957C" w14:textId="77777777" w:rsidR="008246B4" w:rsidRDefault="008C744B">
      <w:pPr>
        <w:pStyle w:val="PargrafodaLista"/>
        <w:numPr>
          <w:ilvl w:val="0"/>
          <w:numId w:val="17"/>
        </w:numPr>
        <w:tabs>
          <w:tab w:val="left" w:pos="1133"/>
          <w:tab w:val="left" w:pos="1135"/>
        </w:tabs>
        <w:spacing w:line="237" w:lineRule="auto"/>
        <w:ind w:right="424"/>
        <w:jc w:val="both"/>
        <w:rPr>
          <w:sz w:val="20"/>
        </w:rPr>
      </w:pPr>
      <w:r>
        <w:rPr>
          <w:sz w:val="20"/>
        </w:rPr>
        <w:t>Custo amortizado: Essa é a forma predominante de mensuração para passivos financeiros que não se enquadram como instrumentos de negociação ou derivativos. Inclui, por exemplo, obrigações contratuais típicas como empréstimos.</w:t>
      </w:r>
    </w:p>
    <w:p w14:paraId="429B957D" w14:textId="77777777" w:rsidR="008246B4" w:rsidRDefault="008246B4">
      <w:pPr>
        <w:pStyle w:val="Corpodetexto"/>
        <w:spacing w:before="6"/>
      </w:pPr>
    </w:p>
    <w:p w14:paraId="429B957E" w14:textId="77777777" w:rsidR="008246B4" w:rsidRDefault="008C744B">
      <w:pPr>
        <w:pStyle w:val="PargrafodaLista"/>
        <w:numPr>
          <w:ilvl w:val="0"/>
          <w:numId w:val="17"/>
        </w:numPr>
        <w:tabs>
          <w:tab w:val="left" w:pos="1133"/>
          <w:tab w:val="left" w:pos="1135"/>
        </w:tabs>
        <w:spacing w:line="237" w:lineRule="auto"/>
        <w:ind w:right="420"/>
        <w:jc w:val="both"/>
        <w:rPr>
          <w:sz w:val="20"/>
        </w:rPr>
      </w:pPr>
      <w:r>
        <w:rPr>
          <w:sz w:val="20"/>
        </w:rPr>
        <w:t>Valor justo por meio do resultado (VJR): Aplicável aos instrumentos financeiros derivativos, ou aos demais instrumentos financeiros,</w:t>
      </w:r>
      <w:r>
        <w:rPr>
          <w:spacing w:val="-5"/>
          <w:sz w:val="20"/>
        </w:rPr>
        <w:t xml:space="preserve"> </w:t>
      </w:r>
      <w:r>
        <w:rPr>
          <w:sz w:val="20"/>
        </w:rPr>
        <w:t>quando</w:t>
      </w:r>
      <w:r>
        <w:rPr>
          <w:spacing w:val="-5"/>
          <w:sz w:val="20"/>
        </w:rPr>
        <w:t xml:space="preserve"> </w:t>
      </w:r>
      <w:r>
        <w:rPr>
          <w:sz w:val="20"/>
        </w:rPr>
        <w:t>a</w:t>
      </w:r>
      <w:r>
        <w:rPr>
          <w:spacing w:val="-5"/>
          <w:sz w:val="20"/>
        </w:rPr>
        <w:t xml:space="preserve"> </w:t>
      </w:r>
      <w:r>
        <w:rPr>
          <w:sz w:val="20"/>
        </w:rPr>
        <w:t>Instituição</w:t>
      </w:r>
      <w:r>
        <w:rPr>
          <w:spacing w:val="-5"/>
          <w:sz w:val="20"/>
        </w:rPr>
        <w:t xml:space="preserve"> </w:t>
      </w:r>
      <w:r>
        <w:rPr>
          <w:sz w:val="20"/>
        </w:rPr>
        <w:t>opta</w:t>
      </w:r>
      <w:r>
        <w:rPr>
          <w:spacing w:val="-5"/>
          <w:sz w:val="20"/>
        </w:rPr>
        <w:t xml:space="preserve"> </w:t>
      </w:r>
      <w:r>
        <w:rPr>
          <w:sz w:val="20"/>
        </w:rPr>
        <w:t>por</w:t>
      </w:r>
      <w:r>
        <w:rPr>
          <w:spacing w:val="-2"/>
          <w:sz w:val="20"/>
        </w:rPr>
        <w:t xml:space="preserve"> </w:t>
      </w:r>
      <w:r>
        <w:rPr>
          <w:sz w:val="20"/>
        </w:rPr>
        <w:t>designá-los</w:t>
      </w:r>
      <w:r>
        <w:rPr>
          <w:spacing w:val="-5"/>
          <w:sz w:val="20"/>
        </w:rPr>
        <w:t xml:space="preserve"> </w:t>
      </w:r>
      <w:r>
        <w:rPr>
          <w:sz w:val="20"/>
        </w:rPr>
        <w:t>ao</w:t>
      </w:r>
      <w:r>
        <w:rPr>
          <w:spacing w:val="-7"/>
          <w:sz w:val="20"/>
        </w:rPr>
        <w:t xml:space="preserve"> </w:t>
      </w:r>
      <w:r>
        <w:rPr>
          <w:sz w:val="20"/>
        </w:rPr>
        <w:t>valor</w:t>
      </w:r>
      <w:r>
        <w:rPr>
          <w:spacing w:val="-5"/>
          <w:sz w:val="20"/>
        </w:rPr>
        <w:t xml:space="preserve"> </w:t>
      </w:r>
      <w:r>
        <w:rPr>
          <w:sz w:val="20"/>
        </w:rPr>
        <w:t>justo,</w:t>
      </w:r>
      <w:r>
        <w:rPr>
          <w:spacing w:val="-5"/>
          <w:sz w:val="20"/>
        </w:rPr>
        <w:t xml:space="preserve"> </w:t>
      </w:r>
      <w:r>
        <w:rPr>
          <w:sz w:val="20"/>
        </w:rPr>
        <w:t>com</w:t>
      </w:r>
      <w:r>
        <w:rPr>
          <w:spacing w:val="-1"/>
          <w:sz w:val="20"/>
        </w:rPr>
        <w:t xml:space="preserve"> </w:t>
      </w:r>
      <w:r>
        <w:rPr>
          <w:sz w:val="20"/>
        </w:rPr>
        <w:t>o</w:t>
      </w:r>
      <w:r>
        <w:rPr>
          <w:spacing w:val="-7"/>
          <w:sz w:val="20"/>
        </w:rPr>
        <w:t xml:space="preserve"> </w:t>
      </w:r>
      <w:r>
        <w:rPr>
          <w:sz w:val="20"/>
        </w:rPr>
        <w:t>objetivo</w:t>
      </w:r>
      <w:r>
        <w:rPr>
          <w:spacing w:val="-5"/>
          <w:sz w:val="20"/>
        </w:rPr>
        <w:t xml:space="preserve"> </w:t>
      </w:r>
      <w:r>
        <w:rPr>
          <w:sz w:val="20"/>
        </w:rPr>
        <w:t>de</w:t>
      </w:r>
      <w:r>
        <w:rPr>
          <w:spacing w:val="-1"/>
          <w:sz w:val="20"/>
        </w:rPr>
        <w:t xml:space="preserve"> </w:t>
      </w:r>
      <w:r>
        <w:rPr>
          <w:sz w:val="20"/>
        </w:rPr>
        <w:t>alinhar a mensuração com a estratégia de gestão de riscos ou evitar inconsistências contábeis (conhecidas como “contabilidade de hedge”).</w:t>
      </w:r>
    </w:p>
    <w:p w14:paraId="429B957F" w14:textId="77777777" w:rsidR="008246B4" w:rsidRDefault="008246B4">
      <w:pPr>
        <w:pStyle w:val="Corpodetexto"/>
        <w:spacing w:before="3"/>
      </w:pPr>
    </w:p>
    <w:p w14:paraId="429B9580" w14:textId="77777777" w:rsidR="008246B4" w:rsidRDefault="008C744B">
      <w:pPr>
        <w:pStyle w:val="PargrafodaLista"/>
        <w:numPr>
          <w:ilvl w:val="1"/>
          <w:numId w:val="18"/>
        </w:numPr>
        <w:tabs>
          <w:tab w:val="left" w:pos="903"/>
        </w:tabs>
        <w:ind w:left="903" w:hanging="220"/>
        <w:rPr>
          <w:sz w:val="20"/>
        </w:rPr>
      </w:pPr>
      <w:r>
        <w:rPr>
          <w:sz w:val="20"/>
        </w:rPr>
        <w:t>Mensuração</w:t>
      </w:r>
      <w:r>
        <w:rPr>
          <w:spacing w:val="-11"/>
          <w:sz w:val="20"/>
        </w:rPr>
        <w:t xml:space="preserve"> </w:t>
      </w:r>
      <w:r>
        <w:rPr>
          <w:sz w:val="20"/>
        </w:rPr>
        <w:t>inicial</w:t>
      </w:r>
      <w:r>
        <w:rPr>
          <w:spacing w:val="-11"/>
          <w:sz w:val="20"/>
        </w:rPr>
        <w:t xml:space="preserve"> </w:t>
      </w:r>
      <w:r>
        <w:rPr>
          <w:sz w:val="20"/>
        </w:rPr>
        <w:t>dos</w:t>
      </w:r>
      <w:r>
        <w:rPr>
          <w:spacing w:val="-6"/>
          <w:sz w:val="20"/>
        </w:rPr>
        <w:t xml:space="preserve"> </w:t>
      </w:r>
      <w:r>
        <w:rPr>
          <w:sz w:val="20"/>
        </w:rPr>
        <w:t>instrumentos</w:t>
      </w:r>
      <w:r>
        <w:rPr>
          <w:spacing w:val="-11"/>
          <w:sz w:val="20"/>
        </w:rPr>
        <w:t xml:space="preserve"> </w:t>
      </w:r>
      <w:r>
        <w:rPr>
          <w:spacing w:val="-2"/>
          <w:sz w:val="20"/>
        </w:rPr>
        <w:t>financeiros</w:t>
      </w:r>
    </w:p>
    <w:p w14:paraId="429B9581" w14:textId="77777777" w:rsidR="008246B4" w:rsidRDefault="008246B4">
      <w:pPr>
        <w:pStyle w:val="Corpodetexto"/>
        <w:spacing w:before="1"/>
      </w:pPr>
    </w:p>
    <w:p w14:paraId="429B9582" w14:textId="77777777" w:rsidR="008246B4" w:rsidRDefault="008C744B">
      <w:pPr>
        <w:pStyle w:val="Corpodetexto"/>
        <w:ind w:left="707" w:right="421"/>
        <w:jc w:val="both"/>
      </w:pPr>
      <w:r>
        <w:t>Como regra geral, os ativos financeiros são reconhecidos inicialmente pelo valor justo, acrescido</w:t>
      </w:r>
      <w:r>
        <w:rPr>
          <w:spacing w:val="-3"/>
        </w:rPr>
        <w:t xml:space="preserve"> </w:t>
      </w:r>
      <w:r>
        <w:t>dos custos de transação atribuíveis individualmente à operação e deduzidos eventuais valores recebidos na aquisição ou originação do instrumento (com exceção dos ativos mensurados ao valor justo no resultado) e posteriormente mensurados ao custo amortizado ou ao valor justo.</w:t>
      </w:r>
    </w:p>
    <w:p w14:paraId="429B9583" w14:textId="77777777" w:rsidR="008246B4" w:rsidRDefault="008246B4">
      <w:pPr>
        <w:pStyle w:val="Corpodetexto"/>
      </w:pPr>
    </w:p>
    <w:p w14:paraId="429B9584" w14:textId="77777777" w:rsidR="008246B4" w:rsidRDefault="008C744B">
      <w:pPr>
        <w:pStyle w:val="Corpodetexto"/>
        <w:ind w:left="707" w:right="424"/>
        <w:jc w:val="both"/>
      </w:pPr>
      <w:r>
        <w:t>Caso o valor justo do instrumento mensurado seja diferente do valor da contraprestação paga ou recebida na aquisição, originação ou emissão do instrumento financeiro, a instituição deve:</w:t>
      </w:r>
    </w:p>
    <w:p w14:paraId="429B9585" w14:textId="77777777" w:rsidR="008246B4" w:rsidRDefault="008246B4">
      <w:pPr>
        <w:pStyle w:val="Corpodetexto"/>
        <w:spacing w:before="6"/>
      </w:pPr>
    </w:p>
    <w:p w14:paraId="429B9586" w14:textId="77777777" w:rsidR="008246B4" w:rsidRDefault="008C744B">
      <w:pPr>
        <w:pStyle w:val="PargrafodaLista"/>
        <w:numPr>
          <w:ilvl w:val="0"/>
          <w:numId w:val="17"/>
        </w:numPr>
        <w:tabs>
          <w:tab w:val="left" w:pos="1133"/>
          <w:tab w:val="left" w:pos="1135"/>
        </w:tabs>
        <w:spacing w:line="235" w:lineRule="auto"/>
        <w:ind w:right="423"/>
        <w:jc w:val="both"/>
        <w:rPr>
          <w:sz w:val="20"/>
        </w:rPr>
      </w:pPr>
      <w:r>
        <w:rPr>
          <w:sz w:val="20"/>
        </w:rPr>
        <w:t>Reconhecer a diferença no resultado do período, para instrumentos financeiros mensurados no nível 1 ou no nível 2 da hierarquia de valor justo, conforme regulamentação vigente;</w:t>
      </w:r>
    </w:p>
    <w:p w14:paraId="429B9587" w14:textId="77777777" w:rsidR="008246B4" w:rsidRDefault="008246B4">
      <w:pPr>
        <w:pStyle w:val="Corpodetexto"/>
        <w:spacing w:before="3"/>
      </w:pPr>
    </w:p>
    <w:p w14:paraId="429B9588" w14:textId="77777777" w:rsidR="008246B4" w:rsidRDefault="008C744B">
      <w:pPr>
        <w:pStyle w:val="PargrafodaLista"/>
        <w:numPr>
          <w:ilvl w:val="0"/>
          <w:numId w:val="17"/>
        </w:numPr>
        <w:tabs>
          <w:tab w:val="left" w:pos="1134"/>
        </w:tabs>
        <w:spacing w:before="1"/>
        <w:ind w:left="1134" w:hanging="427"/>
        <w:rPr>
          <w:sz w:val="20"/>
        </w:rPr>
      </w:pPr>
      <w:r>
        <w:rPr>
          <w:sz w:val="20"/>
        </w:rPr>
        <w:t>Diferir</w:t>
      </w:r>
      <w:r>
        <w:rPr>
          <w:spacing w:val="-6"/>
          <w:sz w:val="20"/>
        </w:rPr>
        <w:t xml:space="preserve"> </w:t>
      </w:r>
      <w:r>
        <w:rPr>
          <w:sz w:val="20"/>
        </w:rPr>
        <w:t>a</w:t>
      </w:r>
      <w:r>
        <w:rPr>
          <w:spacing w:val="-6"/>
          <w:sz w:val="20"/>
        </w:rPr>
        <w:t xml:space="preserve"> </w:t>
      </w:r>
      <w:r>
        <w:rPr>
          <w:sz w:val="20"/>
        </w:rPr>
        <w:t>diferença</w:t>
      </w:r>
      <w:r>
        <w:rPr>
          <w:spacing w:val="-6"/>
          <w:sz w:val="20"/>
        </w:rPr>
        <w:t xml:space="preserve"> </w:t>
      </w:r>
      <w:r>
        <w:rPr>
          <w:sz w:val="20"/>
        </w:rPr>
        <w:t>de</w:t>
      </w:r>
      <w:r>
        <w:rPr>
          <w:spacing w:val="-6"/>
          <w:sz w:val="20"/>
        </w:rPr>
        <w:t xml:space="preserve"> </w:t>
      </w:r>
      <w:r>
        <w:rPr>
          <w:sz w:val="20"/>
        </w:rPr>
        <w:t>acordo</w:t>
      </w:r>
      <w:r>
        <w:rPr>
          <w:spacing w:val="-6"/>
          <w:sz w:val="20"/>
        </w:rPr>
        <w:t xml:space="preserve"> </w:t>
      </w:r>
      <w:r>
        <w:rPr>
          <w:sz w:val="20"/>
        </w:rPr>
        <w:t>com</w:t>
      </w:r>
      <w:r>
        <w:rPr>
          <w:spacing w:val="-6"/>
          <w:sz w:val="20"/>
        </w:rPr>
        <w:t xml:space="preserve"> </w:t>
      </w:r>
      <w:r>
        <w:rPr>
          <w:sz w:val="20"/>
        </w:rPr>
        <w:t>a</w:t>
      </w:r>
      <w:r>
        <w:rPr>
          <w:spacing w:val="-6"/>
          <w:sz w:val="20"/>
        </w:rPr>
        <w:t xml:space="preserve"> </w:t>
      </w:r>
      <w:r>
        <w:rPr>
          <w:sz w:val="20"/>
        </w:rPr>
        <w:t>realização</w:t>
      </w:r>
      <w:r>
        <w:rPr>
          <w:spacing w:val="-5"/>
          <w:sz w:val="20"/>
        </w:rPr>
        <w:t xml:space="preserve"> </w:t>
      </w:r>
      <w:r>
        <w:rPr>
          <w:sz w:val="20"/>
        </w:rPr>
        <w:t>do</w:t>
      </w:r>
      <w:r>
        <w:rPr>
          <w:spacing w:val="-4"/>
          <w:sz w:val="20"/>
        </w:rPr>
        <w:t xml:space="preserve"> </w:t>
      </w:r>
      <w:r>
        <w:rPr>
          <w:sz w:val="20"/>
        </w:rPr>
        <w:t>ganho</w:t>
      </w:r>
      <w:r>
        <w:rPr>
          <w:spacing w:val="-5"/>
          <w:sz w:val="20"/>
        </w:rPr>
        <w:t xml:space="preserve"> </w:t>
      </w:r>
      <w:r>
        <w:rPr>
          <w:sz w:val="20"/>
        </w:rPr>
        <w:t>ou</w:t>
      </w:r>
      <w:r>
        <w:rPr>
          <w:spacing w:val="-6"/>
          <w:sz w:val="20"/>
        </w:rPr>
        <w:t xml:space="preserve"> </w:t>
      </w:r>
      <w:r>
        <w:rPr>
          <w:sz w:val="20"/>
        </w:rPr>
        <w:t>perda,</w:t>
      </w:r>
      <w:r>
        <w:rPr>
          <w:spacing w:val="-6"/>
          <w:sz w:val="20"/>
        </w:rPr>
        <w:t xml:space="preserve"> </w:t>
      </w:r>
      <w:r>
        <w:rPr>
          <w:sz w:val="20"/>
        </w:rPr>
        <w:t>nos</w:t>
      </w:r>
      <w:r>
        <w:rPr>
          <w:spacing w:val="-6"/>
          <w:sz w:val="20"/>
        </w:rPr>
        <w:t xml:space="preserve"> </w:t>
      </w:r>
      <w:r>
        <w:rPr>
          <w:sz w:val="20"/>
        </w:rPr>
        <w:t>demais</w:t>
      </w:r>
      <w:r>
        <w:rPr>
          <w:spacing w:val="-6"/>
          <w:sz w:val="20"/>
        </w:rPr>
        <w:t xml:space="preserve"> </w:t>
      </w:r>
      <w:r>
        <w:rPr>
          <w:spacing w:val="-2"/>
          <w:sz w:val="20"/>
        </w:rPr>
        <w:t>casos.</w:t>
      </w:r>
    </w:p>
    <w:p w14:paraId="429B9589" w14:textId="77777777" w:rsidR="008246B4" w:rsidRDefault="008C744B">
      <w:pPr>
        <w:pStyle w:val="Corpodetexto"/>
        <w:spacing w:before="227"/>
        <w:ind w:left="707" w:right="420"/>
        <w:jc w:val="both"/>
      </w:pPr>
      <w:r>
        <w:t>As</w:t>
      </w:r>
      <w:r>
        <w:rPr>
          <w:spacing w:val="-4"/>
        </w:rPr>
        <w:t xml:space="preserve"> </w:t>
      </w:r>
      <w:r>
        <w:t>regras de</w:t>
      </w:r>
      <w:r>
        <w:rPr>
          <w:spacing w:val="-4"/>
        </w:rPr>
        <w:t xml:space="preserve"> </w:t>
      </w:r>
      <w:r>
        <w:t>reconhecimento, mencionadas acima, não se aplicam aos instrumentos</w:t>
      </w:r>
      <w:r>
        <w:rPr>
          <w:spacing w:val="-4"/>
        </w:rPr>
        <w:t xml:space="preserve"> </w:t>
      </w:r>
      <w:r>
        <w:t>classificados na categoria custo</w:t>
      </w:r>
      <w:r>
        <w:rPr>
          <w:spacing w:val="-4"/>
        </w:rPr>
        <w:t xml:space="preserve"> </w:t>
      </w:r>
      <w:r>
        <w:t>amortizado</w:t>
      </w:r>
      <w:r>
        <w:rPr>
          <w:spacing w:val="-4"/>
        </w:rPr>
        <w:t xml:space="preserve"> </w:t>
      </w:r>
      <w:r>
        <w:t>mensurados</w:t>
      </w:r>
      <w:r>
        <w:rPr>
          <w:spacing w:val="-4"/>
        </w:rPr>
        <w:t xml:space="preserve"> </w:t>
      </w:r>
      <w:r>
        <w:t>no</w:t>
      </w:r>
      <w:r>
        <w:rPr>
          <w:spacing w:val="-7"/>
        </w:rPr>
        <w:t xml:space="preserve"> </w:t>
      </w:r>
      <w:r>
        <w:t>nível</w:t>
      </w:r>
      <w:r>
        <w:rPr>
          <w:spacing w:val="-4"/>
        </w:rPr>
        <w:t xml:space="preserve"> </w:t>
      </w:r>
      <w:r>
        <w:t>3</w:t>
      </w:r>
      <w:r>
        <w:rPr>
          <w:spacing w:val="-4"/>
        </w:rPr>
        <w:t xml:space="preserve"> </w:t>
      </w:r>
      <w:r>
        <w:t>da</w:t>
      </w:r>
      <w:r>
        <w:rPr>
          <w:spacing w:val="-7"/>
        </w:rPr>
        <w:t xml:space="preserve"> </w:t>
      </w:r>
      <w:r>
        <w:t>hierarquia</w:t>
      </w:r>
      <w:r>
        <w:rPr>
          <w:spacing w:val="-4"/>
        </w:rPr>
        <w:t xml:space="preserve"> </w:t>
      </w:r>
      <w:r>
        <w:t>de</w:t>
      </w:r>
      <w:r>
        <w:rPr>
          <w:spacing w:val="-4"/>
        </w:rPr>
        <w:t xml:space="preserve"> </w:t>
      </w:r>
      <w:r>
        <w:t>valor</w:t>
      </w:r>
      <w:r>
        <w:rPr>
          <w:spacing w:val="-4"/>
        </w:rPr>
        <w:t xml:space="preserve"> </w:t>
      </w:r>
      <w:r>
        <w:t>justo,</w:t>
      </w:r>
      <w:r>
        <w:rPr>
          <w:spacing w:val="-4"/>
        </w:rPr>
        <w:t xml:space="preserve"> </w:t>
      </w:r>
      <w:r>
        <w:t>que</w:t>
      </w:r>
      <w:r>
        <w:rPr>
          <w:spacing w:val="-4"/>
        </w:rPr>
        <w:t xml:space="preserve"> </w:t>
      </w:r>
      <w:r>
        <w:t>devem ser</w:t>
      </w:r>
      <w:r>
        <w:rPr>
          <w:spacing w:val="-7"/>
        </w:rPr>
        <w:t xml:space="preserve"> </w:t>
      </w:r>
      <w:r>
        <w:t>reconhecidos</w:t>
      </w:r>
      <w:r>
        <w:rPr>
          <w:spacing w:val="-4"/>
        </w:rPr>
        <w:t xml:space="preserve"> </w:t>
      </w:r>
      <w:r>
        <w:t>pelo</w:t>
      </w:r>
      <w:r>
        <w:rPr>
          <w:spacing w:val="-4"/>
        </w:rPr>
        <w:t xml:space="preserve"> </w:t>
      </w:r>
      <w:r>
        <w:t>valor</w:t>
      </w:r>
      <w:r>
        <w:rPr>
          <w:spacing w:val="-4"/>
        </w:rPr>
        <w:t xml:space="preserve"> </w:t>
      </w:r>
      <w:r>
        <w:t>da contraprestação paga ou recebida na aquisição, originação ou emissão.</w:t>
      </w:r>
    </w:p>
    <w:p w14:paraId="429B958A" w14:textId="77777777" w:rsidR="008246B4" w:rsidRDefault="008C744B">
      <w:pPr>
        <w:pStyle w:val="Corpodetexto"/>
        <w:spacing w:before="229"/>
        <w:ind w:left="707"/>
        <w:jc w:val="both"/>
      </w:pPr>
      <w:r>
        <w:t>As</w:t>
      </w:r>
      <w:r>
        <w:rPr>
          <w:spacing w:val="-6"/>
        </w:rPr>
        <w:t xml:space="preserve"> </w:t>
      </w:r>
      <w:r>
        <w:t>políticas</w:t>
      </w:r>
      <w:r>
        <w:rPr>
          <w:spacing w:val="-6"/>
        </w:rPr>
        <w:t xml:space="preserve"> </w:t>
      </w:r>
      <w:r>
        <w:t>contábeis</w:t>
      </w:r>
      <w:r>
        <w:rPr>
          <w:spacing w:val="-2"/>
        </w:rPr>
        <w:t xml:space="preserve"> </w:t>
      </w:r>
      <w:r>
        <w:t>aplicadas</w:t>
      </w:r>
      <w:r>
        <w:rPr>
          <w:spacing w:val="-6"/>
        </w:rPr>
        <w:t xml:space="preserve"> </w:t>
      </w:r>
      <w:r>
        <w:t>a</w:t>
      </w:r>
      <w:r>
        <w:rPr>
          <w:spacing w:val="-5"/>
        </w:rPr>
        <w:t xml:space="preserve"> </w:t>
      </w:r>
      <w:r>
        <w:t>cada</w:t>
      </w:r>
      <w:r>
        <w:rPr>
          <w:spacing w:val="-6"/>
        </w:rPr>
        <w:t xml:space="preserve"> </w:t>
      </w:r>
      <w:r>
        <w:t>classe</w:t>
      </w:r>
      <w:r>
        <w:rPr>
          <w:spacing w:val="-6"/>
        </w:rPr>
        <w:t xml:space="preserve"> </w:t>
      </w:r>
      <w:r>
        <w:t>de</w:t>
      </w:r>
      <w:r>
        <w:rPr>
          <w:spacing w:val="-5"/>
        </w:rPr>
        <w:t xml:space="preserve"> </w:t>
      </w:r>
      <w:r>
        <w:t>instrumentos</w:t>
      </w:r>
      <w:r>
        <w:rPr>
          <w:spacing w:val="-6"/>
        </w:rPr>
        <w:t xml:space="preserve"> </w:t>
      </w:r>
      <w:r>
        <w:t>financeiros</w:t>
      </w:r>
      <w:r>
        <w:rPr>
          <w:spacing w:val="-6"/>
        </w:rPr>
        <w:t xml:space="preserve"> </w:t>
      </w:r>
      <w:r>
        <w:t>estão</w:t>
      </w:r>
      <w:r>
        <w:rPr>
          <w:spacing w:val="-5"/>
        </w:rPr>
        <w:t xml:space="preserve"> </w:t>
      </w:r>
      <w:r>
        <w:t>apresentadas</w:t>
      </w:r>
      <w:r>
        <w:rPr>
          <w:spacing w:val="-6"/>
        </w:rPr>
        <w:t xml:space="preserve"> </w:t>
      </w:r>
      <w:r>
        <w:t>a</w:t>
      </w:r>
      <w:r>
        <w:rPr>
          <w:spacing w:val="-6"/>
        </w:rPr>
        <w:t xml:space="preserve"> </w:t>
      </w:r>
      <w:r>
        <w:rPr>
          <w:spacing w:val="-2"/>
        </w:rPr>
        <w:t>seguir:</w:t>
      </w:r>
    </w:p>
    <w:p w14:paraId="429B958B" w14:textId="77777777" w:rsidR="008246B4" w:rsidRDefault="008246B4">
      <w:pPr>
        <w:pStyle w:val="Corpodetexto"/>
      </w:pPr>
    </w:p>
    <w:p w14:paraId="429B958C" w14:textId="77777777" w:rsidR="008246B4" w:rsidRDefault="008C744B">
      <w:pPr>
        <w:pStyle w:val="PargrafodaLista"/>
        <w:numPr>
          <w:ilvl w:val="2"/>
          <w:numId w:val="18"/>
        </w:numPr>
        <w:tabs>
          <w:tab w:val="left" w:pos="903"/>
        </w:tabs>
        <w:spacing w:before="1"/>
        <w:ind w:left="903" w:hanging="152"/>
        <w:jc w:val="left"/>
        <w:rPr>
          <w:sz w:val="20"/>
        </w:rPr>
      </w:pPr>
      <w:r>
        <w:rPr>
          <w:sz w:val="20"/>
        </w:rPr>
        <w:t>Instrumentos</w:t>
      </w:r>
      <w:r>
        <w:rPr>
          <w:spacing w:val="-7"/>
          <w:sz w:val="20"/>
        </w:rPr>
        <w:t xml:space="preserve"> </w:t>
      </w:r>
      <w:r>
        <w:rPr>
          <w:sz w:val="20"/>
        </w:rPr>
        <w:t>financeiros</w:t>
      </w:r>
      <w:r>
        <w:rPr>
          <w:spacing w:val="-3"/>
          <w:sz w:val="20"/>
        </w:rPr>
        <w:t xml:space="preserve"> </w:t>
      </w:r>
      <w:r>
        <w:rPr>
          <w:sz w:val="20"/>
        </w:rPr>
        <w:t>ao</w:t>
      </w:r>
      <w:r>
        <w:rPr>
          <w:spacing w:val="-6"/>
          <w:sz w:val="20"/>
        </w:rPr>
        <w:t xml:space="preserve"> </w:t>
      </w:r>
      <w:r>
        <w:rPr>
          <w:sz w:val="20"/>
        </w:rPr>
        <w:t>custo</w:t>
      </w:r>
      <w:r>
        <w:rPr>
          <w:spacing w:val="-7"/>
          <w:sz w:val="20"/>
        </w:rPr>
        <w:t xml:space="preserve"> </w:t>
      </w:r>
      <w:r>
        <w:rPr>
          <w:spacing w:val="-2"/>
          <w:sz w:val="20"/>
        </w:rPr>
        <w:t>amortizado</w:t>
      </w:r>
    </w:p>
    <w:p w14:paraId="429B958D" w14:textId="77777777" w:rsidR="008246B4" w:rsidRDefault="008246B4">
      <w:pPr>
        <w:pStyle w:val="Corpodetexto"/>
        <w:spacing w:before="39"/>
      </w:pPr>
    </w:p>
    <w:p w14:paraId="429B958E" w14:textId="77777777" w:rsidR="008246B4" w:rsidRDefault="008C744B">
      <w:pPr>
        <w:pStyle w:val="Corpodetexto"/>
        <w:spacing w:line="292" w:lineRule="auto"/>
        <w:ind w:left="707" w:right="423"/>
        <w:jc w:val="both"/>
      </w:pPr>
      <w:r>
        <w:t>Um ativo financeiro, desde que não designado ao valor justo através do resultado no reconhecimento inicial, é mensurado ao custo amortizado se ambas as condições forem encontradas:</w:t>
      </w:r>
    </w:p>
    <w:p w14:paraId="429B958F" w14:textId="77777777" w:rsidR="008246B4" w:rsidRDefault="008C744B">
      <w:pPr>
        <w:pStyle w:val="PargrafodaLista"/>
        <w:numPr>
          <w:ilvl w:val="0"/>
          <w:numId w:val="17"/>
        </w:numPr>
        <w:tabs>
          <w:tab w:val="left" w:pos="1132"/>
          <w:tab w:val="left" w:pos="1134"/>
        </w:tabs>
        <w:spacing w:before="229"/>
        <w:ind w:left="1134" w:right="421"/>
        <w:jc w:val="both"/>
        <w:rPr>
          <w:sz w:val="20"/>
        </w:rPr>
      </w:pPr>
      <w:r>
        <w:rPr>
          <w:sz w:val="20"/>
        </w:rPr>
        <w:t>O</w:t>
      </w:r>
      <w:r>
        <w:rPr>
          <w:spacing w:val="-14"/>
          <w:sz w:val="20"/>
        </w:rPr>
        <w:t xml:space="preserve"> </w:t>
      </w:r>
      <w:r>
        <w:rPr>
          <w:sz w:val="20"/>
        </w:rPr>
        <w:t>ativo</w:t>
      </w:r>
      <w:r>
        <w:rPr>
          <w:spacing w:val="-14"/>
          <w:sz w:val="20"/>
        </w:rPr>
        <w:t xml:space="preserve"> </w:t>
      </w:r>
      <w:r>
        <w:rPr>
          <w:sz w:val="20"/>
        </w:rPr>
        <w:t>é</w:t>
      </w:r>
      <w:r>
        <w:rPr>
          <w:spacing w:val="-13"/>
          <w:sz w:val="20"/>
        </w:rPr>
        <w:t xml:space="preserve"> </w:t>
      </w:r>
      <w:r>
        <w:rPr>
          <w:sz w:val="20"/>
        </w:rPr>
        <w:t>gerido</w:t>
      </w:r>
      <w:r>
        <w:rPr>
          <w:spacing w:val="-13"/>
          <w:sz w:val="20"/>
        </w:rPr>
        <w:t xml:space="preserve"> </w:t>
      </w:r>
      <w:r>
        <w:rPr>
          <w:sz w:val="20"/>
        </w:rPr>
        <w:t>dentro</w:t>
      </w:r>
      <w:r>
        <w:rPr>
          <w:spacing w:val="-13"/>
          <w:sz w:val="20"/>
        </w:rPr>
        <w:t xml:space="preserve"> </w:t>
      </w:r>
      <w:r>
        <w:rPr>
          <w:sz w:val="20"/>
        </w:rPr>
        <w:t>de</w:t>
      </w:r>
      <w:r>
        <w:rPr>
          <w:spacing w:val="-11"/>
          <w:sz w:val="20"/>
        </w:rPr>
        <w:t xml:space="preserve"> </w:t>
      </w:r>
      <w:r>
        <w:rPr>
          <w:sz w:val="20"/>
        </w:rPr>
        <w:t>modelo</w:t>
      </w:r>
      <w:r>
        <w:rPr>
          <w:spacing w:val="-13"/>
          <w:sz w:val="20"/>
        </w:rPr>
        <w:t xml:space="preserve"> </w:t>
      </w:r>
      <w:r>
        <w:rPr>
          <w:sz w:val="20"/>
        </w:rPr>
        <w:t>de</w:t>
      </w:r>
      <w:r>
        <w:rPr>
          <w:spacing w:val="-11"/>
          <w:sz w:val="20"/>
        </w:rPr>
        <w:t xml:space="preserve"> </w:t>
      </w:r>
      <w:r>
        <w:rPr>
          <w:sz w:val="20"/>
        </w:rPr>
        <w:t>negócios</w:t>
      </w:r>
      <w:r>
        <w:rPr>
          <w:spacing w:val="-13"/>
          <w:sz w:val="20"/>
        </w:rPr>
        <w:t xml:space="preserve"> </w:t>
      </w:r>
      <w:r>
        <w:rPr>
          <w:sz w:val="20"/>
        </w:rPr>
        <w:t>cujo</w:t>
      </w:r>
      <w:r>
        <w:rPr>
          <w:spacing w:val="-11"/>
          <w:sz w:val="20"/>
        </w:rPr>
        <w:t xml:space="preserve"> </w:t>
      </w:r>
      <w:r>
        <w:rPr>
          <w:sz w:val="20"/>
        </w:rPr>
        <w:t>objetivo</w:t>
      </w:r>
      <w:r>
        <w:rPr>
          <w:spacing w:val="-14"/>
          <w:sz w:val="20"/>
        </w:rPr>
        <w:t xml:space="preserve"> </w:t>
      </w:r>
      <w:r>
        <w:rPr>
          <w:sz w:val="20"/>
        </w:rPr>
        <w:t>é</w:t>
      </w:r>
      <w:r>
        <w:rPr>
          <w:spacing w:val="-13"/>
          <w:sz w:val="20"/>
        </w:rPr>
        <w:t xml:space="preserve"> </w:t>
      </w:r>
      <w:r>
        <w:rPr>
          <w:sz w:val="20"/>
        </w:rPr>
        <w:t>manter</w:t>
      </w:r>
      <w:r>
        <w:rPr>
          <w:spacing w:val="-14"/>
          <w:sz w:val="20"/>
        </w:rPr>
        <w:t xml:space="preserve"> </w:t>
      </w:r>
      <w:r>
        <w:rPr>
          <w:sz w:val="20"/>
        </w:rPr>
        <w:t>ativos</w:t>
      </w:r>
      <w:r>
        <w:rPr>
          <w:spacing w:val="-12"/>
          <w:sz w:val="20"/>
        </w:rPr>
        <w:t xml:space="preserve"> </w:t>
      </w:r>
      <w:r>
        <w:rPr>
          <w:sz w:val="20"/>
        </w:rPr>
        <w:t>financeiros</w:t>
      </w:r>
      <w:r>
        <w:rPr>
          <w:spacing w:val="-12"/>
          <w:sz w:val="20"/>
        </w:rPr>
        <w:t xml:space="preserve"> </w:t>
      </w:r>
      <w:r>
        <w:rPr>
          <w:sz w:val="20"/>
        </w:rPr>
        <w:t>com</w:t>
      </w:r>
      <w:r>
        <w:rPr>
          <w:spacing w:val="-13"/>
          <w:sz w:val="20"/>
        </w:rPr>
        <w:t xml:space="preserve"> </w:t>
      </w:r>
      <w:r>
        <w:rPr>
          <w:sz w:val="20"/>
        </w:rPr>
        <w:t>o</w:t>
      </w:r>
      <w:r>
        <w:rPr>
          <w:spacing w:val="-14"/>
          <w:sz w:val="20"/>
        </w:rPr>
        <w:t xml:space="preserve"> </w:t>
      </w:r>
      <w:r>
        <w:rPr>
          <w:sz w:val="20"/>
        </w:rPr>
        <w:t>fim</w:t>
      </w:r>
      <w:r>
        <w:rPr>
          <w:spacing w:val="-12"/>
          <w:sz w:val="20"/>
        </w:rPr>
        <w:t xml:space="preserve"> </w:t>
      </w:r>
      <w:r>
        <w:rPr>
          <w:sz w:val="20"/>
        </w:rPr>
        <w:t>de</w:t>
      </w:r>
      <w:r>
        <w:rPr>
          <w:spacing w:val="-13"/>
          <w:sz w:val="20"/>
        </w:rPr>
        <w:t xml:space="preserve"> </w:t>
      </w:r>
      <w:r>
        <w:rPr>
          <w:sz w:val="20"/>
        </w:rPr>
        <w:t>receber os respectivos fluxos de caixa contratuais; e</w:t>
      </w:r>
    </w:p>
    <w:p w14:paraId="429B9590" w14:textId="77777777" w:rsidR="008246B4" w:rsidRDefault="008C744B">
      <w:pPr>
        <w:pStyle w:val="PargrafodaLista"/>
        <w:numPr>
          <w:ilvl w:val="0"/>
          <w:numId w:val="17"/>
        </w:numPr>
        <w:tabs>
          <w:tab w:val="left" w:pos="1132"/>
          <w:tab w:val="left" w:pos="1134"/>
        </w:tabs>
        <w:spacing w:before="228"/>
        <w:ind w:left="1134" w:right="424"/>
        <w:jc w:val="both"/>
        <w:rPr>
          <w:sz w:val="20"/>
        </w:rPr>
      </w:pPr>
      <w:r>
        <w:rPr>
          <w:sz w:val="20"/>
        </w:rPr>
        <w:t>Os</w:t>
      </w:r>
      <w:r>
        <w:rPr>
          <w:spacing w:val="-4"/>
          <w:sz w:val="20"/>
        </w:rPr>
        <w:t xml:space="preserve"> </w:t>
      </w:r>
      <w:r>
        <w:rPr>
          <w:sz w:val="20"/>
        </w:rPr>
        <w:t>fluxos</w:t>
      </w:r>
      <w:r>
        <w:rPr>
          <w:spacing w:val="-4"/>
          <w:sz w:val="20"/>
        </w:rPr>
        <w:t xml:space="preserve"> </w:t>
      </w:r>
      <w:r>
        <w:rPr>
          <w:sz w:val="20"/>
        </w:rPr>
        <w:t>de</w:t>
      </w:r>
      <w:r>
        <w:rPr>
          <w:spacing w:val="-4"/>
          <w:sz w:val="20"/>
        </w:rPr>
        <w:t xml:space="preserve"> </w:t>
      </w:r>
      <w:r>
        <w:rPr>
          <w:sz w:val="20"/>
        </w:rPr>
        <w:t>caixa</w:t>
      </w:r>
      <w:r>
        <w:rPr>
          <w:spacing w:val="-4"/>
          <w:sz w:val="20"/>
        </w:rPr>
        <w:t xml:space="preserve"> </w:t>
      </w:r>
      <w:r>
        <w:rPr>
          <w:sz w:val="20"/>
        </w:rPr>
        <w:t>futuros</w:t>
      </w:r>
      <w:r>
        <w:rPr>
          <w:spacing w:val="-4"/>
          <w:sz w:val="20"/>
        </w:rPr>
        <w:t xml:space="preserve"> </w:t>
      </w:r>
      <w:r>
        <w:rPr>
          <w:sz w:val="20"/>
        </w:rPr>
        <w:t>contratualmente</w:t>
      </w:r>
      <w:r>
        <w:rPr>
          <w:spacing w:val="-4"/>
          <w:sz w:val="20"/>
        </w:rPr>
        <w:t xml:space="preserve"> </w:t>
      </w:r>
      <w:r>
        <w:rPr>
          <w:sz w:val="20"/>
        </w:rPr>
        <w:t>previstos constituem-se</w:t>
      </w:r>
      <w:r>
        <w:rPr>
          <w:spacing w:val="-4"/>
          <w:sz w:val="20"/>
        </w:rPr>
        <w:t xml:space="preserve"> </w:t>
      </w:r>
      <w:r>
        <w:rPr>
          <w:sz w:val="20"/>
        </w:rPr>
        <w:t>somente em</w:t>
      </w:r>
      <w:r>
        <w:rPr>
          <w:spacing w:val="-4"/>
          <w:sz w:val="20"/>
        </w:rPr>
        <w:t xml:space="preserve"> </w:t>
      </w:r>
      <w:r>
        <w:rPr>
          <w:sz w:val="20"/>
        </w:rPr>
        <w:t>pagamentos</w:t>
      </w:r>
      <w:r>
        <w:rPr>
          <w:spacing w:val="-4"/>
          <w:sz w:val="20"/>
        </w:rPr>
        <w:t xml:space="preserve"> </w:t>
      </w:r>
      <w:r>
        <w:rPr>
          <w:sz w:val="20"/>
        </w:rPr>
        <w:t>de</w:t>
      </w:r>
      <w:r>
        <w:rPr>
          <w:spacing w:val="-4"/>
          <w:sz w:val="20"/>
        </w:rPr>
        <w:t xml:space="preserve"> </w:t>
      </w:r>
      <w:r>
        <w:rPr>
          <w:sz w:val="20"/>
        </w:rPr>
        <w:t>principal</w:t>
      </w:r>
      <w:r>
        <w:rPr>
          <w:spacing w:val="-4"/>
          <w:sz w:val="20"/>
        </w:rPr>
        <w:t xml:space="preserve"> </w:t>
      </w:r>
      <w:r>
        <w:rPr>
          <w:sz w:val="20"/>
        </w:rPr>
        <w:t>e juros sobre o valor do principal, em datas especificadas.</w:t>
      </w:r>
    </w:p>
    <w:p w14:paraId="429B9591" w14:textId="77777777" w:rsidR="008246B4" w:rsidRDefault="008246B4">
      <w:pPr>
        <w:pStyle w:val="PargrafodaLista"/>
        <w:jc w:val="both"/>
        <w:rPr>
          <w:sz w:val="20"/>
        </w:rPr>
        <w:sectPr w:rsidR="008246B4">
          <w:pgSz w:w="11910" w:h="16840"/>
          <w:pgMar w:top="1700" w:right="425" w:bottom="1220" w:left="425" w:header="638" w:footer="1034" w:gutter="0"/>
          <w:cols w:space="720"/>
        </w:sectPr>
      </w:pPr>
    </w:p>
    <w:p w14:paraId="429B9592" w14:textId="77777777" w:rsidR="008246B4" w:rsidRDefault="008C744B">
      <w:pPr>
        <w:pStyle w:val="Corpodetexto"/>
        <w:spacing w:before="203" w:line="292" w:lineRule="auto"/>
        <w:ind w:left="707" w:right="421"/>
        <w:jc w:val="both"/>
      </w:pPr>
      <w:r>
        <w:lastRenderedPageBreak/>
        <w:t>Subsequentemente são mensurados ao custo amortizado, acrescidos das atualizações efetuadas utilizando a taxa efetiva de juros, com base na metodologia diferenciada com diferimento linear. Os ganhos dos ativos financeiros</w:t>
      </w:r>
      <w:r>
        <w:rPr>
          <w:spacing w:val="-4"/>
        </w:rPr>
        <w:t xml:space="preserve"> </w:t>
      </w:r>
      <w:r>
        <w:t>desta</w:t>
      </w:r>
      <w:r>
        <w:rPr>
          <w:spacing w:val="-4"/>
        </w:rPr>
        <w:t xml:space="preserve"> </w:t>
      </w:r>
      <w:r>
        <w:t>categoria</w:t>
      </w:r>
      <w:r>
        <w:rPr>
          <w:spacing w:val="-4"/>
        </w:rPr>
        <w:t xml:space="preserve"> </w:t>
      </w:r>
      <w:r>
        <w:t>são</w:t>
      </w:r>
      <w:r>
        <w:rPr>
          <w:spacing w:val="-7"/>
        </w:rPr>
        <w:t xml:space="preserve"> </w:t>
      </w:r>
      <w:r>
        <w:t>reconhecidos</w:t>
      </w:r>
      <w:r>
        <w:rPr>
          <w:spacing w:val="-4"/>
        </w:rPr>
        <w:t xml:space="preserve"> </w:t>
      </w:r>
      <w:r>
        <w:t>na</w:t>
      </w:r>
      <w:r>
        <w:rPr>
          <w:spacing w:val="-7"/>
        </w:rPr>
        <w:t xml:space="preserve"> </w:t>
      </w:r>
      <w:r>
        <w:t>rubrica</w:t>
      </w:r>
      <w:r>
        <w:rPr>
          <w:spacing w:val="-4"/>
        </w:rPr>
        <w:t xml:space="preserve"> </w:t>
      </w:r>
      <w:r>
        <w:t>“Receitas</w:t>
      </w:r>
      <w:r>
        <w:rPr>
          <w:spacing w:val="-4"/>
        </w:rPr>
        <w:t xml:space="preserve"> </w:t>
      </w:r>
      <w:r>
        <w:t>de</w:t>
      </w:r>
      <w:r>
        <w:rPr>
          <w:spacing w:val="-9"/>
        </w:rPr>
        <w:t xml:space="preserve"> </w:t>
      </w:r>
      <w:r>
        <w:t>juros”,</w:t>
      </w:r>
      <w:r>
        <w:rPr>
          <w:spacing w:val="-4"/>
        </w:rPr>
        <w:t xml:space="preserve"> </w:t>
      </w:r>
      <w:r>
        <w:t>enquanto</w:t>
      </w:r>
      <w:r>
        <w:rPr>
          <w:spacing w:val="-4"/>
        </w:rPr>
        <w:t xml:space="preserve"> </w:t>
      </w:r>
      <w:r>
        <w:t>as</w:t>
      </w:r>
      <w:r>
        <w:rPr>
          <w:spacing w:val="-4"/>
        </w:rPr>
        <w:t xml:space="preserve"> </w:t>
      </w:r>
      <w:r>
        <w:t>despesas</w:t>
      </w:r>
      <w:r>
        <w:rPr>
          <w:spacing w:val="-4"/>
        </w:rPr>
        <w:t xml:space="preserve"> </w:t>
      </w:r>
      <w:r>
        <w:t>de</w:t>
      </w:r>
      <w:r>
        <w:rPr>
          <w:spacing w:val="-4"/>
        </w:rPr>
        <w:t xml:space="preserve"> </w:t>
      </w:r>
      <w:r>
        <w:t>juros</w:t>
      </w:r>
      <w:r>
        <w:rPr>
          <w:spacing w:val="-4"/>
        </w:rPr>
        <w:t xml:space="preserve"> </w:t>
      </w:r>
      <w:r>
        <w:t>dos passivos</w:t>
      </w:r>
      <w:r>
        <w:rPr>
          <w:spacing w:val="-4"/>
        </w:rPr>
        <w:t xml:space="preserve"> </w:t>
      </w:r>
      <w:r>
        <w:t>financeiros</w:t>
      </w:r>
      <w:r>
        <w:rPr>
          <w:spacing w:val="-4"/>
        </w:rPr>
        <w:t xml:space="preserve"> </w:t>
      </w:r>
      <w:r>
        <w:t>são</w:t>
      </w:r>
      <w:r>
        <w:rPr>
          <w:spacing w:val="-4"/>
        </w:rPr>
        <w:t xml:space="preserve"> </w:t>
      </w:r>
      <w:r>
        <w:t>reconhecidas</w:t>
      </w:r>
      <w:r>
        <w:rPr>
          <w:spacing w:val="-4"/>
        </w:rPr>
        <w:t xml:space="preserve"> </w:t>
      </w:r>
      <w:r>
        <w:t>na</w:t>
      </w:r>
      <w:r>
        <w:rPr>
          <w:spacing w:val="-7"/>
        </w:rPr>
        <w:t xml:space="preserve"> </w:t>
      </w:r>
      <w:r>
        <w:t>rubrica</w:t>
      </w:r>
      <w:r>
        <w:rPr>
          <w:spacing w:val="-4"/>
        </w:rPr>
        <w:t xml:space="preserve"> </w:t>
      </w:r>
      <w:r>
        <w:t>“Despesas de</w:t>
      </w:r>
      <w:r>
        <w:rPr>
          <w:spacing w:val="-7"/>
        </w:rPr>
        <w:t xml:space="preserve"> </w:t>
      </w:r>
      <w:r>
        <w:t>juros”,</w:t>
      </w:r>
      <w:r>
        <w:rPr>
          <w:spacing w:val="-4"/>
        </w:rPr>
        <w:t xml:space="preserve"> </w:t>
      </w:r>
      <w:r>
        <w:t>ao</w:t>
      </w:r>
      <w:r>
        <w:rPr>
          <w:spacing w:val="-7"/>
        </w:rPr>
        <w:t xml:space="preserve"> </w:t>
      </w:r>
      <w:r>
        <w:t>longo</w:t>
      </w:r>
      <w:r>
        <w:rPr>
          <w:spacing w:val="-4"/>
        </w:rPr>
        <w:t xml:space="preserve"> </w:t>
      </w:r>
      <w:r>
        <w:t>do</w:t>
      </w:r>
      <w:r>
        <w:rPr>
          <w:spacing w:val="-4"/>
        </w:rPr>
        <w:t xml:space="preserve"> </w:t>
      </w:r>
      <w:r>
        <w:t>prazo</w:t>
      </w:r>
      <w:r>
        <w:rPr>
          <w:spacing w:val="-4"/>
        </w:rPr>
        <w:t xml:space="preserve"> </w:t>
      </w:r>
      <w:r>
        <w:t>do</w:t>
      </w:r>
      <w:r>
        <w:rPr>
          <w:spacing w:val="-4"/>
        </w:rPr>
        <w:t xml:space="preserve"> </w:t>
      </w:r>
      <w:r>
        <w:t>respectivo</w:t>
      </w:r>
      <w:r>
        <w:rPr>
          <w:spacing w:val="-4"/>
        </w:rPr>
        <w:t xml:space="preserve"> </w:t>
      </w:r>
      <w:r>
        <w:t>contrato e, quando aplicável, diminuído pela perda esperada associadas ao risco de crédito.</w:t>
      </w:r>
    </w:p>
    <w:p w14:paraId="429B9593" w14:textId="77777777" w:rsidR="008246B4" w:rsidRDefault="008246B4">
      <w:pPr>
        <w:pStyle w:val="Corpodetexto"/>
        <w:spacing w:before="47"/>
      </w:pPr>
    </w:p>
    <w:p w14:paraId="429B9594" w14:textId="77777777" w:rsidR="008246B4" w:rsidRDefault="008C744B">
      <w:pPr>
        <w:pStyle w:val="Corpodetexto"/>
        <w:spacing w:line="290" w:lineRule="auto"/>
        <w:ind w:left="707" w:right="426"/>
        <w:jc w:val="both"/>
      </w:pPr>
      <w:r>
        <w:t>Os passivos financeiros são classificados como mensurados posteriormente ao custo amortizado, exceto para passivos financeiros ao valor justo por meio do resultado.</w:t>
      </w:r>
    </w:p>
    <w:p w14:paraId="429B9595" w14:textId="77777777" w:rsidR="008246B4" w:rsidRDefault="008246B4">
      <w:pPr>
        <w:pStyle w:val="Corpodetexto"/>
        <w:spacing w:before="54"/>
      </w:pPr>
    </w:p>
    <w:p w14:paraId="429B9596" w14:textId="77777777" w:rsidR="008246B4" w:rsidRDefault="008C744B">
      <w:pPr>
        <w:pStyle w:val="Corpodetexto"/>
        <w:ind w:left="707"/>
      </w:pPr>
      <w:r>
        <w:t>Os</w:t>
      </w:r>
      <w:r>
        <w:rPr>
          <w:spacing w:val="-9"/>
        </w:rPr>
        <w:t xml:space="preserve"> </w:t>
      </w:r>
      <w:r>
        <w:t>principais</w:t>
      </w:r>
      <w:r>
        <w:rPr>
          <w:spacing w:val="-8"/>
        </w:rPr>
        <w:t xml:space="preserve"> </w:t>
      </w:r>
      <w:r>
        <w:t>ativos</w:t>
      </w:r>
      <w:r>
        <w:rPr>
          <w:spacing w:val="-8"/>
        </w:rPr>
        <w:t xml:space="preserve"> </w:t>
      </w:r>
      <w:r>
        <w:t>mensurados</w:t>
      </w:r>
      <w:r>
        <w:rPr>
          <w:spacing w:val="-8"/>
        </w:rPr>
        <w:t xml:space="preserve"> </w:t>
      </w:r>
      <w:r>
        <w:t>nessa</w:t>
      </w:r>
      <w:r>
        <w:rPr>
          <w:spacing w:val="-8"/>
        </w:rPr>
        <w:t xml:space="preserve"> </w:t>
      </w:r>
      <w:r>
        <w:t>categoria</w:t>
      </w:r>
      <w:r>
        <w:rPr>
          <w:spacing w:val="-8"/>
        </w:rPr>
        <w:t xml:space="preserve"> </w:t>
      </w:r>
      <w:r>
        <w:rPr>
          <w:spacing w:val="-4"/>
        </w:rPr>
        <w:t>são:</w:t>
      </w:r>
    </w:p>
    <w:p w14:paraId="429B9597" w14:textId="77777777" w:rsidR="008246B4" w:rsidRDefault="008246B4">
      <w:pPr>
        <w:pStyle w:val="Corpodetexto"/>
        <w:spacing w:before="85"/>
      </w:pPr>
    </w:p>
    <w:p w14:paraId="429B9598" w14:textId="77777777" w:rsidR="008246B4" w:rsidRDefault="008C744B">
      <w:pPr>
        <w:pStyle w:val="PargrafodaLista"/>
        <w:numPr>
          <w:ilvl w:val="0"/>
          <w:numId w:val="17"/>
        </w:numPr>
        <w:tabs>
          <w:tab w:val="left" w:pos="1132"/>
        </w:tabs>
        <w:spacing w:before="1" w:line="290" w:lineRule="auto"/>
        <w:ind w:left="1132" w:right="421" w:hanging="425"/>
        <w:jc w:val="both"/>
        <w:rPr>
          <w:sz w:val="20"/>
        </w:rPr>
      </w:pPr>
      <w:r>
        <w:rPr>
          <w:sz w:val="20"/>
        </w:rPr>
        <w:t>Títulos</w:t>
      </w:r>
      <w:r>
        <w:rPr>
          <w:spacing w:val="-4"/>
          <w:sz w:val="20"/>
        </w:rPr>
        <w:t xml:space="preserve"> </w:t>
      </w:r>
      <w:r>
        <w:rPr>
          <w:sz w:val="20"/>
        </w:rPr>
        <w:t>e</w:t>
      </w:r>
      <w:r>
        <w:rPr>
          <w:spacing w:val="-11"/>
          <w:sz w:val="20"/>
        </w:rPr>
        <w:t xml:space="preserve"> </w:t>
      </w:r>
      <w:r>
        <w:rPr>
          <w:sz w:val="20"/>
        </w:rPr>
        <w:t>valores</w:t>
      </w:r>
      <w:r>
        <w:rPr>
          <w:spacing w:val="-4"/>
          <w:sz w:val="20"/>
        </w:rPr>
        <w:t xml:space="preserve"> </w:t>
      </w:r>
      <w:r>
        <w:rPr>
          <w:sz w:val="20"/>
        </w:rPr>
        <w:t>mobiliários:</w:t>
      </w:r>
      <w:r>
        <w:rPr>
          <w:spacing w:val="-8"/>
          <w:sz w:val="20"/>
        </w:rPr>
        <w:t xml:space="preserve"> </w:t>
      </w:r>
      <w:r>
        <w:rPr>
          <w:sz w:val="20"/>
        </w:rPr>
        <w:t>Para</w:t>
      </w:r>
      <w:r>
        <w:rPr>
          <w:spacing w:val="-7"/>
          <w:sz w:val="20"/>
        </w:rPr>
        <w:t xml:space="preserve"> </w:t>
      </w:r>
      <w:r>
        <w:rPr>
          <w:sz w:val="20"/>
        </w:rPr>
        <w:t>atendimento</w:t>
      </w:r>
      <w:r>
        <w:rPr>
          <w:spacing w:val="-4"/>
          <w:sz w:val="20"/>
        </w:rPr>
        <w:t xml:space="preserve"> </w:t>
      </w:r>
      <w:r>
        <w:rPr>
          <w:sz w:val="20"/>
        </w:rPr>
        <w:t>à</w:t>
      </w:r>
      <w:r>
        <w:rPr>
          <w:spacing w:val="-8"/>
          <w:sz w:val="20"/>
        </w:rPr>
        <w:t xml:space="preserve"> </w:t>
      </w:r>
      <w:r>
        <w:rPr>
          <w:sz w:val="20"/>
        </w:rPr>
        <w:t>Política</w:t>
      </w:r>
      <w:r>
        <w:rPr>
          <w:spacing w:val="-7"/>
          <w:sz w:val="20"/>
        </w:rPr>
        <w:t xml:space="preserve"> </w:t>
      </w:r>
      <w:r>
        <w:rPr>
          <w:sz w:val="20"/>
        </w:rPr>
        <w:t>de</w:t>
      </w:r>
      <w:r>
        <w:rPr>
          <w:spacing w:val="-7"/>
          <w:sz w:val="20"/>
        </w:rPr>
        <w:t xml:space="preserve"> </w:t>
      </w:r>
      <w:r>
        <w:rPr>
          <w:sz w:val="20"/>
        </w:rPr>
        <w:t>Gestão</w:t>
      </w:r>
      <w:r>
        <w:rPr>
          <w:spacing w:val="-5"/>
          <w:sz w:val="20"/>
        </w:rPr>
        <w:t xml:space="preserve"> </w:t>
      </w:r>
      <w:r>
        <w:rPr>
          <w:sz w:val="20"/>
        </w:rPr>
        <w:t>de</w:t>
      </w:r>
      <w:r>
        <w:rPr>
          <w:spacing w:val="-7"/>
          <w:sz w:val="20"/>
        </w:rPr>
        <w:t xml:space="preserve"> </w:t>
      </w:r>
      <w:r>
        <w:rPr>
          <w:sz w:val="20"/>
        </w:rPr>
        <w:t>Caixa</w:t>
      </w:r>
      <w:r>
        <w:rPr>
          <w:spacing w:val="-4"/>
          <w:sz w:val="20"/>
        </w:rPr>
        <w:t xml:space="preserve"> </w:t>
      </w:r>
      <w:r>
        <w:rPr>
          <w:sz w:val="20"/>
        </w:rPr>
        <w:t>e</w:t>
      </w:r>
      <w:r>
        <w:rPr>
          <w:spacing w:val="-7"/>
          <w:sz w:val="20"/>
        </w:rPr>
        <w:t xml:space="preserve"> </w:t>
      </w:r>
      <w:r>
        <w:rPr>
          <w:sz w:val="20"/>
        </w:rPr>
        <w:t>ao</w:t>
      </w:r>
      <w:r>
        <w:rPr>
          <w:spacing w:val="-7"/>
          <w:sz w:val="20"/>
        </w:rPr>
        <w:t xml:space="preserve"> </w:t>
      </w:r>
      <w:r>
        <w:rPr>
          <w:sz w:val="20"/>
        </w:rPr>
        <w:t>estabelecido</w:t>
      </w:r>
      <w:r>
        <w:rPr>
          <w:spacing w:val="-7"/>
          <w:sz w:val="20"/>
        </w:rPr>
        <w:t xml:space="preserve"> </w:t>
      </w:r>
      <w:r>
        <w:rPr>
          <w:sz w:val="20"/>
        </w:rPr>
        <w:t>no</w:t>
      </w:r>
      <w:r>
        <w:rPr>
          <w:spacing w:val="-7"/>
          <w:sz w:val="20"/>
        </w:rPr>
        <w:t xml:space="preserve"> </w:t>
      </w:r>
      <w:r>
        <w:rPr>
          <w:sz w:val="20"/>
        </w:rPr>
        <w:t>artigo</w:t>
      </w:r>
      <w:r>
        <w:rPr>
          <w:spacing w:val="-8"/>
          <w:sz w:val="20"/>
        </w:rPr>
        <w:t xml:space="preserve"> </w:t>
      </w:r>
      <w:r>
        <w:rPr>
          <w:sz w:val="20"/>
        </w:rPr>
        <w:t>6º da</w:t>
      </w:r>
      <w:r>
        <w:rPr>
          <w:spacing w:val="-7"/>
          <w:sz w:val="20"/>
        </w:rPr>
        <w:t xml:space="preserve"> </w:t>
      </w:r>
      <w:r>
        <w:rPr>
          <w:sz w:val="20"/>
        </w:rPr>
        <w:t>Resolução CMN</w:t>
      </w:r>
      <w:r>
        <w:rPr>
          <w:spacing w:val="-4"/>
          <w:sz w:val="20"/>
        </w:rPr>
        <w:t xml:space="preserve"> </w:t>
      </w:r>
      <w:r>
        <w:rPr>
          <w:sz w:val="20"/>
        </w:rPr>
        <w:t>nº</w:t>
      </w:r>
      <w:r>
        <w:rPr>
          <w:spacing w:val="-4"/>
          <w:sz w:val="20"/>
        </w:rPr>
        <w:t xml:space="preserve"> </w:t>
      </w:r>
      <w:r>
        <w:rPr>
          <w:sz w:val="20"/>
        </w:rPr>
        <w:t>2.828,</w:t>
      </w:r>
      <w:r>
        <w:rPr>
          <w:spacing w:val="-4"/>
          <w:sz w:val="20"/>
        </w:rPr>
        <w:t xml:space="preserve"> </w:t>
      </w:r>
      <w:r>
        <w:rPr>
          <w:sz w:val="20"/>
        </w:rPr>
        <w:t>de</w:t>
      </w:r>
      <w:r>
        <w:rPr>
          <w:spacing w:val="-4"/>
          <w:sz w:val="20"/>
        </w:rPr>
        <w:t xml:space="preserve"> </w:t>
      </w:r>
      <w:r>
        <w:rPr>
          <w:sz w:val="20"/>
        </w:rPr>
        <w:t>2</w:t>
      </w:r>
      <w:r>
        <w:rPr>
          <w:spacing w:val="-4"/>
          <w:sz w:val="20"/>
        </w:rPr>
        <w:t xml:space="preserve"> </w:t>
      </w:r>
      <w:r>
        <w:rPr>
          <w:sz w:val="20"/>
        </w:rPr>
        <w:t>de</w:t>
      </w:r>
      <w:r>
        <w:rPr>
          <w:spacing w:val="-4"/>
          <w:sz w:val="20"/>
        </w:rPr>
        <w:t xml:space="preserve"> </w:t>
      </w:r>
      <w:r>
        <w:rPr>
          <w:sz w:val="20"/>
        </w:rPr>
        <w:t>abril</w:t>
      </w:r>
      <w:r>
        <w:rPr>
          <w:spacing w:val="-4"/>
          <w:sz w:val="20"/>
        </w:rPr>
        <w:t xml:space="preserve"> </w:t>
      </w:r>
      <w:r>
        <w:rPr>
          <w:sz w:val="20"/>
        </w:rPr>
        <w:t>de</w:t>
      </w:r>
      <w:r>
        <w:rPr>
          <w:spacing w:val="-4"/>
          <w:sz w:val="20"/>
        </w:rPr>
        <w:t xml:space="preserve"> </w:t>
      </w:r>
      <w:r>
        <w:rPr>
          <w:sz w:val="20"/>
        </w:rPr>
        <w:t>2001,</w:t>
      </w:r>
      <w:r>
        <w:rPr>
          <w:spacing w:val="-4"/>
          <w:sz w:val="20"/>
        </w:rPr>
        <w:t xml:space="preserve"> </w:t>
      </w:r>
      <w:r>
        <w:rPr>
          <w:sz w:val="20"/>
        </w:rPr>
        <w:t>a</w:t>
      </w:r>
      <w:r>
        <w:rPr>
          <w:spacing w:val="-4"/>
          <w:sz w:val="20"/>
        </w:rPr>
        <w:t xml:space="preserve"> </w:t>
      </w:r>
      <w:r>
        <w:rPr>
          <w:sz w:val="20"/>
        </w:rPr>
        <w:t>Desenvolve SP</w:t>
      </w:r>
      <w:r>
        <w:rPr>
          <w:spacing w:val="-4"/>
          <w:sz w:val="20"/>
        </w:rPr>
        <w:t xml:space="preserve"> </w:t>
      </w:r>
      <w:r>
        <w:rPr>
          <w:sz w:val="20"/>
        </w:rPr>
        <w:t>constitui</w:t>
      </w:r>
      <w:r>
        <w:rPr>
          <w:spacing w:val="-4"/>
          <w:sz w:val="20"/>
        </w:rPr>
        <w:t xml:space="preserve"> </w:t>
      </w:r>
      <w:r>
        <w:rPr>
          <w:sz w:val="20"/>
        </w:rPr>
        <w:t>permanentemente</w:t>
      </w:r>
      <w:r>
        <w:rPr>
          <w:spacing w:val="-4"/>
          <w:sz w:val="20"/>
        </w:rPr>
        <w:t xml:space="preserve"> </w:t>
      </w:r>
      <w:r>
        <w:rPr>
          <w:sz w:val="20"/>
        </w:rPr>
        <w:t>o</w:t>
      </w:r>
      <w:r>
        <w:rPr>
          <w:spacing w:val="-4"/>
          <w:sz w:val="20"/>
        </w:rPr>
        <w:t xml:space="preserve"> </w:t>
      </w:r>
      <w:r>
        <w:rPr>
          <w:sz w:val="20"/>
        </w:rPr>
        <w:t>fundo</w:t>
      </w:r>
      <w:r>
        <w:rPr>
          <w:spacing w:val="-4"/>
          <w:sz w:val="20"/>
        </w:rPr>
        <w:t xml:space="preserve"> </w:t>
      </w:r>
      <w:r>
        <w:rPr>
          <w:sz w:val="20"/>
        </w:rPr>
        <w:t>e reserva</w:t>
      </w:r>
      <w:r>
        <w:rPr>
          <w:spacing w:val="-7"/>
          <w:sz w:val="20"/>
        </w:rPr>
        <w:t xml:space="preserve"> </w:t>
      </w:r>
      <w:r>
        <w:rPr>
          <w:sz w:val="20"/>
        </w:rPr>
        <w:t>de</w:t>
      </w:r>
      <w:r>
        <w:rPr>
          <w:spacing w:val="-4"/>
          <w:sz w:val="20"/>
        </w:rPr>
        <w:t xml:space="preserve"> </w:t>
      </w:r>
      <w:r>
        <w:rPr>
          <w:sz w:val="20"/>
        </w:rPr>
        <w:t>liquidez,</w:t>
      </w:r>
      <w:r>
        <w:rPr>
          <w:spacing w:val="-4"/>
          <w:sz w:val="20"/>
        </w:rPr>
        <w:t xml:space="preserve"> </w:t>
      </w:r>
      <w:r>
        <w:rPr>
          <w:sz w:val="20"/>
        </w:rPr>
        <w:t>com</w:t>
      </w:r>
      <w:r>
        <w:rPr>
          <w:spacing w:val="-4"/>
          <w:sz w:val="20"/>
        </w:rPr>
        <w:t xml:space="preserve"> </w:t>
      </w:r>
      <w:r>
        <w:rPr>
          <w:sz w:val="20"/>
        </w:rPr>
        <w:t>Títulos Públicos</w:t>
      </w:r>
      <w:r>
        <w:rPr>
          <w:spacing w:val="-4"/>
          <w:sz w:val="20"/>
        </w:rPr>
        <w:t xml:space="preserve"> </w:t>
      </w:r>
      <w:r>
        <w:rPr>
          <w:sz w:val="20"/>
        </w:rPr>
        <w:t>Federais,</w:t>
      </w:r>
      <w:r>
        <w:rPr>
          <w:spacing w:val="-4"/>
          <w:sz w:val="20"/>
        </w:rPr>
        <w:t xml:space="preserve"> </w:t>
      </w:r>
      <w:r>
        <w:rPr>
          <w:sz w:val="20"/>
        </w:rPr>
        <w:t>atualmente</w:t>
      </w:r>
      <w:r>
        <w:rPr>
          <w:spacing w:val="-1"/>
          <w:sz w:val="20"/>
        </w:rPr>
        <w:t xml:space="preserve"> </w:t>
      </w:r>
      <w:r>
        <w:rPr>
          <w:sz w:val="20"/>
        </w:rPr>
        <w:t>composto</w:t>
      </w:r>
      <w:r>
        <w:rPr>
          <w:spacing w:val="-4"/>
          <w:sz w:val="20"/>
        </w:rPr>
        <w:t xml:space="preserve"> </w:t>
      </w:r>
      <w:r>
        <w:rPr>
          <w:sz w:val="20"/>
        </w:rPr>
        <w:t>por</w:t>
      </w:r>
      <w:r>
        <w:rPr>
          <w:spacing w:val="-4"/>
          <w:sz w:val="20"/>
        </w:rPr>
        <w:t xml:space="preserve"> </w:t>
      </w:r>
      <w:r>
        <w:rPr>
          <w:sz w:val="20"/>
        </w:rPr>
        <w:t>Letras</w:t>
      </w:r>
      <w:r>
        <w:rPr>
          <w:spacing w:val="-4"/>
          <w:sz w:val="20"/>
        </w:rPr>
        <w:t xml:space="preserve"> </w:t>
      </w:r>
      <w:r>
        <w:rPr>
          <w:sz w:val="20"/>
        </w:rPr>
        <w:t>do</w:t>
      </w:r>
      <w:r>
        <w:rPr>
          <w:spacing w:val="-4"/>
          <w:sz w:val="20"/>
        </w:rPr>
        <w:t xml:space="preserve"> </w:t>
      </w:r>
      <w:r>
        <w:rPr>
          <w:sz w:val="20"/>
        </w:rPr>
        <w:t>Tesouro</w:t>
      </w:r>
      <w:r>
        <w:rPr>
          <w:spacing w:val="-4"/>
          <w:sz w:val="20"/>
        </w:rPr>
        <w:t xml:space="preserve"> </w:t>
      </w:r>
      <w:r>
        <w:rPr>
          <w:sz w:val="20"/>
        </w:rPr>
        <w:t>Nacional</w:t>
      </w:r>
      <w:r>
        <w:rPr>
          <w:spacing w:val="-4"/>
          <w:sz w:val="20"/>
        </w:rPr>
        <w:t xml:space="preserve"> </w:t>
      </w:r>
      <w:r>
        <w:rPr>
          <w:sz w:val="20"/>
        </w:rPr>
        <w:t xml:space="preserve">– </w:t>
      </w:r>
      <w:r>
        <w:rPr>
          <w:spacing w:val="-4"/>
          <w:sz w:val="20"/>
        </w:rPr>
        <w:t>LTN.</w:t>
      </w:r>
    </w:p>
    <w:p w14:paraId="429B9599" w14:textId="77777777" w:rsidR="008246B4" w:rsidRDefault="008246B4">
      <w:pPr>
        <w:pStyle w:val="Corpodetexto"/>
        <w:spacing w:before="4"/>
      </w:pPr>
    </w:p>
    <w:p w14:paraId="429B959A" w14:textId="77777777" w:rsidR="008246B4" w:rsidRDefault="008C744B">
      <w:pPr>
        <w:pStyle w:val="PargrafodaLista"/>
        <w:numPr>
          <w:ilvl w:val="0"/>
          <w:numId w:val="17"/>
        </w:numPr>
        <w:tabs>
          <w:tab w:val="left" w:pos="1134"/>
        </w:tabs>
        <w:ind w:left="1134" w:hanging="427"/>
        <w:rPr>
          <w:sz w:val="20"/>
        </w:rPr>
      </w:pPr>
      <w:r>
        <w:rPr>
          <w:sz w:val="20"/>
        </w:rPr>
        <w:t>Operações</w:t>
      </w:r>
      <w:r>
        <w:rPr>
          <w:spacing w:val="-7"/>
          <w:sz w:val="20"/>
        </w:rPr>
        <w:t xml:space="preserve"> </w:t>
      </w:r>
      <w:r>
        <w:rPr>
          <w:sz w:val="20"/>
        </w:rPr>
        <w:t>de</w:t>
      </w:r>
      <w:r>
        <w:rPr>
          <w:spacing w:val="-6"/>
          <w:sz w:val="20"/>
        </w:rPr>
        <w:t xml:space="preserve"> </w:t>
      </w:r>
      <w:r>
        <w:rPr>
          <w:sz w:val="20"/>
        </w:rPr>
        <w:t>crédito:</w:t>
      </w:r>
      <w:r>
        <w:rPr>
          <w:spacing w:val="-3"/>
          <w:sz w:val="20"/>
        </w:rPr>
        <w:t xml:space="preserve"> </w:t>
      </w:r>
      <w:r>
        <w:rPr>
          <w:sz w:val="20"/>
        </w:rPr>
        <w:t>São</w:t>
      </w:r>
      <w:r>
        <w:rPr>
          <w:spacing w:val="-4"/>
          <w:sz w:val="20"/>
        </w:rPr>
        <w:t xml:space="preserve"> </w:t>
      </w:r>
      <w:r>
        <w:rPr>
          <w:sz w:val="20"/>
        </w:rPr>
        <w:t>ativos</w:t>
      </w:r>
      <w:r>
        <w:rPr>
          <w:spacing w:val="-6"/>
          <w:sz w:val="20"/>
        </w:rPr>
        <w:t xml:space="preserve"> </w:t>
      </w:r>
      <w:r>
        <w:rPr>
          <w:sz w:val="20"/>
        </w:rPr>
        <w:t>financeiros</w:t>
      </w:r>
      <w:r>
        <w:rPr>
          <w:spacing w:val="-7"/>
          <w:sz w:val="20"/>
        </w:rPr>
        <w:t xml:space="preserve"> </w:t>
      </w:r>
      <w:r>
        <w:rPr>
          <w:sz w:val="20"/>
        </w:rPr>
        <w:t>com</w:t>
      </w:r>
      <w:r>
        <w:rPr>
          <w:spacing w:val="-3"/>
          <w:sz w:val="20"/>
        </w:rPr>
        <w:t xml:space="preserve"> </w:t>
      </w:r>
      <w:r>
        <w:rPr>
          <w:sz w:val="20"/>
        </w:rPr>
        <w:t>pagamentos</w:t>
      </w:r>
      <w:r>
        <w:rPr>
          <w:spacing w:val="-6"/>
          <w:sz w:val="20"/>
        </w:rPr>
        <w:t xml:space="preserve"> </w:t>
      </w:r>
      <w:r>
        <w:rPr>
          <w:sz w:val="20"/>
        </w:rPr>
        <w:t>fixos</w:t>
      </w:r>
      <w:r>
        <w:rPr>
          <w:spacing w:val="-2"/>
          <w:sz w:val="20"/>
        </w:rPr>
        <w:t xml:space="preserve"> </w:t>
      </w:r>
      <w:r>
        <w:rPr>
          <w:sz w:val="20"/>
        </w:rPr>
        <w:t>ou</w:t>
      </w:r>
      <w:r>
        <w:rPr>
          <w:spacing w:val="-7"/>
          <w:sz w:val="20"/>
        </w:rPr>
        <w:t xml:space="preserve"> </w:t>
      </w:r>
      <w:r>
        <w:rPr>
          <w:spacing w:val="-2"/>
          <w:sz w:val="20"/>
        </w:rPr>
        <w:t>determináveis.</w:t>
      </w:r>
    </w:p>
    <w:p w14:paraId="429B959B" w14:textId="77777777" w:rsidR="008246B4" w:rsidRDefault="008246B4">
      <w:pPr>
        <w:pStyle w:val="Corpodetexto"/>
        <w:spacing w:before="95"/>
      </w:pPr>
    </w:p>
    <w:p w14:paraId="429B959C" w14:textId="77777777" w:rsidR="008246B4" w:rsidRDefault="008C744B">
      <w:pPr>
        <w:pStyle w:val="Corpodetexto"/>
        <w:spacing w:line="292" w:lineRule="auto"/>
        <w:ind w:left="707" w:right="420"/>
        <w:jc w:val="both"/>
      </w:pPr>
      <w:r>
        <w:t>A Desenvolve SP não reconhece receitas de qualquer natureza ainda não recebidas relativas a operações de crédito com problemas na recuperação (ativo problemático), ou seja, vencidas há mais de 90 dias ou caracterizadas dessa forma por critérios qualitativos. Para essas operações, somente serão apropriadas em resultado quando do efetivo recebimento.</w:t>
      </w:r>
    </w:p>
    <w:p w14:paraId="429B959D" w14:textId="77777777" w:rsidR="008246B4" w:rsidRDefault="008C744B">
      <w:pPr>
        <w:pStyle w:val="PargrafodaLista"/>
        <w:numPr>
          <w:ilvl w:val="2"/>
          <w:numId w:val="18"/>
        </w:numPr>
        <w:tabs>
          <w:tab w:val="left" w:pos="903"/>
        </w:tabs>
        <w:spacing w:before="229"/>
        <w:ind w:left="903" w:hanging="198"/>
        <w:jc w:val="left"/>
        <w:rPr>
          <w:sz w:val="20"/>
        </w:rPr>
      </w:pPr>
      <w:r>
        <w:rPr>
          <w:sz w:val="20"/>
        </w:rPr>
        <w:t>Instrumentos</w:t>
      </w:r>
      <w:r>
        <w:rPr>
          <w:spacing w:val="-7"/>
          <w:sz w:val="20"/>
        </w:rPr>
        <w:t xml:space="preserve"> </w:t>
      </w:r>
      <w:r>
        <w:rPr>
          <w:sz w:val="20"/>
        </w:rPr>
        <w:t>financeiros</w:t>
      </w:r>
      <w:r>
        <w:rPr>
          <w:spacing w:val="-4"/>
          <w:sz w:val="20"/>
        </w:rPr>
        <w:t xml:space="preserve"> </w:t>
      </w:r>
      <w:r>
        <w:rPr>
          <w:sz w:val="20"/>
        </w:rPr>
        <w:t>ao</w:t>
      </w:r>
      <w:r>
        <w:rPr>
          <w:spacing w:val="-6"/>
          <w:sz w:val="20"/>
        </w:rPr>
        <w:t xml:space="preserve"> </w:t>
      </w:r>
      <w:r>
        <w:rPr>
          <w:sz w:val="20"/>
        </w:rPr>
        <w:t>valor</w:t>
      </w:r>
      <w:r>
        <w:rPr>
          <w:spacing w:val="-7"/>
          <w:sz w:val="20"/>
        </w:rPr>
        <w:t xml:space="preserve"> </w:t>
      </w:r>
      <w:r>
        <w:rPr>
          <w:sz w:val="20"/>
        </w:rPr>
        <w:t>justo</w:t>
      </w:r>
      <w:r>
        <w:rPr>
          <w:spacing w:val="-7"/>
          <w:sz w:val="20"/>
        </w:rPr>
        <w:t xml:space="preserve"> </w:t>
      </w:r>
      <w:r>
        <w:rPr>
          <w:sz w:val="20"/>
        </w:rPr>
        <w:t>por</w:t>
      </w:r>
      <w:r>
        <w:rPr>
          <w:spacing w:val="-2"/>
          <w:sz w:val="20"/>
        </w:rPr>
        <w:t xml:space="preserve"> </w:t>
      </w:r>
      <w:r>
        <w:rPr>
          <w:sz w:val="20"/>
        </w:rPr>
        <w:t>meio</w:t>
      </w:r>
      <w:r>
        <w:rPr>
          <w:spacing w:val="-7"/>
          <w:sz w:val="20"/>
        </w:rPr>
        <w:t xml:space="preserve"> </w:t>
      </w:r>
      <w:r>
        <w:rPr>
          <w:sz w:val="20"/>
        </w:rPr>
        <w:t>de</w:t>
      </w:r>
      <w:r>
        <w:rPr>
          <w:spacing w:val="-7"/>
          <w:sz w:val="20"/>
        </w:rPr>
        <w:t xml:space="preserve"> </w:t>
      </w:r>
      <w:r>
        <w:rPr>
          <w:sz w:val="20"/>
        </w:rPr>
        <w:t>Outros</w:t>
      </w:r>
      <w:r>
        <w:rPr>
          <w:spacing w:val="-7"/>
          <w:sz w:val="20"/>
        </w:rPr>
        <w:t xml:space="preserve"> </w:t>
      </w:r>
      <w:r>
        <w:rPr>
          <w:sz w:val="20"/>
        </w:rPr>
        <w:t>Resultados</w:t>
      </w:r>
      <w:r>
        <w:rPr>
          <w:spacing w:val="-7"/>
          <w:sz w:val="20"/>
        </w:rPr>
        <w:t xml:space="preserve"> </w:t>
      </w:r>
      <w:r>
        <w:rPr>
          <w:sz w:val="20"/>
        </w:rPr>
        <w:t>Abrangentes</w:t>
      </w:r>
      <w:r>
        <w:rPr>
          <w:spacing w:val="-6"/>
          <w:sz w:val="20"/>
        </w:rPr>
        <w:t xml:space="preserve"> </w:t>
      </w:r>
      <w:r>
        <w:rPr>
          <w:spacing w:val="-2"/>
          <w:sz w:val="20"/>
        </w:rPr>
        <w:t>(VJORA)</w:t>
      </w:r>
    </w:p>
    <w:p w14:paraId="429B959E" w14:textId="77777777" w:rsidR="008246B4" w:rsidRDefault="008246B4">
      <w:pPr>
        <w:pStyle w:val="Corpodetexto"/>
        <w:spacing w:before="10"/>
      </w:pPr>
    </w:p>
    <w:p w14:paraId="429B959F" w14:textId="77777777" w:rsidR="008246B4" w:rsidRDefault="008C744B">
      <w:pPr>
        <w:pStyle w:val="Corpodetexto"/>
        <w:spacing w:before="1"/>
        <w:ind w:left="707"/>
      </w:pPr>
      <w:r>
        <w:t>Um</w:t>
      </w:r>
      <w:r>
        <w:rPr>
          <w:spacing w:val="40"/>
        </w:rPr>
        <w:t xml:space="preserve"> </w:t>
      </w:r>
      <w:r>
        <w:t>ativo</w:t>
      </w:r>
      <w:r>
        <w:rPr>
          <w:spacing w:val="40"/>
        </w:rPr>
        <w:t xml:space="preserve"> </w:t>
      </w:r>
      <w:r>
        <w:t>financeiro</w:t>
      </w:r>
      <w:r>
        <w:rPr>
          <w:spacing w:val="40"/>
        </w:rPr>
        <w:t xml:space="preserve"> </w:t>
      </w:r>
      <w:r>
        <w:t>é</w:t>
      </w:r>
      <w:r>
        <w:rPr>
          <w:spacing w:val="40"/>
        </w:rPr>
        <w:t xml:space="preserve"> </w:t>
      </w:r>
      <w:r>
        <w:t>mensurado</w:t>
      </w:r>
      <w:r>
        <w:rPr>
          <w:spacing w:val="40"/>
        </w:rPr>
        <w:t xml:space="preserve"> </w:t>
      </w:r>
      <w:r>
        <w:t>ao</w:t>
      </w:r>
      <w:r>
        <w:rPr>
          <w:spacing w:val="40"/>
        </w:rPr>
        <w:t xml:space="preserve"> </w:t>
      </w:r>
      <w:r>
        <w:t>valor</w:t>
      </w:r>
      <w:r>
        <w:rPr>
          <w:spacing w:val="40"/>
        </w:rPr>
        <w:t xml:space="preserve"> </w:t>
      </w:r>
      <w:r>
        <w:t>justo</w:t>
      </w:r>
      <w:r>
        <w:rPr>
          <w:spacing w:val="40"/>
        </w:rPr>
        <w:t xml:space="preserve"> </w:t>
      </w:r>
      <w:r>
        <w:t>através</w:t>
      </w:r>
      <w:r>
        <w:rPr>
          <w:spacing w:val="40"/>
        </w:rPr>
        <w:t xml:space="preserve"> </w:t>
      </w:r>
      <w:r>
        <w:t>de</w:t>
      </w:r>
      <w:r>
        <w:rPr>
          <w:spacing w:val="40"/>
        </w:rPr>
        <w:t xml:space="preserve"> </w:t>
      </w:r>
      <w:r>
        <w:t>outros</w:t>
      </w:r>
      <w:r>
        <w:rPr>
          <w:spacing w:val="40"/>
        </w:rPr>
        <w:t xml:space="preserve"> </w:t>
      </w:r>
      <w:r>
        <w:t>resultados</w:t>
      </w:r>
      <w:r>
        <w:rPr>
          <w:spacing w:val="40"/>
        </w:rPr>
        <w:t xml:space="preserve"> </w:t>
      </w:r>
      <w:r>
        <w:t>abrangentes,</w:t>
      </w:r>
      <w:r>
        <w:rPr>
          <w:spacing w:val="40"/>
        </w:rPr>
        <w:t xml:space="preserve"> </w:t>
      </w:r>
      <w:r>
        <w:t>se</w:t>
      </w:r>
      <w:r>
        <w:rPr>
          <w:spacing w:val="40"/>
        </w:rPr>
        <w:t xml:space="preserve"> </w:t>
      </w:r>
      <w:r>
        <w:t>atender</w:t>
      </w:r>
      <w:r>
        <w:rPr>
          <w:spacing w:val="40"/>
        </w:rPr>
        <w:t xml:space="preserve"> </w:t>
      </w:r>
      <w:r>
        <w:t>às seguintes condições:</w:t>
      </w:r>
    </w:p>
    <w:p w14:paraId="429B95A0" w14:textId="77777777" w:rsidR="008246B4" w:rsidRDefault="008C744B">
      <w:pPr>
        <w:pStyle w:val="PargrafodaLista"/>
        <w:numPr>
          <w:ilvl w:val="0"/>
          <w:numId w:val="17"/>
        </w:numPr>
        <w:tabs>
          <w:tab w:val="left" w:pos="1133"/>
          <w:tab w:val="left" w:pos="1135"/>
        </w:tabs>
        <w:spacing w:before="229"/>
        <w:ind w:right="423"/>
        <w:jc w:val="both"/>
        <w:rPr>
          <w:sz w:val="20"/>
        </w:rPr>
      </w:pPr>
      <w:r>
        <w:rPr>
          <w:sz w:val="20"/>
        </w:rPr>
        <w:t>Gerido dentro de modelo de negócios cujo objetivo é gerar retorno tanto pelo recebimento dos fluxos de caixa</w:t>
      </w:r>
      <w:r>
        <w:rPr>
          <w:spacing w:val="-13"/>
          <w:sz w:val="20"/>
        </w:rPr>
        <w:t xml:space="preserve"> </w:t>
      </w:r>
      <w:r>
        <w:rPr>
          <w:sz w:val="20"/>
        </w:rPr>
        <w:t>contratuais</w:t>
      </w:r>
      <w:r>
        <w:rPr>
          <w:spacing w:val="-12"/>
          <w:sz w:val="20"/>
        </w:rPr>
        <w:t xml:space="preserve"> </w:t>
      </w:r>
      <w:r>
        <w:rPr>
          <w:sz w:val="20"/>
        </w:rPr>
        <w:t>quanto</w:t>
      </w:r>
      <w:r>
        <w:rPr>
          <w:spacing w:val="-14"/>
          <w:sz w:val="20"/>
        </w:rPr>
        <w:t xml:space="preserve"> </w:t>
      </w:r>
      <w:r>
        <w:rPr>
          <w:sz w:val="20"/>
        </w:rPr>
        <w:t>pela</w:t>
      </w:r>
      <w:r>
        <w:rPr>
          <w:spacing w:val="-14"/>
          <w:sz w:val="20"/>
        </w:rPr>
        <w:t xml:space="preserve"> </w:t>
      </w:r>
      <w:r>
        <w:rPr>
          <w:sz w:val="20"/>
        </w:rPr>
        <w:t>venda</w:t>
      </w:r>
      <w:r>
        <w:rPr>
          <w:spacing w:val="-9"/>
          <w:sz w:val="20"/>
        </w:rPr>
        <w:t xml:space="preserve"> </w:t>
      </w:r>
      <w:r>
        <w:rPr>
          <w:sz w:val="20"/>
        </w:rPr>
        <w:t>do</w:t>
      </w:r>
      <w:r>
        <w:rPr>
          <w:spacing w:val="-12"/>
          <w:sz w:val="20"/>
        </w:rPr>
        <w:t xml:space="preserve"> </w:t>
      </w:r>
      <w:r>
        <w:rPr>
          <w:sz w:val="20"/>
        </w:rPr>
        <w:t>ativo</w:t>
      </w:r>
      <w:r>
        <w:rPr>
          <w:spacing w:val="-12"/>
          <w:sz w:val="20"/>
        </w:rPr>
        <w:t xml:space="preserve"> </w:t>
      </w:r>
      <w:r>
        <w:rPr>
          <w:sz w:val="20"/>
        </w:rPr>
        <w:t>financeiro</w:t>
      </w:r>
      <w:r>
        <w:rPr>
          <w:spacing w:val="-12"/>
          <w:sz w:val="20"/>
        </w:rPr>
        <w:t xml:space="preserve"> </w:t>
      </w:r>
      <w:r>
        <w:rPr>
          <w:sz w:val="20"/>
        </w:rPr>
        <w:t>com</w:t>
      </w:r>
      <w:r>
        <w:rPr>
          <w:spacing w:val="-13"/>
          <w:sz w:val="20"/>
        </w:rPr>
        <w:t xml:space="preserve"> </w:t>
      </w:r>
      <w:r>
        <w:rPr>
          <w:sz w:val="20"/>
        </w:rPr>
        <w:t>transferência</w:t>
      </w:r>
      <w:r>
        <w:rPr>
          <w:spacing w:val="-12"/>
          <w:sz w:val="20"/>
        </w:rPr>
        <w:t xml:space="preserve"> </w:t>
      </w:r>
      <w:r>
        <w:rPr>
          <w:sz w:val="20"/>
        </w:rPr>
        <w:t>substancial</w:t>
      </w:r>
      <w:r>
        <w:rPr>
          <w:spacing w:val="-13"/>
          <w:sz w:val="20"/>
        </w:rPr>
        <w:t xml:space="preserve"> </w:t>
      </w:r>
      <w:r>
        <w:rPr>
          <w:sz w:val="20"/>
        </w:rPr>
        <w:t>de</w:t>
      </w:r>
      <w:r>
        <w:rPr>
          <w:spacing w:val="-12"/>
          <w:sz w:val="20"/>
        </w:rPr>
        <w:t xml:space="preserve"> </w:t>
      </w:r>
      <w:r>
        <w:rPr>
          <w:sz w:val="20"/>
        </w:rPr>
        <w:t>riscos</w:t>
      </w:r>
      <w:r>
        <w:rPr>
          <w:spacing w:val="-10"/>
          <w:sz w:val="20"/>
        </w:rPr>
        <w:t xml:space="preserve"> </w:t>
      </w:r>
      <w:r>
        <w:rPr>
          <w:sz w:val="20"/>
        </w:rPr>
        <w:t>e</w:t>
      </w:r>
      <w:r>
        <w:rPr>
          <w:spacing w:val="-14"/>
          <w:sz w:val="20"/>
        </w:rPr>
        <w:t xml:space="preserve"> </w:t>
      </w:r>
      <w:r>
        <w:rPr>
          <w:sz w:val="20"/>
        </w:rPr>
        <w:t xml:space="preserve">benefícios; </w:t>
      </w:r>
      <w:r>
        <w:rPr>
          <w:spacing w:val="-10"/>
          <w:sz w:val="20"/>
        </w:rPr>
        <w:t>e</w:t>
      </w:r>
    </w:p>
    <w:p w14:paraId="429B95A1" w14:textId="77777777" w:rsidR="008246B4" w:rsidRDefault="008C744B">
      <w:pPr>
        <w:pStyle w:val="PargrafodaLista"/>
        <w:numPr>
          <w:ilvl w:val="0"/>
          <w:numId w:val="17"/>
        </w:numPr>
        <w:tabs>
          <w:tab w:val="left" w:pos="1133"/>
          <w:tab w:val="left" w:pos="1135"/>
        </w:tabs>
        <w:spacing w:before="229"/>
        <w:ind w:right="424"/>
        <w:jc w:val="both"/>
        <w:rPr>
          <w:sz w:val="20"/>
        </w:rPr>
      </w:pPr>
      <w:r>
        <w:rPr>
          <w:sz w:val="20"/>
        </w:rPr>
        <w:t>Os</w:t>
      </w:r>
      <w:r>
        <w:rPr>
          <w:spacing w:val="-4"/>
          <w:sz w:val="20"/>
        </w:rPr>
        <w:t xml:space="preserve"> </w:t>
      </w:r>
      <w:r>
        <w:rPr>
          <w:sz w:val="20"/>
        </w:rPr>
        <w:t>fluxos</w:t>
      </w:r>
      <w:r>
        <w:rPr>
          <w:spacing w:val="-4"/>
          <w:sz w:val="20"/>
        </w:rPr>
        <w:t xml:space="preserve"> </w:t>
      </w:r>
      <w:r>
        <w:rPr>
          <w:sz w:val="20"/>
        </w:rPr>
        <w:t>de</w:t>
      </w:r>
      <w:r>
        <w:rPr>
          <w:spacing w:val="-4"/>
          <w:sz w:val="20"/>
        </w:rPr>
        <w:t xml:space="preserve"> </w:t>
      </w:r>
      <w:r>
        <w:rPr>
          <w:sz w:val="20"/>
        </w:rPr>
        <w:t>caixa</w:t>
      </w:r>
      <w:r>
        <w:rPr>
          <w:spacing w:val="-4"/>
          <w:sz w:val="20"/>
        </w:rPr>
        <w:t xml:space="preserve"> </w:t>
      </w:r>
      <w:r>
        <w:rPr>
          <w:sz w:val="20"/>
        </w:rPr>
        <w:t>futuros</w:t>
      </w:r>
      <w:r>
        <w:rPr>
          <w:spacing w:val="-4"/>
          <w:sz w:val="20"/>
        </w:rPr>
        <w:t xml:space="preserve"> </w:t>
      </w:r>
      <w:r>
        <w:rPr>
          <w:sz w:val="20"/>
        </w:rPr>
        <w:t>contratualmente</w:t>
      </w:r>
      <w:r>
        <w:rPr>
          <w:spacing w:val="-4"/>
          <w:sz w:val="20"/>
        </w:rPr>
        <w:t xml:space="preserve"> </w:t>
      </w:r>
      <w:r>
        <w:rPr>
          <w:sz w:val="20"/>
        </w:rPr>
        <w:t>previstos</w:t>
      </w:r>
      <w:r>
        <w:rPr>
          <w:spacing w:val="-1"/>
          <w:sz w:val="20"/>
        </w:rPr>
        <w:t xml:space="preserve"> </w:t>
      </w:r>
      <w:r>
        <w:rPr>
          <w:sz w:val="20"/>
        </w:rPr>
        <w:t>constituem-se</w:t>
      </w:r>
      <w:r>
        <w:rPr>
          <w:spacing w:val="-4"/>
          <w:sz w:val="20"/>
        </w:rPr>
        <w:t xml:space="preserve"> </w:t>
      </w:r>
      <w:r>
        <w:rPr>
          <w:sz w:val="20"/>
        </w:rPr>
        <w:t>somente</w:t>
      </w:r>
      <w:r>
        <w:rPr>
          <w:spacing w:val="-1"/>
          <w:sz w:val="20"/>
        </w:rPr>
        <w:t xml:space="preserve"> </w:t>
      </w:r>
      <w:r>
        <w:rPr>
          <w:sz w:val="20"/>
        </w:rPr>
        <w:t>em</w:t>
      </w:r>
      <w:r>
        <w:rPr>
          <w:spacing w:val="-4"/>
          <w:sz w:val="20"/>
        </w:rPr>
        <w:t xml:space="preserve"> </w:t>
      </w:r>
      <w:r>
        <w:rPr>
          <w:sz w:val="20"/>
        </w:rPr>
        <w:t>pagamentos</w:t>
      </w:r>
      <w:r>
        <w:rPr>
          <w:spacing w:val="-4"/>
          <w:sz w:val="20"/>
        </w:rPr>
        <w:t xml:space="preserve"> </w:t>
      </w:r>
      <w:r>
        <w:rPr>
          <w:sz w:val="20"/>
        </w:rPr>
        <w:t>de</w:t>
      </w:r>
      <w:r>
        <w:rPr>
          <w:spacing w:val="-4"/>
          <w:sz w:val="20"/>
        </w:rPr>
        <w:t xml:space="preserve"> </w:t>
      </w:r>
      <w:r>
        <w:rPr>
          <w:sz w:val="20"/>
        </w:rPr>
        <w:t>principal</w:t>
      </w:r>
      <w:r>
        <w:rPr>
          <w:spacing w:val="-4"/>
          <w:sz w:val="20"/>
        </w:rPr>
        <w:t xml:space="preserve"> </w:t>
      </w:r>
      <w:r>
        <w:rPr>
          <w:sz w:val="20"/>
        </w:rPr>
        <w:t>e juros sobre o valor do principal, em datas especificadas.</w:t>
      </w:r>
    </w:p>
    <w:p w14:paraId="429B95A2" w14:textId="77777777" w:rsidR="008246B4" w:rsidRDefault="008246B4">
      <w:pPr>
        <w:pStyle w:val="Corpodetexto"/>
        <w:spacing w:before="9"/>
      </w:pPr>
    </w:p>
    <w:p w14:paraId="429B95A3" w14:textId="77777777" w:rsidR="008246B4" w:rsidRDefault="008C744B">
      <w:pPr>
        <w:pStyle w:val="Corpodetexto"/>
        <w:spacing w:line="276" w:lineRule="auto"/>
        <w:ind w:left="707" w:right="419"/>
        <w:jc w:val="both"/>
      </w:pPr>
      <w:r>
        <w:t>Esses</w:t>
      </w:r>
      <w:r>
        <w:rPr>
          <w:spacing w:val="-14"/>
        </w:rPr>
        <w:t xml:space="preserve"> </w:t>
      </w:r>
      <w:r>
        <w:t>instrumentos</w:t>
      </w:r>
      <w:r>
        <w:rPr>
          <w:spacing w:val="-14"/>
        </w:rPr>
        <w:t xml:space="preserve"> </w:t>
      </w:r>
      <w:r>
        <w:t>são</w:t>
      </w:r>
      <w:r>
        <w:rPr>
          <w:spacing w:val="-14"/>
        </w:rPr>
        <w:t xml:space="preserve"> </w:t>
      </w:r>
      <w:r>
        <w:t>reconhecidos</w:t>
      </w:r>
      <w:r>
        <w:rPr>
          <w:spacing w:val="-14"/>
        </w:rPr>
        <w:t xml:space="preserve"> </w:t>
      </w:r>
      <w:r>
        <w:t>inicialmente</w:t>
      </w:r>
      <w:r>
        <w:rPr>
          <w:spacing w:val="-14"/>
        </w:rPr>
        <w:t xml:space="preserve"> </w:t>
      </w:r>
      <w:r>
        <w:t>ao</w:t>
      </w:r>
      <w:r>
        <w:rPr>
          <w:spacing w:val="-14"/>
        </w:rPr>
        <w:t xml:space="preserve"> </w:t>
      </w:r>
      <w:r>
        <w:t>valor</w:t>
      </w:r>
      <w:r>
        <w:rPr>
          <w:spacing w:val="-14"/>
        </w:rPr>
        <w:t xml:space="preserve"> </w:t>
      </w:r>
      <w:r>
        <w:t>justo</w:t>
      </w:r>
      <w:r>
        <w:rPr>
          <w:spacing w:val="-14"/>
        </w:rPr>
        <w:t xml:space="preserve"> </w:t>
      </w:r>
      <w:r>
        <w:t>acrescidos</w:t>
      </w:r>
      <w:r>
        <w:rPr>
          <w:spacing w:val="-13"/>
        </w:rPr>
        <w:t xml:space="preserve"> </w:t>
      </w:r>
      <w:r>
        <w:t>dos</w:t>
      </w:r>
      <w:r>
        <w:rPr>
          <w:spacing w:val="-14"/>
        </w:rPr>
        <w:t xml:space="preserve"> </w:t>
      </w:r>
      <w:r>
        <w:t>custos</w:t>
      </w:r>
      <w:r>
        <w:rPr>
          <w:spacing w:val="-13"/>
        </w:rPr>
        <w:t xml:space="preserve"> </w:t>
      </w:r>
      <w:r>
        <w:t>de</w:t>
      </w:r>
      <w:r>
        <w:rPr>
          <w:spacing w:val="-14"/>
        </w:rPr>
        <w:t xml:space="preserve"> </w:t>
      </w:r>
      <w:r>
        <w:t>transação</w:t>
      </w:r>
      <w:r>
        <w:rPr>
          <w:spacing w:val="-13"/>
        </w:rPr>
        <w:t xml:space="preserve"> </w:t>
      </w:r>
      <w:r>
        <w:t>diretamente atribuídos e subsequentemente mensurados ao</w:t>
      </w:r>
      <w:r>
        <w:rPr>
          <w:spacing w:val="-1"/>
        </w:rPr>
        <w:t xml:space="preserve"> </w:t>
      </w:r>
      <w:r>
        <w:t>valor justo. Os ganhos e perdas decorrentes das alterações no valor</w:t>
      </w:r>
      <w:r>
        <w:rPr>
          <w:spacing w:val="-11"/>
        </w:rPr>
        <w:t xml:space="preserve"> </w:t>
      </w:r>
      <w:r>
        <w:t>justo</w:t>
      </w:r>
      <w:r>
        <w:rPr>
          <w:spacing w:val="-9"/>
        </w:rPr>
        <w:t xml:space="preserve"> </w:t>
      </w:r>
      <w:r>
        <w:t>são</w:t>
      </w:r>
      <w:r>
        <w:rPr>
          <w:spacing w:val="-11"/>
        </w:rPr>
        <w:t xml:space="preserve"> </w:t>
      </w:r>
      <w:r>
        <w:t>registrados</w:t>
      </w:r>
      <w:r>
        <w:rPr>
          <w:spacing w:val="-9"/>
        </w:rPr>
        <w:t xml:space="preserve"> </w:t>
      </w:r>
      <w:r>
        <w:t>em</w:t>
      </w:r>
      <w:r>
        <w:rPr>
          <w:spacing w:val="-12"/>
        </w:rPr>
        <w:t xml:space="preserve"> </w:t>
      </w:r>
      <w:r>
        <w:t>outros</w:t>
      </w:r>
      <w:r>
        <w:rPr>
          <w:spacing w:val="-8"/>
        </w:rPr>
        <w:t xml:space="preserve"> </w:t>
      </w:r>
      <w:r>
        <w:t>resultados</w:t>
      </w:r>
      <w:r>
        <w:rPr>
          <w:spacing w:val="-10"/>
        </w:rPr>
        <w:t xml:space="preserve"> </w:t>
      </w:r>
      <w:r>
        <w:t>abrangentes.</w:t>
      </w:r>
      <w:r>
        <w:rPr>
          <w:spacing w:val="-9"/>
        </w:rPr>
        <w:t xml:space="preserve"> </w:t>
      </w:r>
      <w:r>
        <w:t>Na</w:t>
      </w:r>
      <w:r>
        <w:rPr>
          <w:spacing w:val="-9"/>
        </w:rPr>
        <w:t xml:space="preserve"> </w:t>
      </w:r>
      <w:r>
        <w:t>liquidação</w:t>
      </w:r>
      <w:r>
        <w:rPr>
          <w:spacing w:val="-11"/>
        </w:rPr>
        <w:t xml:space="preserve"> </w:t>
      </w:r>
      <w:r>
        <w:t>do</w:t>
      </w:r>
      <w:r>
        <w:rPr>
          <w:spacing w:val="-9"/>
        </w:rPr>
        <w:t xml:space="preserve"> </w:t>
      </w:r>
      <w:r>
        <w:t>instrumento</w:t>
      </w:r>
      <w:r>
        <w:rPr>
          <w:spacing w:val="-9"/>
        </w:rPr>
        <w:t xml:space="preserve"> </w:t>
      </w:r>
      <w:r>
        <w:t>de</w:t>
      </w:r>
      <w:r>
        <w:rPr>
          <w:spacing w:val="-9"/>
        </w:rPr>
        <w:t xml:space="preserve"> </w:t>
      </w:r>
      <w:r>
        <w:t>dívida,</w:t>
      </w:r>
      <w:r>
        <w:rPr>
          <w:spacing w:val="-7"/>
        </w:rPr>
        <w:t xml:space="preserve"> </w:t>
      </w:r>
      <w:r>
        <w:t>os</w:t>
      </w:r>
      <w:r>
        <w:rPr>
          <w:spacing w:val="-10"/>
        </w:rPr>
        <w:t xml:space="preserve"> </w:t>
      </w:r>
      <w:r>
        <w:t>ganhos ou perdas, acumulados em outros resultados abrangentes são reclassificados para o resultado.</w:t>
      </w:r>
    </w:p>
    <w:p w14:paraId="429B95A4" w14:textId="77777777" w:rsidR="008246B4" w:rsidRDefault="008246B4">
      <w:pPr>
        <w:pStyle w:val="Corpodetexto"/>
        <w:spacing w:before="99"/>
      </w:pPr>
    </w:p>
    <w:p w14:paraId="429B95A5" w14:textId="77777777" w:rsidR="008246B4" w:rsidRDefault="008C744B">
      <w:pPr>
        <w:pStyle w:val="Corpodetexto"/>
        <w:spacing w:before="1"/>
        <w:ind w:left="707"/>
      </w:pPr>
      <w:r>
        <w:t>Os</w:t>
      </w:r>
      <w:r>
        <w:rPr>
          <w:spacing w:val="-9"/>
        </w:rPr>
        <w:t xml:space="preserve"> </w:t>
      </w:r>
      <w:r>
        <w:t>principais</w:t>
      </w:r>
      <w:r>
        <w:rPr>
          <w:spacing w:val="-8"/>
        </w:rPr>
        <w:t xml:space="preserve"> </w:t>
      </w:r>
      <w:r>
        <w:t>ativos</w:t>
      </w:r>
      <w:r>
        <w:rPr>
          <w:spacing w:val="-8"/>
        </w:rPr>
        <w:t xml:space="preserve"> </w:t>
      </w:r>
      <w:r>
        <w:t>mensurados</w:t>
      </w:r>
      <w:r>
        <w:rPr>
          <w:spacing w:val="-8"/>
        </w:rPr>
        <w:t xml:space="preserve"> </w:t>
      </w:r>
      <w:r>
        <w:t>nessa</w:t>
      </w:r>
      <w:r>
        <w:rPr>
          <w:spacing w:val="-8"/>
        </w:rPr>
        <w:t xml:space="preserve"> </w:t>
      </w:r>
      <w:r>
        <w:t>categoria</w:t>
      </w:r>
      <w:r>
        <w:rPr>
          <w:spacing w:val="-8"/>
        </w:rPr>
        <w:t xml:space="preserve"> </w:t>
      </w:r>
      <w:r>
        <w:rPr>
          <w:spacing w:val="-4"/>
        </w:rPr>
        <w:t>são:</w:t>
      </w:r>
    </w:p>
    <w:p w14:paraId="429B95A6" w14:textId="77777777" w:rsidR="008246B4" w:rsidRDefault="008246B4">
      <w:pPr>
        <w:pStyle w:val="Corpodetexto"/>
        <w:spacing w:before="99"/>
      </w:pPr>
    </w:p>
    <w:p w14:paraId="429B95A7" w14:textId="77777777" w:rsidR="008246B4" w:rsidRDefault="008C744B">
      <w:pPr>
        <w:pStyle w:val="Corpodetexto"/>
        <w:ind w:left="707"/>
      </w:pPr>
      <w:r>
        <w:t>Títulos</w:t>
      </w:r>
      <w:r>
        <w:rPr>
          <w:spacing w:val="-6"/>
        </w:rPr>
        <w:t xml:space="preserve"> </w:t>
      </w:r>
      <w:r>
        <w:t>e</w:t>
      </w:r>
      <w:r>
        <w:rPr>
          <w:spacing w:val="-5"/>
        </w:rPr>
        <w:t xml:space="preserve"> </w:t>
      </w:r>
      <w:r>
        <w:t>Valores</w:t>
      </w:r>
      <w:r>
        <w:rPr>
          <w:spacing w:val="-5"/>
        </w:rPr>
        <w:t xml:space="preserve"> </w:t>
      </w:r>
      <w:r>
        <w:rPr>
          <w:spacing w:val="-2"/>
        </w:rPr>
        <w:t>Mobiliários:</w:t>
      </w:r>
    </w:p>
    <w:p w14:paraId="429B95A8" w14:textId="77777777" w:rsidR="008246B4" w:rsidRDefault="008246B4">
      <w:pPr>
        <w:pStyle w:val="Corpodetexto"/>
        <w:spacing w:before="85"/>
      </w:pPr>
    </w:p>
    <w:p w14:paraId="429B95A9" w14:textId="77777777" w:rsidR="008246B4" w:rsidRDefault="008C744B">
      <w:pPr>
        <w:pStyle w:val="PargrafodaLista"/>
        <w:numPr>
          <w:ilvl w:val="0"/>
          <w:numId w:val="17"/>
        </w:numPr>
        <w:tabs>
          <w:tab w:val="left" w:pos="1132"/>
        </w:tabs>
        <w:spacing w:before="1" w:line="290" w:lineRule="auto"/>
        <w:ind w:left="1132" w:right="422" w:hanging="425"/>
        <w:jc w:val="both"/>
        <w:rPr>
          <w:sz w:val="20"/>
        </w:rPr>
      </w:pPr>
      <w:r>
        <w:rPr>
          <w:sz w:val="20"/>
        </w:rPr>
        <w:t>Os Títulos Públicos Federais, que não compõem o fundo e reserva de liquidez, como forma de rentabilizar os recursos em Tesouraria/Caixa e fazer frente a eventuais necessidades de caixa para realização de operações de crédito, tributos e custos/despesas operacionais.</w:t>
      </w:r>
    </w:p>
    <w:p w14:paraId="429B95AA" w14:textId="77777777" w:rsidR="008246B4" w:rsidRDefault="008246B4">
      <w:pPr>
        <w:pStyle w:val="PargrafodaLista"/>
        <w:spacing w:line="290" w:lineRule="auto"/>
        <w:jc w:val="both"/>
        <w:rPr>
          <w:sz w:val="20"/>
        </w:rPr>
        <w:sectPr w:rsidR="008246B4">
          <w:pgSz w:w="11910" w:h="16840"/>
          <w:pgMar w:top="1700" w:right="425" w:bottom="1220" w:left="425" w:header="638" w:footer="1034" w:gutter="0"/>
          <w:cols w:space="720"/>
        </w:sectPr>
      </w:pPr>
    </w:p>
    <w:p w14:paraId="429B95AB" w14:textId="77777777" w:rsidR="008246B4" w:rsidRDefault="008C744B">
      <w:pPr>
        <w:pStyle w:val="PargrafodaLista"/>
        <w:numPr>
          <w:ilvl w:val="0"/>
          <w:numId w:val="17"/>
        </w:numPr>
        <w:tabs>
          <w:tab w:val="left" w:pos="1132"/>
          <w:tab w:val="left" w:pos="1186"/>
        </w:tabs>
        <w:spacing w:before="190" w:line="292" w:lineRule="auto"/>
        <w:ind w:left="1132" w:right="421" w:hanging="425"/>
        <w:jc w:val="both"/>
        <w:rPr>
          <w:sz w:val="20"/>
        </w:rPr>
      </w:pPr>
      <w:r>
        <w:rPr>
          <w:sz w:val="20"/>
        </w:rPr>
        <w:lastRenderedPageBreak/>
        <w:t>Fundos</w:t>
      </w:r>
      <w:r>
        <w:rPr>
          <w:spacing w:val="40"/>
          <w:sz w:val="20"/>
        </w:rPr>
        <w:t xml:space="preserve"> </w:t>
      </w:r>
      <w:r>
        <w:rPr>
          <w:sz w:val="20"/>
        </w:rPr>
        <w:t>de</w:t>
      </w:r>
      <w:r>
        <w:rPr>
          <w:spacing w:val="-7"/>
          <w:sz w:val="20"/>
        </w:rPr>
        <w:t xml:space="preserve"> </w:t>
      </w:r>
      <w:r>
        <w:rPr>
          <w:sz w:val="20"/>
        </w:rPr>
        <w:t>Investimentos</w:t>
      </w:r>
      <w:r>
        <w:rPr>
          <w:spacing w:val="-8"/>
          <w:sz w:val="20"/>
        </w:rPr>
        <w:t xml:space="preserve"> </w:t>
      </w:r>
      <w:r>
        <w:rPr>
          <w:sz w:val="20"/>
        </w:rPr>
        <w:t>em</w:t>
      </w:r>
      <w:r>
        <w:rPr>
          <w:spacing w:val="-7"/>
          <w:sz w:val="20"/>
        </w:rPr>
        <w:t xml:space="preserve"> </w:t>
      </w:r>
      <w:r>
        <w:rPr>
          <w:sz w:val="20"/>
        </w:rPr>
        <w:t>Participações</w:t>
      </w:r>
      <w:r>
        <w:rPr>
          <w:spacing w:val="-7"/>
          <w:sz w:val="20"/>
        </w:rPr>
        <w:t xml:space="preserve"> </w:t>
      </w:r>
      <w:r>
        <w:rPr>
          <w:sz w:val="20"/>
        </w:rPr>
        <w:t>(FIPs):</w:t>
      </w:r>
      <w:r>
        <w:rPr>
          <w:spacing w:val="-4"/>
          <w:sz w:val="20"/>
        </w:rPr>
        <w:t xml:space="preserve"> </w:t>
      </w:r>
      <w:r>
        <w:rPr>
          <w:sz w:val="20"/>
        </w:rPr>
        <w:t>Conforme</w:t>
      </w:r>
      <w:r>
        <w:rPr>
          <w:spacing w:val="-7"/>
          <w:sz w:val="20"/>
        </w:rPr>
        <w:t xml:space="preserve"> </w:t>
      </w:r>
      <w:r>
        <w:rPr>
          <w:sz w:val="20"/>
        </w:rPr>
        <w:t>o</w:t>
      </w:r>
      <w:r>
        <w:rPr>
          <w:spacing w:val="-9"/>
          <w:sz w:val="20"/>
        </w:rPr>
        <w:t xml:space="preserve"> </w:t>
      </w:r>
      <w:r>
        <w:rPr>
          <w:sz w:val="20"/>
        </w:rPr>
        <w:t>artigo</w:t>
      </w:r>
      <w:r>
        <w:rPr>
          <w:spacing w:val="-8"/>
          <w:sz w:val="20"/>
        </w:rPr>
        <w:t xml:space="preserve"> </w:t>
      </w:r>
      <w:r>
        <w:rPr>
          <w:sz w:val="20"/>
        </w:rPr>
        <w:t>6º</w:t>
      </w:r>
      <w:r>
        <w:rPr>
          <w:spacing w:val="-7"/>
          <w:sz w:val="20"/>
        </w:rPr>
        <w:t xml:space="preserve"> </w:t>
      </w:r>
      <w:r>
        <w:rPr>
          <w:sz w:val="20"/>
        </w:rPr>
        <w:t>da</w:t>
      </w:r>
      <w:r>
        <w:rPr>
          <w:spacing w:val="-9"/>
          <w:sz w:val="20"/>
        </w:rPr>
        <w:t xml:space="preserve"> </w:t>
      </w:r>
      <w:r>
        <w:rPr>
          <w:sz w:val="20"/>
        </w:rPr>
        <w:t>Resolução</w:t>
      </w:r>
      <w:r>
        <w:rPr>
          <w:spacing w:val="-8"/>
          <w:sz w:val="20"/>
        </w:rPr>
        <w:t xml:space="preserve"> </w:t>
      </w:r>
      <w:r>
        <w:rPr>
          <w:sz w:val="20"/>
        </w:rPr>
        <w:t>CMN</w:t>
      </w:r>
      <w:r>
        <w:rPr>
          <w:spacing w:val="-4"/>
          <w:sz w:val="20"/>
        </w:rPr>
        <w:t xml:space="preserve"> </w:t>
      </w:r>
      <w:r>
        <w:rPr>
          <w:sz w:val="20"/>
        </w:rPr>
        <w:t>nº</w:t>
      </w:r>
      <w:r>
        <w:rPr>
          <w:spacing w:val="-12"/>
          <w:sz w:val="20"/>
        </w:rPr>
        <w:t xml:space="preserve"> </w:t>
      </w:r>
      <w:r>
        <w:rPr>
          <w:sz w:val="20"/>
        </w:rPr>
        <w:t>4.966/2021. “as instituições [...] podem, no reconhecimento inicial, designar, de forma irrevogável, instrumentos patrimoniais de outra entidade para serem classificados na categoria valor justo em outros resultados abrangentes”. De acordo com a Política de Investimentos, a Desenvolve SP, que tem em sua estratégia o fomento</w:t>
      </w:r>
      <w:r>
        <w:rPr>
          <w:spacing w:val="-4"/>
          <w:sz w:val="20"/>
        </w:rPr>
        <w:t xml:space="preserve"> </w:t>
      </w:r>
      <w:r>
        <w:rPr>
          <w:sz w:val="20"/>
        </w:rPr>
        <w:t>por</w:t>
      </w:r>
      <w:r>
        <w:rPr>
          <w:spacing w:val="-4"/>
          <w:sz w:val="20"/>
        </w:rPr>
        <w:t xml:space="preserve"> </w:t>
      </w:r>
      <w:r>
        <w:rPr>
          <w:sz w:val="20"/>
        </w:rPr>
        <w:t>meio</w:t>
      </w:r>
      <w:r>
        <w:rPr>
          <w:spacing w:val="-4"/>
          <w:sz w:val="20"/>
        </w:rPr>
        <w:t xml:space="preserve"> </w:t>
      </w:r>
      <w:r>
        <w:rPr>
          <w:sz w:val="20"/>
        </w:rPr>
        <w:t>de</w:t>
      </w:r>
      <w:r>
        <w:rPr>
          <w:spacing w:val="-4"/>
          <w:sz w:val="20"/>
        </w:rPr>
        <w:t xml:space="preserve"> </w:t>
      </w:r>
      <w:r>
        <w:rPr>
          <w:sz w:val="20"/>
        </w:rPr>
        <w:t>investimento</w:t>
      </w:r>
      <w:r>
        <w:rPr>
          <w:spacing w:val="-4"/>
          <w:sz w:val="20"/>
        </w:rPr>
        <w:t xml:space="preserve"> </w:t>
      </w:r>
      <w:r>
        <w:rPr>
          <w:sz w:val="20"/>
        </w:rPr>
        <w:t>em</w:t>
      </w:r>
      <w:r>
        <w:rPr>
          <w:spacing w:val="-4"/>
          <w:sz w:val="20"/>
        </w:rPr>
        <w:t xml:space="preserve"> </w:t>
      </w:r>
      <w:r>
        <w:rPr>
          <w:sz w:val="20"/>
        </w:rPr>
        <w:t>FIPs,</w:t>
      </w:r>
      <w:r>
        <w:rPr>
          <w:spacing w:val="-4"/>
          <w:sz w:val="20"/>
        </w:rPr>
        <w:t xml:space="preserve"> </w:t>
      </w:r>
      <w:r>
        <w:rPr>
          <w:sz w:val="20"/>
        </w:rPr>
        <w:t>utilizou</w:t>
      </w:r>
      <w:r>
        <w:rPr>
          <w:spacing w:val="-4"/>
          <w:sz w:val="20"/>
        </w:rPr>
        <w:t xml:space="preserve"> </w:t>
      </w:r>
      <w:r>
        <w:rPr>
          <w:sz w:val="20"/>
        </w:rPr>
        <w:t>dessa</w:t>
      </w:r>
      <w:r>
        <w:rPr>
          <w:spacing w:val="-4"/>
          <w:sz w:val="20"/>
        </w:rPr>
        <w:t xml:space="preserve"> </w:t>
      </w:r>
      <w:r>
        <w:rPr>
          <w:sz w:val="20"/>
        </w:rPr>
        <w:t>prerrogativa para</w:t>
      </w:r>
      <w:r>
        <w:rPr>
          <w:spacing w:val="-4"/>
          <w:sz w:val="20"/>
        </w:rPr>
        <w:t xml:space="preserve"> </w:t>
      </w:r>
      <w:r>
        <w:rPr>
          <w:sz w:val="20"/>
        </w:rPr>
        <w:t>classificar</w:t>
      </w:r>
      <w:r>
        <w:rPr>
          <w:spacing w:val="-4"/>
          <w:sz w:val="20"/>
        </w:rPr>
        <w:t xml:space="preserve"> </w:t>
      </w:r>
      <w:r>
        <w:rPr>
          <w:sz w:val="20"/>
        </w:rPr>
        <w:t>esses investimentos em</w:t>
      </w:r>
      <w:r>
        <w:rPr>
          <w:spacing w:val="-5"/>
          <w:sz w:val="20"/>
        </w:rPr>
        <w:t xml:space="preserve"> </w:t>
      </w:r>
      <w:r>
        <w:rPr>
          <w:sz w:val="20"/>
        </w:rPr>
        <w:t>VJORA,</w:t>
      </w:r>
      <w:r>
        <w:rPr>
          <w:spacing w:val="-5"/>
          <w:sz w:val="20"/>
        </w:rPr>
        <w:t xml:space="preserve"> </w:t>
      </w:r>
      <w:r>
        <w:rPr>
          <w:sz w:val="20"/>
        </w:rPr>
        <w:t>por</w:t>
      </w:r>
      <w:r>
        <w:rPr>
          <w:spacing w:val="-9"/>
          <w:sz w:val="20"/>
        </w:rPr>
        <w:t xml:space="preserve"> </w:t>
      </w:r>
      <w:r>
        <w:rPr>
          <w:sz w:val="20"/>
        </w:rPr>
        <w:t>entender</w:t>
      </w:r>
      <w:r>
        <w:rPr>
          <w:spacing w:val="-5"/>
          <w:sz w:val="20"/>
        </w:rPr>
        <w:t xml:space="preserve"> </w:t>
      </w:r>
      <w:r>
        <w:rPr>
          <w:sz w:val="20"/>
        </w:rPr>
        <w:t>ser</w:t>
      </w:r>
      <w:r>
        <w:rPr>
          <w:spacing w:val="-1"/>
          <w:sz w:val="20"/>
        </w:rPr>
        <w:t xml:space="preserve"> </w:t>
      </w:r>
      <w:r>
        <w:rPr>
          <w:sz w:val="20"/>
        </w:rPr>
        <w:t>mais</w:t>
      </w:r>
      <w:r>
        <w:rPr>
          <w:spacing w:val="-5"/>
          <w:sz w:val="20"/>
        </w:rPr>
        <w:t xml:space="preserve"> </w:t>
      </w:r>
      <w:r>
        <w:rPr>
          <w:sz w:val="20"/>
        </w:rPr>
        <w:t>adequada</w:t>
      </w:r>
      <w:r>
        <w:rPr>
          <w:spacing w:val="-5"/>
          <w:sz w:val="20"/>
        </w:rPr>
        <w:t xml:space="preserve"> </w:t>
      </w:r>
      <w:r>
        <w:rPr>
          <w:sz w:val="20"/>
        </w:rPr>
        <w:t>por:</w:t>
      </w:r>
      <w:r>
        <w:rPr>
          <w:spacing w:val="-5"/>
          <w:sz w:val="20"/>
        </w:rPr>
        <w:t xml:space="preserve"> </w:t>
      </w:r>
      <w:r>
        <w:rPr>
          <w:sz w:val="20"/>
        </w:rPr>
        <w:t>(i)</w:t>
      </w:r>
      <w:r>
        <w:rPr>
          <w:spacing w:val="-5"/>
          <w:sz w:val="20"/>
        </w:rPr>
        <w:t xml:space="preserve"> </w:t>
      </w:r>
      <w:r>
        <w:rPr>
          <w:sz w:val="20"/>
        </w:rPr>
        <w:t>Maior</w:t>
      </w:r>
      <w:r>
        <w:rPr>
          <w:spacing w:val="-5"/>
          <w:sz w:val="20"/>
        </w:rPr>
        <w:t xml:space="preserve"> </w:t>
      </w:r>
      <w:r>
        <w:rPr>
          <w:sz w:val="20"/>
        </w:rPr>
        <w:t>aderência</w:t>
      </w:r>
      <w:r>
        <w:rPr>
          <w:spacing w:val="-8"/>
          <w:sz w:val="20"/>
        </w:rPr>
        <w:t xml:space="preserve"> </w:t>
      </w:r>
      <w:r>
        <w:rPr>
          <w:sz w:val="20"/>
        </w:rPr>
        <w:t>à</w:t>
      </w:r>
      <w:r>
        <w:rPr>
          <w:spacing w:val="-5"/>
          <w:sz w:val="20"/>
        </w:rPr>
        <w:t xml:space="preserve"> </w:t>
      </w:r>
      <w:r>
        <w:rPr>
          <w:sz w:val="20"/>
        </w:rPr>
        <w:t>Resolução</w:t>
      </w:r>
      <w:r>
        <w:rPr>
          <w:spacing w:val="-1"/>
          <w:sz w:val="20"/>
        </w:rPr>
        <w:t xml:space="preserve"> </w:t>
      </w:r>
      <w:r>
        <w:rPr>
          <w:sz w:val="20"/>
        </w:rPr>
        <w:t>CMN</w:t>
      </w:r>
      <w:r>
        <w:rPr>
          <w:spacing w:val="-9"/>
          <w:sz w:val="20"/>
        </w:rPr>
        <w:t xml:space="preserve"> </w:t>
      </w:r>
      <w:r>
        <w:rPr>
          <w:sz w:val="20"/>
        </w:rPr>
        <w:t>nº</w:t>
      </w:r>
      <w:r>
        <w:rPr>
          <w:spacing w:val="-5"/>
          <w:sz w:val="20"/>
        </w:rPr>
        <w:t xml:space="preserve"> </w:t>
      </w:r>
      <w:r>
        <w:rPr>
          <w:sz w:val="20"/>
        </w:rPr>
        <w:t>28</w:t>
      </w:r>
      <w:r>
        <w:rPr>
          <w:sz w:val="20"/>
        </w:rPr>
        <w:t>28/2021,</w:t>
      </w:r>
      <w:r>
        <w:rPr>
          <w:spacing w:val="-5"/>
          <w:sz w:val="20"/>
        </w:rPr>
        <w:t xml:space="preserve"> </w:t>
      </w:r>
      <w:r>
        <w:rPr>
          <w:sz w:val="20"/>
        </w:rPr>
        <w:t>uma vez que os ativos adjacentes dos fundos são atividade de fomento e não são destinados a negociação, razão</w:t>
      </w:r>
      <w:r>
        <w:rPr>
          <w:spacing w:val="-4"/>
          <w:sz w:val="20"/>
        </w:rPr>
        <w:t xml:space="preserve"> </w:t>
      </w:r>
      <w:r>
        <w:rPr>
          <w:sz w:val="20"/>
        </w:rPr>
        <w:t>pela</w:t>
      </w:r>
      <w:r>
        <w:rPr>
          <w:spacing w:val="-4"/>
          <w:sz w:val="20"/>
        </w:rPr>
        <w:t xml:space="preserve"> </w:t>
      </w:r>
      <w:r>
        <w:rPr>
          <w:sz w:val="20"/>
        </w:rPr>
        <w:t>qual</w:t>
      </w:r>
      <w:r>
        <w:rPr>
          <w:spacing w:val="-7"/>
          <w:sz w:val="20"/>
        </w:rPr>
        <w:t xml:space="preserve"> </w:t>
      </w:r>
      <w:r>
        <w:rPr>
          <w:sz w:val="20"/>
        </w:rPr>
        <w:t>mensurá-los</w:t>
      </w:r>
      <w:r>
        <w:rPr>
          <w:spacing w:val="-4"/>
          <w:sz w:val="20"/>
        </w:rPr>
        <w:t xml:space="preserve"> </w:t>
      </w:r>
      <w:r>
        <w:rPr>
          <w:sz w:val="20"/>
        </w:rPr>
        <w:t>a</w:t>
      </w:r>
      <w:r>
        <w:rPr>
          <w:spacing w:val="-8"/>
          <w:sz w:val="20"/>
        </w:rPr>
        <w:t xml:space="preserve"> </w:t>
      </w:r>
      <w:r>
        <w:rPr>
          <w:sz w:val="20"/>
        </w:rPr>
        <w:t>valor</w:t>
      </w:r>
      <w:r>
        <w:rPr>
          <w:spacing w:val="-4"/>
          <w:sz w:val="20"/>
        </w:rPr>
        <w:t xml:space="preserve"> </w:t>
      </w:r>
      <w:r>
        <w:rPr>
          <w:sz w:val="20"/>
        </w:rPr>
        <w:t>justo</w:t>
      </w:r>
      <w:r>
        <w:rPr>
          <w:spacing w:val="-7"/>
          <w:sz w:val="20"/>
        </w:rPr>
        <w:t xml:space="preserve"> </w:t>
      </w:r>
      <w:r>
        <w:rPr>
          <w:sz w:val="20"/>
        </w:rPr>
        <w:t>por</w:t>
      </w:r>
      <w:r>
        <w:rPr>
          <w:spacing w:val="-4"/>
          <w:sz w:val="20"/>
        </w:rPr>
        <w:t xml:space="preserve"> </w:t>
      </w:r>
      <w:r>
        <w:rPr>
          <w:sz w:val="20"/>
        </w:rPr>
        <w:t>meio</w:t>
      </w:r>
      <w:r>
        <w:rPr>
          <w:spacing w:val="-4"/>
          <w:sz w:val="20"/>
        </w:rPr>
        <w:t xml:space="preserve"> </w:t>
      </w:r>
      <w:r>
        <w:rPr>
          <w:sz w:val="20"/>
        </w:rPr>
        <w:t>do</w:t>
      </w:r>
      <w:r>
        <w:rPr>
          <w:spacing w:val="-7"/>
          <w:sz w:val="20"/>
        </w:rPr>
        <w:t xml:space="preserve"> </w:t>
      </w:r>
      <w:r>
        <w:rPr>
          <w:sz w:val="20"/>
        </w:rPr>
        <w:t>resultado</w:t>
      </w:r>
      <w:r>
        <w:rPr>
          <w:spacing w:val="-4"/>
          <w:sz w:val="20"/>
        </w:rPr>
        <w:t xml:space="preserve"> </w:t>
      </w:r>
      <w:r>
        <w:rPr>
          <w:sz w:val="20"/>
        </w:rPr>
        <w:t>(VJR),</w:t>
      </w:r>
      <w:r>
        <w:rPr>
          <w:spacing w:val="-4"/>
          <w:sz w:val="20"/>
        </w:rPr>
        <w:t xml:space="preserve"> </w:t>
      </w:r>
      <w:r>
        <w:rPr>
          <w:sz w:val="20"/>
        </w:rPr>
        <w:t>não</w:t>
      </w:r>
      <w:r>
        <w:rPr>
          <w:spacing w:val="-4"/>
          <w:sz w:val="20"/>
        </w:rPr>
        <w:t xml:space="preserve"> </w:t>
      </w:r>
      <w:r>
        <w:rPr>
          <w:sz w:val="20"/>
        </w:rPr>
        <w:t>reflete</w:t>
      </w:r>
      <w:r>
        <w:rPr>
          <w:spacing w:val="-4"/>
          <w:sz w:val="20"/>
        </w:rPr>
        <w:t xml:space="preserve"> </w:t>
      </w:r>
      <w:r>
        <w:rPr>
          <w:sz w:val="20"/>
        </w:rPr>
        <w:t>a</w:t>
      </w:r>
      <w:r>
        <w:rPr>
          <w:spacing w:val="-7"/>
          <w:sz w:val="20"/>
        </w:rPr>
        <w:t xml:space="preserve"> </w:t>
      </w:r>
      <w:r>
        <w:rPr>
          <w:sz w:val="20"/>
        </w:rPr>
        <w:t>adequada</w:t>
      </w:r>
      <w:r>
        <w:rPr>
          <w:spacing w:val="-4"/>
          <w:sz w:val="20"/>
        </w:rPr>
        <w:t xml:space="preserve"> </w:t>
      </w:r>
      <w:r>
        <w:rPr>
          <w:sz w:val="20"/>
        </w:rPr>
        <w:t>mensuração contábil;</w:t>
      </w:r>
      <w:r>
        <w:rPr>
          <w:spacing w:val="-9"/>
          <w:sz w:val="20"/>
        </w:rPr>
        <w:t xml:space="preserve"> </w:t>
      </w:r>
      <w:r>
        <w:rPr>
          <w:sz w:val="20"/>
        </w:rPr>
        <w:t>(ii)</w:t>
      </w:r>
      <w:r>
        <w:rPr>
          <w:spacing w:val="-5"/>
          <w:sz w:val="20"/>
        </w:rPr>
        <w:t xml:space="preserve"> </w:t>
      </w:r>
      <w:r>
        <w:rPr>
          <w:sz w:val="20"/>
        </w:rPr>
        <w:t>Redução</w:t>
      </w:r>
      <w:r>
        <w:rPr>
          <w:spacing w:val="-5"/>
          <w:sz w:val="20"/>
        </w:rPr>
        <w:t xml:space="preserve"> </w:t>
      </w:r>
      <w:r>
        <w:rPr>
          <w:sz w:val="20"/>
        </w:rPr>
        <w:t>da</w:t>
      </w:r>
      <w:r>
        <w:rPr>
          <w:spacing w:val="-11"/>
          <w:sz w:val="20"/>
        </w:rPr>
        <w:t xml:space="preserve"> </w:t>
      </w:r>
      <w:r>
        <w:rPr>
          <w:sz w:val="20"/>
        </w:rPr>
        <w:t>volatilidade</w:t>
      </w:r>
      <w:r>
        <w:rPr>
          <w:spacing w:val="-6"/>
          <w:sz w:val="20"/>
        </w:rPr>
        <w:t xml:space="preserve"> </w:t>
      </w:r>
      <w:r>
        <w:rPr>
          <w:sz w:val="20"/>
        </w:rPr>
        <w:t>no</w:t>
      </w:r>
      <w:r>
        <w:rPr>
          <w:spacing w:val="-5"/>
          <w:sz w:val="20"/>
        </w:rPr>
        <w:t xml:space="preserve"> </w:t>
      </w:r>
      <w:r>
        <w:rPr>
          <w:sz w:val="20"/>
        </w:rPr>
        <w:t>resultado</w:t>
      </w:r>
      <w:r>
        <w:rPr>
          <w:spacing w:val="-9"/>
          <w:sz w:val="20"/>
        </w:rPr>
        <w:t xml:space="preserve"> </w:t>
      </w:r>
      <w:r>
        <w:rPr>
          <w:sz w:val="20"/>
        </w:rPr>
        <w:t>do</w:t>
      </w:r>
      <w:r>
        <w:rPr>
          <w:spacing w:val="-5"/>
          <w:sz w:val="20"/>
        </w:rPr>
        <w:t xml:space="preserve"> </w:t>
      </w:r>
      <w:r>
        <w:rPr>
          <w:sz w:val="20"/>
        </w:rPr>
        <w:t>exercício</w:t>
      </w:r>
      <w:r>
        <w:rPr>
          <w:spacing w:val="-10"/>
          <w:sz w:val="20"/>
        </w:rPr>
        <w:t xml:space="preserve"> </w:t>
      </w:r>
      <w:r>
        <w:rPr>
          <w:sz w:val="20"/>
        </w:rPr>
        <w:t>decorrente</w:t>
      </w:r>
      <w:r>
        <w:rPr>
          <w:spacing w:val="-5"/>
          <w:sz w:val="20"/>
        </w:rPr>
        <w:t xml:space="preserve"> </w:t>
      </w:r>
      <w:r>
        <w:rPr>
          <w:sz w:val="20"/>
        </w:rPr>
        <w:t>de</w:t>
      </w:r>
      <w:r>
        <w:rPr>
          <w:spacing w:val="-9"/>
          <w:sz w:val="20"/>
        </w:rPr>
        <w:t xml:space="preserve"> </w:t>
      </w:r>
      <w:r>
        <w:rPr>
          <w:sz w:val="20"/>
        </w:rPr>
        <w:t>variação</w:t>
      </w:r>
      <w:r>
        <w:rPr>
          <w:spacing w:val="-9"/>
          <w:sz w:val="20"/>
        </w:rPr>
        <w:t xml:space="preserve"> </w:t>
      </w:r>
      <w:r>
        <w:rPr>
          <w:sz w:val="20"/>
        </w:rPr>
        <w:t>(positiva</w:t>
      </w:r>
      <w:r>
        <w:rPr>
          <w:spacing w:val="-5"/>
          <w:sz w:val="20"/>
        </w:rPr>
        <w:t xml:space="preserve"> </w:t>
      </w:r>
      <w:r>
        <w:rPr>
          <w:sz w:val="20"/>
        </w:rPr>
        <w:t>ou</w:t>
      </w:r>
      <w:r>
        <w:rPr>
          <w:spacing w:val="-9"/>
          <w:sz w:val="20"/>
        </w:rPr>
        <w:t xml:space="preserve"> </w:t>
      </w:r>
      <w:r>
        <w:rPr>
          <w:sz w:val="20"/>
        </w:rPr>
        <w:t>negativa) do MtM/valor das cotas, até sua efetiva realização.</w:t>
      </w:r>
    </w:p>
    <w:p w14:paraId="429B95AC" w14:textId="77777777" w:rsidR="008246B4" w:rsidRDefault="008C744B">
      <w:pPr>
        <w:pStyle w:val="PargrafodaLista"/>
        <w:numPr>
          <w:ilvl w:val="2"/>
          <w:numId w:val="18"/>
        </w:numPr>
        <w:tabs>
          <w:tab w:val="left" w:pos="901"/>
        </w:tabs>
        <w:spacing w:before="218"/>
        <w:ind w:left="901" w:hanging="242"/>
        <w:jc w:val="left"/>
        <w:rPr>
          <w:sz w:val="20"/>
        </w:rPr>
      </w:pPr>
      <w:r>
        <w:rPr>
          <w:sz w:val="20"/>
        </w:rPr>
        <w:t>Instrumentos</w:t>
      </w:r>
      <w:r>
        <w:rPr>
          <w:spacing w:val="-7"/>
          <w:sz w:val="20"/>
        </w:rPr>
        <w:t xml:space="preserve"> </w:t>
      </w:r>
      <w:r>
        <w:rPr>
          <w:sz w:val="20"/>
        </w:rPr>
        <w:t>financeiros</w:t>
      </w:r>
      <w:r>
        <w:rPr>
          <w:spacing w:val="-3"/>
          <w:sz w:val="20"/>
        </w:rPr>
        <w:t xml:space="preserve"> </w:t>
      </w:r>
      <w:r>
        <w:rPr>
          <w:sz w:val="20"/>
        </w:rPr>
        <w:t>ao</w:t>
      </w:r>
      <w:r>
        <w:rPr>
          <w:spacing w:val="-7"/>
          <w:sz w:val="20"/>
        </w:rPr>
        <w:t xml:space="preserve"> </w:t>
      </w:r>
      <w:r>
        <w:rPr>
          <w:sz w:val="20"/>
        </w:rPr>
        <w:t>valor</w:t>
      </w:r>
      <w:r>
        <w:rPr>
          <w:spacing w:val="-7"/>
          <w:sz w:val="20"/>
        </w:rPr>
        <w:t xml:space="preserve"> </w:t>
      </w:r>
      <w:r>
        <w:rPr>
          <w:sz w:val="20"/>
        </w:rPr>
        <w:t>justo</w:t>
      </w:r>
      <w:r>
        <w:rPr>
          <w:spacing w:val="-6"/>
          <w:sz w:val="20"/>
        </w:rPr>
        <w:t xml:space="preserve"> </w:t>
      </w:r>
      <w:r>
        <w:rPr>
          <w:sz w:val="20"/>
        </w:rPr>
        <w:t>por</w:t>
      </w:r>
      <w:r>
        <w:rPr>
          <w:spacing w:val="-3"/>
          <w:sz w:val="20"/>
        </w:rPr>
        <w:t xml:space="preserve"> </w:t>
      </w:r>
      <w:r>
        <w:rPr>
          <w:sz w:val="20"/>
        </w:rPr>
        <w:t>meio</w:t>
      </w:r>
      <w:r>
        <w:rPr>
          <w:spacing w:val="-6"/>
          <w:sz w:val="20"/>
        </w:rPr>
        <w:t xml:space="preserve"> </w:t>
      </w:r>
      <w:r>
        <w:rPr>
          <w:sz w:val="20"/>
        </w:rPr>
        <w:t>do</w:t>
      </w:r>
      <w:r>
        <w:rPr>
          <w:spacing w:val="-7"/>
          <w:sz w:val="20"/>
        </w:rPr>
        <w:t xml:space="preserve"> </w:t>
      </w:r>
      <w:r>
        <w:rPr>
          <w:sz w:val="20"/>
        </w:rPr>
        <w:t>Resultados</w:t>
      </w:r>
      <w:r>
        <w:rPr>
          <w:spacing w:val="-7"/>
          <w:sz w:val="20"/>
        </w:rPr>
        <w:t xml:space="preserve"> </w:t>
      </w:r>
      <w:r>
        <w:rPr>
          <w:sz w:val="20"/>
        </w:rPr>
        <w:t>(VJR)</w:t>
      </w:r>
      <w:r>
        <w:rPr>
          <w:spacing w:val="-3"/>
          <w:sz w:val="20"/>
        </w:rPr>
        <w:t xml:space="preserve"> </w:t>
      </w:r>
      <w:r>
        <w:rPr>
          <w:sz w:val="20"/>
        </w:rPr>
        <w:t>-</w:t>
      </w:r>
      <w:r>
        <w:rPr>
          <w:spacing w:val="-7"/>
          <w:sz w:val="20"/>
        </w:rPr>
        <w:t xml:space="preserve"> </w:t>
      </w:r>
      <w:r>
        <w:rPr>
          <w:sz w:val="20"/>
        </w:rPr>
        <w:t>instrumentos</w:t>
      </w:r>
      <w:r>
        <w:rPr>
          <w:spacing w:val="-6"/>
          <w:sz w:val="20"/>
        </w:rPr>
        <w:t xml:space="preserve"> </w:t>
      </w:r>
      <w:r>
        <w:rPr>
          <w:sz w:val="20"/>
        </w:rPr>
        <w:t>de</w:t>
      </w:r>
      <w:r>
        <w:rPr>
          <w:spacing w:val="-4"/>
          <w:sz w:val="20"/>
        </w:rPr>
        <w:t xml:space="preserve"> </w:t>
      </w:r>
      <w:r>
        <w:rPr>
          <w:spacing w:val="-2"/>
          <w:sz w:val="20"/>
        </w:rPr>
        <w:t>patrimônio</w:t>
      </w:r>
    </w:p>
    <w:p w14:paraId="429B95AD" w14:textId="77777777" w:rsidR="008246B4" w:rsidRDefault="008246B4">
      <w:pPr>
        <w:pStyle w:val="Corpodetexto"/>
        <w:spacing w:before="61"/>
      </w:pPr>
    </w:p>
    <w:p w14:paraId="429B95AE" w14:textId="77777777" w:rsidR="008246B4" w:rsidRDefault="008C744B">
      <w:pPr>
        <w:pStyle w:val="Corpodetexto"/>
        <w:spacing w:line="292" w:lineRule="auto"/>
        <w:ind w:left="707" w:right="423"/>
        <w:jc w:val="both"/>
      </w:pPr>
      <w:r>
        <w:t>Serão classificados nessa categoria os ativos financeiros que não atendam aos critérios de classificação das categorias anteriores. De forma geral são mensurados nessa categoria quando os seus fluxos de caixa contratuais não possuírem característica de somente pagamento de principal e juros sobre o valor do principal ou quando a Administração o mantém com o objetivo de realizar fluxos de caixa por meio da venda dos ativos.</w:t>
      </w:r>
    </w:p>
    <w:p w14:paraId="429B95AF" w14:textId="77777777" w:rsidR="008246B4" w:rsidRDefault="008C744B">
      <w:pPr>
        <w:pStyle w:val="Corpodetexto"/>
        <w:spacing w:before="188"/>
        <w:ind w:left="707"/>
        <w:jc w:val="both"/>
      </w:pPr>
      <w:r>
        <w:t>Os</w:t>
      </w:r>
      <w:r>
        <w:rPr>
          <w:spacing w:val="-9"/>
        </w:rPr>
        <w:t xml:space="preserve"> </w:t>
      </w:r>
      <w:r>
        <w:t>principais</w:t>
      </w:r>
      <w:r>
        <w:rPr>
          <w:spacing w:val="-8"/>
        </w:rPr>
        <w:t xml:space="preserve"> </w:t>
      </w:r>
      <w:r>
        <w:t>ativos</w:t>
      </w:r>
      <w:r>
        <w:rPr>
          <w:spacing w:val="-8"/>
        </w:rPr>
        <w:t xml:space="preserve"> </w:t>
      </w:r>
      <w:r>
        <w:t>mensurados</w:t>
      </w:r>
      <w:r>
        <w:rPr>
          <w:spacing w:val="-8"/>
        </w:rPr>
        <w:t xml:space="preserve"> </w:t>
      </w:r>
      <w:r>
        <w:t>nessa</w:t>
      </w:r>
      <w:r>
        <w:rPr>
          <w:spacing w:val="-8"/>
        </w:rPr>
        <w:t xml:space="preserve"> </w:t>
      </w:r>
      <w:r>
        <w:t>categoria</w:t>
      </w:r>
      <w:r>
        <w:rPr>
          <w:spacing w:val="-8"/>
        </w:rPr>
        <w:t xml:space="preserve"> </w:t>
      </w:r>
      <w:r>
        <w:rPr>
          <w:spacing w:val="-4"/>
        </w:rPr>
        <w:t>são:</w:t>
      </w:r>
    </w:p>
    <w:p w14:paraId="429B95B0" w14:textId="77777777" w:rsidR="008246B4" w:rsidRDefault="008246B4">
      <w:pPr>
        <w:pStyle w:val="Corpodetexto"/>
      </w:pPr>
    </w:p>
    <w:p w14:paraId="429B95B1" w14:textId="77777777" w:rsidR="008246B4" w:rsidRDefault="008246B4">
      <w:pPr>
        <w:pStyle w:val="Corpodetexto"/>
        <w:spacing w:before="9"/>
      </w:pPr>
    </w:p>
    <w:p w14:paraId="429B95B2" w14:textId="77777777" w:rsidR="008246B4" w:rsidRDefault="008C744B">
      <w:pPr>
        <w:pStyle w:val="PargrafodaLista"/>
        <w:numPr>
          <w:ilvl w:val="0"/>
          <w:numId w:val="17"/>
        </w:numPr>
        <w:tabs>
          <w:tab w:val="left" w:pos="1134"/>
        </w:tabs>
        <w:ind w:left="1134" w:hanging="427"/>
        <w:rPr>
          <w:sz w:val="20"/>
        </w:rPr>
      </w:pPr>
      <w:r>
        <w:rPr>
          <w:sz w:val="20"/>
        </w:rPr>
        <w:t>Cotas</w:t>
      </w:r>
      <w:r>
        <w:rPr>
          <w:spacing w:val="-6"/>
          <w:sz w:val="20"/>
        </w:rPr>
        <w:t xml:space="preserve"> </w:t>
      </w:r>
      <w:r>
        <w:rPr>
          <w:sz w:val="20"/>
        </w:rPr>
        <w:t>de</w:t>
      </w:r>
      <w:r>
        <w:rPr>
          <w:spacing w:val="-5"/>
          <w:sz w:val="20"/>
        </w:rPr>
        <w:t xml:space="preserve"> </w:t>
      </w:r>
      <w:r>
        <w:rPr>
          <w:sz w:val="20"/>
        </w:rPr>
        <w:t>Fundos</w:t>
      </w:r>
      <w:r>
        <w:rPr>
          <w:spacing w:val="-6"/>
          <w:sz w:val="20"/>
        </w:rPr>
        <w:t xml:space="preserve"> </w:t>
      </w:r>
      <w:r>
        <w:rPr>
          <w:sz w:val="20"/>
        </w:rPr>
        <w:t>de</w:t>
      </w:r>
      <w:r>
        <w:rPr>
          <w:spacing w:val="-5"/>
          <w:sz w:val="20"/>
        </w:rPr>
        <w:t xml:space="preserve"> </w:t>
      </w:r>
      <w:r>
        <w:rPr>
          <w:sz w:val="20"/>
        </w:rPr>
        <w:t>Renda</w:t>
      </w:r>
      <w:r>
        <w:rPr>
          <w:spacing w:val="-6"/>
          <w:sz w:val="20"/>
        </w:rPr>
        <w:t xml:space="preserve"> </w:t>
      </w:r>
      <w:r>
        <w:rPr>
          <w:sz w:val="20"/>
        </w:rPr>
        <w:t>Fixa;</w:t>
      </w:r>
      <w:r>
        <w:rPr>
          <w:spacing w:val="-5"/>
          <w:sz w:val="20"/>
        </w:rPr>
        <w:t xml:space="preserve"> </w:t>
      </w:r>
      <w:r>
        <w:rPr>
          <w:spacing w:val="-10"/>
          <w:sz w:val="20"/>
        </w:rPr>
        <w:t>e</w:t>
      </w:r>
    </w:p>
    <w:p w14:paraId="429B95B3" w14:textId="77777777" w:rsidR="008246B4" w:rsidRDefault="008246B4">
      <w:pPr>
        <w:pStyle w:val="Corpodetexto"/>
      </w:pPr>
    </w:p>
    <w:p w14:paraId="429B95B4" w14:textId="77777777" w:rsidR="008246B4" w:rsidRDefault="008C744B">
      <w:pPr>
        <w:pStyle w:val="PargrafodaLista"/>
        <w:numPr>
          <w:ilvl w:val="0"/>
          <w:numId w:val="17"/>
        </w:numPr>
        <w:tabs>
          <w:tab w:val="left" w:pos="1134"/>
        </w:tabs>
        <w:spacing w:before="1"/>
        <w:ind w:left="1134" w:hanging="427"/>
        <w:rPr>
          <w:sz w:val="20"/>
        </w:rPr>
      </w:pPr>
      <w:r>
        <w:rPr>
          <w:sz w:val="20"/>
        </w:rPr>
        <w:t>Cotas</w:t>
      </w:r>
      <w:r>
        <w:rPr>
          <w:spacing w:val="-7"/>
          <w:sz w:val="20"/>
        </w:rPr>
        <w:t xml:space="preserve"> </w:t>
      </w:r>
      <w:r>
        <w:rPr>
          <w:sz w:val="20"/>
        </w:rPr>
        <w:t>de</w:t>
      </w:r>
      <w:r>
        <w:rPr>
          <w:spacing w:val="-6"/>
          <w:sz w:val="20"/>
        </w:rPr>
        <w:t xml:space="preserve"> </w:t>
      </w:r>
      <w:r>
        <w:rPr>
          <w:sz w:val="20"/>
        </w:rPr>
        <w:t>Fundos</w:t>
      </w:r>
      <w:r>
        <w:rPr>
          <w:spacing w:val="-6"/>
          <w:sz w:val="20"/>
        </w:rPr>
        <w:t xml:space="preserve"> </w:t>
      </w:r>
      <w:r>
        <w:rPr>
          <w:sz w:val="20"/>
        </w:rPr>
        <w:t>de</w:t>
      </w:r>
      <w:r>
        <w:rPr>
          <w:spacing w:val="-6"/>
          <w:sz w:val="20"/>
        </w:rPr>
        <w:t xml:space="preserve"> </w:t>
      </w:r>
      <w:r>
        <w:rPr>
          <w:sz w:val="20"/>
        </w:rPr>
        <w:t>Investimento</w:t>
      </w:r>
      <w:r>
        <w:rPr>
          <w:spacing w:val="-6"/>
          <w:sz w:val="20"/>
        </w:rPr>
        <w:t xml:space="preserve"> </w:t>
      </w:r>
      <w:r>
        <w:rPr>
          <w:sz w:val="20"/>
        </w:rPr>
        <w:t>em</w:t>
      </w:r>
      <w:r>
        <w:rPr>
          <w:spacing w:val="-6"/>
          <w:sz w:val="20"/>
        </w:rPr>
        <w:t xml:space="preserve"> </w:t>
      </w:r>
      <w:r>
        <w:rPr>
          <w:sz w:val="20"/>
        </w:rPr>
        <w:t>Direitos</w:t>
      </w:r>
      <w:r>
        <w:rPr>
          <w:spacing w:val="-6"/>
          <w:sz w:val="20"/>
        </w:rPr>
        <w:t xml:space="preserve"> </w:t>
      </w:r>
      <w:r>
        <w:rPr>
          <w:sz w:val="20"/>
        </w:rPr>
        <w:t>Creditórios</w:t>
      </w:r>
      <w:r>
        <w:rPr>
          <w:spacing w:val="-6"/>
          <w:sz w:val="20"/>
        </w:rPr>
        <w:t xml:space="preserve"> </w:t>
      </w:r>
      <w:r>
        <w:rPr>
          <w:spacing w:val="-2"/>
          <w:sz w:val="20"/>
        </w:rPr>
        <w:t>(FIDCs).</w:t>
      </w:r>
    </w:p>
    <w:p w14:paraId="429B95B5" w14:textId="77777777" w:rsidR="008246B4" w:rsidRDefault="008C744B">
      <w:pPr>
        <w:pStyle w:val="PargrafodaLista"/>
        <w:numPr>
          <w:ilvl w:val="2"/>
          <w:numId w:val="18"/>
        </w:numPr>
        <w:tabs>
          <w:tab w:val="left" w:pos="903"/>
        </w:tabs>
        <w:spacing w:before="226"/>
        <w:ind w:left="903" w:hanging="253"/>
        <w:jc w:val="left"/>
        <w:rPr>
          <w:sz w:val="20"/>
        </w:rPr>
      </w:pPr>
      <w:r>
        <w:rPr>
          <w:sz w:val="20"/>
        </w:rPr>
        <w:t>Instrumentos</w:t>
      </w:r>
      <w:r>
        <w:rPr>
          <w:spacing w:val="-10"/>
          <w:sz w:val="20"/>
        </w:rPr>
        <w:t xml:space="preserve"> </w:t>
      </w:r>
      <w:r>
        <w:rPr>
          <w:sz w:val="20"/>
        </w:rPr>
        <w:t>financeiros</w:t>
      </w:r>
      <w:r>
        <w:rPr>
          <w:spacing w:val="-6"/>
          <w:sz w:val="20"/>
        </w:rPr>
        <w:t xml:space="preserve"> </w:t>
      </w:r>
      <w:r>
        <w:rPr>
          <w:spacing w:val="-2"/>
          <w:sz w:val="20"/>
        </w:rPr>
        <w:t>derivativos</w:t>
      </w:r>
    </w:p>
    <w:p w14:paraId="429B95B6" w14:textId="77777777" w:rsidR="008246B4" w:rsidRDefault="008C744B">
      <w:pPr>
        <w:pStyle w:val="Corpodetexto"/>
        <w:spacing w:before="219"/>
        <w:ind w:left="707" w:right="423"/>
        <w:jc w:val="both"/>
      </w:pPr>
      <w:r>
        <w:t>Os</w:t>
      </w:r>
      <w:r>
        <w:rPr>
          <w:spacing w:val="-6"/>
        </w:rPr>
        <w:t xml:space="preserve"> </w:t>
      </w:r>
      <w:r>
        <w:t>instrumentos</w:t>
      </w:r>
      <w:r>
        <w:rPr>
          <w:spacing w:val="-6"/>
        </w:rPr>
        <w:t xml:space="preserve"> </w:t>
      </w:r>
      <w:r>
        <w:t>financeiros</w:t>
      </w:r>
      <w:r>
        <w:rPr>
          <w:spacing w:val="-7"/>
        </w:rPr>
        <w:t xml:space="preserve"> </w:t>
      </w:r>
      <w:r>
        <w:t>derivativos</w:t>
      </w:r>
      <w:r>
        <w:rPr>
          <w:spacing w:val="-6"/>
        </w:rPr>
        <w:t xml:space="preserve"> </w:t>
      </w:r>
      <w:r>
        <w:t>são</w:t>
      </w:r>
      <w:r>
        <w:rPr>
          <w:spacing w:val="-6"/>
        </w:rPr>
        <w:t xml:space="preserve"> </w:t>
      </w:r>
      <w:r>
        <w:t>classificados</w:t>
      </w:r>
      <w:r>
        <w:rPr>
          <w:spacing w:val="-10"/>
        </w:rPr>
        <w:t xml:space="preserve"> </w:t>
      </w:r>
      <w:r>
        <w:t>de</w:t>
      </w:r>
      <w:r>
        <w:rPr>
          <w:spacing w:val="-6"/>
        </w:rPr>
        <w:t xml:space="preserve"> </w:t>
      </w:r>
      <w:r>
        <w:t>acordo</w:t>
      </w:r>
      <w:r>
        <w:rPr>
          <w:spacing w:val="-8"/>
        </w:rPr>
        <w:t xml:space="preserve"> </w:t>
      </w:r>
      <w:r>
        <w:t>com</w:t>
      </w:r>
      <w:r>
        <w:rPr>
          <w:spacing w:val="-7"/>
        </w:rPr>
        <w:t xml:space="preserve"> </w:t>
      </w:r>
      <w:r>
        <w:t>a</w:t>
      </w:r>
      <w:r>
        <w:rPr>
          <w:spacing w:val="-6"/>
        </w:rPr>
        <w:t xml:space="preserve"> </w:t>
      </w:r>
      <w:r>
        <w:t>intenção</w:t>
      </w:r>
      <w:r>
        <w:rPr>
          <w:spacing w:val="-6"/>
        </w:rPr>
        <w:t xml:space="preserve"> </w:t>
      </w:r>
      <w:r>
        <w:t>da</w:t>
      </w:r>
      <w:r>
        <w:rPr>
          <w:spacing w:val="-11"/>
        </w:rPr>
        <w:t xml:space="preserve"> </w:t>
      </w:r>
      <w:r>
        <w:t>Administração</w:t>
      </w:r>
      <w:r>
        <w:rPr>
          <w:spacing w:val="-6"/>
        </w:rPr>
        <w:t xml:space="preserve"> </w:t>
      </w:r>
      <w:r>
        <w:t>em</w:t>
      </w:r>
      <w:r>
        <w:rPr>
          <w:spacing w:val="-9"/>
        </w:rPr>
        <w:t xml:space="preserve"> </w:t>
      </w:r>
      <w:r>
        <w:t>utilizá-los</w:t>
      </w:r>
      <w:r>
        <w:rPr>
          <w:spacing w:val="-14"/>
        </w:rPr>
        <w:t xml:space="preserve"> </w:t>
      </w:r>
      <w:r>
        <w:t>como</w:t>
      </w:r>
      <w:r>
        <w:rPr>
          <w:spacing w:val="-14"/>
        </w:rPr>
        <w:t xml:space="preserve"> </w:t>
      </w:r>
      <w:r>
        <w:t>instrumento</w:t>
      </w:r>
      <w:r>
        <w:rPr>
          <w:spacing w:val="-14"/>
        </w:rPr>
        <w:t xml:space="preserve"> </w:t>
      </w:r>
      <w:r>
        <w:t>destinados</w:t>
      </w:r>
      <w:r>
        <w:rPr>
          <w:spacing w:val="-14"/>
        </w:rPr>
        <w:t xml:space="preserve"> </w:t>
      </w:r>
      <w:r>
        <w:t>a</w:t>
      </w:r>
      <w:r>
        <w:rPr>
          <w:spacing w:val="-14"/>
        </w:rPr>
        <w:t xml:space="preserve"> </w:t>
      </w:r>
      <w:r>
        <w:t>hedge</w:t>
      </w:r>
      <w:r>
        <w:rPr>
          <w:spacing w:val="-14"/>
        </w:rPr>
        <w:t xml:space="preserve"> </w:t>
      </w:r>
      <w:r>
        <w:t>ou</w:t>
      </w:r>
      <w:r>
        <w:rPr>
          <w:spacing w:val="-14"/>
        </w:rPr>
        <w:t xml:space="preserve"> </w:t>
      </w:r>
      <w:r>
        <w:t>não.</w:t>
      </w:r>
      <w:r>
        <w:rPr>
          <w:spacing w:val="-14"/>
        </w:rPr>
        <w:t xml:space="preserve"> </w:t>
      </w:r>
      <w:r>
        <w:t>A</w:t>
      </w:r>
      <w:r>
        <w:rPr>
          <w:spacing w:val="-14"/>
        </w:rPr>
        <w:t xml:space="preserve"> </w:t>
      </w:r>
      <w:r>
        <w:t>Desenvolve</w:t>
      </w:r>
      <w:r>
        <w:rPr>
          <w:spacing w:val="-13"/>
        </w:rPr>
        <w:t xml:space="preserve"> </w:t>
      </w:r>
      <w:r>
        <w:t>SP</w:t>
      </w:r>
      <w:r>
        <w:rPr>
          <w:spacing w:val="-14"/>
        </w:rPr>
        <w:t xml:space="preserve"> </w:t>
      </w:r>
      <w:r>
        <w:t>utiliza</w:t>
      </w:r>
      <w:r>
        <w:rPr>
          <w:spacing w:val="-14"/>
        </w:rPr>
        <w:t xml:space="preserve"> </w:t>
      </w:r>
      <w:r>
        <w:t>os</w:t>
      </w:r>
      <w:r>
        <w:rPr>
          <w:spacing w:val="-14"/>
        </w:rPr>
        <w:t xml:space="preserve"> </w:t>
      </w:r>
      <w:r>
        <w:t>instrumentos</w:t>
      </w:r>
      <w:r>
        <w:rPr>
          <w:spacing w:val="-14"/>
        </w:rPr>
        <w:t xml:space="preserve"> </w:t>
      </w:r>
      <w:r>
        <w:t>financeiros</w:t>
      </w:r>
      <w:r>
        <w:rPr>
          <w:spacing w:val="-14"/>
        </w:rPr>
        <w:t xml:space="preserve"> </w:t>
      </w:r>
      <w:r>
        <w:t>derivativos somente para proteção de posição própria.</w:t>
      </w:r>
    </w:p>
    <w:p w14:paraId="429B95B7" w14:textId="77777777" w:rsidR="008246B4" w:rsidRDefault="008246B4">
      <w:pPr>
        <w:pStyle w:val="Corpodetexto"/>
        <w:spacing w:before="2"/>
      </w:pPr>
    </w:p>
    <w:p w14:paraId="429B95B8" w14:textId="77777777" w:rsidR="008246B4" w:rsidRDefault="008C744B">
      <w:pPr>
        <w:pStyle w:val="Corpodetexto"/>
        <w:ind w:left="707" w:right="424"/>
        <w:jc w:val="both"/>
      </w:pPr>
      <w:r>
        <w:t>Os instrumentos financeiros derivativos designados como parte de uma estrutura de proteção contra riscos (hedge) podem ser classificados como:</w:t>
      </w:r>
    </w:p>
    <w:p w14:paraId="429B95B9" w14:textId="77777777" w:rsidR="008246B4" w:rsidRDefault="008C744B">
      <w:pPr>
        <w:pStyle w:val="PargrafodaLista"/>
        <w:numPr>
          <w:ilvl w:val="3"/>
          <w:numId w:val="18"/>
        </w:numPr>
        <w:tabs>
          <w:tab w:val="left" w:pos="816"/>
        </w:tabs>
        <w:spacing w:before="229"/>
        <w:ind w:left="816" w:hanging="109"/>
        <w:jc w:val="both"/>
        <w:rPr>
          <w:sz w:val="20"/>
        </w:rPr>
      </w:pPr>
      <w:r>
        <w:rPr>
          <w:sz w:val="20"/>
        </w:rPr>
        <w:t>-</w:t>
      </w:r>
      <w:r>
        <w:rPr>
          <w:spacing w:val="-5"/>
          <w:sz w:val="20"/>
        </w:rPr>
        <w:t xml:space="preserve"> </w:t>
      </w:r>
      <w:r>
        <w:rPr>
          <w:sz w:val="20"/>
        </w:rPr>
        <w:t>Hedge</w:t>
      </w:r>
      <w:r>
        <w:rPr>
          <w:spacing w:val="-4"/>
          <w:sz w:val="20"/>
        </w:rPr>
        <w:t xml:space="preserve"> </w:t>
      </w:r>
      <w:r>
        <w:rPr>
          <w:sz w:val="20"/>
        </w:rPr>
        <w:t>de</w:t>
      </w:r>
      <w:r>
        <w:rPr>
          <w:spacing w:val="-4"/>
          <w:sz w:val="20"/>
        </w:rPr>
        <w:t xml:space="preserve"> </w:t>
      </w:r>
      <w:r>
        <w:rPr>
          <w:sz w:val="20"/>
        </w:rPr>
        <w:t>valor</w:t>
      </w:r>
      <w:r>
        <w:rPr>
          <w:spacing w:val="-4"/>
          <w:sz w:val="20"/>
        </w:rPr>
        <w:t xml:space="preserve"> </w:t>
      </w:r>
      <w:r>
        <w:rPr>
          <w:sz w:val="20"/>
        </w:rPr>
        <w:t>justo;</w:t>
      </w:r>
      <w:r>
        <w:rPr>
          <w:spacing w:val="-4"/>
          <w:sz w:val="20"/>
        </w:rPr>
        <w:t xml:space="preserve"> </w:t>
      </w:r>
      <w:r>
        <w:rPr>
          <w:spacing w:val="-10"/>
          <w:sz w:val="20"/>
        </w:rPr>
        <w:t>e</w:t>
      </w:r>
    </w:p>
    <w:p w14:paraId="429B95BA" w14:textId="77777777" w:rsidR="008246B4" w:rsidRDefault="008246B4">
      <w:pPr>
        <w:pStyle w:val="Corpodetexto"/>
      </w:pPr>
    </w:p>
    <w:p w14:paraId="429B95BB" w14:textId="77777777" w:rsidR="008246B4" w:rsidRDefault="008C744B">
      <w:pPr>
        <w:pStyle w:val="PargrafodaLista"/>
        <w:numPr>
          <w:ilvl w:val="3"/>
          <w:numId w:val="18"/>
        </w:numPr>
        <w:tabs>
          <w:tab w:val="left" w:pos="872"/>
        </w:tabs>
        <w:spacing w:before="1"/>
        <w:ind w:left="872" w:hanging="165"/>
        <w:jc w:val="both"/>
        <w:rPr>
          <w:sz w:val="20"/>
        </w:rPr>
      </w:pPr>
      <w:r>
        <w:rPr>
          <w:sz w:val="20"/>
        </w:rPr>
        <w:t>-</w:t>
      </w:r>
      <w:r>
        <w:rPr>
          <w:spacing w:val="-6"/>
          <w:sz w:val="20"/>
        </w:rPr>
        <w:t xml:space="preserve"> </w:t>
      </w:r>
      <w:r>
        <w:rPr>
          <w:sz w:val="20"/>
        </w:rPr>
        <w:t>Hedge</w:t>
      </w:r>
      <w:r>
        <w:rPr>
          <w:spacing w:val="-5"/>
          <w:sz w:val="20"/>
        </w:rPr>
        <w:t xml:space="preserve"> </w:t>
      </w:r>
      <w:r>
        <w:rPr>
          <w:sz w:val="20"/>
        </w:rPr>
        <w:t>de</w:t>
      </w:r>
      <w:r>
        <w:rPr>
          <w:spacing w:val="-6"/>
          <w:sz w:val="20"/>
        </w:rPr>
        <w:t xml:space="preserve"> </w:t>
      </w:r>
      <w:r>
        <w:rPr>
          <w:sz w:val="20"/>
        </w:rPr>
        <w:t>fluxo</w:t>
      </w:r>
      <w:r>
        <w:rPr>
          <w:spacing w:val="-1"/>
          <w:sz w:val="20"/>
        </w:rPr>
        <w:t xml:space="preserve"> </w:t>
      </w:r>
      <w:r>
        <w:rPr>
          <w:sz w:val="20"/>
        </w:rPr>
        <w:t>de</w:t>
      </w:r>
      <w:r>
        <w:rPr>
          <w:spacing w:val="-6"/>
          <w:sz w:val="20"/>
        </w:rPr>
        <w:t xml:space="preserve"> </w:t>
      </w:r>
      <w:r>
        <w:rPr>
          <w:spacing w:val="-2"/>
          <w:sz w:val="20"/>
        </w:rPr>
        <w:t>caixa;</w:t>
      </w:r>
    </w:p>
    <w:p w14:paraId="429B95BC" w14:textId="77777777" w:rsidR="008246B4" w:rsidRDefault="008C744B">
      <w:pPr>
        <w:pStyle w:val="Corpodetexto"/>
        <w:spacing w:before="228"/>
        <w:ind w:left="707" w:right="423"/>
        <w:jc w:val="both"/>
      </w:pPr>
      <w:r>
        <w:t>Os</w:t>
      </w:r>
      <w:r>
        <w:rPr>
          <w:spacing w:val="-5"/>
        </w:rPr>
        <w:t xml:space="preserve"> </w:t>
      </w:r>
      <w:r>
        <w:t>instrumentos</w:t>
      </w:r>
      <w:r>
        <w:rPr>
          <w:spacing w:val="-5"/>
        </w:rPr>
        <w:t xml:space="preserve"> </w:t>
      </w:r>
      <w:r>
        <w:t>financeiros</w:t>
      </w:r>
      <w:r>
        <w:rPr>
          <w:spacing w:val="-1"/>
        </w:rPr>
        <w:t xml:space="preserve"> </w:t>
      </w:r>
      <w:r>
        <w:t>derivativos</w:t>
      </w:r>
      <w:r>
        <w:rPr>
          <w:spacing w:val="-1"/>
        </w:rPr>
        <w:t xml:space="preserve"> </w:t>
      </w:r>
      <w:r>
        <w:t>destinados</w:t>
      </w:r>
      <w:r>
        <w:rPr>
          <w:spacing w:val="-5"/>
        </w:rPr>
        <w:t xml:space="preserve"> </w:t>
      </w:r>
      <w:r>
        <w:t>a</w:t>
      </w:r>
      <w:r>
        <w:rPr>
          <w:spacing w:val="-5"/>
        </w:rPr>
        <w:t xml:space="preserve"> </w:t>
      </w:r>
      <w:r>
        <w:t>hedge</w:t>
      </w:r>
      <w:r>
        <w:rPr>
          <w:spacing w:val="-5"/>
        </w:rPr>
        <w:t xml:space="preserve"> </w:t>
      </w:r>
      <w:r>
        <w:t>e</w:t>
      </w:r>
      <w:r>
        <w:rPr>
          <w:spacing w:val="-5"/>
        </w:rPr>
        <w:t xml:space="preserve"> </w:t>
      </w:r>
      <w:r>
        <w:t>os</w:t>
      </w:r>
      <w:r>
        <w:rPr>
          <w:spacing w:val="-8"/>
        </w:rPr>
        <w:t xml:space="preserve"> </w:t>
      </w:r>
      <w:r>
        <w:t>respectivos</w:t>
      </w:r>
      <w:r>
        <w:rPr>
          <w:spacing w:val="-5"/>
        </w:rPr>
        <w:t xml:space="preserve"> </w:t>
      </w:r>
      <w:r>
        <w:t>objetos</w:t>
      </w:r>
      <w:r>
        <w:rPr>
          <w:spacing w:val="-5"/>
        </w:rPr>
        <w:t xml:space="preserve"> </w:t>
      </w:r>
      <w:r>
        <w:t>de</w:t>
      </w:r>
      <w:r>
        <w:rPr>
          <w:spacing w:val="-5"/>
        </w:rPr>
        <w:t xml:space="preserve"> </w:t>
      </w:r>
      <w:r>
        <w:t>hedge</w:t>
      </w:r>
      <w:r>
        <w:rPr>
          <w:spacing w:val="-5"/>
        </w:rPr>
        <w:t xml:space="preserve"> </w:t>
      </w:r>
      <w:r>
        <w:t>são</w:t>
      </w:r>
      <w:r>
        <w:rPr>
          <w:spacing w:val="-5"/>
        </w:rPr>
        <w:t xml:space="preserve"> </w:t>
      </w:r>
      <w:r>
        <w:t>ajustados</w:t>
      </w:r>
      <w:r>
        <w:rPr>
          <w:spacing w:val="-5"/>
        </w:rPr>
        <w:t xml:space="preserve"> </w:t>
      </w:r>
      <w:r>
        <w:t>ao valor ao valor justo, observado o seguinte:</w:t>
      </w:r>
    </w:p>
    <w:p w14:paraId="429B95BD" w14:textId="77777777" w:rsidR="008246B4" w:rsidRDefault="008246B4">
      <w:pPr>
        <w:pStyle w:val="Corpodetexto"/>
        <w:spacing w:before="1"/>
      </w:pPr>
    </w:p>
    <w:p w14:paraId="429B95BE" w14:textId="77777777" w:rsidR="008246B4" w:rsidRDefault="008C744B">
      <w:pPr>
        <w:pStyle w:val="PargrafodaLista"/>
        <w:numPr>
          <w:ilvl w:val="4"/>
          <w:numId w:val="18"/>
        </w:numPr>
        <w:tabs>
          <w:tab w:val="left" w:pos="1005"/>
        </w:tabs>
        <w:ind w:right="425" w:firstLine="0"/>
        <w:rPr>
          <w:sz w:val="20"/>
        </w:rPr>
      </w:pPr>
      <w:r>
        <w:rPr>
          <w:sz w:val="20"/>
        </w:rPr>
        <w:t>Para</w:t>
      </w:r>
      <w:r>
        <w:rPr>
          <w:spacing w:val="-3"/>
          <w:sz w:val="20"/>
        </w:rPr>
        <w:t xml:space="preserve"> </w:t>
      </w:r>
      <w:r>
        <w:rPr>
          <w:sz w:val="20"/>
        </w:rPr>
        <w:t>aqueles classificados na</w:t>
      </w:r>
      <w:r>
        <w:rPr>
          <w:spacing w:val="-3"/>
          <w:sz w:val="20"/>
        </w:rPr>
        <w:t xml:space="preserve"> </w:t>
      </w:r>
      <w:r>
        <w:rPr>
          <w:sz w:val="20"/>
        </w:rPr>
        <w:t>categoria I,</w:t>
      </w:r>
      <w:r>
        <w:rPr>
          <w:spacing w:val="-3"/>
          <w:sz w:val="20"/>
        </w:rPr>
        <w:t xml:space="preserve"> </w:t>
      </w:r>
      <w:r>
        <w:rPr>
          <w:sz w:val="20"/>
        </w:rPr>
        <w:t>a valorização ou</w:t>
      </w:r>
      <w:r>
        <w:rPr>
          <w:spacing w:val="-3"/>
          <w:sz w:val="20"/>
        </w:rPr>
        <w:t xml:space="preserve"> </w:t>
      </w:r>
      <w:r>
        <w:rPr>
          <w:sz w:val="20"/>
        </w:rPr>
        <w:t>a desvalorização</w:t>
      </w:r>
      <w:r>
        <w:rPr>
          <w:spacing w:val="-3"/>
          <w:sz w:val="20"/>
        </w:rPr>
        <w:t xml:space="preserve"> </w:t>
      </w:r>
      <w:r>
        <w:rPr>
          <w:sz w:val="20"/>
        </w:rPr>
        <w:t>é registrada em</w:t>
      </w:r>
      <w:r>
        <w:rPr>
          <w:spacing w:val="-3"/>
          <w:sz w:val="20"/>
        </w:rPr>
        <w:t xml:space="preserve"> </w:t>
      </w:r>
      <w:r>
        <w:rPr>
          <w:sz w:val="20"/>
        </w:rPr>
        <w:t>contrapartida</w:t>
      </w:r>
      <w:r>
        <w:rPr>
          <w:spacing w:val="-3"/>
          <w:sz w:val="20"/>
        </w:rPr>
        <w:t xml:space="preserve"> </w:t>
      </w:r>
      <w:r>
        <w:rPr>
          <w:sz w:val="20"/>
        </w:rPr>
        <w:t>à adequada conta de receita ou despesa, no resultado do semestre;</w:t>
      </w:r>
    </w:p>
    <w:p w14:paraId="429B95BF" w14:textId="77777777" w:rsidR="008246B4" w:rsidRDefault="008C744B">
      <w:pPr>
        <w:pStyle w:val="PargrafodaLista"/>
        <w:numPr>
          <w:ilvl w:val="4"/>
          <w:numId w:val="18"/>
        </w:numPr>
        <w:tabs>
          <w:tab w:val="left" w:pos="1005"/>
        </w:tabs>
        <w:spacing w:before="229"/>
        <w:ind w:right="425" w:firstLine="0"/>
        <w:rPr>
          <w:sz w:val="20"/>
        </w:rPr>
      </w:pPr>
      <w:r>
        <w:rPr>
          <w:sz w:val="20"/>
        </w:rPr>
        <w:t>Para</w:t>
      </w:r>
      <w:r>
        <w:rPr>
          <w:spacing w:val="-8"/>
          <w:sz w:val="20"/>
        </w:rPr>
        <w:t xml:space="preserve"> </w:t>
      </w:r>
      <w:r>
        <w:rPr>
          <w:sz w:val="20"/>
        </w:rPr>
        <w:t>aqueles</w:t>
      </w:r>
      <w:r>
        <w:rPr>
          <w:spacing w:val="-8"/>
          <w:sz w:val="20"/>
        </w:rPr>
        <w:t xml:space="preserve"> </w:t>
      </w:r>
      <w:r>
        <w:rPr>
          <w:sz w:val="20"/>
        </w:rPr>
        <w:t>classificados</w:t>
      </w:r>
      <w:r>
        <w:rPr>
          <w:spacing w:val="-8"/>
          <w:sz w:val="20"/>
        </w:rPr>
        <w:t xml:space="preserve"> </w:t>
      </w:r>
      <w:r>
        <w:rPr>
          <w:sz w:val="20"/>
        </w:rPr>
        <w:t>na</w:t>
      </w:r>
      <w:r>
        <w:rPr>
          <w:spacing w:val="-12"/>
          <w:sz w:val="20"/>
        </w:rPr>
        <w:t xml:space="preserve"> </w:t>
      </w:r>
      <w:r>
        <w:rPr>
          <w:sz w:val="20"/>
        </w:rPr>
        <w:t>categoria</w:t>
      </w:r>
      <w:r>
        <w:rPr>
          <w:spacing w:val="-10"/>
          <w:sz w:val="20"/>
        </w:rPr>
        <w:t xml:space="preserve"> </w:t>
      </w:r>
      <w:r>
        <w:rPr>
          <w:sz w:val="20"/>
        </w:rPr>
        <w:t>II,</w:t>
      </w:r>
      <w:r>
        <w:rPr>
          <w:spacing w:val="-9"/>
          <w:sz w:val="20"/>
        </w:rPr>
        <w:t xml:space="preserve"> </w:t>
      </w:r>
      <w:r>
        <w:rPr>
          <w:sz w:val="20"/>
        </w:rPr>
        <w:t>a</w:t>
      </w:r>
      <w:r>
        <w:rPr>
          <w:spacing w:val="-9"/>
          <w:sz w:val="20"/>
        </w:rPr>
        <w:t xml:space="preserve"> </w:t>
      </w:r>
      <w:r>
        <w:rPr>
          <w:sz w:val="20"/>
        </w:rPr>
        <w:t>valorização</w:t>
      </w:r>
      <w:r>
        <w:rPr>
          <w:spacing w:val="-11"/>
          <w:sz w:val="20"/>
        </w:rPr>
        <w:t xml:space="preserve"> </w:t>
      </w:r>
      <w:r>
        <w:rPr>
          <w:sz w:val="20"/>
        </w:rPr>
        <w:t>ou</w:t>
      </w:r>
      <w:r>
        <w:rPr>
          <w:spacing w:val="-9"/>
          <w:sz w:val="20"/>
        </w:rPr>
        <w:t xml:space="preserve"> </w:t>
      </w:r>
      <w:r>
        <w:rPr>
          <w:sz w:val="20"/>
        </w:rPr>
        <w:t>desvalorização</w:t>
      </w:r>
      <w:r>
        <w:rPr>
          <w:spacing w:val="-9"/>
          <w:sz w:val="20"/>
        </w:rPr>
        <w:t xml:space="preserve"> </w:t>
      </w:r>
      <w:r>
        <w:rPr>
          <w:sz w:val="20"/>
        </w:rPr>
        <w:t>da</w:t>
      </w:r>
      <w:r>
        <w:rPr>
          <w:spacing w:val="-9"/>
          <w:sz w:val="20"/>
        </w:rPr>
        <w:t xml:space="preserve"> </w:t>
      </w:r>
      <w:r>
        <w:rPr>
          <w:sz w:val="20"/>
        </w:rPr>
        <w:t>parcela</w:t>
      </w:r>
      <w:r>
        <w:rPr>
          <w:spacing w:val="-11"/>
          <w:sz w:val="20"/>
        </w:rPr>
        <w:t xml:space="preserve"> </w:t>
      </w:r>
      <w:r>
        <w:rPr>
          <w:sz w:val="20"/>
        </w:rPr>
        <w:t>efetiva</w:t>
      </w:r>
      <w:r>
        <w:rPr>
          <w:spacing w:val="-8"/>
          <w:sz w:val="20"/>
        </w:rPr>
        <w:t xml:space="preserve"> </w:t>
      </w:r>
      <w:r>
        <w:rPr>
          <w:sz w:val="20"/>
        </w:rPr>
        <w:t>é</w:t>
      </w:r>
      <w:r>
        <w:rPr>
          <w:spacing w:val="-11"/>
          <w:sz w:val="20"/>
        </w:rPr>
        <w:t xml:space="preserve"> </w:t>
      </w:r>
      <w:r>
        <w:rPr>
          <w:sz w:val="20"/>
        </w:rPr>
        <w:t>registrada</w:t>
      </w:r>
      <w:r>
        <w:rPr>
          <w:spacing w:val="-10"/>
          <w:sz w:val="20"/>
        </w:rPr>
        <w:t xml:space="preserve"> </w:t>
      </w:r>
      <w:r>
        <w:rPr>
          <w:sz w:val="20"/>
        </w:rPr>
        <w:t>em contrapartida à conta destacada do patrimônio líquido, líquida dos efeitos tributários.</w:t>
      </w:r>
    </w:p>
    <w:p w14:paraId="429B95C0" w14:textId="77777777" w:rsidR="008246B4" w:rsidRDefault="008246B4">
      <w:pPr>
        <w:pStyle w:val="Corpodetexto"/>
        <w:spacing w:before="1"/>
      </w:pPr>
    </w:p>
    <w:p w14:paraId="429B95C1" w14:textId="77777777" w:rsidR="008246B4" w:rsidRDefault="008C744B">
      <w:pPr>
        <w:pStyle w:val="Corpodetexto"/>
        <w:ind w:left="707" w:right="424"/>
        <w:jc w:val="both"/>
      </w:pPr>
      <w:r>
        <w:t>A</w:t>
      </w:r>
      <w:r>
        <w:rPr>
          <w:spacing w:val="-3"/>
        </w:rPr>
        <w:t xml:space="preserve"> </w:t>
      </w:r>
      <w:r>
        <w:t>Instituição</w:t>
      </w:r>
      <w:r>
        <w:rPr>
          <w:spacing w:val="-3"/>
        </w:rPr>
        <w:t xml:space="preserve"> </w:t>
      </w:r>
      <w:r>
        <w:t>aplicará os novos requerimentos</w:t>
      </w:r>
      <w:r>
        <w:rPr>
          <w:spacing w:val="-3"/>
        </w:rPr>
        <w:t xml:space="preserve"> </w:t>
      </w:r>
      <w:r>
        <w:t>de Hedge</w:t>
      </w:r>
      <w:r>
        <w:rPr>
          <w:spacing w:val="-3"/>
        </w:rPr>
        <w:t xml:space="preserve"> </w:t>
      </w:r>
      <w:r>
        <w:t>contábil</w:t>
      </w:r>
      <w:r>
        <w:rPr>
          <w:spacing w:val="-3"/>
        </w:rPr>
        <w:t xml:space="preserve"> </w:t>
      </w:r>
      <w:r>
        <w:t>a partir</w:t>
      </w:r>
      <w:r>
        <w:rPr>
          <w:spacing w:val="-3"/>
        </w:rPr>
        <w:t xml:space="preserve"> </w:t>
      </w:r>
      <w:r>
        <w:t>de</w:t>
      </w:r>
      <w:r>
        <w:rPr>
          <w:spacing w:val="-3"/>
        </w:rPr>
        <w:t xml:space="preserve"> </w:t>
      </w:r>
      <w:r>
        <w:t>1º de janeiro</w:t>
      </w:r>
      <w:r>
        <w:rPr>
          <w:spacing w:val="-3"/>
        </w:rPr>
        <w:t xml:space="preserve"> </w:t>
      </w:r>
      <w:r>
        <w:t>de 2027, conforme art. 75 da Resolução CMN 4.966/2021.</w:t>
      </w:r>
    </w:p>
    <w:p w14:paraId="429B95C2" w14:textId="77777777" w:rsidR="008246B4" w:rsidRDefault="008246B4">
      <w:pPr>
        <w:pStyle w:val="Corpodetexto"/>
        <w:jc w:val="both"/>
        <w:sectPr w:rsidR="008246B4">
          <w:pgSz w:w="11910" w:h="16840"/>
          <w:pgMar w:top="1700" w:right="425" w:bottom="1220" w:left="425" w:header="638" w:footer="1034" w:gutter="0"/>
          <w:cols w:space="720"/>
        </w:sectPr>
      </w:pPr>
    </w:p>
    <w:p w14:paraId="429B95C3" w14:textId="77777777" w:rsidR="008246B4" w:rsidRDefault="008C744B">
      <w:pPr>
        <w:pStyle w:val="PargrafodaLista"/>
        <w:numPr>
          <w:ilvl w:val="0"/>
          <w:numId w:val="19"/>
        </w:numPr>
        <w:tabs>
          <w:tab w:val="left" w:pos="1046"/>
        </w:tabs>
        <w:spacing w:before="153"/>
        <w:ind w:left="1046" w:hanging="276"/>
        <w:jc w:val="left"/>
        <w:rPr>
          <w:sz w:val="20"/>
        </w:rPr>
      </w:pPr>
      <w:r>
        <w:rPr>
          <w:sz w:val="20"/>
        </w:rPr>
        <w:lastRenderedPageBreak/>
        <w:t>Hierarquia</w:t>
      </w:r>
      <w:r>
        <w:rPr>
          <w:spacing w:val="-10"/>
          <w:sz w:val="20"/>
        </w:rPr>
        <w:t xml:space="preserve"> </w:t>
      </w:r>
      <w:r>
        <w:rPr>
          <w:sz w:val="20"/>
        </w:rPr>
        <w:t>do</w:t>
      </w:r>
      <w:r>
        <w:rPr>
          <w:spacing w:val="-6"/>
          <w:sz w:val="20"/>
        </w:rPr>
        <w:t xml:space="preserve"> </w:t>
      </w:r>
      <w:r>
        <w:rPr>
          <w:sz w:val="20"/>
        </w:rPr>
        <w:t>valor</w:t>
      </w:r>
      <w:r>
        <w:rPr>
          <w:spacing w:val="-9"/>
          <w:sz w:val="20"/>
        </w:rPr>
        <w:t xml:space="preserve"> </w:t>
      </w:r>
      <w:r>
        <w:rPr>
          <w:spacing w:val="-2"/>
          <w:sz w:val="20"/>
        </w:rPr>
        <w:t>justo</w:t>
      </w:r>
    </w:p>
    <w:p w14:paraId="429B95C4" w14:textId="77777777" w:rsidR="008246B4" w:rsidRDefault="008246B4">
      <w:pPr>
        <w:pStyle w:val="Corpodetexto"/>
        <w:spacing w:before="10"/>
      </w:pPr>
    </w:p>
    <w:p w14:paraId="429B95C5" w14:textId="77777777" w:rsidR="008246B4" w:rsidRDefault="008C744B">
      <w:pPr>
        <w:pStyle w:val="Corpodetexto"/>
        <w:ind w:left="707" w:right="420"/>
        <w:jc w:val="both"/>
      </w:pPr>
      <w:r>
        <w:t xml:space="preserve">Valor justo é o valor pelo qual um ativo pode ser vendido, ou um passivo liquidado, entre partes independentes com conhecimento do negócio e interessadas, em condições competitivas e normais de mercado, na data da </w:t>
      </w:r>
      <w:r>
        <w:rPr>
          <w:spacing w:val="-2"/>
        </w:rPr>
        <w:t>avaliação.</w:t>
      </w:r>
    </w:p>
    <w:p w14:paraId="429B95C6" w14:textId="77777777" w:rsidR="008246B4" w:rsidRDefault="008246B4">
      <w:pPr>
        <w:pStyle w:val="Corpodetexto"/>
        <w:spacing w:before="9"/>
      </w:pPr>
    </w:p>
    <w:p w14:paraId="429B95C7" w14:textId="77777777" w:rsidR="008246B4" w:rsidRDefault="008C744B">
      <w:pPr>
        <w:pStyle w:val="Corpodetexto"/>
        <w:spacing w:line="276" w:lineRule="auto"/>
        <w:ind w:left="707" w:right="715"/>
      </w:pPr>
      <w:r>
        <w:t>A hierarquia do valor justo se trata de uma classificação feita em três níveis hierárquicos das informações aplicadas</w:t>
      </w:r>
      <w:r>
        <w:rPr>
          <w:spacing w:val="-1"/>
        </w:rPr>
        <w:t xml:space="preserve"> </w:t>
      </w:r>
      <w:r>
        <w:t>nas</w:t>
      </w:r>
      <w:r>
        <w:rPr>
          <w:spacing w:val="-4"/>
        </w:rPr>
        <w:t xml:space="preserve"> </w:t>
      </w:r>
      <w:r>
        <w:t>técnicas</w:t>
      </w:r>
      <w:r>
        <w:rPr>
          <w:spacing w:val="-4"/>
        </w:rPr>
        <w:t xml:space="preserve"> </w:t>
      </w:r>
      <w:r>
        <w:t>de avaliação</w:t>
      </w:r>
      <w:r>
        <w:rPr>
          <w:spacing w:val="-1"/>
        </w:rPr>
        <w:t xml:space="preserve"> </w:t>
      </w:r>
      <w:r>
        <w:t>utilizadas</w:t>
      </w:r>
      <w:r>
        <w:rPr>
          <w:spacing w:val="-4"/>
        </w:rPr>
        <w:t xml:space="preserve"> </w:t>
      </w:r>
      <w:r>
        <w:t>na</w:t>
      </w:r>
      <w:r>
        <w:rPr>
          <w:spacing w:val="-4"/>
        </w:rPr>
        <w:t xml:space="preserve"> </w:t>
      </w:r>
      <w:r>
        <w:t>mensuração</w:t>
      </w:r>
      <w:r>
        <w:rPr>
          <w:spacing w:val="-4"/>
        </w:rPr>
        <w:t xml:space="preserve"> </w:t>
      </w:r>
      <w:r>
        <w:t>do</w:t>
      </w:r>
      <w:r>
        <w:rPr>
          <w:spacing w:val="-4"/>
        </w:rPr>
        <w:t xml:space="preserve"> </w:t>
      </w:r>
      <w:r>
        <w:t>valor justo</w:t>
      </w:r>
      <w:r>
        <w:rPr>
          <w:spacing w:val="-4"/>
        </w:rPr>
        <w:t xml:space="preserve"> </w:t>
      </w:r>
      <w:r>
        <w:t>para</w:t>
      </w:r>
      <w:r>
        <w:rPr>
          <w:spacing w:val="-4"/>
        </w:rPr>
        <w:t xml:space="preserve"> </w:t>
      </w:r>
      <w:r>
        <w:t>permitir</w:t>
      </w:r>
      <w:r>
        <w:rPr>
          <w:spacing w:val="-4"/>
        </w:rPr>
        <w:t xml:space="preserve"> </w:t>
      </w:r>
      <w:r>
        <w:t>a</w:t>
      </w:r>
      <w:r>
        <w:rPr>
          <w:spacing w:val="-4"/>
        </w:rPr>
        <w:t xml:space="preserve"> </w:t>
      </w:r>
      <w:r>
        <w:t>consistência</w:t>
      </w:r>
      <w:r>
        <w:rPr>
          <w:spacing w:val="-4"/>
        </w:rPr>
        <w:t xml:space="preserve"> </w:t>
      </w:r>
      <w:r>
        <w:t>e</w:t>
      </w:r>
      <w:r>
        <w:rPr>
          <w:spacing w:val="-1"/>
        </w:rPr>
        <w:t xml:space="preserve"> </w:t>
      </w:r>
      <w:r>
        <w:t>a comparabilidade em divulgações.</w:t>
      </w:r>
    </w:p>
    <w:p w14:paraId="429B95C8" w14:textId="77777777" w:rsidR="008246B4" w:rsidRDefault="008246B4">
      <w:pPr>
        <w:pStyle w:val="Corpodetexto"/>
        <w:spacing w:before="201"/>
      </w:pPr>
    </w:p>
    <w:p w14:paraId="429B95C9" w14:textId="77777777" w:rsidR="008246B4" w:rsidRDefault="008C744B">
      <w:pPr>
        <w:pStyle w:val="Corpodetexto"/>
        <w:ind w:left="707"/>
        <w:jc w:val="both"/>
      </w:pPr>
      <w:r>
        <w:t>Os</w:t>
      </w:r>
      <w:r>
        <w:rPr>
          <w:spacing w:val="-8"/>
        </w:rPr>
        <w:t xml:space="preserve"> </w:t>
      </w:r>
      <w:r>
        <w:t>instrumentos</w:t>
      </w:r>
      <w:r>
        <w:rPr>
          <w:spacing w:val="-8"/>
        </w:rPr>
        <w:t xml:space="preserve"> </w:t>
      </w:r>
      <w:r>
        <w:t>financeiros</w:t>
      </w:r>
      <w:r>
        <w:rPr>
          <w:spacing w:val="-4"/>
        </w:rPr>
        <w:t xml:space="preserve"> </w:t>
      </w:r>
      <w:r>
        <w:t>são</w:t>
      </w:r>
      <w:r>
        <w:rPr>
          <w:spacing w:val="-7"/>
        </w:rPr>
        <w:t xml:space="preserve"> </w:t>
      </w:r>
      <w:r>
        <w:t>mensurados</w:t>
      </w:r>
      <w:r>
        <w:rPr>
          <w:spacing w:val="-8"/>
        </w:rPr>
        <w:t xml:space="preserve"> </w:t>
      </w:r>
      <w:r>
        <w:t>segundo</w:t>
      </w:r>
      <w:r>
        <w:rPr>
          <w:spacing w:val="-7"/>
        </w:rPr>
        <w:t xml:space="preserve"> </w:t>
      </w:r>
      <w:r>
        <w:t>a</w:t>
      </w:r>
      <w:r>
        <w:rPr>
          <w:spacing w:val="-8"/>
        </w:rPr>
        <w:t xml:space="preserve"> </w:t>
      </w:r>
      <w:r>
        <w:t>hierarquia</w:t>
      </w:r>
      <w:r>
        <w:rPr>
          <w:spacing w:val="-7"/>
        </w:rPr>
        <w:t xml:space="preserve"> </w:t>
      </w:r>
      <w:r>
        <w:t>de</w:t>
      </w:r>
      <w:r>
        <w:rPr>
          <w:spacing w:val="-8"/>
        </w:rPr>
        <w:t xml:space="preserve"> </w:t>
      </w:r>
      <w:r>
        <w:t>valor</w:t>
      </w:r>
      <w:r>
        <w:rPr>
          <w:spacing w:val="-7"/>
        </w:rPr>
        <w:t xml:space="preserve"> </w:t>
      </w:r>
      <w:r>
        <w:t>justo</w:t>
      </w:r>
      <w:r>
        <w:rPr>
          <w:spacing w:val="-8"/>
        </w:rPr>
        <w:t xml:space="preserve"> </w:t>
      </w:r>
      <w:r>
        <w:t>descrita</w:t>
      </w:r>
      <w:r>
        <w:rPr>
          <w:spacing w:val="-7"/>
        </w:rPr>
        <w:t xml:space="preserve"> </w:t>
      </w:r>
      <w:r>
        <w:t>a</w:t>
      </w:r>
      <w:r>
        <w:rPr>
          <w:spacing w:val="-8"/>
        </w:rPr>
        <w:t xml:space="preserve"> </w:t>
      </w:r>
      <w:r>
        <w:rPr>
          <w:spacing w:val="-2"/>
        </w:rPr>
        <w:t>seguir:</w:t>
      </w:r>
    </w:p>
    <w:p w14:paraId="429B95CA" w14:textId="77777777" w:rsidR="008246B4" w:rsidRDefault="008246B4">
      <w:pPr>
        <w:pStyle w:val="Corpodetexto"/>
        <w:spacing w:before="5"/>
      </w:pPr>
    </w:p>
    <w:p w14:paraId="429B95CB" w14:textId="77777777" w:rsidR="008246B4" w:rsidRDefault="008C744B">
      <w:pPr>
        <w:pStyle w:val="PargrafodaLista"/>
        <w:numPr>
          <w:ilvl w:val="0"/>
          <w:numId w:val="16"/>
        </w:numPr>
        <w:tabs>
          <w:tab w:val="left" w:pos="1133"/>
          <w:tab w:val="left" w:pos="1135"/>
        </w:tabs>
        <w:spacing w:before="1" w:line="235" w:lineRule="auto"/>
        <w:ind w:right="423"/>
        <w:jc w:val="both"/>
        <w:rPr>
          <w:sz w:val="20"/>
        </w:rPr>
      </w:pPr>
      <w:r>
        <w:rPr>
          <w:sz w:val="20"/>
        </w:rPr>
        <w:t>Instrumentos</w:t>
      </w:r>
      <w:r>
        <w:rPr>
          <w:spacing w:val="-1"/>
          <w:sz w:val="20"/>
        </w:rPr>
        <w:t xml:space="preserve"> </w:t>
      </w:r>
      <w:r>
        <w:rPr>
          <w:sz w:val="20"/>
        </w:rPr>
        <w:t>Financeiros</w:t>
      </w:r>
      <w:r>
        <w:rPr>
          <w:spacing w:val="-4"/>
          <w:sz w:val="20"/>
        </w:rPr>
        <w:t xml:space="preserve"> </w:t>
      </w:r>
      <w:r>
        <w:rPr>
          <w:sz w:val="20"/>
        </w:rPr>
        <w:t>–</w:t>
      </w:r>
      <w:r>
        <w:rPr>
          <w:spacing w:val="-4"/>
          <w:sz w:val="20"/>
        </w:rPr>
        <w:t xml:space="preserve"> </w:t>
      </w:r>
      <w:r>
        <w:rPr>
          <w:sz w:val="20"/>
        </w:rPr>
        <w:t>Nível</w:t>
      </w:r>
      <w:r>
        <w:rPr>
          <w:spacing w:val="-4"/>
          <w:sz w:val="20"/>
        </w:rPr>
        <w:t xml:space="preserve"> </w:t>
      </w:r>
      <w:r>
        <w:rPr>
          <w:sz w:val="20"/>
        </w:rPr>
        <w:t>1:</w:t>
      </w:r>
      <w:r>
        <w:rPr>
          <w:spacing w:val="-4"/>
          <w:sz w:val="20"/>
        </w:rPr>
        <w:t xml:space="preserve"> </w:t>
      </w:r>
      <w:r>
        <w:rPr>
          <w:sz w:val="20"/>
        </w:rPr>
        <w:t>O</w:t>
      </w:r>
      <w:r>
        <w:rPr>
          <w:spacing w:val="-4"/>
          <w:sz w:val="20"/>
        </w:rPr>
        <w:t xml:space="preserve"> </w:t>
      </w:r>
      <w:r>
        <w:rPr>
          <w:sz w:val="20"/>
        </w:rPr>
        <w:t>valor</w:t>
      </w:r>
      <w:r>
        <w:rPr>
          <w:spacing w:val="-4"/>
          <w:sz w:val="20"/>
        </w:rPr>
        <w:t xml:space="preserve"> </w:t>
      </w:r>
      <w:r>
        <w:rPr>
          <w:sz w:val="20"/>
        </w:rPr>
        <w:t>justo</w:t>
      </w:r>
      <w:r>
        <w:rPr>
          <w:spacing w:val="-1"/>
          <w:sz w:val="20"/>
        </w:rPr>
        <w:t xml:space="preserve"> </w:t>
      </w:r>
      <w:r>
        <w:rPr>
          <w:sz w:val="20"/>
        </w:rPr>
        <w:t>dos</w:t>
      </w:r>
      <w:r>
        <w:rPr>
          <w:spacing w:val="-4"/>
          <w:sz w:val="20"/>
        </w:rPr>
        <w:t xml:space="preserve"> </w:t>
      </w:r>
      <w:r>
        <w:rPr>
          <w:sz w:val="20"/>
        </w:rPr>
        <w:t>ativos financeiros</w:t>
      </w:r>
      <w:r>
        <w:rPr>
          <w:spacing w:val="-4"/>
          <w:sz w:val="20"/>
        </w:rPr>
        <w:t xml:space="preserve"> </w:t>
      </w:r>
      <w:r>
        <w:rPr>
          <w:sz w:val="20"/>
        </w:rPr>
        <w:t>é</w:t>
      </w:r>
      <w:r>
        <w:rPr>
          <w:spacing w:val="-4"/>
          <w:sz w:val="20"/>
        </w:rPr>
        <w:t xml:space="preserve"> </w:t>
      </w:r>
      <w:r>
        <w:rPr>
          <w:sz w:val="20"/>
        </w:rPr>
        <w:t>baseado</w:t>
      </w:r>
      <w:r>
        <w:rPr>
          <w:spacing w:val="-4"/>
          <w:sz w:val="20"/>
        </w:rPr>
        <w:t xml:space="preserve"> </w:t>
      </w:r>
      <w:r>
        <w:rPr>
          <w:sz w:val="20"/>
        </w:rPr>
        <w:t>nos preços</w:t>
      </w:r>
      <w:r>
        <w:rPr>
          <w:spacing w:val="-4"/>
          <w:sz w:val="20"/>
        </w:rPr>
        <w:t xml:space="preserve"> </w:t>
      </w:r>
      <w:r>
        <w:rPr>
          <w:sz w:val="20"/>
        </w:rPr>
        <w:t>de mercado, cotados na data do balanço.</w:t>
      </w:r>
    </w:p>
    <w:p w14:paraId="429B95CC" w14:textId="77777777" w:rsidR="008246B4" w:rsidRDefault="008246B4">
      <w:pPr>
        <w:pStyle w:val="Corpodetexto"/>
        <w:spacing w:before="3"/>
      </w:pPr>
    </w:p>
    <w:p w14:paraId="429B95CD" w14:textId="77777777" w:rsidR="008246B4" w:rsidRDefault="008C744B">
      <w:pPr>
        <w:pStyle w:val="PargrafodaLista"/>
        <w:numPr>
          <w:ilvl w:val="0"/>
          <w:numId w:val="16"/>
        </w:numPr>
        <w:tabs>
          <w:tab w:val="left" w:pos="1133"/>
          <w:tab w:val="left" w:pos="1135"/>
        </w:tabs>
        <w:ind w:right="420"/>
        <w:jc w:val="both"/>
        <w:rPr>
          <w:sz w:val="20"/>
        </w:rPr>
      </w:pPr>
      <w:r>
        <w:rPr>
          <w:sz w:val="20"/>
        </w:rPr>
        <w:t>Instrumentos Financeiros – Nível 2: O valor justo dos ativos financeiros que não são negociados em mercados</w:t>
      </w:r>
      <w:r>
        <w:rPr>
          <w:spacing w:val="-10"/>
          <w:sz w:val="20"/>
        </w:rPr>
        <w:t xml:space="preserve"> </w:t>
      </w:r>
      <w:r>
        <w:rPr>
          <w:sz w:val="20"/>
        </w:rPr>
        <w:t>ativos,</w:t>
      </w:r>
      <w:r>
        <w:rPr>
          <w:spacing w:val="-11"/>
          <w:sz w:val="20"/>
        </w:rPr>
        <w:t xml:space="preserve"> </w:t>
      </w:r>
      <w:r>
        <w:rPr>
          <w:sz w:val="20"/>
        </w:rPr>
        <w:t>é</w:t>
      </w:r>
      <w:r>
        <w:rPr>
          <w:spacing w:val="-11"/>
          <w:sz w:val="20"/>
        </w:rPr>
        <w:t xml:space="preserve"> </w:t>
      </w:r>
      <w:r>
        <w:rPr>
          <w:sz w:val="20"/>
        </w:rPr>
        <w:t>determinado</w:t>
      </w:r>
      <w:r>
        <w:rPr>
          <w:spacing w:val="-11"/>
          <w:sz w:val="20"/>
        </w:rPr>
        <w:t xml:space="preserve"> </w:t>
      </w:r>
      <w:r>
        <w:rPr>
          <w:sz w:val="20"/>
        </w:rPr>
        <w:t>mediante</w:t>
      </w:r>
      <w:r>
        <w:rPr>
          <w:spacing w:val="-11"/>
          <w:sz w:val="20"/>
        </w:rPr>
        <w:t xml:space="preserve"> </w:t>
      </w:r>
      <w:r>
        <w:rPr>
          <w:sz w:val="20"/>
        </w:rPr>
        <w:t>o</w:t>
      </w:r>
      <w:r>
        <w:rPr>
          <w:spacing w:val="-11"/>
          <w:sz w:val="20"/>
        </w:rPr>
        <w:t xml:space="preserve"> </w:t>
      </w:r>
      <w:r>
        <w:rPr>
          <w:sz w:val="20"/>
        </w:rPr>
        <w:t>uso</w:t>
      </w:r>
      <w:r>
        <w:rPr>
          <w:spacing w:val="-13"/>
          <w:sz w:val="20"/>
        </w:rPr>
        <w:t xml:space="preserve"> </w:t>
      </w:r>
      <w:r>
        <w:rPr>
          <w:sz w:val="20"/>
        </w:rPr>
        <w:t>de</w:t>
      </w:r>
      <w:r>
        <w:rPr>
          <w:spacing w:val="-12"/>
          <w:sz w:val="20"/>
        </w:rPr>
        <w:t xml:space="preserve"> </w:t>
      </w:r>
      <w:r>
        <w:rPr>
          <w:sz w:val="20"/>
        </w:rPr>
        <w:t>técnicas</w:t>
      </w:r>
      <w:r>
        <w:rPr>
          <w:spacing w:val="-13"/>
          <w:sz w:val="20"/>
        </w:rPr>
        <w:t xml:space="preserve"> </w:t>
      </w:r>
      <w:r>
        <w:rPr>
          <w:sz w:val="20"/>
        </w:rPr>
        <w:t>de</w:t>
      </w:r>
      <w:r>
        <w:rPr>
          <w:spacing w:val="-9"/>
          <w:sz w:val="20"/>
        </w:rPr>
        <w:t xml:space="preserve"> </w:t>
      </w:r>
      <w:r>
        <w:rPr>
          <w:sz w:val="20"/>
        </w:rPr>
        <w:t>avaliação.</w:t>
      </w:r>
      <w:r>
        <w:rPr>
          <w:spacing w:val="-11"/>
          <w:sz w:val="20"/>
        </w:rPr>
        <w:t xml:space="preserve"> </w:t>
      </w:r>
      <w:r>
        <w:rPr>
          <w:sz w:val="20"/>
        </w:rPr>
        <w:t>Se</w:t>
      </w:r>
      <w:r>
        <w:rPr>
          <w:spacing w:val="-12"/>
          <w:sz w:val="20"/>
        </w:rPr>
        <w:t xml:space="preserve"> </w:t>
      </w:r>
      <w:r>
        <w:rPr>
          <w:sz w:val="20"/>
        </w:rPr>
        <w:t>todas</w:t>
      </w:r>
      <w:r>
        <w:rPr>
          <w:spacing w:val="-12"/>
          <w:sz w:val="20"/>
        </w:rPr>
        <w:t xml:space="preserve"> </w:t>
      </w:r>
      <w:r>
        <w:rPr>
          <w:sz w:val="20"/>
        </w:rPr>
        <w:t>as</w:t>
      </w:r>
      <w:r>
        <w:rPr>
          <w:spacing w:val="-13"/>
          <w:sz w:val="20"/>
        </w:rPr>
        <w:t xml:space="preserve"> </w:t>
      </w:r>
      <w:r>
        <w:rPr>
          <w:sz w:val="20"/>
        </w:rPr>
        <w:t>premissas</w:t>
      </w:r>
      <w:r>
        <w:rPr>
          <w:spacing w:val="-13"/>
          <w:sz w:val="20"/>
        </w:rPr>
        <w:t xml:space="preserve"> </w:t>
      </w:r>
      <w:r>
        <w:rPr>
          <w:sz w:val="20"/>
        </w:rPr>
        <w:t>relevantes utilizadas para determinar o valor justo desse ativo puderem ser observadas no mercado, esse estará incluído no nível 2.</w:t>
      </w:r>
    </w:p>
    <w:p w14:paraId="429B95CE" w14:textId="77777777" w:rsidR="008246B4" w:rsidRDefault="008C744B">
      <w:pPr>
        <w:pStyle w:val="PargrafodaLista"/>
        <w:numPr>
          <w:ilvl w:val="0"/>
          <w:numId w:val="16"/>
        </w:numPr>
        <w:tabs>
          <w:tab w:val="left" w:pos="1133"/>
          <w:tab w:val="left" w:pos="1135"/>
        </w:tabs>
        <w:spacing w:before="227"/>
        <w:ind w:right="427"/>
        <w:jc w:val="both"/>
        <w:rPr>
          <w:sz w:val="20"/>
        </w:rPr>
      </w:pPr>
      <w:r>
        <w:rPr>
          <w:sz w:val="20"/>
        </w:rPr>
        <w:t>Instrumentos</w:t>
      </w:r>
      <w:r>
        <w:rPr>
          <w:spacing w:val="-7"/>
          <w:sz w:val="20"/>
        </w:rPr>
        <w:t xml:space="preserve"> </w:t>
      </w:r>
      <w:r>
        <w:rPr>
          <w:sz w:val="20"/>
        </w:rPr>
        <w:t>Financeiros</w:t>
      </w:r>
      <w:r>
        <w:rPr>
          <w:spacing w:val="-6"/>
          <w:sz w:val="20"/>
        </w:rPr>
        <w:t xml:space="preserve"> </w:t>
      </w:r>
      <w:r>
        <w:rPr>
          <w:sz w:val="20"/>
        </w:rPr>
        <w:t>–</w:t>
      </w:r>
      <w:r>
        <w:rPr>
          <w:spacing w:val="-6"/>
          <w:sz w:val="20"/>
        </w:rPr>
        <w:t xml:space="preserve"> </w:t>
      </w:r>
      <w:r>
        <w:rPr>
          <w:sz w:val="20"/>
        </w:rPr>
        <w:t>Nível</w:t>
      </w:r>
      <w:r>
        <w:rPr>
          <w:spacing w:val="-6"/>
          <w:sz w:val="20"/>
        </w:rPr>
        <w:t xml:space="preserve"> </w:t>
      </w:r>
      <w:r>
        <w:rPr>
          <w:sz w:val="20"/>
        </w:rPr>
        <w:t>3:</w:t>
      </w:r>
      <w:r>
        <w:rPr>
          <w:spacing w:val="-11"/>
          <w:sz w:val="20"/>
        </w:rPr>
        <w:t xml:space="preserve"> </w:t>
      </w:r>
      <w:r>
        <w:rPr>
          <w:sz w:val="20"/>
        </w:rPr>
        <w:t>Se</w:t>
      </w:r>
      <w:r>
        <w:rPr>
          <w:spacing w:val="-6"/>
          <w:sz w:val="20"/>
        </w:rPr>
        <w:t xml:space="preserve"> </w:t>
      </w:r>
      <w:r>
        <w:rPr>
          <w:sz w:val="20"/>
        </w:rPr>
        <w:t>uma</w:t>
      </w:r>
      <w:r>
        <w:rPr>
          <w:spacing w:val="-11"/>
          <w:sz w:val="20"/>
        </w:rPr>
        <w:t xml:space="preserve"> </w:t>
      </w:r>
      <w:r>
        <w:rPr>
          <w:sz w:val="20"/>
        </w:rPr>
        <w:t>ou</w:t>
      </w:r>
      <w:r>
        <w:rPr>
          <w:spacing w:val="-6"/>
          <w:sz w:val="20"/>
        </w:rPr>
        <w:t xml:space="preserve"> </w:t>
      </w:r>
      <w:r>
        <w:rPr>
          <w:sz w:val="20"/>
        </w:rPr>
        <w:t>mais</w:t>
      </w:r>
      <w:r>
        <w:rPr>
          <w:spacing w:val="-6"/>
          <w:sz w:val="20"/>
        </w:rPr>
        <w:t xml:space="preserve"> </w:t>
      </w:r>
      <w:r>
        <w:rPr>
          <w:sz w:val="20"/>
        </w:rPr>
        <w:t>informações</w:t>
      </w:r>
      <w:r>
        <w:rPr>
          <w:spacing w:val="-10"/>
          <w:sz w:val="20"/>
        </w:rPr>
        <w:t xml:space="preserve"> </w:t>
      </w:r>
      <w:r>
        <w:rPr>
          <w:sz w:val="20"/>
        </w:rPr>
        <w:t>relevantes</w:t>
      </w:r>
      <w:r>
        <w:rPr>
          <w:spacing w:val="-6"/>
          <w:sz w:val="20"/>
        </w:rPr>
        <w:t xml:space="preserve"> </w:t>
      </w:r>
      <w:r>
        <w:rPr>
          <w:sz w:val="20"/>
        </w:rPr>
        <w:t>não</w:t>
      </w:r>
      <w:r>
        <w:rPr>
          <w:spacing w:val="-6"/>
          <w:sz w:val="20"/>
        </w:rPr>
        <w:t xml:space="preserve"> </w:t>
      </w:r>
      <w:r>
        <w:rPr>
          <w:sz w:val="20"/>
        </w:rPr>
        <w:t>estiver</w:t>
      </w:r>
      <w:r>
        <w:rPr>
          <w:spacing w:val="-7"/>
          <w:sz w:val="20"/>
        </w:rPr>
        <w:t xml:space="preserve"> </w:t>
      </w:r>
      <w:r>
        <w:rPr>
          <w:sz w:val="20"/>
        </w:rPr>
        <w:t>baseada</w:t>
      </w:r>
      <w:r>
        <w:rPr>
          <w:spacing w:val="-6"/>
          <w:sz w:val="20"/>
        </w:rPr>
        <w:t xml:space="preserve"> </w:t>
      </w:r>
      <w:r>
        <w:rPr>
          <w:sz w:val="20"/>
        </w:rPr>
        <w:t>em</w:t>
      </w:r>
      <w:r>
        <w:rPr>
          <w:spacing w:val="-11"/>
          <w:sz w:val="20"/>
        </w:rPr>
        <w:t xml:space="preserve"> </w:t>
      </w:r>
      <w:r>
        <w:rPr>
          <w:sz w:val="20"/>
        </w:rPr>
        <w:t>dados adotados pelo mercado, o ativo estará incluído no nível 3.</w:t>
      </w:r>
    </w:p>
    <w:p w14:paraId="429B95CF" w14:textId="77777777" w:rsidR="008246B4" w:rsidRDefault="008C744B">
      <w:pPr>
        <w:pStyle w:val="Corpodetexto"/>
        <w:spacing w:before="227"/>
        <w:ind w:left="707"/>
        <w:jc w:val="both"/>
      </w:pPr>
      <w:r>
        <w:t>Atualmente,</w:t>
      </w:r>
      <w:r>
        <w:rPr>
          <w:spacing w:val="-8"/>
        </w:rPr>
        <w:t xml:space="preserve"> </w:t>
      </w:r>
      <w:r>
        <w:t>a</w:t>
      </w:r>
      <w:r>
        <w:rPr>
          <w:spacing w:val="-7"/>
        </w:rPr>
        <w:t xml:space="preserve"> </w:t>
      </w:r>
      <w:r>
        <w:t>Instituição</w:t>
      </w:r>
      <w:r>
        <w:rPr>
          <w:spacing w:val="-7"/>
        </w:rPr>
        <w:t xml:space="preserve"> </w:t>
      </w:r>
      <w:r>
        <w:t>opera</w:t>
      </w:r>
      <w:r>
        <w:rPr>
          <w:spacing w:val="-7"/>
        </w:rPr>
        <w:t xml:space="preserve"> </w:t>
      </w:r>
      <w:r>
        <w:t>com</w:t>
      </w:r>
      <w:r>
        <w:rPr>
          <w:spacing w:val="-7"/>
        </w:rPr>
        <w:t xml:space="preserve"> </w:t>
      </w:r>
      <w:r>
        <w:t>instrumentos</w:t>
      </w:r>
      <w:r>
        <w:rPr>
          <w:spacing w:val="-8"/>
        </w:rPr>
        <w:t xml:space="preserve"> </w:t>
      </w:r>
      <w:r>
        <w:t>financeiros</w:t>
      </w:r>
      <w:r>
        <w:rPr>
          <w:spacing w:val="-7"/>
        </w:rPr>
        <w:t xml:space="preserve"> </w:t>
      </w:r>
      <w:r>
        <w:t>de</w:t>
      </w:r>
      <w:r>
        <w:rPr>
          <w:spacing w:val="-7"/>
        </w:rPr>
        <w:t xml:space="preserve"> </w:t>
      </w:r>
      <w:r>
        <w:t>Nível</w:t>
      </w:r>
      <w:r>
        <w:rPr>
          <w:spacing w:val="-7"/>
        </w:rPr>
        <w:t xml:space="preserve"> </w:t>
      </w:r>
      <w:r>
        <w:rPr>
          <w:spacing w:val="-5"/>
        </w:rPr>
        <w:t>1.</w:t>
      </w:r>
    </w:p>
    <w:p w14:paraId="429B95D0" w14:textId="77777777" w:rsidR="008246B4" w:rsidRDefault="008246B4">
      <w:pPr>
        <w:pStyle w:val="Corpodetexto"/>
        <w:spacing w:before="1"/>
      </w:pPr>
    </w:p>
    <w:p w14:paraId="429B95D1" w14:textId="77777777" w:rsidR="008246B4" w:rsidRDefault="008C744B">
      <w:pPr>
        <w:pStyle w:val="Corpodetexto"/>
        <w:ind w:left="707"/>
      </w:pPr>
      <w:r>
        <w:t>i.</w:t>
      </w:r>
      <w:r>
        <w:rPr>
          <w:spacing w:val="31"/>
        </w:rPr>
        <w:t xml:space="preserve"> </w:t>
      </w:r>
      <w:r>
        <w:t>Reconhecimento</w:t>
      </w:r>
      <w:r>
        <w:rPr>
          <w:spacing w:val="-6"/>
        </w:rPr>
        <w:t xml:space="preserve"> </w:t>
      </w:r>
      <w:r>
        <w:t>de</w:t>
      </w:r>
      <w:r>
        <w:rPr>
          <w:spacing w:val="-2"/>
        </w:rPr>
        <w:t xml:space="preserve"> </w:t>
      </w:r>
      <w:r>
        <w:t>variação</w:t>
      </w:r>
      <w:r>
        <w:rPr>
          <w:spacing w:val="-6"/>
        </w:rPr>
        <w:t xml:space="preserve"> </w:t>
      </w:r>
      <w:r>
        <w:t>do</w:t>
      </w:r>
      <w:r>
        <w:rPr>
          <w:spacing w:val="-6"/>
        </w:rPr>
        <w:t xml:space="preserve"> </w:t>
      </w:r>
      <w:r>
        <w:t>valor</w:t>
      </w:r>
      <w:r>
        <w:rPr>
          <w:spacing w:val="-3"/>
        </w:rPr>
        <w:t xml:space="preserve"> </w:t>
      </w:r>
      <w:r>
        <w:rPr>
          <w:spacing w:val="-2"/>
        </w:rPr>
        <w:t>justo</w:t>
      </w:r>
    </w:p>
    <w:p w14:paraId="429B95D2" w14:textId="77777777" w:rsidR="008246B4" w:rsidRDefault="008246B4">
      <w:pPr>
        <w:pStyle w:val="Corpodetexto"/>
        <w:spacing w:before="1"/>
      </w:pPr>
    </w:p>
    <w:p w14:paraId="429B95D3" w14:textId="77777777" w:rsidR="008246B4" w:rsidRDefault="008C744B">
      <w:pPr>
        <w:pStyle w:val="Corpodetexto"/>
        <w:ind w:left="707" w:right="422"/>
        <w:jc w:val="both"/>
      </w:pPr>
      <w:r>
        <w:t>Ajustes</w:t>
      </w:r>
      <w:r>
        <w:rPr>
          <w:spacing w:val="-4"/>
        </w:rPr>
        <w:t xml:space="preserve"> </w:t>
      </w:r>
      <w:r>
        <w:t>devidos</w:t>
      </w:r>
      <w:r>
        <w:rPr>
          <w:spacing w:val="-4"/>
        </w:rPr>
        <w:t xml:space="preserve"> </w:t>
      </w:r>
      <w:r>
        <w:t>a</w:t>
      </w:r>
      <w:r>
        <w:rPr>
          <w:spacing w:val="-4"/>
        </w:rPr>
        <w:t xml:space="preserve"> </w:t>
      </w:r>
      <w:r>
        <w:t>variações</w:t>
      </w:r>
      <w:r>
        <w:rPr>
          <w:spacing w:val="-4"/>
        </w:rPr>
        <w:t xml:space="preserve"> </w:t>
      </w:r>
      <w:r>
        <w:t>no</w:t>
      </w:r>
      <w:r>
        <w:rPr>
          <w:spacing w:val="-8"/>
        </w:rPr>
        <w:t xml:space="preserve"> </w:t>
      </w:r>
      <w:r>
        <w:t>valor</w:t>
      </w:r>
      <w:r>
        <w:rPr>
          <w:spacing w:val="-7"/>
        </w:rPr>
        <w:t xml:space="preserve"> </w:t>
      </w:r>
      <w:r>
        <w:t>justo decorrentes de</w:t>
      </w:r>
      <w:r>
        <w:rPr>
          <w:spacing w:val="-7"/>
        </w:rPr>
        <w:t xml:space="preserve"> </w:t>
      </w:r>
      <w:r>
        <w:t>ativos</w:t>
      </w:r>
      <w:r>
        <w:rPr>
          <w:spacing w:val="-4"/>
        </w:rPr>
        <w:t xml:space="preserve"> </w:t>
      </w:r>
      <w:r>
        <w:t>financeiros</w:t>
      </w:r>
      <w:r>
        <w:rPr>
          <w:spacing w:val="-4"/>
        </w:rPr>
        <w:t xml:space="preserve"> </w:t>
      </w:r>
      <w:r>
        <w:t>mensurados</w:t>
      </w:r>
      <w:r>
        <w:rPr>
          <w:spacing w:val="-4"/>
        </w:rPr>
        <w:t xml:space="preserve"> </w:t>
      </w:r>
      <w:r>
        <w:t>ao</w:t>
      </w:r>
      <w:r>
        <w:rPr>
          <w:spacing w:val="-4"/>
        </w:rPr>
        <w:t xml:space="preserve"> </w:t>
      </w:r>
      <w:r>
        <w:t>valor</w:t>
      </w:r>
      <w:r>
        <w:rPr>
          <w:spacing w:val="-4"/>
        </w:rPr>
        <w:t xml:space="preserve"> </w:t>
      </w:r>
      <w:r>
        <w:t>justo</w:t>
      </w:r>
      <w:r>
        <w:rPr>
          <w:spacing w:val="-4"/>
        </w:rPr>
        <w:t xml:space="preserve"> </w:t>
      </w:r>
      <w:r>
        <w:t>por</w:t>
      </w:r>
      <w:r>
        <w:rPr>
          <w:spacing w:val="-4"/>
        </w:rPr>
        <w:t xml:space="preserve"> </w:t>
      </w:r>
      <w:r>
        <w:t>meio de</w:t>
      </w:r>
      <w:r>
        <w:rPr>
          <w:spacing w:val="-3"/>
        </w:rPr>
        <w:t xml:space="preserve"> </w:t>
      </w:r>
      <w:r>
        <w:t>Outros Resultados Abrangentes são</w:t>
      </w:r>
      <w:r>
        <w:rPr>
          <w:spacing w:val="-3"/>
        </w:rPr>
        <w:t xml:space="preserve"> </w:t>
      </w:r>
      <w:r>
        <w:t>reconhecidos</w:t>
      </w:r>
      <w:r>
        <w:rPr>
          <w:spacing w:val="-3"/>
        </w:rPr>
        <w:t xml:space="preserve"> </w:t>
      </w:r>
      <w:r>
        <w:t>temporariamente no patrimônio</w:t>
      </w:r>
      <w:r>
        <w:rPr>
          <w:spacing w:val="-3"/>
        </w:rPr>
        <w:t xml:space="preserve"> </w:t>
      </w:r>
      <w:r>
        <w:t>líquido na</w:t>
      </w:r>
      <w:r>
        <w:rPr>
          <w:spacing w:val="-3"/>
        </w:rPr>
        <w:t xml:space="preserve"> </w:t>
      </w:r>
      <w:r>
        <w:t>rubrica</w:t>
      </w:r>
      <w:r>
        <w:rPr>
          <w:spacing w:val="-3"/>
        </w:rPr>
        <w:t xml:space="preserve"> </w:t>
      </w:r>
      <w:r>
        <w:t>“Outros Resultados Abrangentes".</w:t>
      </w:r>
      <w:r>
        <w:rPr>
          <w:spacing w:val="-4"/>
        </w:rPr>
        <w:t xml:space="preserve"> </w:t>
      </w:r>
      <w:r>
        <w:t>Itens</w:t>
      </w:r>
      <w:r>
        <w:rPr>
          <w:spacing w:val="-4"/>
        </w:rPr>
        <w:t xml:space="preserve"> </w:t>
      </w:r>
      <w:r>
        <w:t>debitados ou</w:t>
      </w:r>
      <w:r>
        <w:rPr>
          <w:spacing w:val="-4"/>
        </w:rPr>
        <w:t xml:space="preserve"> </w:t>
      </w:r>
      <w:r>
        <w:t>creditados</w:t>
      </w:r>
      <w:r>
        <w:rPr>
          <w:spacing w:val="-1"/>
        </w:rPr>
        <w:t xml:space="preserve"> </w:t>
      </w:r>
      <w:r>
        <w:t>a</w:t>
      </w:r>
      <w:r>
        <w:rPr>
          <w:spacing w:val="-4"/>
        </w:rPr>
        <w:t xml:space="preserve"> </w:t>
      </w:r>
      <w:r>
        <w:t>essa</w:t>
      </w:r>
      <w:r>
        <w:rPr>
          <w:spacing w:val="-4"/>
        </w:rPr>
        <w:t xml:space="preserve"> </w:t>
      </w:r>
      <w:r>
        <w:t>conta</w:t>
      </w:r>
      <w:r>
        <w:rPr>
          <w:spacing w:val="-4"/>
        </w:rPr>
        <w:t xml:space="preserve"> </w:t>
      </w:r>
      <w:r>
        <w:t>permanecem</w:t>
      </w:r>
      <w:r>
        <w:rPr>
          <w:spacing w:val="-4"/>
        </w:rPr>
        <w:t xml:space="preserve"> </w:t>
      </w:r>
      <w:r>
        <w:t>no</w:t>
      </w:r>
      <w:r>
        <w:rPr>
          <w:spacing w:val="-4"/>
        </w:rPr>
        <w:t xml:space="preserve"> </w:t>
      </w:r>
      <w:r>
        <w:t>patrimônio</w:t>
      </w:r>
      <w:r>
        <w:rPr>
          <w:spacing w:val="-4"/>
        </w:rPr>
        <w:t xml:space="preserve"> </w:t>
      </w:r>
      <w:r>
        <w:t>líquido</w:t>
      </w:r>
      <w:r>
        <w:rPr>
          <w:spacing w:val="-4"/>
        </w:rPr>
        <w:t xml:space="preserve"> </w:t>
      </w:r>
      <w:r>
        <w:t>da</w:t>
      </w:r>
      <w:r>
        <w:rPr>
          <w:spacing w:val="-4"/>
        </w:rPr>
        <w:t xml:space="preserve"> </w:t>
      </w:r>
      <w:r>
        <w:t>até que os respectivos ativos sejam baixados, quando então são debitados à demonstração do resultado.</w:t>
      </w:r>
    </w:p>
    <w:p w14:paraId="429B95D4" w14:textId="77777777" w:rsidR="008246B4" w:rsidRDefault="008C744B">
      <w:pPr>
        <w:pStyle w:val="PargrafodaLista"/>
        <w:numPr>
          <w:ilvl w:val="0"/>
          <w:numId w:val="19"/>
        </w:numPr>
        <w:tabs>
          <w:tab w:val="left" w:pos="1044"/>
        </w:tabs>
        <w:spacing w:before="230"/>
        <w:ind w:left="1044" w:hanging="298"/>
        <w:jc w:val="left"/>
        <w:rPr>
          <w:sz w:val="20"/>
        </w:rPr>
      </w:pPr>
      <w:r>
        <w:rPr>
          <w:sz w:val="20"/>
        </w:rPr>
        <w:t>Reclassificação</w:t>
      </w:r>
      <w:r>
        <w:rPr>
          <w:spacing w:val="-7"/>
          <w:sz w:val="20"/>
        </w:rPr>
        <w:t xml:space="preserve"> </w:t>
      </w:r>
      <w:r>
        <w:rPr>
          <w:sz w:val="20"/>
        </w:rPr>
        <w:t>dos</w:t>
      </w:r>
      <w:r>
        <w:rPr>
          <w:spacing w:val="-10"/>
          <w:sz w:val="20"/>
        </w:rPr>
        <w:t xml:space="preserve"> </w:t>
      </w:r>
      <w:r>
        <w:rPr>
          <w:sz w:val="20"/>
        </w:rPr>
        <w:t>instrumentos</w:t>
      </w:r>
      <w:r>
        <w:rPr>
          <w:spacing w:val="-10"/>
          <w:sz w:val="20"/>
        </w:rPr>
        <w:t xml:space="preserve"> </w:t>
      </w:r>
      <w:r>
        <w:rPr>
          <w:spacing w:val="-2"/>
          <w:sz w:val="20"/>
        </w:rPr>
        <w:t>financeiros</w:t>
      </w:r>
    </w:p>
    <w:p w14:paraId="429B95D5" w14:textId="77777777" w:rsidR="008246B4" w:rsidRDefault="008246B4">
      <w:pPr>
        <w:pStyle w:val="Corpodetexto"/>
        <w:spacing w:before="10"/>
      </w:pPr>
    </w:p>
    <w:p w14:paraId="429B95D6" w14:textId="77777777" w:rsidR="008246B4" w:rsidRDefault="008C744B">
      <w:pPr>
        <w:pStyle w:val="Corpodetexto"/>
        <w:ind w:left="707"/>
        <w:jc w:val="both"/>
      </w:pPr>
      <w:r>
        <w:t>A</w:t>
      </w:r>
      <w:r>
        <w:rPr>
          <w:spacing w:val="-9"/>
        </w:rPr>
        <w:t xml:space="preserve"> </w:t>
      </w:r>
      <w:r>
        <w:t>Instituição</w:t>
      </w:r>
      <w:r>
        <w:rPr>
          <w:spacing w:val="-8"/>
        </w:rPr>
        <w:t xml:space="preserve"> </w:t>
      </w:r>
      <w:r>
        <w:t>não</w:t>
      </w:r>
      <w:r>
        <w:rPr>
          <w:spacing w:val="-9"/>
        </w:rPr>
        <w:t xml:space="preserve"> </w:t>
      </w:r>
      <w:r>
        <w:t>reclassificou</w:t>
      </w:r>
      <w:r>
        <w:rPr>
          <w:spacing w:val="-8"/>
        </w:rPr>
        <w:t xml:space="preserve"> </w:t>
      </w:r>
      <w:r>
        <w:t>seus</w:t>
      </w:r>
      <w:r>
        <w:rPr>
          <w:spacing w:val="-6"/>
        </w:rPr>
        <w:t xml:space="preserve"> </w:t>
      </w:r>
      <w:r>
        <w:t>instrumentos</w:t>
      </w:r>
      <w:r>
        <w:rPr>
          <w:spacing w:val="-9"/>
        </w:rPr>
        <w:t xml:space="preserve"> </w:t>
      </w:r>
      <w:r>
        <w:t>financeiros</w:t>
      </w:r>
      <w:r>
        <w:rPr>
          <w:spacing w:val="-5"/>
        </w:rPr>
        <w:t xml:space="preserve"> </w:t>
      </w:r>
      <w:r>
        <w:t>no</w:t>
      </w:r>
      <w:r>
        <w:rPr>
          <w:spacing w:val="-8"/>
        </w:rPr>
        <w:t xml:space="preserve"> </w:t>
      </w:r>
      <w:r>
        <w:t>semestre</w:t>
      </w:r>
      <w:r>
        <w:rPr>
          <w:spacing w:val="-9"/>
        </w:rPr>
        <w:t xml:space="preserve"> </w:t>
      </w:r>
      <w:r>
        <w:rPr>
          <w:spacing w:val="-2"/>
        </w:rPr>
        <w:t>apresentado.</w:t>
      </w:r>
    </w:p>
    <w:p w14:paraId="429B95D7" w14:textId="77777777" w:rsidR="008246B4" w:rsidRDefault="008246B4">
      <w:pPr>
        <w:pStyle w:val="Corpodetexto"/>
        <w:spacing w:before="8"/>
      </w:pPr>
    </w:p>
    <w:p w14:paraId="429B95D8" w14:textId="77777777" w:rsidR="008246B4" w:rsidRDefault="008C744B">
      <w:pPr>
        <w:pStyle w:val="PargrafodaLista"/>
        <w:numPr>
          <w:ilvl w:val="0"/>
          <w:numId w:val="19"/>
        </w:numPr>
        <w:tabs>
          <w:tab w:val="left" w:pos="901"/>
        </w:tabs>
        <w:ind w:left="901" w:hanging="242"/>
        <w:jc w:val="left"/>
        <w:rPr>
          <w:sz w:val="20"/>
        </w:rPr>
      </w:pPr>
      <w:r>
        <w:rPr>
          <w:sz w:val="20"/>
        </w:rPr>
        <w:t>Baixa</w:t>
      </w:r>
      <w:r>
        <w:rPr>
          <w:spacing w:val="-8"/>
          <w:sz w:val="20"/>
        </w:rPr>
        <w:t xml:space="preserve"> </w:t>
      </w:r>
      <w:r>
        <w:rPr>
          <w:sz w:val="20"/>
        </w:rPr>
        <w:t>dos</w:t>
      </w:r>
      <w:r>
        <w:rPr>
          <w:spacing w:val="-3"/>
          <w:sz w:val="20"/>
        </w:rPr>
        <w:t xml:space="preserve"> </w:t>
      </w:r>
      <w:r>
        <w:rPr>
          <w:sz w:val="20"/>
        </w:rPr>
        <w:t>instrumentos</w:t>
      </w:r>
      <w:r>
        <w:rPr>
          <w:spacing w:val="-8"/>
          <w:sz w:val="20"/>
        </w:rPr>
        <w:t xml:space="preserve"> </w:t>
      </w:r>
      <w:r>
        <w:rPr>
          <w:spacing w:val="-2"/>
          <w:sz w:val="20"/>
        </w:rPr>
        <w:t>financeiros</w:t>
      </w:r>
    </w:p>
    <w:p w14:paraId="429B95D9" w14:textId="77777777" w:rsidR="008246B4" w:rsidRDefault="008246B4">
      <w:pPr>
        <w:pStyle w:val="Corpodetexto"/>
        <w:spacing w:before="10"/>
      </w:pPr>
    </w:p>
    <w:p w14:paraId="429B95DA" w14:textId="77777777" w:rsidR="008246B4" w:rsidRDefault="008C744B">
      <w:pPr>
        <w:pStyle w:val="Corpodetexto"/>
        <w:ind w:left="707" w:right="422"/>
        <w:jc w:val="both"/>
      </w:pPr>
      <w:r>
        <w:t>Os ativos financeiros são baixados quando os direitos contratuais de recebimento dos fluxos de caixa provenientes destes ativos cessam ou se houver uma transferência substancial dos riscos e benefícios de propriedade do instrumento e tal transferência se qualifica para baixa.</w:t>
      </w:r>
    </w:p>
    <w:p w14:paraId="429B95DB" w14:textId="77777777" w:rsidR="008246B4" w:rsidRDefault="008246B4">
      <w:pPr>
        <w:pStyle w:val="Corpodetexto"/>
        <w:spacing w:before="12"/>
      </w:pPr>
    </w:p>
    <w:p w14:paraId="429B95DC" w14:textId="77777777" w:rsidR="008246B4" w:rsidRDefault="008C744B">
      <w:pPr>
        <w:pStyle w:val="Corpodetexto"/>
        <w:ind w:left="707"/>
        <w:jc w:val="both"/>
      </w:pPr>
      <w:r>
        <w:t>Passivos</w:t>
      </w:r>
      <w:r>
        <w:rPr>
          <w:spacing w:val="-8"/>
        </w:rPr>
        <w:t xml:space="preserve"> </w:t>
      </w:r>
      <w:r>
        <w:t>financeiros</w:t>
      </w:r>
      <w:r>
        <w:rPr>
          <w:spacing w:val="-4"/>
        </w:rPr>
        <w:t xml:space="preserve"> </w:t>
      </w:r>
      <w:r>
        <w:t>são</w:t>
      </w:r>
      <w:r>
        <w:rPr>
          <w:spacing w:val="-7"/>
        </w:rPr>
        <w:t xml:space="preserve"> </w:t>
      </w:r>
      <w:r>
        <w:t>baixados</w:t>
      </w:r>
      <w:r>
        <w:rPr>
          <w:spacing w:val="-7"/>
        </w:rPr>
        <w:t xml:space="preserve"> </w:t>
      </w:r>
      <w:r>
        <w:t>se</w:t>
      </w:r>
      <w:r>
        <w:rPr>
          <w:spacing w:val="-7"/>
        </w:rPr>
        <w:t xml:space="preserve"> </w:t>
      </w:r>
      <w:r>
        <w:t>a</w:t>
      </w:r>
      <w:r>
        <w:rPr>
          <w:spacing w:val="-7"/>
        </w:rPr>
        <w:t xml:space="preserve"> </w:t>
      </w:r>
      <w:r>
        <w:t>obrigação</w:t>
      </w:r>
      <w:r>
        <w:rPr>
          <w:spacing w:val="-7"/>
        </w:rPr>
        <w:t xml:space="preserve"> </w:t>
      </w:r>
      <w:r>
        <w:t>for</w:t>
      </w:r>
      <w:r>
        <w:rPr>
          <w:spacing w:val="-4"/>
        </w:rPr>
        <w:t xml:space="preserve"> </w:t>
      </w:r>
      <w:r>
        <w:t>extinta</w:t>
      </w:r>
      <w:r>
        <w:rPr>
          <w:spacing w:val="-7"/>
        </w:rPr>
        <w:t xml:space="preserve"> </w:t>
      </w:r>
      <w:r>
        <w:t>contratualmente</w:t>
      </w:r>
      <w:r>
        <w:rPr>
          <w:spacing w:val="-3"/>
        </w:rPr>
        <w:t xml:space="preserve"> </w:t>
      </w:r>
      <w:r>
        <w:t>ou</w:t>
      </w:r>
      <w:r>
        <w:rPr>
          <w:spacing w:val="-7"/>
        </w:rPr>
        <w:t xml:space="preserve"> </w:t>
      </w:r>
      <w:r>
        <w:rPr>
          <w:spacing w:val="-2"/>
        </w:rPr>
        <w:t>liquidada.</w:t>
      </w:r>
    </w:p>
    <w:p w14:paraId="429B95DD" w14:textId="77777777" w:rsidR="008246B4" w:rsidRDefault="008246B4">
      <w:pPr>
        <w:pStyle w:val="Corpodetexto"/>
        <w:spacing w:before="10"/>
      </w:pPr>
    </w:p>
    <w:p w14:paraId="429B95DE" w14:textId="77777777" w:rsidR="008246B4" w:rsidRDefault="008C744B">
      <w:pPr>
        <w:pStyle w:val="PargrafodaLista"/>
        <w:numPr>
          <w:ilvl w:val="0"/>
          <w:numId w:val="18"/>
        </w:numPr>
        <w:tabs>
          <w:tab w:val="left" w:pos="989"/>
        </w:tabs>
        <w:ind w:left="989" w:hanging="282"/>
        <w:rPr>
          <w:sz w:val="20"/>
        </w:rPr>
      </w:pPr>
      <w:r>
        <w:rPr>
          <w:sz w:val="20"/>
        </w:rPr>
        <w:t>Método</w:t>
      </w:r>
      <w:r>
        <w:rPr>
          <w:spacing w:val="-7"/>
          <w:sz w:val="20"/>
        </w:rPr>
        <w:t xml:space="preserve"> </w:t>
      </w:r>
      <w:r>
        <w:rPr>
          <w:sz w:val="20"/>
        </w:rPr>
        <w:t>de</w:t>
      </w:r>
      <w:r>
        <w:rPr>
          <w:spacing w:val="-6"/>
          <w:sz w:val="20"/>
        </w:rPr>
        <w:t xml:space="preserve"> </w:t>
      </w:r>
      <w:r>
        <w:rPr>
          <w:sz w:val="20"/>
        </w:rPr>
        <w:t>Taxa</w:t>
      </w:r>
      <w:r>
        <w:rPr>
          <w:spacing w:val="-6"/>
          <w:sz w:val="20"/>
        </w:rPr>
        <w:t xml:space="preserve"> </w:t>
      </w:r>
      <w:r>
        <w:rPr>
          <w:sz w:val="20"/>
        </w:rPr>
        <w:t>Efetiva</w:t>
      </w:r>
      <w:r>
        <w:rPr>
          <w:spacing w:val="-7"/>
          <w:sz w:val="20"/>
        </w:rPr>
        <w:t xml:space="preserve"> </w:t>
      </w:r>
      <w:r>
        <w:rPr>
          <w:sz w:val="20"/>
        </w:rPr>
        <w:t>de</w:t>
      </w:r>
      <w:r>
        <w:rPr>
          <w:spacing w:val="-3"/>
          <w:sz w:val="20"/>
        </w:rPr>
        <w:t xml:space="preserve"> </w:t>
      </w:r>
      <w:r>
        <w:rPr>
          <w:spacing w:val="-2"/>
          <w:sz w:val="20"/>
        </w:rPr>
        <w:t>Juros</w:t>
      </w:r>
    </w:p>
    <w:p w14:paraId="429B95DF" w14:textId="77777777" w:rsidR="008246B4" w:rsidRDefault="008246B4">
      <w:pPr>
        <w:pStyle w:val="Corpodetexto"/>
        <w:spacing w:before="8"/>
      </w:pPr>
    </w:p>
    <w:p w14:paraId="429B95E0" w14:textId="77777777" w:rsidR="008246B4" w:rsidRDefault="008C744B">
      <w:pPr>
        <w:pStyle w:val="Corpodetexto"/>
        <w:ind w:left="707" w:right="422"/>
        <w:jc w:val="both"/>
      </w:pPr>
      <w:r>
        <w:t>A</w:t>
      </w:r>
      <w:r>
        <w:rPr>
          <w:spacing w:val="-3"/>
        </w:rPr>
        <w:t xml:space="preserve"> </w:t>
      </w:r>
      <w:r>
        <w:t>taxa</w:t>
      </w:r>
      <w:r>
        <w:rPr>
          <w:spacing w:val="-3"/>
        </w:rPr>
        <w:t xml:space="preserve"> </w:t>
      </w:r>
      <w:r>
        <w:t>efetiva de</w:t>
      </w:r>
      <w:r>
        <w:rPr>
          <w:spacing w:val="-3"/>
        </w:rPr>
        <w:t xml:space="preserve"> </w:t>
      </w:r>
      <w:r>
        <w:t>juros é</w:t>
      </w:r>
      <w:r>
        <w:rPr>
          <w:spacing w:val="-3"/>
        </w:rPr>
        <w:t xml:space="preserve"> </w:t>
      </w:r>
      <w:r>
        <w:t>a</w:t>
      </w:r>
      <w:r>
        <w:rPr>
          <w:spacing w:val="-3"/>
        </w:rPr>
        <w:t xml:space="preserve"> </w:t>
      </w:r>
      <w:r>
        <w:t>taxa</w:t>
      </w:r>
      <w:r>
        <w:rPr>
          <w:spacing w:val="-3"/>
        </w:rPr>
        <w:t xml:space="preserve"> </w:t>
      </w:r>
      <w:r>
        <w:t>que</w:t>
      </w:r>
      <w:r>
        <w:rPr>
          <w:spacing w:val="-3"/>
        </w:rPr>
        <w:t xml:space="preserve"> </w:t>
      </w:r>
      <w:r>
        <w:t>equaliza</w:t>
      </w:r>
      <w:r>
        <w:rPr>
          <w:spacing w:val="-3"/>
        </w:rPr>
        <w:t xml:space="preserve"> </w:t>
      </w:r>
      <w:r>
        <w:t>o</w:t>
      </w:r>
      <w:r>
        <w:rPr>
          <w:spacing w:val="-3"/>
        </w:rPr>
        <w:t xml:space="preserve"> </w:t>
      </w:r>
      <w:r>
        <w:t>valor presente</w:t>
      </w:r>
      <w:r>
        <w:rPr>
          <w:spacing w:val="-3"/>
        </w:rPr>
        <w:t xml:space="preserve"> </w:t>
      </w:r>
      <w:r>
        <w:t>de todos</w:t>
      </w:r>
      <w:r>
        <w:rPr>
          <w:spacing w:val="-3"/>
        </w:rPr>
        <w:t xml:space="preserve"> </w:t>
      </w:r>
      <w:r>
        <w:t>os recebimentos e</w:t>
      </w:r>
      <w:r>
        <w:rPr>
          <w:spacing w:val="-3"/>
        </w:rPr>
        <w:t xml:space="preserve"> </w:t>
      </w:r>
      <w:r>
        <w:t>pagamentos</w:t>
      </w:r>
      <w:r>
        <w:rPr>
          <w:spacing w:val="-3"/>
        </w:rPr>
        <w:t xml:space="preserve"> </w:t>
      </w:r>
      <w:r>
        <w:t>ao</w:t>
      </w:r>
      <w:r>
        <w:rPr>
          <w:spacing w:val="-3"/>
        </w:rPr>
        <w:t xml:space="preserve"> </w:t>
      </w:r>
      <w:r>
        <w:t>longo do prazo contratual do ativo ou do passivo financeiro ao seu valor contábil bruto.</w:t>
      </w:r>
    </w:p>
    <w:p w14:paraId="429B95E1" w14:textId="77777777" w:rsidR="008246B4" w:rsidRDefault="008246B4">
      <w:pPr>
        <w:pStyle w:val="Corpodetexto"/>
        <w:spacing w:before="11"/>
      </w:pPr>
    </w:p>
    <w:p w14:paraId="429B95E2" w14:textId="77777777" w:rsidR="008246B4" w:rsidRDefault="008C744B">
      <w:pPr>
        <w:pStyle w:val="Corpodetexto"/>
        <w:ind w:left="707" w:right="423"/>
        <w:jc w:val="both"/>
      </w:pPr>
      <w:r>
        <w:t>A</w:t>
      </w:r>
      <w:r>
        <w:rPr>
          <w:spacing w:val="-10"/>
        </w:rPr>
        <w:t xml:space="preserve"> </w:t>
      </w:r>
      <w:r>
        <w:t>taxa</w:t>
      </w:r>
      <w:r>
        <w:rPr>
          <w:spacing w:val="-9"/>
        </w:rPr>
        <w:t xml:space="preserve"> </w:t>
      </w:r>
      <w:r>
        <w:t>efetiva</w:t>
      </w:r>
      <w:r>
        <w:rPr>
          <w:spacing w:val="-5"/>
        </w:rPr>
        <w:t xml:space="preserve"> </w:t>
      </w:r>
      <w:r>
        <w:t>de</w:t>
      </w:r>
      <w:r>
        <w:rPr>
          <w:spacing w:val="-9"/>
        </w:rPr>
        <w:t xml:space="preserve"> </w:t>
      </w:r>
      <w:r>
        <w:t>juros</w:t>
      </w:r>
      <w:r>
        <w:rPr>
          <w:spacing w:val="-7"/>
        </w:rPr>
        <w:t xml:space="preserve"> </w:t>
      </w:r>
      <w:r>
        <w:t>é</w:t>
      </w:r>
      <w:r>
        <w:rPr>
          <w:spacing w:val="-5"/>
        </w:rPr>
        <w:t xml:space="preserve"> </w:t>
      </w:r>
      <w:r>
        <w:t>estabelecida</w:t>
      </w:r>
      <w:r>
        <w:rPr>
          <w:spacing w:val="-5"/>
        </w:rPr>
        <w:t xml:space="preserve"> </w:t>
      </w:r>
      <w:r>
        <w:t>quando</w:t>
      </w:r>
      <w:r>
        <w:rPr>
          <w:spacing w:val="-5"/>
        </w:rPr>
        <w:t xml:space="preserve"> </w:t>
      </w:r>
      <w:r>
        <w:t>do</w:t>
      </w:r>
      <w:r>
        <w:rPr>
          <w:spacing w:val="-5"/>
        </w:rPr>
        <w:t xml:space="preserve"> </w:t>
      </w:r>
      <w:r>
        <w:t>reconhecimento</w:t>
      </w:r>
      <w:r>
        <w:rPr>
          <w:spacing w:val="-9"/>
        </w:rPr>
        <w:t xml:space="preserve"> </w:t>
      </w:r>
      <w:r>
        <w:t>inicial</w:t>
      </w:r>
      <w:r>
        <w:rPr>
          <w:spacing w:val="-7"/>
        </w:rPr>
        <w:t xml:space="preserve"> </w:t>
      </w:r>
      <w:r>
        <w:t>do</w:t>
      </w:r>
      <w:r>
        <w:rPr>
          <w:spacing w:val="-5"/>
        </w:rPr>
        <w:t xml:space="preserve"> </w:t>
      </w:r>
      <w:r>
        <w:t>ativo</w:t>
      </w:r>
      <w:r>
        <w:rPr>
          <w:spacing w:val="-5"/>
        </w:rPr>
        <w:t xml:space="preserve"> </w:t>
      </w:r>
      <w:r>
        <w:t>ou</w:t>
      </w:r>
      <w:r>
        <w:rPr>
          <w:spacing w:val="-8"/>
        </w:rPr>
        <w:t xml:space="preserve"> </w:t>
      </w:r>
      <w:r>
        <w:t>passivo</w:t>
      </w:r>
      <w:r>
        <w:rPr>
          <w:spacing w:val="-6"/>
        </w:rPr>
        <w:t xml:space="preserve"> </w:t>
      </w:r>
      <w:r>
        <w:t>financeiro.</w:t>
      </w:r>
      <w:r>
        <w:rPr>
          <w:spacing w:val="-5"/>
        </w:rPr>
        <w:t xml:space="preserve"> </w:t>
      </w:r>
      <w:r>
        <w:t>O</w:t>
      </w:r>
      <w:r>
        <w:rPr>
          <w:spacing w:val="-10"/>
        </w:rPr>
        <w:t xml:space="preserve"> </w:t>
      </w:r>
      <w:r>
        <w:t>cálculo da taxa efetiva de juros inclui os custos de transação identificados como elegíveis.</w:t>
      </w:r>
    </w:p>
    <w:p w14:paraId="429B95E3" w14:textId="77777777" w:rsidR="008246B4" w:rsidRDefault="008246B4">
      <w:pPr>
        <w:pStyle w:val="Corpodetexto"/>
        <w:spacing w:before="11"/>
      </w:pPr>
    </w:p>
    <w:p w14:paraId="429B95E4" w14:textId="77777777" w:rsidR="008246B4" w:rsidRDefault="008C744B">
      <w:pPr>
        <w:pStyle w:val="Corpodetexto"/>
        <w:ind w:left="707" w:right="423"/>
        <w:jc w:val="both"/>
      </w:pPr>
      <w:r>
        <w:t>Entende-se como custos da transação elegíveis os custos incrementais diretamente atribuíveis à aquisição, emissão ou alienação de um ativo ou passivo financeiro.</w:t>
      </w:r>
    </w:p>
    <w:p w14:paraId="429B95E5" w14:textId="77777777" w:rsidR="008246B4" w:rsidRDefault="008246B4">
      <w:pPr>
        <w:pStyle w:val="Corpodetexto"/>
        <w:jc w:val="both"/>
        <w:sectPr w:rsidR="008246B4">
          <w:pgSz w:w="11910" w:h="16840"/>
          <w:pgMar w:top="1700" w:right="425" w:bottom="1220" w:left="425" w:header="638" w:footer="1034" w:gutter="0"/>
          <w:cols w:space="720"/>
        </w:sectPr>
      </w:pPr>
    </w:p>
    <w:p w14:paraId="429B95E6" w14:textId="77777777" w:rsidR="008246B4" w:rsidRDefault="008C744B">
      <w:pPr>
        <w:pStyle w:val="Corpodetexto"/>
        <w:spacing w:before="153"/>
        <w:ind w:left="707" w:right="419"/>
        <w:jc w:val="both"/>
      </w:pPr>
      <w:r>
        <w:lastRenderedPageBreak/>
        <w:t>Conforme requisitos determinados pela Resolução BCB nº 352/2023, a Instituição optou em utilizar a “metodologia diferenciada com diferimento linear” para empréstimos e recebíveis de clientes e com características de crédito.</w:t>
      </w:r>
    </w:p>
    <w:p w14:paraId="429B95E7" w14:textId="77777777" w:rsidR="008246B4" w:rsidRDefault="008246B4">
      <w:pPr>
        <w:pStyle w:val="Corpodetexto"/>
      </w:pPr>
    </w:p>
    <w:p w14:paraId="429B95E8" w14:textId="77777777" w:rsidR="008246B4" w:rsidRDefault="008246B4">
      <w:pPr>
        <w:pStyle w:val="Corpodetexto"/>
      </w:pPr>
    </w:p>
    <w:p w14:paraId="429B95E9" w14:textId="77777777" w:rsidR="008246B4" w:rsidRDefault="008246B4">
      <w:pPr>
        <w:pStyle w:val="Corpodetexto"/>
        <w:spacing w:before="14"/>
      </w:pPr>
    </w:p>
    <w:p w14:paraId="429B95EA" w14:textId="77777777" w:rsidR="008246B4" w:rsidRDefault="008C744B">
      <w:pPr>
        <w:pStyle w:val="PargrafodaLista"/>
        <w:numPr>
          <w:ilvl w:val="0"/>
          <w:numId w:val="15"/>
        </w:numPr>
        <w:tabs>
          <w:tab w:val="left" w:pos="905"/>
        </w:tabs>
        <w:ind w:left="905" w:hanging="154"/>
        <w:rPr>
          <w:sz w:val="20"/>
        </w:rPr>
      </w:pPr>
      <w:r>
        <w:rPr>
          <w:sz w:val="20"/>
        </w:rPr>
        <w:t>Reconhecimento</w:t>
      </w:r>
      <w:r>
        <w:rPr>
          <w:spacing w:val="-7"/>
          <w:sz w:val="20"/>
        </w:rPr>
        <w:t xml:space="preserve"> </w:t>
      </w:r>
      <w:r>
        <w:rPr>
          <w:sz w:val="20"/>
        </w:rPr>
        <w:t>dos</w:t>
      </w:r>
      <w:r>
        <w:rPr>
          <w:spacing w:val="-7"/>
          <w:sz w:val="20"/>
        </w:rPr>
        <w:t xml:space="preserve"> </w:t>
      </w:r>
      <w:r>
        <w:rPr>
          <w:sz w:val="20"/>
        </w:rPr>
        <w:t>custos</w:t>
      </w:r>
      <w:r>
        <w:rPr>
          <w:spacing w:val="-6"/>
          <w:sz w:val="20"/>
        </w:rPr>
        <w:t xml:space="preserve"> </w:t>
      </w:r>
      <w:r>
        <w:rPr>
          <w:sz w:val="20"/>
        </w:rPr>
        <w:t>de</w:t>
      </w:r>
      <w:r>
        <w:rPr>
          <w:spacing w:val="-7"/>
          <w:sz w:val="20"/>
        </w:rPr>
        <w:t xml:space="preserve"> </w:t>
      </w:r>
      <w:r>
        <w:rPr>
          <w:spacing w:val="-2"/>
          <w:sz w:val="20"/>
        </w:rPr>
        <w:t>transação</w:t>
      </w:r>
    </w:p>
    <w:p w14:paraId="429B95EB" w14:textId="77777777" w:rsidR="008246B4" w:rsidRDefault="008246B4">
      <w:pPr>
        <w:pStyle w:val="Corpodetexto"/>
        <w:spacing w:before="11"/>
      </w:pPr>
    </w:p>
    <w:p w14:paraId="429B95EC" w14:textId="77777777" w:rsidR="008246B4" w:rsidRDefault="008C744B">
      <w:pPr>
        <w:pStyle w:val="Corpodetexto"/>
        <w:ind w:left="707" w:right="422"/>
        <w:jc w:val="both"/>
      </w:pPr>
      <w:r>
        <w:t>No reconhecimento inicial de instrumentos financeiros classificados nas categorias custo amortizado ou valor justo em outros resultados abrangentes, o valor apurado na data de aquisição, originação ou emissão deve ser ajustado da seguinte forma:</w:t>
      </w:r>
    </w:p>
    <w:p w14:paraId="429B95ED" w14:textId="77777777" w:rsidR="008246B4" w:rsidRDefault="008246B4">
      <w:pPr>
        <w:pStyle w:val="Corpodetexto"/>
        <w:spacing w:before="13"/>
      </w:pPr>
    </w:p>
    <w:p w14:paraId="429B95EE" w14:textId="77777777" w:rsidR="008246B4" w:rsidRDefault="008C744B">
      <w:pPr>
        <w:pStyle w:val="PargrafodaLista"/>
        <w:numPr>
          <w:ilvl w:val="0"/>
          <w:numId w:val="16"/>
        </w:numPr>
        <w:tabs>
          <w:tab w:val="left" w:pos="1135"/>
        </w:tabs>
        <w:spacing w:before="1" w:line="235" w:lineRule="auto"/>
        <w:ind w:right="423"/>
        <w:rPr>
          <w:sz w:val="20"/>
        </w:rPr>
      </w:pPr>
      <w:r>
        <w:rPr>
          <w:sz w:val="20"/>
        </w:rPr>
        <w:t>No caso de ativos financeiros, devem ser acrescidos os custos de transação atribuíveis individualmente à operação e deduzidos eventuais valores recebidos na aquisição ou originação do instrumento; e</w:t>
      </w:r>
    </w:p>
    <w:p w14:paraId="429B95EF" w14:textId="77777777" w:rsidR="008246B4" w:rsidRDefault="008246B4">
      <w:pPr>
        <w:pStyle w:val="Corpodetexto"/>
        <w:spacing w:before="3"/>
      </w:pPr>
    </w:p>
    <w:p w14:paraId="429B95F0" w14:textId="77777777" w:rsidR="008246B4" w:rsidRDefault="008C744B">
      <w:pPr>
        <w:pStyle w:val="PargrafodaLista"/>
        <w:numPr>
          <w:ilvl w:val="0"/>
          <w:numId w:val="16"/>
        </w:numPr>
        <w:tabs>
          <w:tab w:val="left" w:pos="1135"/>
        </w:tabs>
        <w:ind w:right="420"/>
        <w:rPr>
          <w:sz w:val="20"/>
        </w:rPr>
      </w:pPr>
      <w:r>
        <w:rPr>
          <w:sz w:val="20"/>
        </w:rPr>
        <w:t>No caso de passivos financeiros, devem ser deduzidos os custos de transação atribuíveis individualmente à operação e acrescidos eventuais valores recebidos na emissão do instrumento.</w:t>
      </w:r>
    </w:p>
    <w:p w14:paraId="429B95F1" w14:textId="77777777" w:rsidR="008246B4" w:rsidRDefault="008C744B">
      <w:pPr>
        <w:pStyle w:val="Corpodetexto"/>
        <w:spacing w:before="228"/>
        <w:ind w:left="707" w:right="422"/>
        <w:jc w:val="both"/>
      </w:pPr>
      <w:r>
        <w:t>Os gastos incorridos na aquisição, originação ou emissão do instrumento que não possam ser apurados e controlados de forma individual, sem uso de rateio, durante todo o prazo do instrumento, serão reconhecidos como despesa do período em que ocorrerem.</w:t>
      </w:r>
    </w:p>
    <w:p w14:paraId="429B95F2" w14:textId="77777777" w:rsidR="008246B4" w:rsidRDefault="008246B4">
      <w:pPr>
        <w:pStyle w:val="Corpodetexto"/>
        <w:spacing w:before="11"/>
      </w:pPr>
    </w:p>
    <w:p w14:paraId="429B95F3" w14:textId="77777777" w:rsidR="008246B4" w:rsidRDefault="008C744B">
      <w:pPr>
        <w:pStyle w:val="Corpodetexto"/>
        <w:ind w:left="707" w:right="421"/>
        <w:jc w:val="both"/>
      </w:pPr>
      <w:r>
        <w:t>Fica facultado o reconhecimento no resultado do exercício dos custos de transação e dos valores recebidos na aquisição ou originação do instrumento considerados imateriais.</w:t>
      </w:r>
    </w:p>
    <w:p w14:paraId="429B95F4" w14:textId="77777777" w:rsidR="008246B4" w:rsidRDefault="008246B4">
      <w:pPr>
        <w:pStyle w:val="Corpodetexto"/>
        <w:spacing w:before="8"/>
      </w:pPr>
    </w:p>
    <w:p w14:paraId="429B95F5" w14:textId="77777777" w:rsidR="008246B4" w:rsidRDefault="008C744B">
      <w:pPr>
        <w:pStyle w:val="Corpodetexto"/>
        <w:ind w:left="707" w:right="426"/>
        <w:jc w:val="both"/>
      </w:pPr>
      <w:r>
        <w:t>Fica</w:t>
      </w:r>
      <w:r>
        <w:rPr>
          <w:spacing w:val="-5"/>
        </w:rPr>
        <w:t xml:space="preserve"> </w:t>
      </w:r>
      <w:r>
        <w:t>facultado,</w:t>
      </w:r>
      <w:r>
        <w:rPr>
          <w:spacing w:val="-5"/>
        </w:rPr>
        <w:t xml:space="preserve"> </w:t>
      </w:r>
      <w:r>
        <w:t>até</w:t>
      </w:r>
      <w:r>
        <w:rPr>
          <w:spacing w:val="-5"/>
        </w:rPr>
        <w:t xml:space="preserve"> </w:t>
      </w:r>
      <w:r>
        <w:t>31</w:t>
      </w:r>
      <w:r>
        <w:rPr>
          <w:spacing w:val="-5"/>
        </w:rPr>
        <w:t xml:space="preserve"> </w:t>
      </w:r>
      <w:r>
        <w:t>de</w:t>
      </w:r>
      <w:r>
        <w:rPr>
          <w:spacing w:val="-5"/>
        </w:rPr>
        <w:t xml:space="preserve"> </w:t>
      </w:r>
      <w:r>
        <w:t>dezembro</w:t>
      </w:r>
      <w:r>
        <w:rPr>
          <w:spacing w:val="-5"/>
        </w:rPr>
        <w:t xml:space="preserve"> </w:t>
      </w:r>
      <w:r>
        <w:t>de</w:t>
      </w:r>
      <w:r>
        <w:rPr>
          <w:spacing w:val="-5"/>
        </w:rPr>
        <w:t xml:space="preserve"> </w:t>
      </w:r>
      <w:r>
        <w:t>2026,</w:t>
      </w:r>
      <w:r>
        <w:rPr>
          <w:spacing w:val="-5"/>
        </w:rPr>
        <w:t xml:space="preserve"> </w:t>
      </w:r>
      <w:r>
        <w:t>o</w:t>
      </w:r>
      <w:r>
        <w:rPr>
          <w:spacing w:val="-5"/>
        </w:rPr>
        <w:t xml:space="preserve"> </w:t>
      </w:r>
      <w:r>
        <w:t>uso</w:t>
      </w:r>
      <w:r>
        <w:rPr>
          <w:spacing w:val="-5"/>
        </w:rPr>
        <w:t xml:space="preserve"> </w:t>
      </w:r>
      <w:r>
        <w:t>da</w:t>
      </w:r>
      <w:r>
        <w:rPr>
          <w:spacing w:val="-5"/>
        </w:rPr>
        <w:t xml:space="preserve"> </w:t>
      </w:r>
      <w:r>
        <w:t>taxa</w:t>
      </w:r>
      <w:r>
        <w:rPr>
          <w:spacing w:val="-5"/>
        </w:rPr>
        <w:t xml:space="preserve"> </w:t>
      </w:r>
      <w:r>
        <w:t>de</w:t>
      </w:r>
      <w:r>
        <w:rPr>
          <w:spacing w:val="-5"/>
        </w:rPr>
        <w:t xml:space="preserve"> </w:t>
      </w:r>
      <w:r>
        <w:t>juros</w:t>
      </w:r>
      <w:r>
        <w:rPr>
          <w:spacing w:val="-5"/>
        </w:rPr>
        <w:t xml:space="preserve"> </w:t>
      </w:r>
      <w:r>
        <w:t>efetiva</w:t>
      </w:r>
      <w:r>
        <w:rPr>
          <w:spacing w:val="-5"/>
        </w:rPr>
        <w:t xml:space="preserve"> </w:t>
      </w:r>
      <w:r>
        <w:t>repactuada</w:t>
      </w:r>
      <w:r>
        <w:rPr>
          <w:spacing w:val="-5"/>
        </w:rPr>
        <w:t xml:space="preserve"> </w:t>
      </w:r>
      <w:r>
        <w:t>para</w:t>
      </w:r>
      <w:r>
        <w:rPr>
          <w:spacing w:val="-5"/>
        </w:rPr>
        <w:t xml:space="preserve"> </w:t>
      </w:r>
      <w:r>
        <w:t>a</w:t>
      </w:r>
      <w:r>
        <w:rPr>
          <w:spacing w:val="-5"/>
        </w:rPr>
        <w:t xml:space="preserve"> </w:t>
      </w:r>
      <w:r>
        <w:t>apuração</w:t>
      </w:r>
      <w:r>
        <w:rPr>
          <w:spacing w:val="-5"/>
        </w:rPr>
        <w:t xml:space="preserve"> </w:t>
      </w:r>
      <w:r>
        <w:t>do</w:t>
      </w:r>
      <w:r>
        <w:rPr>
          <w:spacing w:val="-5"/>
        </w:rPr>
        <w:t xml:space="preserve"> </w:t>
      </w:r>
      <w:r>
        <w:t>valor presente dos fluxos de caixa contratuais reestruturados.</w:t>
      </w:r>
    </w:p>
    <w:p w14:paraId="429B95F6" w14:textId="77777777" w:rsidR="008246B4" w:rsidRDefault="008246B4">
      <w:pPr>
        <w:pStyle w:val="Corpodetexto"/>
        <w:spacing w:before="11"/>
      </w:pPr>
    </w:p>
    <w:p w14:paraId="429B95F7" w14:textId="77777777" w:rsidR="008246B4" w:rsidRDefault="008C744B">
      <w:pPr>
        <w:pStyle w:val="PargrafodaLista"/>
        <w:numPr>
          <w:ilvl w:val="0"/>
          <w:numId w:val="15"/>
        </w:numPr>
        <w:tabs>
          <w:tab w:val="left" w:pos="845"/>
        </w:tabs>
        <w:ind w:left="845" w:hanging="140"/>
        <w:jc w:val="both"/>
        <w:rPr>
          <w:sz w:val="20"/>
        </w:rPr>
      </w:pPr>
      <w:r>
        <w:rPr>
          <w:sz w:val="20"/>
        </w:rPr>
        <w:t>Aplicação</w:t>
      </w:r>
      <w:r>
        <w:rPr>
          <w:spacing w:val="-5"/>
          <w:sz w:val="20"/>
        </w:rPr>
        <w:t xml:space="preserve"> </w:t>
      </w:r>
      <w:r>
        <w:rPr>
          <w:sz w:val="20"/>
        </w:rPr>
        <w:t>da</w:t>
      </w:r>
      <w:r>
        <w:rPr>
          <w:spacing w:val="-8"/>
          <w:sz w:val="20"/>
        </w:rPr>
        <w:t xml:space="preserve"> </w:t>
      </w:r>
      <w:r>
        <w:rPr>
          <w:sz w:val="20"/>
        </w:rPr>
        <w:t>Taxa</w:t>
      </w:r>
      <w:r>
        <w:rPr>
          <w:spacing w:val="-7"/>
          <w:sz w:val="20"/>
        </w:rPr>
        <w:t xml:space="preserve"> </w:t>
      </w:r>
      <w:r>
        <w:rPr>
          <w:sz w:val="20"/>
        </w:rPr>
        <w:t>de</w:t>
      </w:r>
      <w:r>
        <w:rPr>
          <w:spacing w:val="-4"/>
          <w:sz w:val="20"/>
        </w:rPr>
        <w:t xml:space="preserve"> </w:t>
      </w:r>
      <w:r>
        <w:rPr>
          <w:sz w:val="20"/>
        </w:rPr>
        <w:t>Juros</w:t>
      </w:r>
      <w:r>
        <w:rPr>
          <w:spacing w:val="-8"/>
          <w:sz w:val="20"/>
        </w:rPr>
        <w:t xml:space="preserve"> </w:t>
      </w:r>
      <w:r>
        <w:rPr>
          <w:sz w:val="20"/>
        </w:rPr>
        <w:t>Efetiva</w:t>
      </w:r>
      <w:r>
        <w:rPr>
          <w:spacing w:val="-7"/>
          <w:sz w:val="20"/>
        </w:rPr>
        <w:t xml:space="preserve"> </w:t>
      </w:r>
      <w:r>
        <w:rPr>
          <w:sz w:val="20"/>
        </w:rPr>
        <w:t>em</w:t>
      </w:r>
      <w:r>
        <w:rPr>
          <w:spacing w:val="-7"/>
          <w:sz w:val="20"/>
        </w:rPr>
        <w:t xml:space="preserve"> </w:t>
      </w:r>
      <w:r>
        <w:rPr>
          <w:sz w:val="20"/>
        </w:rPr>
        <w:t>novas</w:t>
      </w:r>
      <w:r>
        <w:rPr>
          <w:spacing w:val="-5"/>
          <w:sz w:val="20"/>
        </w:rPr>
        <w:t xml:space="preserve"> </w:t>
      </w:r>
      <w:r>
        <w:rPr>
          <w:spacing w:val="-2"/>
          <w:sz w:val="20"/>
        </w:rPr>
        <w:t>operações</w:t>
      </w:r>
    </w:p>
    <w:p w14:paraId="429B95F8" w14:textId="77777777" w:rsidR="008246B4" w:rsidRDefault="008246B4">
      <w:pPr>
        <w:pStyle w:val="Corpodetexto"/>
        <w:spacing w:before="11"/>
      </w:pPr>
    </w:p>
    <w:p w14:paraId="429B95F9" w14:textId="77777777" w:rsidR="008246B4" w:rsidRDefault="008C744B">
      <w:pPr>
        <w:pStyle w:val="Corpodetexto"/>
        <w:ind w:left="707" w:right="422"/>
        <w:jc w:val="both"/>
      </w:pPr>
      <w:r>
        <w:t>Em conformidade com a Resolução CMN nº 4.966/2021, a Instituição aplica a taxa de juros efetiva ao valor contábil bruto dos instrumentos financeiros em novas operações. Esta prática assegura que todos os recebimentos</w:t>
      </w:r>
      <w:r>
        <w:rPr>
          <w:spacing w:val="-3"/>
        </w:rPr>
        <w:t xml:space="preserve"> </w:t>
      </w:r>
      <w:r>
        <w:t>e</w:t>
      </w:r>
      <w:r>
        <w:rPr>
          <w:spacing w:val="-3"/>
        </w:rPr>
        <w:t xml:space="preserve"> </w:t>
      </w:r>
      <w:r>
        <w:t>pagamentos</w:t>
      </w:r>
      <w:r>
        <w:rPr>
          <w:spacing w:val="-3"/>
        </w:rPr>
        <w:t xml:space="preserve"> </w:t>
      </w:r>
      <w:r>
        <w:t>ao</w:t>
      </w:r>
      <w:r>
        <w:rPr>
          <w:spacing w:val="-3"/>
        </w:rPr>
        <w:t xml:space="preserve"> </w:t>
      </w:r>
      <w:r>
        <w:t>longo</w:t>
      </w:r>
      <w:r>
        <w:rPr>
          <w:spacing w:val="-3"/>
        </w:rPr>
        <w:t xml:space="preserve"> </w:t>
      </w:r>
      <w:r>
        <w:t>do prazo</w:t>
      </w:r>
      <w:r>
        <w:rPr>
          <w:spacing w:val="-3"/>
        </w:rPr>
        <w:t xml:space="preserve"> </w:t>
      </w:r>
      <w:r>
        <w:t>contratual do</w:t>
      </w:r>
      <w:r>
        <w:rPr>
          <w:spacing w:val="-3"/>
        </w:rPr>
        <w:t xml:space="preserve"> </w:t>
      </w:r>
      <w:r>
        <w:t>ativo</w:t>
      </w:r>
      <w:r>
        <w:rPr>
          <w:spacing w:val="-3"/>
        </w:rPr>
        <w:t xml:space="preserve"> </w:t>
      </w:r>
      <w:r>
        <w:t>ou</w:t>
      </w:r>
      <w:r>
        <w:rPr>
          <w:spacing w:val="-3"/>
        </w:rPr>
        <w:t xml:space="preserve"> </w:t>
      </w:r>
      <w:r>
        <w:t>passivo</w:t>
      </w:r>
      <w:r>
        <w:rPr>
          <w:spacing w:val="-3"/>
        </w:rPr>
        <w:t xml:space="preserve"> </w:t>
      </w:r>
      <w:r>
        <w:t>financeiro</w:t>
      </w:r>
      <w:r>
        <w:rPr>
          <w:spacing w:val="-3"/>
        </w:rPr>
        <w:t xml:space="preserve"> </w:t>
      </w:r>
      <w:r>
        <w:t>sejam</w:t>
      </w:r>
      <w:r>
        <w:rPr>
          <w:spacing w:val="-3"/>
        </w:rPr>
        <w:t xml:space="preserve"> </w:t>
      </w:r>
      <w:r>
        <w:t>considerados</w:t>
      </w:r>
      <w:r>
        <w:rPr>
          <w:spacing w:val="-3"/>
        </w:rPr>
        <w:t xml:space="preserve"> </w:t>
      </w:r>
      <w:r>
        <w:t>de maneira precisa.</w:t>
      </w:r>
    </w:p>
    <w:p w14:paraId="429B95FA" w14:textId="77777777" w:rsidR="008246B4" w:rsidRDefault="008246B4">
      <w:pPr>
        <w:pStyle w:val="Corpodetexto"/>
        <w:spacing w:before="9"/>
      </w:pPr>
    </w:p>
    <w:p w14:paraId="429B95FB" w14:textId="77777777" w:rsidR="008246B4" w:rsidRDefault="008C744B">
      <w:pPr>
        <w:pStyle w:val="Corpodetexto"/>
        <w:ind w:left="707" w:right="422"/>
        <w:jc w:val="both"/>
      </w:pPr>
      <w:r>
        <w:t>A</w:t>
      </w:r>
      <w:r>
        <w:rPr>
          <w:spacing w:val="-13"/>
        </w:rPr>
        <w:t xml:space="preserve"> </w:t>
      </w:r>
      <w:r>
        <w:t>aplicação</w:t>
      </w:r>
      <w:r>
        <w:rPr>
          <w:spacing w:val="-10"/>
        </w:rPr>
        <w:t xml:space="preserve"> </w:t>
      </w:r>
      <w:r>
        <w:t>da</w:t>
      </w:r>
      <w:r>
        <w:rPr>
          <w:spacing w:val="-13"/>
        </w:rPr>
        <w:t xml:space="preserve"> </w:t>
      </w:r>
      <w:r>
        <w:t>taxa</w:t>
      </w:r>
      <w:r>
        <w:rPr>
          <w:spacing w:val="-13"/>
        </w:rPr>
        <w:t xml:space="preserve"> </w:t>
      </w:r>
      <w:r>
        <w:t>de</w:t>
      </w:r>
      <w:r>
        <w:rPr>
          <w:spacing w:val="-11"/>
        </w:rPr>
        <w:t xml:space="preserve"> </w:t>
      </w:r>
      <w:r>
        <w:t>juros</w:t>
      </w:r>
      <w:r>
        <w:rPr>
          <w:spacing w:val="-11"/>
        </w:rPr>
        <w:t xml:space="preserve"> </w:t>
      </w:r>
      <w:r>
        <w:t>efetiva</w:t>
      </w:r>
      <w:r>
        <w:rPr>
          <w:spacing w:val="-11"/>
        </w:rPr>
        <w:t xml:space="preserve"> </w:t>
      </w:r>
      <w:r>
        <w:t>permite</w:t>
      </w:r>
      <w:r>
        <w:rPr>
          <w:spacing w:val="-13"/>
        </w:rPr>
        <w:t xml:space="preserve"> </w:t>
      </w:r>
      <w:r>
        <w:t>uma</w:t>
      </w:r>
      <w:r>
        <w:rPr>
          <w:spacing w:val="-11"/>
        </w:rPr>
        <w:t xml:space="preserve"> </w:t>
      </w:r>
      <w:r>
        <w:t>avaliação</w:t>
      </w:r>
      <w:r>
        <w:rPr>
          <w:spacing w:val="-13"/>
        </w:rPr>
        <w:t xml:space="preserve"> </w:t>
      </w:r>
      <w:r>
        <w:t>mais</w:t>
      </w:r>
      <w:r>
        <w:rPr>
          <w:spacing w:val="-11"/>
        </w:rPr>
        <w:t xml:space="preserve"> </w:t>
      </w:r>
      <w:r>
        <w:t>transparente</w:t>
      </w:r>
      <w:r>
        <w:rPr>
          <w:spacing w:val="-11"/>
        </w:rPr>
        <w:t xml:space="preserve"> </w:t>
      </w:r>
      <w:r>
        <w:t>e</w:t>
      </w:r>
      <w:r>
        <w:rPr>
          <w:spacing w:val="-10"/>
        </w:rPr>
        <w:t xml:space="preserve"> </w:t>
      </w:r>
      <w:r>
        <w:t>precisa</w:t>
      </w:r>
      <w:r>
        <w:rPr>
          <w:spacing w:val="-13"/>
        </w:rPr>
        <w:t xml:space="preserve"> </w:t>
      </w:r>
      <w:r>
        <w:t>dos</w:t>
      </w:r>
      <w:r>
        <w:rPr>
          <w:spacing w:val="-12"/>
        </w:rPr>
        <w:t xml:space="preserve"> </w:t>
      </w:r>
      <w:r>
        <w:t>custos</w:t>
      </w:r>
      <w:r>
        <w:rPr>
          <w:spacing w:val="-10"/>
        </w:rPr>
        <w:t xml:space="preserve"> </w:t>
      </w:r>
      <w:r>
        <w:t>e</w:t>
      </w:r>
      <w:r>
        <w:rPr>
          <w:spacing w:val="-10"/>
        </w:rPr>
        <w:t xml:space="preserve"> </w:t>
      </w:r>
      <w:r>
        <w:t>rendimentos dos instrumentos financeiros, refletindo fielmente o custo ou rendimento efetivo do instrumento. A metodologia utilizada pela Instituição é a de diferimento linear da taxa efetiva, que envolve o reconhecimento dos custos de transação e valores recebidos na originação da operação de forma linear, ou seja, uniformemente durante o período de vigência do instrumento financeiro, proporcionando uma representação mais precisa e consistente dos</w:t>
      </w:r>
      <w:r>
        <w:rPr>
          <w:spacing w:val="-2"/>
        </w:rPr>
        <w:t xml:space="preserve"> </w:t>
      </w:r>
      <w:r>
        <w:t>custos e</w:t>
      </w:r>
      <w:r>
        <w:rPr>
          <w:spacing w:val="-2"/>
        </w:rPr>
        <w:t xml:space="preserve"> </w:t>
      </w:r>
      <w:r>
        <w:t>receitas</w:t>
      </w:r>
      <w:r>
        <w:rPr>
          <w:spacing w:val="-2"/>
        </w:rPr>
        <w:t xml:space="preserve"> </w:t>
      </w:r>
      <w:r>
        <w:t>financeiras ao</w:t>
      </w:r>
      <w:r>
        <w:rPr>
          <w:spacing w:val="-2"/>
        </w:rPr>
        <w:t xml:space="preserve"> </w:t>
      </w:r>
      <w:r>
        <w:t>longo do</w:t>
      </w:r>
      <w:r>
        <w:rPr>
          <w:spacing w:val="-2"/>
        </w:rPr>
        <w:t xml:space="preserve"> </w:t>
      </w:r>
      <w:r>
        <w:t>tempo. Esta</w:t>
      </w:r>
      <w:r>
        <w:rPr>
          <w:spacing w:val="-2"/>
        </w:rPr>
        <w:t xml:space="preserve"> </w:t>
      </w:r>
      <w:r>
        <w:t>metod</w:t>
      </w:r>
      <w:r>
        <w:t>ologia</w:t>
      </w:r>
      <w:r>
        <w:rPr>
          <w:spacing w:val="-2"/>
        </w:rPr>
        <w:t xml:space="preserve"> </w:t>
      </w:r>
      <w:r>
        <w:t>é essencial</w:t>
      </w:r>
      <w:r>
        <w:rPr>
          <w:spacing w:val="-2"/>
        </w:rPr>
        <w:t xml:space="preserve"> </w:t>
      </w:r>
      <w:r>
        <w:t>para</w:t>
      </w:r>
      <w:r>
        <w:rPr>
          <w:spacing w:val="-2"/>
        </w:rPr>
        <w:t xml:space="preserve"> </w:t>
      </w:r>
      <w:r>
        <w:t>garantir</w:t>
      </w:r>
      <w:r>
        <w:rPr>
          <w:spacing w:val="-2"/>
        </w:rPr>
        <w:t xml:space="preserve"> </w:t>
      </w:r>
      <w:r>
        <w:t>a integridade e a clareza das demonstrações financeiras, alinhando-se às melhores práticas contábeis e regulatórias.</w:t>
      </w:r>
    </w:p>
    <w:p w14:paraId="429B95FC" w14:textId="77777777" w:rsidR="008246B4" w:rsidRDefault="008246B4">
      <w:pPr>
        <w:pStyle w:val="Corpodetexto"/>
        <w:spacing w:before="10"/>
      </w:pPr>
    </w:p>
    <w:p w14:paraId="429B95FD" w14:textId="77777777" w:rsidR="008246B4" w:rsidRDefault="008C744B">
      <w:pPr>
        <w:pStyle w:val="PargrafodaLista"/>
        <w:numPr>
          <w:ilvl w:val="0"/>
          <w:numId w:val="18"/>
        </w:numPr>
        <w:tabs>
          <w:tab w:val="left" w:pos="989"/>
        </w:tabs>
        <w:spacing w:before="1"/>
        <w:ind w:left="989" w:hanging="282"/>
        <w:rPr>
          <w:sz w:val="20"/>
        </w:rPr>
      </w:pPr>
      <w:r>
        <w:rPr>
          <w:sz w:val="20"/>
        </w:rPr>
        <w:t>Provisão</w:t>
      </w:r>
      <w:r>
        <w:rPr>
          <w:spacing w:val="-8"/>
          <w:sz w:val="20"/>
        </w:rPr>
        <w:t xml:space="preserve"> </w:t>
      </w:r>
      <w:r>
        <w:rPr>
          <w:sz w:val="20"/>
        </w:rPr>
        <w:t>para</w:t>
      </w:r>
      <w:r>
        <w:rPr>
          <w:spacing w:val="-4"/>
          <w:sz w:val="20"/>
        </w:rPr>
        <w:t xml:space="preserve"> </w:t>
      </w:r>
      <w:r>
        <w:rPr>
          <w:sz w:val="20"/>
        </w:rPr>
        <w:t>perdas</w:t>
      </w:r>
      <w:r>
        <w:rPr>
          <w:spacing w:val="-5"/>
          <w:sz w:val="20"/>
        </w:rPr>
        <w:t xml:space="preserve"> </w:t>
      </w:r>
      <w:r>
        <w:rPr>
          <w:sz w:val="20"/>
        </w:rPr>
        <w:t>esperadas</w:t>
      </w:r>
      <w:r>
        <w:rPr>
          <w:spacing w:val="-7"/>
          <w:sz w:val="20"/>
        </w:rPr>
        <w:t xml:space="preserve"> </w:t>
      </w:r>
      <w:r>
        <w:rPr>
          <w:sz w:val="20"/>
        </w:rPr>
        <w:t>associadas</w:t>
      </w:r>
      <w:r>
        <w:rPr>
          <w:spacing w:val="-8"/>
          <w:sz w:val="20"/>
        </w:rPr>
        <w:t xml:space="preserve"> </w:t>
      </w:r>
      <w:r>
        <w:rPr>
          <w:sz w:val="20"/>
        </w:rPr>
        <w:t>ao</w:t>
      </w:r>
      <w:r>
        <w:rPr>
          <w:spacing w:val="-8"/>
          <w:sz w:val="20"/>
        </w:rPr>
        <w:t xml:space="preserve"> </w:t>
      </w:r>
      <w:r>
        <w:rPr>
          <w:sz w:val="20"/>
        </w:rPr>
        <w:t>risco</w:t>
      </w:r>
      <w:r>
        <w:rPr>
          <w:spacing w:val="-8"/>
          <w:sz w:val="20"/>
        </w:rPr>
        <w:t xml:space="preserve"> </w:t>
      </w:r>
      <w:r>
        <w:rPr>
          <w:sz w:val="20"/>
        </w:rPr>
        <w:t>de</w:t>
      </w:r>
      <w:r>
        <w:rPr>
          <w:spacing w:val="-7"/>
          <w:sz w:val="20"/>
        </w:rPr>
        <w:t xml:space="preserve"> </w:t>
      </w:r>
      <w:r>
        <w:rPr>
          <w:spacing w:val="-2"/>
          <w:sz w:val="20"/>
        </w:rPr>
        <w:t>crédito</w:t>
      </w:r>
    </w:p>
    <w:p w14:paraId="429B95FE" w14:textId="77777777" w:rsidR="008246B4" w:rsidRDefault="008246B4">
      <w:pPr>
        <w:pStyle w:val="Corpodetexto"/>
        <w:spacing w:before="10"/>
      </w:pPr>
    </w:p>
    <w:p w14:paraId="429B95FF" w14:textId="77777777" w:rsidR="008246B4" w:rsidRDefault="008C744B">
      <w:pPr>
        <w:pStyle w:val="Corpodetexto"/>
        <w:ind w:left="707" w:right="422"/>
        <w:jc w:val="both"/>
      </w:pPr>
      <w:r>
        <w:t>A</w:t>
      </w:r>
      <w:r>
        <w:rPr>
          <w:spacing w:val="-10"/>
        </w:rPr>
        <w:t xml:space="preserve"> </w:t>
      </w:r>
      <w:r>
        <w:t>Instituição, por pertencer ao Segmento S4, utiliza a metodologia simplificada para a apuração de provisões para perdas esperadas. Esta abordagem permite uma avaliação menos complexa das perdas esperadas associadas ao risco de crédito, considerando o porte e a capacidade operacional da instituição.</w:t>
      </w:r>
    </w:p>
    <w:p w14:paraId="429B9600" w14:textId="77777777" w:rsidR="008246B4" w:rsidRDefault="008C744B">
      <w:pPr>
        <w:pStyle w:val="Corpodetexto"/>
        <w:spacing w:before="229"/>
        <w:ind w:left="707" w:right="423" w:firstLine="55"/>
        <w:jc w:val="both"/>
      </w:pPr>
      <w:r>
        <w:t>O Banco Central do Brasil emitiu regras específicas para o método simplificado de apuração de provisão para perdas</w:t>
      </w:r>
      <w:r>
        <w:rPr>
          <w:spacing w:val="-8"/>
        </w:rPr>
        <w:t xml:space="preserve"> </w:t>
      </w:r>
      <w:r>
        <w:t>associadas</w:t>
      </w:r>
      <w:r>
        <w:rPr>
          <w:spacing w:val="-4"/>
        </w:rPr>
        <w:t xml:space="preserve"> </w:t>
      </w:r>
      <w:r>
        <w:t>ao</w:t>
      </w:r>
      <w:r>
        <w:rPr>
          <w:spacing w:val="-12"/>
        </w:rPr>
        <w:t xml:space="preserve"> </w:t>
      </w:r>
      <w:r>
        <w:t>risco</w:t>
      </w:r>
      <w:r>
        <w:rPr>
          <w:spacing w:val="-8"/>
        </w:rPr>
        <w:t xml:space="preserve"> </w:t>
      </w:r>
      <w:r>
        <w:t>de</w:t>
      </w:r>
      <w:r>
        <w:rPr>
          <w:spacing w:val="-9"/>
        </w:rPr>
        <w:t xml:space="preserve"> </w:t>
      </w:r>
      <w:r>
        <w:t>crédito,</w:t>
      </w:r>
      <w:r>
        <w:rPr>
          <w:spacing w:val="-8"/>
        </w:rPr>
        <w:t xml:space="preserve"> </w:t>
      </w:r>
      <w:r>
        <w:t>que</w:t>
      </w:r>
      <w:r>
        <w:rPr>
          <w:spacing w:val="-4"/>
        </w:rPr>
        <w:t xml:space="preserve"> </w:t>
      </w:r>
      <w:r>
        <w:t>estabelecem</w:t>
      </w:r>
      <w:r>
        <w:rPr>
          <w:spacing w:val="-4"/>
        </w:rPr>
        <w:t xml:space="preserve"> </w:t>
      </w:r>
      <w:r>
        <w:t>os</w:t>
      </w:r>
      <w:r>
        <w:rPr>
          <w:spacing w:val="-7"/>
        </w:rPr>
        <w:t xml:space="preserve"> </w:t>
      </w:r>
      <w:r>
        <w:t>conceitos</w:t>
      </w:r>
      <w:r>
        <w:rPr>
          <w:spacing w:val="-7"/>
        </w:rPr>
        <w:t xml:space="preserve"> </w:t>
      </w:r>
      <w:r>
        <w:t>e</w:t>
      </w:r>
      <w:r>
        <w:rPr>
          <w:spacing w:val="-9"/>
        </w:rPr>
        <w:t xml:space="preserve"> </w:t>
      </w:r>
      <w:r>
        <w:t>os</w:t>
      </w:r>
      <w:r>
        <w:rPr>
          <w:spacing w:val="-8"/>
        </w:rPr>
        <w:t xml:space="preserve"> </w:t>
      </w:r>
      <w:r>
        <w:t>critérios</w:t>
      </w:r>
      <w:r>
        <w:rPr>
          <w:spacing w:val="-4"/>
        </w:rPr>
        <w:t xml:space="preserve"> </w:t>
      </w:r>
      <w:r>
        <w:t>contábeis</w:t>
      </w:r>
      <w:r>
        <w:rPr>
          <w:spacing w:val="-9"/>
        </w:rPr>
        <w:t xml:space="preserve"> </w:t>
      </w:r>
      <w:r>
        <w:t>para</w:t>
      </w:r>
      <w:r>
        <w:rPr>
          <w:spacing w:val="-4"/>
        </w:rPr>
        <w:t xml:space="preserve"> </w:t>
      </w:r>
      <w:r>
        <w:t>a</w:t>
      </w:r>
      <w:r>
        <w:rPr>
          <w:spacing w:val="-9"/>
        </w:rPr>
        <w:t xml:space="preserve"> </w:t>
      </w:r>
      <w:r>
        <w:t>constituição de provisão para perdas associadas ao risco de crédito, para a caracterização de ativo com problema de recuperação de crédito (ativo problemático) e de ativos reestruturados.</w:t>
      </w:r>
    </w:p>
    <w:p w14:paraId="429B9601" w14:textId="77777777" w:rsidR="008246B4" w:rsidRDefault="008246B4">
      <w:pPr>
        <w:pStyle w:val="Corpodetexto"/>
        <w:jc w:val="both"/>
        <w:sectPr w:rsidR="008246B4">
          <w:pgSz w:w="11910" w:h="16840"/>
          <w:pgMar w:top="1700" w:right="425" w:bottom="1220" w:left="425" w:header="638" w:footer="1034" w:gutter="0"/>
          <w:cols w:space="720"/>
        </w:sectPr>
      </w:pPr>
    </w:p>
    <w:p w14:paraId="429B9602" w14:textId="77777777" w:rsidR="008246B4" w:rsidRDefault="008C744B">
      <w:pPr>
        <w:pStyle w:val="Corpodetexto"/>
        <w:spacing w:before="153"/>
        <w:ind w:left="707" w:right="425"/>
        <w:jc w:val="both"/>
      </w:pPr>
      <w:r>
        <w:lastRenderedPageBreak/>
        <w:t>Para</w:t>
      </w:r>
      <w:r>
        <w:rPr>
          <w:spacing w:val="-7"/>
        </w:rPr>
        <w:t xml:space="preserve"> </w:t>
      </w:r>
      <w:r>
        <w:t>o</w:t>
      </w:r>
      <w:r>
        <w:rPr>
          <w:spacing w:val="-9"/>
        </w:rPr>
        <w:t xml:space="preserve"> </w:t>
      </w:r>
      <w:r>
        <w:t>cálculo</w:t>
      </w:r>
      <w:r>
        <w:rPr>
          <w:spacing w:val="-8"/>
        </w:rPr>
        <w:t xml:space="preserve"> </w:t>
      </w:r>
      <w:r>
        <w:t>da</w:t>
      </w:r>
      <w:r>
        <w:rPr>
          <w:spacing w:val="-7"/>
        </w:rPr>
        <w:t xml:space="preserve"> </w:t>
      </w:r>
      <w:r>
        <w:t>provisão</w:t>
      </w:r>
      <w:r>
        <w:rPr>
          <w:spacing w:val="-4"/>
        </w:rPr>
        <w:t xml:space="preserve"> </w:t>
      </w:r>
      <w:r>
        <w:t>para</w:t>
      </w:r>
      <w:r>
        <w:rPr>
          <w:spacing w:val="-4"/>
        </w:rPr>
        <w:t xml:space="preserve"> </w:t>
      </w:r>
      <w:r>
        <w:t>perdas</w:t>
      </w:r>
      <w:r>
        <w:rPr>
          <w:spacing w:val="-4"/>
        </w:rPr>
        <w:t xml:space="preserve"> </w:t>
      </w:r>
      <w:r>
        <w:t>associadas</w:t>
      </w:r>
      <w:r>
        <w:rPr>
          <w:spacing w:val="-4"/>
        </w:rPr>
        <w:t xml:space="preserve"> </w:t>
      </w:r>
      <w:r>
        <w:t>ao</w:t>
      </w:r>
      <w:r>
        <w:rPr>
          <w:spacing w:val="-7"/>
        </w:rPr>
        <w:t xml:space="preserve"> </w:t>
      </w:r>
      <w:r>
        <w:t>risco</w:t>
      </w:r>
      <w:r>
        <w:rPr>
          <w:spacing w:val="-7"/>
        </w:rPr>
        <w:t xml:space="preserve"> </w:t>
      </w:r>
      <w:r>
        <w:t>de</w:t>
      </w:r>
      <w:r>
        <w:rPr>
          <w:spacing w:val="-9"/>
        </w:rPr>
        <w:t xml:space="preserve"> </w:t>
      </w:r>
      <w:r>
        <w:t>crédito,</w:t>
      </w:r>
      <w:r>
        <w:rPr>
          <w:spacing w:val="-4"/>
        </w:rPr>
        <w:t xml:space="preserve"> </w:t>
      </w:r>
      <w:r>
        <w:t>o</w:t>
      </w:r>
      <w:r>
        <w:rPr>
          <w:spacing w:val="-11"/>
        </w:rPr>
        <w:t xml:space="preserve"> </w:t>
      </w:r>
      <w:r>
        <w:t>modelo</w:t>
      </w:r>
      <w:r>
        <w:rPr>
          <w:spacing w:val="-8"/>
        </w:rPr>
        <w:t xml:space="preserve"> </w:t>
      </w:r>
      <w:r>
        <w:t>simplificado</w:t>
      </w:r>
      <w:r>
        <w:rPr>
          <w:spacing w:val="-9"/>
        </w:rPr>
        <w:t xml:space="preserve"> </w:t>
      </w:r>
      <w:r>
        <w:t>prevê</w:t>
      </w:r>
      <w:r>
        <w:rPr>
          <w:spacing w:val="-9"/>
        </w:rPr>
        <w:t xml:space="preserve"> </w:t>
      </w:r>
      <w:r>
        <w:t>os</w:t>
      </w:r>
      <w:r>
        <w:rPr>
          <w:spacing w:val="-8"/>
        </w:rPr>
        <w:t xml:space="preserve"> </w:t>
      </w:r>
      <w:r>
        <w:t xml:space="preserve">seguintes </w:t>
      </w:r>
      <w:r>
        <w:rPr>
          <w:spacing w:val="-2"/>
        </w:rPr>
        <w:t>componentes:</w:t>
      </w:r>
    </w:p>
    <w:p w14:paraId="429B9603" w14:textId="77777777" w:rsidR="008246B4" w:rsidRDefault="008C744B">
      <w:pPr>
        <w:pStyle w:val="PargrafodaLista"/>
        <w:numPr>
          <w:ilvl w:val="1"/>
          <w:numId w:val="18"/>
        </w:numPr>
        <w:tabs>
          <w:tab w:val="left" w:pos="904"/>
        </w:tabs>
        <w:spacing w:before="229"/>
        <w:ind w:left="904" w:hanging="165"/>
        <w:rPr>
          <w:sz w:val="20"/>
        </w:rPr>
      </w:pPr>
      <w:r>
        <w:rPr>
          <w:sz w:val="20"/>
        </w:rPr>
        <w:t>Provisão</w:t>
      </w:r>
      <w:r>
        <w:rPr>
          <w:spacing w:val="-8"/>
          <w:sz w:val="20"/>
        </w:rPr>
        <w:t xml:space="preserve"> </w:t>
      </w:r>
      <w:r>
        <w:rPr>
          <w:sz w:val="20"/>
        </w:rPr>
        <w:t>para</w:t>
      </w:r>
      <w:r>
        <w:rPr>
          <w:spacing w:val="-4"/>
          <w:sz w:val="20"/>
        </w:rPr>
        <w:t xml:space="preserve"> </w:t>
      </w:r>
      <w:r>
        <w:rPr>
          <w:sz w:val="20"/>
        </w:rPr>
        <w:t>perdas</w:t>
      </w:r>
      <w:r>
        <w:rPr>
          <w:spacing w:val="-5"/>
          <w:sz w:val="20"/>
        </w:rPr>
        <w:t xml:space="preserve"> </w:t>
      </w:r>
      <w:r>
        <w:rPr>
          <w:sz w:val="20"/>
        </w:rPr>
        <w:t>incorridas</w:t>
      </w:r>
      <w:r>
        <w:rPr>
          <w:spacing w:val="-7"/>
          <w:sz w:val="20"/>
        </w:rPr>
        <w:t xml:space="preserve"> </w:t>
      </w:r>
      <w:r>
        <w:rPr>
          <w:sz w:val="20"/>
        </w:rPr>
        <w:t>–</w:t>
      </w:r>
      <w:r>
        <w:rPr>
          <w:spacing w:val="-7"/>
          <w:sz w:val="20"/>
        </w:rPr>
        <w:t xml:space="preserve"> </w:t>
      </w:r>
      <w:r>
        <w:rPr>
          <w:sz w:val="20"/>
        </w:rPr>
        <w:t>ativos</w:t>
      </w:r>
      <w:r>
        <w:rPr>
          <w:spacing w:val="-4"/>
          <w:sz w:val="20"/>
        </w:rPr>
        <w:t xml:space="preserve"> </w:t>
      </w:r>
      <w:r>
        <w:rPr>
          <w:spacing w:val="-2"/>
          <w:sz w:val="20"/>
        </w:rPr>
        <w:t>inadimplidos</w:t>
      </w:r>
    </w:p>
    <w:p w14:paraId="429B9604" w14:textId="77777777" w:rsidR="008246B4" w:rsidRDefault="008C744B">
      <w:pPr>
        <w:pStyle w:val="Corpodetexto"/>
        <w:spacing w:before="178"/>
        <w:ind w:left="707" w:right="421"/>
        <w:jc w:val="both"/>
      </w:pPr>
      <w:r>
        <w:t>O nível de provisão para ativos inadimplidos é calculado de acordo com o número de meses de atraso a partir da</w:t>
      </w:r>
      <w:r>
        <w:rPr>
          <w:spacing w:val="-4"/>
        </w:rPr>
        <w:t xml:space="preserve"> </w:t>
      </w:r>
      <w:r>
        <w:t>data</w:t>
      </w:r>
      <w:r>
        <w:rPr>
          <w:spacing w:val="-4"/>
        </w:rPr>
        <w:t xml:space="preserve"> </w:t>
      </w:r>
      <w:r>
        <w:t>do</w:t>
      </w:r>
      <w:r>
        <w:rPr>
          <w:spacing w:val="-4"/>
        </w:rPr>
        <w:t xml:space="preserve"> </w:t>
      </w:r>
      <w:r>
        <w:t>inadimplemento e</w:t>
      </w:r>
      <w:r>
        <w:rPr>
          <w:spacing w:val="-9"/>
        </w:rPr>
        <w:t xml:space="preserve"> </w:t>
      </w:r>
      <w:r>
        <w:t>a</w:t>
      </w:r>
      <w:r>
        <w:rPr>
          <w:spacing w:val="-4"/>
        </w:rPr>
        <w:t xml:space="preserve"> </w:t>
      </w:r>
      <w:r>
        <w:t>classificação</w:t>
      </w:r>
      <w:r>
        <w:rPr>
          <w:spacing w:val="-4"/>
        </w:rPr>
        <w:t xml:space="preserve"> </w:t>
      </w:r>
      <w:r>
        <w:t>da</w:t>
      </w:r>
      <w:r>
        <w:rPr>
          <w:spacing w:val="-4"/>
        </w:rPr>
        <w:t xml:space="preserve"> </w:t>
      </w:r>
      <w:r>
        <w:t>carteira</w:t>
      </w:r>
      <w:r>
        <w:rPr>
          <w:spacing w:val="-4"/>
        </w:rPr>
        <w:t xml:space="preserve"> </w:t>
      </w:r>
      <w:r>
        <w:t>(C1</w:t>
      </w:r>
      <w:r>
        <w:rPr>
          <w:spacing w:val="-4"/>
        </w:rPr>
        <w:t xml:space="preserve"> </w:t>
      </w:r>
      <w:r>
        <w:t>a</w:t>
      </w:r>
      <w:r>
        <w:rPr>
          <w:spacing w:val="-4"/>
        </w:rPr>
        <w:t xml:space="preserve"> </w:t>
      </w:r>
      <w:r>
        <w:t>C5).</w:t>
      </w:r>
      <w:r>
        <w:rPr>
          <w:spacing w:val="-4"/>
        </w:rPr>
        <w:t xml:space="preserve"> </w:t>
      </w:r>
      <w:r>
        <w:t>O</w:t>
      </w:r>
      <w:r>
        <w:rPr>
          <w:spacing w:val="-4"/>
        </w:rPr>
        <w:t xml:space="preserve"> </w:t>
      </w:r>
      <w:r>
        <w:t>nível</w:t>
      </w:r>
      <w:r>
        <w:rPr>
          <w:spacing w:val="-4"/>
        </w:rPr>
        <w:t xml:space="preserve"> </w:t>
      </w:r>
      <w:r>
        <w:t>de</w:t>
      </w:r>
      <w:r>
        <w:rPr>
          <w:spacing w:val="-4"/>
        </w:rPr>
        <w:t xml:space="preserve"> </w:t>
      </w:r>
      <w:r>
        <w:t>provisão</w:t>
      </w:r>
      <w:r>
        <w:rPr>
          <w:spacing w:val="-4"/>
        </w:rPr>
        <w:t xml:space="preserve"> </w:t>
      </w:r>
      <w:r>
        <w:t>aumenta</w:t>
      </w:r>
      <w:r>
        <w:rPr>
          <w:spacing w:val="-4"/>
        </w:rPr>
        <w:t xml:space="preserve"> </w:t>
      </w:r>
      <w:r>
        <w:t>à</w:t>
      </w:r>
      <w:r>
        <w:rPr>
          <w:spacing w:val="-4"/>
        </w:rPr>
        <w:t xml:space="preserve"> </w:t>
      </w:r>
      <w:r>
        <w:t>medida</w:t>
      </w:r>
      <w:r>
        <w:rPr>
          <w:spacing w:val="-4"/>
        </w:rPr>
        <w:t xml:space="preserve"> </w:t>
      </w:r>
      <w:r>
        <w:t>que</w:t>
      </w:r>
      <w:r>
        <w:rPr>
          <w:spacing w:val="-4"/>
        </w:rPr>
        <w:t xml:space="preserve"> </w:t>
      </w:r>
      <w:r>
        <w:t>o atraso aumenta.</w:t>
      </w:r>
    </w:p>
    <w:p w14:paraId="429B9605" w14:textId="77777777" w:rsidR="008246B4" w:rsidRDefault="008246B4">
      <w:pPr>
        <w:pStyle w:val="Corpodetexto"/>
        <w:spacing w:before="1"/>
      </w:pPr>
    </w:p>
    <w:p w14:paraId="429B9606" w14:textId="77777777" w:rsidR="008246B4" w:rsidRDefault="008C744B">
      <w:pPr>
        <w:pStyle w:val="Corpodetexto"/>
        <w:ind w:left="707"/>
        <w:jc w:val="both"/>
      </w:pPr>
      <w:r>
        <w:t>A</w:t>
      </w:r>
      <w:r>
        <w:rPr>
          <w:spacing w:val="-8"/>
        </w:rPr>
        <w:t xml:space="preserve"> </w:t>
      </w:r>
      <w:r>
        <w:t>provisão</w:t>
      </w:r>
      <w:r>
        <w:rPr>
          <w:spacing w:val="-7"/>
        </w:rPr>
        <w:t xml:space="preserve"> </w:t>
      </w:r>
      <w:r>
        <w:t>para</w:t>
      </w:r>
      <w:r>
        <w:rPr>
          <w:spacing w:val="-7"/>
        </w:rPr>
        <w:t xml:space="preserve"> </w:t>
      </w:r>
      <w:r>
        <w:t>perdas</w:t>
      </w:r>
      <w:r>
        <w:rPr>
          <w:spacing w:val="-4"/>
        </w:rPr>
        <w:t xml:space="preserve"> </w:t>
      </w:r>
      <w:r>
        <w:t>incorridas</w:t>
      </w:r>
      <w:r>
        <w:rPr>
          <w:spacing w:val="-7"/>
        </w:rPr>
        <w:t xml:space="preserve"> </w:t>
      </w:r>
      <w:r>
        <w:t>é</w:t>
      </w:r>
      <w:r>
        <w:rPr>
          <w:spacing w:val="-7"/>
        </w:rPr>
        <w:t xml:space="preserve"> </w:t>
      </w:r>
      <w:r>
        <w:t>estimada</w:t>
      </w:r>
      <w:r>
        <w:rPr>
          <w:spacing w:val="-7"/>
        </w:rPr>
        <w:t xml:space="preserve"> </w:t>
      </w:r>
      <w:r>
        <w:rPr>
          <w:spacing w:val="-2"/>
        </w:rPr>
        <w:t>considerando:</w:t>
      </w:r>
    </w:p>
    <w:p w14:paraId="429B9607" w14:textId="77777777" w:rsidR="008246B4" w:rsidRDefault="008246B4">
      <w:pPr>
        <w:pStyle w:val="Corpodetexto"/>
      </w:pPr>
    </w:p>
    <w:p w14:paraId="429B9608" w14:textId="77777777" w:rsidR="008246B4" w:rsidRDefault="008C744B">
      <w:pPr>
        <w:pStyle w:val="PargrafodaLista"/>
        <w:numPr>
          <w:ilvl w:val="0"/>
          <w:numId w:val="16"/>
        </w:numPr>
        <w:tabs>
          <w:tab w:val="left" w:pos="1133"/>
          <w:tab w:val="left" w:pos="1135"/>
        </w:tabs>
        <w:ind w:right="425"/>
        <w:jc w:val="both"/>
        <w:rPr>
          <w:sz w:val="20"/>
        </w:rPr>
      </w:pPr>
      <w:r>
        <w:rPr>
          <w:sz w:val="20"/>
        </w:rPr>
        <w:t>Ativos</w:t>
      </w:r>
      <w:r>
        <w:rPr>
          <w:spacing w:val="-13"/>
          <w:sz w:val="20"/>
        </w:rPr>
        <w:t xml:space="preserve"> </w:t>
      </w:r>
      <w:r>
        <w:rPr>
          <w:sz w:val="20"/>
        </w:rPr>
        <w:t>financeiros</w:t>
      </w:r>
      <w:r>
        <w:rPr>
          <w:spacing w:val="-10"/>
          <w:sz w:val="20"/>
        </w:rPr>
        <w:t xml:space="preserve"> </w:t>
      </w:r>
      <w:r>
        <w:rPr>
          <w:sz w:val="20"/>
        </w:rPr>
        <w:t>inadimplidos</w:t>
      </w:r>
      <w:r>
        <w:rPr>
          <w:spacing w:val="-13"/>
          <w:sz w:val="20"/>
        </w:rPr>
        <w:t xml:space="preserve"> </w:t>
      </w:r>
      <w:r>
        <w:rPr>
          <w:sz w:val="20"/>
        </w:rPr>
        <w:t>(atraso</w:t>
      </w:r>
      <w:r>
        <w:rPr>
          <w:spacing w:val="-12"/>
          <w:sz w:val="20"/>
        </w:rPr>
        <w:t xml:space="preserve"> </w:t>
      </w:r>
      <w:r>
        <w:rPr>
          <w:sz w:val="20"/>
        </w:rPr>
        <w:t>superior</w:t>
      </w:r>
      <w:r>
        <w:rPr>
          <w:spacing w:val="-11"/>
          <w:sz w:val="20"/>
        </w:rPr>
        <w:t xml:space="preserve"> </w:t>
      </w:r>
      <w:r>
        <w:rPr>
          <w:sz w:val="20"/>
        </w:rPr>
        <w:t>a</w:t>
      </w:r>
      <w:r>
        <w:rPr>
          <w:spacing w:val="-14"/>
          <w:sz w:val="20"/>
        </w:rPr>
        <w:t xml:space="preserve"> </w:t>
      </w:r>
      <w:r>
        <w:rPr>
          <w:sz w:val="20"/>
        </w:rPr>
        <w:t>90</w:t>
      </w:r>
      <w:r>
        <w:rPr>
          <w:spacing w:val="-12"/>
          <w:sz w:val="20"/>
        </w:rPr>
        <w:t xml:space="preserve"> </w:t>
      </w:r>
      <w:r>
        <w:rPr>
          <w:sz w:val="20"/>
        </w:rPr>
        <w:t>dias),</w:t>
      </w:r>
      <w:r>
        <w:rPr>
          <w:spacing w:val="-12"/>
          <w:sz w:val="20"/>
        </w:rPr>
        <w:t xml:space="preserve"> </w:t>
      </w:r>
      <w:r>
        <w:rPr>
          <w:sz w:val="20"/>
        </w:rPr>
        <w:t>com</w:t>
      </w:r>
      <w:r>
        <w:rPr>
          <w:spacing w:val="-13"/>
          <w:sz w:val="20"/>
        </w:rPr>
        <w:t xml:space="preserve"> </w:t>
      </w:r>
      <w:r>
        <w:rPr>
          <w:sz w:val="20"/>
        </w:rPr>
        <w:t>base</w:t>
      </w:r>
      <w:r>
        <w:rPr>
          <w:spacing w:val="-11"/>
          <w:sz w:val="20"/>
        </w:rPr>
        <w:t xml:space="preserve"> </w:t>
      </w:r>
      <w:r>
        <w:rPr>
          <w:sz w:val="20"/>
        </w:rPr>
        <w:t>na</w:t>
      </w:r>
      <w:r>
        <w:rPr>
          <w:spacing w:val="-12"/>
          <w:sz w:val="20"/>
        </w:rPr>
        <w:t xml:space="preserve"> </w:t>
      </w:r>
      <w:r>
        <w:rPr>
          <w:sz w:val="20"/>
        </w:rPr>
        <w:t>carteira</w:t>
      </w:r>
      <w:r>
        <w:rPr>
          <w:spacing w:val="-10"/>
          <w:sz w:val="20"/>
        </w:rPr>
        <w:t xml:space="preserve"> </w:t>
      </w:r>
      <w:r>
        <w:rPr>
          <w:sz w:val="20"/>
        </w:rPr>
        <w:t>e</w:t>
      </w:r>
      <w:r>
        <w:rPr>
          <w:spacing w:val="-11"/>
          <w:sz w:val="20"/>
        </w:rPr>
        <w:t xml:space="preserve"> </w:t>
      </w:r>
      <w:r>
        <w:rPr>
          <w:sz w:val="20"/>
        </w:rPr>
        <w:t>no</w:t>
      </w:r>
      <w:r>
        <w:rPr>
          <w:spacing w:val="-14"/>
          <w:sz w:val="20"/>
        </w:rPr>
        <w:t xml:space="preserve"> </w:t>
      </w:r>
      <w:r>
        <w:rPr>
          <w:sz w:val="20"/>
        </w:rPr>
        <w:t>atraso</w:t>
      </w:r>
      <w:r>
        <w:rPr>
          <w:spacing w:val="-14"/>
          <w:sz w:val="20"/>
        </w:rPr>
        <w:t xml:space="preserve"> </w:t>
      </w:r>
      <w:r>
        <w:rPr>
          <w:sz w:val="20"/>
        </w:rPr>
        <w:t>no</w:t>
      </w:r>
      <w:r>
        <w:rPr>
          <w:spacing w:val="-12"/>
          <w:sz w:val="20"/>
        </w:rPr>
        <w:t xml:space="preserve"> </w:t>
      </w:r>
      <w:r>
        <w:rPr>
          <w:sz w:val="20"/>
        </w:rPr>
        <w:t>cumprimento do pagamento de principal e juros pela contraparte; e</w:t>
      </w:r>
    </w:p>
    <w:p w14:paraId="429B9609" w14:textId="77777777" w:rsidR="008246B4" w:rsidRDefault="008246B4">
      <w:pPr>
        <w:pStyle w:val="Corpodetexto"/>
        <w:spacing w:before="2"/>
      </w:pPr>
    </w:p>
    <w:p w14:paraId="429B960A" w14:textId="77777777" w:rsidR="008246B4" w:rsidRDefault="008C744B">
      <w:pPr>
        <w:pStyle w:val="PargrafodaLista"/>
        <w:numPr>
          <w:ilvl w:val="0"/>
          <w:numId w:val="16"/>
        </w:numPr>
        <w:tabs>
          <w:tab w:val="left" w:pos="1133"/>
          <w:tab w:val="left" w:pos="1135"/>
        </w:tabs>
        <w:spacing w:line="237" w:lineRule="auto"/>
        <w:ind w:right="422"/>
        <w:jc w:val="both"/>
        <w:rPr>
          <w:sz w:val="20"/>
        </w:rPr>
      </w:pPr>
      <w:r>
        <w:rPr>
          <w:sz w:val="20"/>
        </w:rPr>
        <w:t>No</w:t>
      </w:r>
      <w:r>
        <w:rPr>
          <w:spacing w:val="-5"/>
          <w:sz w:val="20"/>
        </w:rPr>
        <w:t xml:space="preserve"> </w:t>
      </w:r>
      <w:r>
        <w:rPr>
          <w:sz w:val="20"/>
        </w:rPr>
        <w:t>caso</w:t>
      </w:r>
      <w:r>
        <w:rPr>
          <w:spacing w:val="-5"/>
          <w:sz w:val="20"/>
        </w:rPr>
        <w:t xml:space="preserve"> </w:t>
      </w:r>
      <w:r>
        <w:rPr>
          <w:sz w:val="20"/>
        </w:rPr>
        <w:t>de</w:t>
      </w:r>
      <w:r>
        <w:rPr>
          <w:spacing w:val="-8"/>
          <w:sz w:val="20"/>
        </w:rPr>
        <w:t xml:space="preserve"> </w:t>
      </w:r>
      <w:r>
        <w:rPr>
          <w:sz w:val="20"/>
        </w:rPr>
        <w:t>ativos</w:t>
      </w:r>
      <w:r>
        <w:rPr>
          <w:spacing w:val="-5"/>
          <w:sz w:val="20"/>
        </w:rPr>
        <w:t xml:space="preserve"> </w:t>
      </w:r>
      <w:r>
        <w:rPr>
          <w:sz w:val="20"/>
        </w:rPr>
        <w:t>financeiros</w:t>
      </w:r>
      <w:r>
        <w:rPr>
          <w:spacing w:val="-5"/>
          <w:sz w:val="20"/>
        </w:rPr>
        <w:t xml:space="preserve"> </w:t>
      </w:r>
      <w:r>
        <w:rPr>
          <w:sz w:val="20"/>
        </w:rPr>
        <w:t>cuja</w:t>
      </w:r>
      <w:r>
        <w:rPr>
          <w:spacing w:val="-5"/>
          <w:sz w:val="20"/>
        </w:rPr>
        <w:t xml:space="preserve"> </w:t>
      </w:r>
      <w:r>
        <w:rPr>
          <w:sz w:val="20"/>
        </w:rPr>
        <w:t>contraparte</w:t>
      </w:r>
      <w:r>
        <w:rPr>
          <w:spacing w:val="-5"/>
          <w:sz w:val="20"/>
        </w:rPr>
        <w:t xml:space="preserve"> </w:t>
      </w:r>
      <w:r>
        <w:rPr>
          <w:sz w:val="20"/>
        </w:rPr>
        <w:t>seja</w:t>
      </w:r>
      <w:r>
        <w:rPr>
          <w:spacing w:val="-5"/>
          <w:sz w:val="20"/>
        </w:rPr>
        <w:t xml:space="preserve"> </w:t>
      </w:r>
      <w:r>
        <w:rPr>
          <w:sz w:val="20"/>
        </w:rPr>
        <w:t>pessoa</w:t>
      </w:r>
      <w:r>
        <w:rPr>
          <w:spacing w:val="-5"/>
          <w:sz w:val="20"/>
        </w:rPr>
        <w:t xml:space="preserve"> </w:t>
      </w:r>
      <w:r>
        <w:rPr>
          <w:sz w:val="20"/>
        </w:rPr>
        <w:t>jurídica</w:t>
      </w:r>
      <w:r>
        <w:rPr>
          <w:spacing w:val="-5"/>
          <w:sz w:val="20"/>
        </w:rPr>
        <w:t xml:space="preserve"> </w:t>
      </w:r>
      <w:r>
        <w:rPr>
          <w:sz w:val="20"/>
        </w:rPr>
        <w:t>em</w:t>
      </w:r>
      <w:r>
        <w:rPr>
          <w:spacing w:val="-10"/>
          <w:sz w:val="20"/>
        </w:rPr>
        <w:t xml:space="preserve"> </w:t>
      </w:r>
      <w:r>
        <w:rPr>
          <w:sz w:val="20"/>
        </w:rPr>
        <w:t>processo</w:t>
      </w:r>
      <w:r>
        <w:rPr>
          <w:spacing w:val="-5"/>
          <w:sz w:val="20"/>
        </w:rPr>
        <w:t xml:space="preserve"> </w:t>
      </w:r>
      <w:r>
        <w:rPr>
          <w:sz w:val="20"/>
        </w:rPr>
        <w:t>falimentar,</w:t>
      </w:r>
      <w:r>
        <w:rPr>
          <w:spacing w:val="-5"/>
          <w:sz w:val="20"/>
        </w:rPr>
        <w:t xml:space="preserve"> </w:t>
      </w:r>
      <w:r>
        <w:rPr>
          <w:sz w:val="20"/>
        </w:rPr>
        <w:t>a</w:t>
      </w:r>
      <w:r>
        <w:rPr>
          <w:spacing w:val="-10"/>
          <w:sz w:val="20"/>
        </w:rPr>
        <w:t xml:space="preserve"> </w:t>
      </w:r>
      <w:r>
        <w:rPr>
          <w:sz w:val="20"/>
        </w:rPr>
        <w:t>provisão</w:t>
      </w:r>
      <w:r>
        <w:rPr>
          <w:spacing w:val="-5"/>
          <w:sz w:val="20"/>
        </w:rPr>
        <w:t xml:space="preserve"> </w:t>
      </w:r>
      <w:r>
        <w:rPr>
          <w:sz w:val="20"/>
        </w:rPr>
        <w:t>para perdas</w:t>
      </w:r>
      <w:r>
        <w:rPr>
          <w:spacing w:val="-3"/>
          <w:sz w:val="20"/>
        </w:rPr>
        <w:t xml:space="preserve"> </w:t>
      </w:r>
      <w:r>
        <w:rPr>
          <w:sz w:val="20"/>
        </w:rPr>
        <w:t>incorridas associadas ao</w:t>
      </w:r>
      <w:r>
        <w:rPr>
          <w:spacing w:val="-3"/>
          <w:sz w:val="20"/>
        </w:rPr>
        <w:t xml:space="preserve"> </w:t>
      </w:r>
      <w:r>
        <w:rPr>
          <w:sz w:val="20"/>
        </w:rPr>
        <w:t>risco</w:t>
      </w:r>
      <w:r>
        <w:rPr>
          <w:spacing w:val="-3"/>
          <w:sz w:val="20"/>
        </w:rPr>
        <w:t xml:space="preserve"> </w:t>
      </w:r>
      <w:r>
        <w:rPr>
          <w:sz w:val="20"/>
        </w:rPr>
        <w:t>de crédito corresponde,</w:t>
      </w:r>
      <w:r>
        <w:rPr>
          <w:spacing w:val="-3"/>
          <w:sz w:val="20"/>
        </w:rPr>
        <w:t xml:space="preserve"> </w:t>
      </w:r>
      <w:r>
        <w:rPr>
          <w:sz w:val="20"/>
        </w:rPr>
        <w:t>a partir da</w:t>
      </w:r>
      <w:r>
        <w:rPr>
          <w:spacing w:val="-3"/>
          <w:sz w:val="20"/>
        </w:rPr>
        <w:t xml:space="preserve"> </w:t>
      </w:r>
      <w:r>
        <w:rPr>
          <w:sz w:val="20"/>
        </w:rPr>
        <w:t>data</w:t>
      </w:r>
      <w:r>
        <w:rPr>
          <w:spacing w:val="-3"/>
          <w:sz w:val="20"/>
        </w:rPr>
        <w:t xml:space="preserve"> </w:t>
      </w:r>
      <w:r>
        <w:rPr>
          <w:sz w:val="20"/>
        </w:rPr>
        <w:t>da decretação da falência,</w:t>
      </w:r>
      <w:r>
        <w:rPr>
          <w:spacing w:val="-3"/>
          <w:sz w:val="20"/>
        </w:rPr>
        <w:t xml:space="preserve"> </w:t>
      </w:r>
      <w:r>
        <w:rPr>
          <w:sz w:val="20"/>
        </w:rPr>
        <w:t>a 100% (cem por cento) do valor contábil bruto do ativo.</w:t>
      </w:r>
    </w:p>
    <w:p w14:paraId="429B960B" w14:textId="77777777" w:rsidR="008246B4" w:rsidRDefault="008246B4">
      <w:pPr>
        <w:pStyle w:val="Corpodetexto"/>
        <w:spacing w:before="1"/>
      </w:pPr>
    </w:p>
    <w:p w14:paraId="429B960C" w14:textId="77777777" w:rsidR="008246B4" w:rsidRDefault="008C744B">
      <w:pPr>
        <w:pStyle w:val="PargrafodaLista"/>
        <w:numPr>
          <w:ilvl w:val="1"/>
          <w:numId w:val="18"/>
        </w:numPr>
        <w:tabs>
          <w:tab w:val="left" w:pos="903"/>
        </w:tabs>
        <w:ind w:left="903" w:hanging="220"/>
        <w:rPr>
          <w:sz w:val="20"/>
        </w:rPr>
      </w:pPr>
      <w:r>
        <w:rPr>
          <w:spacing w:val="-2"/>
          <w:sz w:val="20"/>
        </w:rPr>
        <w:t>Provisão</w:t>
      </w:r>
      <w:r>
        <w:rPr>
          <w:sz w:val="20"/>
        </w:rPr>
        <w:t xml:space="preserve"> </w:t>
      </w:r>
      <w:r>
        <w:rPr>
          <w:spacing w:val="-2"/>
          <w:sz w:val="20"/>
        </w:rPr>
        <w:t>adicional</w:t>
      </w:r>
    </w:p>
    <w:p w14:paraId="429B960D" w14:textId="77777777" w:rsidR="008246B4" w:rsidRDefault="008C744B">
      <w:pPr>
        <w:pStyle w:val="Corpodetexto"/>
        <w:spacing w:before="178"/>
        <w:ind w:left="707" w:right="423"/>
        <w:jc w:val="both"/>
      </w:pPr>
      <w:r>
        <w:t>Conforme</w:t>
      </w:r>
      <w:r>
        <w:rPr>
          <w:spacing w:val="-4"/>
        </w:rPr>
        <w:t xml:space="preserve"> </w:t>
      </w:r>
      <w:r>
        <w:t>a</w:t>
      </w:r>
      <w:r>
        <w:rPr>
          <w:spacing w:val="-9"/>
        </w:rPr>
        <w:t xml:space="preserve"> </w:t>
      </w:r>
      <w:r>
        <w:t>regulamentação</w:t>
      </w:r>
      <w:r>
        <w:rPr>
          <w:spacing w:val="-8"/>
        </w:rPr>
        <w:t xml:space="preserve"> </w:t>
      </w:r>
      <w:r>
        <w:t>vigente,</w:t>
      </w:r>
      <w:r>
        <w:rPr>
          <w:spacing w:val="-8"/>
        </w:rPr>
        <w:t xml:space="preserve"> </w:t>
      </w:r>
      <w:r>
        <w:t>a</w:t>
      </w:r>
      <w:r>
        <w:rPr>
          <w:spacing w:val="-7"/>
        </w:rPr>
        <w:t xml:space="preserve"> </w:t>
      </w:r>
      <w:r>
        <w:t>Instituição</w:t>
      </w:r>
      <w:r>
        <w:rPr>
          <w:spacing w:val="-8"/>
        </w:rPr>
        <w:t xml:space="preserve"> </w:t>
      </w:r>
      <w:r>
        <w:t>constitui</w:t>
      </w:r>
      <w:r>
        <w:rPr>
          <w:spacing w:val="-7"/>
        </w:rPr>
        <w:t xml:space="preserve"> </w:t>
      </w:r>
      <w:r>
        <w:t>a</w:t>
      </w:r>
      <w:r>
        <w:rPr>
          <w:spacing w:val="-4"/>
        </w:rPr>
        <w:t xml:space="preserve"> </w:t>
      </w:r>
      <w:r>
        <w:t>provisão</w:t>
      </w:r>
      <w:r>
        <w:rPr>
          <w:spacing w:val="-8"/>
        </w:rPr>
        <w:t xml:space="preserve"> </w:t>
      </w:r>
      <w:r>
        <w:t>adicional,</w:t>
      </w:r>
      <w:r>
        <w:rPr>
          <w:spacing w:val="-7"/>
        </w:rPr>
        <w:t xml:space="preserve"> </w:t>
      </w:r>
      <w:r>
        <w:t>com</w:t>
      </w:r>
      <w:r>
        <w:rPr>
          <w:spacing w:val="-8"/>
        </w:rPr>
        <w:t xml:space="preserve"> </w:t>
      </w:r>
      <w:r>
        <w:t>percentuais</w:t>
      </w:r>
      <w:r>
        <w:rPr>
          <w:spacing w:val="-7"/>
        </w:rPr>
        <w:t xml:space="preserve"> </w:t>
      </w:r>
      <w:r>
        <w:t>que</w:t>
      </w:r>
      <w:r>
        <w:rPr>
          <w:spacing w:val="-7"/>
        </w:rPr>
        <w:t xml:space="preserve"> </w:t>
      </w:r>
      <w:r>
        <w:t>variam</w:t>
      </w:r>
      <w:r>
        <w:rPr>
          <w:spacing w:val="-7"/>
        </w:rPr>
        <w:t xml:space="preserve"> </w:t>
      </w:r>
      <w:r>
        <w:t>em função do tempo de atraso (incluindo ativos com zero dias de atraso), a classificação de carteira (C1 a C5) e a caracterização de ativo problemático, conforme segue:</w:t>
      </w:r>
    </w:p>
    <w:p w14:paraId="429B960E" w14:textId="77777777" w:rsidR="008246B4" w:rsidRDefault="008246B4">
      <w:pPr>
        <w:pStyle w:val="Corpodetexto"/>
        <w:spacing w:before="2"/>
      </w:pPr>
    </w:p>
    <w:p w14:paraId="429B960F" w14:textId="77777777" w:rsidR="008246B4" w:rsidRDefault="008C744B">
      <w:pPr>
        <w:pStyle w:val="PargrafodaLista"/>
        <w:numPr>
          <w:ilvl w:val="0"/>
          <w:numId w:val="16"/>
        </w:numPr>
        <w:tabs>
          <w:tab w:val="left" w:pos="1134"/>
        </w:tabs>
        <w:ind w:left="1134" w:hanging="427"/>
        <w:rPr>
          <w:sz w:val="20"/>
        </w:rPr>
      </w:pPr>
      <w:r>
        <w:rPr>
          <w:sz w:val="20"/>
        </w:rPr>
        <w:t>Ativos</w:t>
      </w:r>
      <w:r>
        <w:rPr>
          <w:spacing w:val="-7"/>
          <w:sz w:val="20"/>
        </w:rPr>
        <w:t xml:space="preserve"> </w:t>
      </w:r>
      <w:r>
        <w:rPr>
          <w:sz w:val="20"/>
        </w:rPr>
        <w:t>financeiros</w:t>
      </w:r>
      <w:r>
        <w:rPr>
          <w:spacing w:val="-6"/>
          <w:sz w:val="20"/>
        </w:rPr>
        <w:t xml:space="preserve"> </w:t>
      </w:r>
      <w:r>
        <w:rPr>
          <w:sz w:val="20"/>
        </w:rPr>
        <w:t>não</w:t>
      </w:r>
      <w:r>
        <w:rPr>
          <w:spacing w:val="-7"/>
          <w:sz w:val="20"/>
        </w:rPr>
        <w:t xml:space="preserve"> </w:t>
      </w:r>
      <w:r>
        <w:rPr>
          <w:sz w:val="20"/>
        </w:rPr>
        <w:t>caracterizados</w:t>
      </w:r>
      <w:r>
        <w:rPr>
          <w:spacing w:val="-6"/>
          <w:sz w:val="20"/>
        </w:rPr>
        <w:t xml:space="preserve"> </w:t>
      </w:r>
      <w:r>
        <w:rPr>
          <w:sz w:val="20"/>
        </w:rPr>
        <w:t>como</w:t>
      </w:r>
      <w:r>
        <w:rPr>
          <w:spacing w:val="-6"/>
          <w:sz w:val="20"/>
        </w:rPr>
        <w:t xml:space="preserve"> </w:t>
      </w:r>
      <w:r>
        <w:rPr>
          <w:sz w:val="20"/>
        </w:rPr>
        <w:t>ativo</w:t>
      </w:r>
      <w:r>
        <w:rPr>
          <w:spacing w:val="-7"/>
          <w:sz w:val="20"/>
        </w:rPr>
        <w:t xml:space="preserve"> </w:t>
      </w:r>
      <w:r>
        <w:rPr>
          <w:sz w:val="20"/>
        </w:rPr>
        <w:t>com</w:t>
      </w:r>
      <w:r>
        <w:rPr>
          <w:spacing w:val="-6"/>
          <w:sz w:val="20"/>
        </w:rPr>
        <w:t xml:space="preserve"> </w:t>
      </w:r>
      <w:r>
        <w:rPr>
          <w:sz w:val="20"/>
        </w:rPr>
        <w:t>problemas</w:t>
      </w:r>
      <w:r>
        <w:rPr>
          <w:spacing w:val="-6"/>
          <w:sz w:val="20"/>
        </w:rPr>
        <w:t xml:space="preserve"> </w:t>
      </w:r>
      <w:r>
        <w:rPr>
          <w:sz w:val="20"/>
        </w:rPr>
        <w:t>de</w:t>
      </w:r>
      <w:r>
        <w:rPr>
          <w:spacing w:val="-7"/>
          <w:sz w:val="20"/>
        </w:rPr>
        <w:t xml:space="preserve"> </w:t>
      </w:r>
      <w:r>
        <w:rPr>
          <w:sz w:val="20"/>
        </w:rPr>
        <w:t>recuperação</w:t>
      </w:r>
      <w:r>
        <w:rPr>
          <w:spacing w:val="-2"/>
          <w:sz w:val="20"/>
        </w:rPr>
        <w:t xml:space="preserve"> </w:t>
      </w:r>
      <w:r>
        <w:rPr>
          <w:sz w:val="20"/>
        </w:rPr>
        <w:t>de</w:t>
      </w:r>
      <w:r>
        <w:rPr>
          <w:spacing w:val="-7"/>
          <w:sz w:val="20"/>
        </w:rPr>
        <w:t xml:space="preserve"> </w:t>
      </w:r>
      <w:r>
        <w:rPr>
          <w:spacing w:val="-2"/>
          <w:sz w:val="20"/>
        </w:rPr>
        <w:t>crédito;</w:t>
      </w:r>
    </w:p>
    <w:p w14:paraId="429B9610" w14:textId="77777777" w:rsidR="008246B4" w:rsidRDefault="008246B4">
      <w:pPr>
        <w:pStyle w:val="Corpodetexto"/>
        <w:spacing w:before="2"/>
      </w:pPr>
    </w:p>
    <w:p w14:paraId="429B9611" w14:textId="77777777" w:rsidR="008246B4" w:rsidRDefault="008C744B">
      <w:pPr>
        <w:pStyle w:val="PargrafodaLista"/>
        <w:numPr>
          <w:ilvl w:val="0"/>
          <w:numId w:val="16"/>
        </w:numPr>
        <w:tabs>
          <w:tab w:val="left" w:pos="1133"/>
          <w:tab w:val="left" w:pos="1135"/>
        </w:tabs>
        <w:spacing w:line="235" w:lineRule="auto"/>
        <w:ind w:right="422"/>
        <w:jc w:val="both"/>
        <w:rPr>
          <w:sz w:val="20"/>
        </w:rPr>
      </w:pPr>
      <w:r>
        <w:rPr>
          <w:sz w:val="20"/>
        </w:rPr>
        <w:t>Ativos financeiros caracterizados como ativo com problemas de recuperação de crédito, não inadimplidos (atraso menor que 90 dias); e</w:t>
      </w:r>
    </w:p>
    <w:p w14:paraId="429B9612" w14:textId="77777777" w:rsidR="008246B4" w:rsidRDefault="008246B4">
      <w:pPr>
        <w:pStyle w:val="Corpodetexto"/>
        <w:spacing w:before="4"/>
      </w:pPr>
    </w:p>
    <w:p w14:paraId="429B9613" w14:textId="77777777" w:rsidR="008246B4" w:rsidRDefault="008C744B">
      <w:pPr>
        <w:pStyle w:val="PargrafodaLista"/>
        <w:numPr>
          <w:ilvl w:val="0"/>
          <w:numId w:val="16"/>
        </w:numPr>
        <w:tabs>
          <w:tab w:val="left" w:pos="1134"/>
        </w:tabs>
        <w:ind w:left="1134" w:hanging="427"/>
        <w:rPr>
          <w:sz w:val="20"/>
        </w:rPr>
      </w:pPr>
      <w:r>
        <w:rPr>
          <w:sz w:val="20"/>
        </w:rPr>
        <w:t>Ativos</w:t>
      </w:r>
      <w:r>
        <w:rPr>
          <w:spacing w:val="-8"/>
          <w:sz w:val="20"/>
        </w:rPr>
        <w:t xml:space="preserve"> </w:t>
      </w:r>
      <w:r>
        <w:rPr>
          <w:sz w:val="20"/>
        </w:rPr>
        <w:t>financeiros</w:t>
      </w:r>
      <w:r>
        <w:rPr>
          <w:spacing w:val="-8"/>
          <w:sz w:val="20"/>
        </w:rPr>
        <w:t xml:space="preserve"> </w:t>
      </w:r>
      <w:r>
        <w:rPr>
          <w:sz w:val="20"/>
        </w:rPr>
        <w:t>inadimplidos</w:t>
      </w:r>
      <w:r>
        <w:rPr>
          <w:spacing w:val="-7"/>
          <w:sz w:val="20"/>
        </w:rPr>
        <w:t xml:space="preserve"> </w:t>
      </w:r>
      <w:r>
        <w:rPr>
          <w:sz w:val="20"/>
        </w:rPr>
        <w:t>(atraso</w:t>
      </w:r>
      <w:r>
        <w:rPr>
          <w:spacing w:val="-8"/>
          <w:sz w:val="20"/>
        </w:rPr>
        <w:t xml:space="preserve"> </w:t>
      </w:r>
      <w:r>
        <w:rPr>
          <w:sz w:val="20"/>
        </w:rPr>
        <w:t>superior</w:t>
      </w:r>
      <w:r>
        <w:rPr>
          <w:spacing w:val="-3"/>
          <w:sz w:val="20"/>
        </w:rPr>
        <w:t xml:space="preserve"> </w:t>
      </w:r>
      <w:r>
        <w:rPr>
          <w:sz w:val="20"/>
        </w:rPr>
        <w:t>a</w:t>
      </w:r>
      <w:r>
        <w:rPr>
          <w:spacing w:val="-8"/>
          <w:sz w:val="20"/>
        </w:rPr>
        <w:t xml:space="preserve"> </w:t>
      </w:r>
      <w:r>
        <w:rPr>
          <w:sz w:val="20"/>
        </w:rPr>
        <w:t>90</w:t>
      </w:r>
      <w:r>
        <w:rPr>
          <w:spacing w:val="-8"/>
          <w:sz w:val="20"/>
        </w:rPr>
        <w:t xml:space="preserve"> </w:t>
      </w:r>
      <w:r>
        <w:rPr>
          <w:spacing w:val="-2"/>
          <w:sz w:val="20"/>
        </w:rPr>
        <w:t>dias).</w:t>
      </w:r>
    </w:p>
    <w:p w14:paraId="429B9614" w14:textId="77777777" w:rsidR="008246B4" w:rsidRDefault="008C744B">
      <w:pPr>
        <w:pStyle w:val="PargrafodaLista"/>
        <w:numPr>
          <w:ilvl w:val="1"/>
          <w:numId w:val="18"/>
        </w:numPr>
        <w:tabs>
          <w:tab w:val="left" w:pos="1046"/>
        </w:tabs>
        <w:spacing w:before="227"/>
        <w:ind w:left="1046" w:hanging="276"/>
        <w:rPr>
          <w:sz w:val="20"/>
        </w:rPr>
      </w:pPr>
      <w:r>
        <w:rPr>
          <w:sz w:val="20"/>
        </w:rPr>
        <w:t>Provisão</w:t>
      </w:r>
      <w:r>
        <w:rPr>
          <w:spacing w:val="-12"/>
          <w:sz w:val="20"/>
        </w:rPr>
        <w:t xml:space="preserve"> </w:t>
      </w:r>
      <w:r>
        <w:rPr>
          <w:sz w:val="20"/>
        </w:rPr>
        <w:t>para</w:t>
      </w:r>
      <w:r>
        <w:rPr>
          <w:spacing w:val="-7"/>
          <w:sz w:val="20"/>
        </w:rPr>
        <w:t xml:space="preserve"> </w:t>
      </w:r>
      <w:r>
        <w:rPr>
          <w:sz w:val="20"/>
        </w:rPr>
        <w:t>perda</w:t>
      </w:r>
      <w:r>
        <w:rPr>
          <w:spacing w:val="-11"/>
          <w:sz w:val="20"/>
        </w:rPr>
        <w:t xml:space="preserve"> </w:t>
      </w:r>
      <w:r>
        <w:rPr>
          <w:spacing w:val="-2"/>
          <w:sz w:val="20"/>
        </w:rPr>
        <w:t>esperada</w:t>
      </w:r>
    </w:p>
    <w:p w14:paraId="429B9615" w14:textId="77777777" w:rsidR="008246B4" w:rsidRDefault="008C744B">
      <w:pPr>
        <w:pStyle w:val="Corpodetexto"/>
        <w:spacing w:before="178"/>
        <w:ind w:left="707" w:right="421"/>
        <w:jc w:val="both"/>
      </w:pPr>
      <w:r>
        <w:t>O</w:t>
      </w:r>
      <w:r>
        <w:rPr>
          <w:spacing w:val="-3"/>
        </w:rPr>
        <w:t xml:space="preserve"> </w:t>
      </w:r>
      <w:r>
        <w:t>cálculo de</w:t>
      </w:r>
      <w:r>
        <w:rPr>
          <w:spacing w:val="-3"/>
        </w:rPr>
        <w:t xml:space="preserve"> </w:t>
      </w:r>
      <w:r>
        <w:t>provisão para perda</w:t>
      </w:r>
      <w:r>
        <w:rPr>
          <w:spacing w:val="-3"/>
        </w:rPr>
        <w:t xml:space="preserve"> </w:t>
      </w:r>
      <w:r>
        <w:t>esperada</w:t>
      </w:r>
      <w:r>
        <w:rPr>
          <w:spacing w:val="-3"/>
        </w:rPr>
        <w:t xml:space="preserve"> </w:t>
      </w:r>
      <w:r>
        <w:t>é realizado</w:t>
      </w:r>
      <w:r>
        <w:rPr>
          <w:spacing w:val="-3"/>
        </w:rPr>
        <w:t xml:space="preserve"> </w:t>
      </w:r>
      <w:r>
        <w:t>através de modelo</w:t>
      </w:r>
      <w:r>
        <w:rPr>
          <w:spacing w:val="-3"/>
        </w:rPr>
        <w:t xml:space="preserve"> </w:t>
      </w:r>
      <w:r>
        <w:t>próprio da</w:t>
      </w:r>
      <w:r>
        <w:rPr>
          <w:spacing w:val="-3"/>
        </w:rPr>
        <w:t xml:space="preserve"> </w:t>
      </w:r>
      <w:r>
        <w:t>instituição,</w:t>
      </w:r>
      <w:r>
        <w:rPr>
          <w:spacing w:val="-3"/>
        </w:rPr>
        <w:t xml:space="preserve"> </w:t>
      </w:r>
      <w:r>
        <w:t>tomando como base o histórico de pagamentos e a segmentação de clientes.</w:t>
      </w:r>
    </w:p>
    <w:p w14:paraId="429B9616" w14:textId="77777777" w:rsidR="008246B4" w:rsidRDefault="008246B4">
      <w:pPr>
        <w:pStyle w:val="Corpodetexto"/>
        <w:spacing w:before="1"/>
      </w:pPr>
    </w:p>
    <w:p w14:paraId="429B9617" w14:textId="77777777" w:rsidR="008246B4" w:rsidRDefault="008C744B">
      <w:pPr>
        <w:pStyle w:val="PargrafodaLista"/>
        <w:numPr>
          <w:ilvl w:val="1"/>
          <w:numId w:val="18"/>
        </w:numPr>
        <w:tabs>
          <w:tab w:val="left" w:pos="1044"/>
        </w:tabs>
        <w:ind w:left="1044" w:hanging="298"/>
        <w:rPr>
          <w:sz w:val="20"/>
        </w:rPr>
      </w:pPr>
      <w:r>
        <w:rPr>
          <w:sz w:val="20"/>
        </w:rPr>
        <w:t>Total</w:t>
      </w:r>
      <w:r>
        <w:rPr>
          <w:spacing w:val="-8"/>
          <w:sz w:val="20"/>
        </w:rPr>
        <w:t xml:space="preserve"> </w:t>
      </w:r>
      <w:r>
        <w:rPr>
          <w:sz w:val="20"/>
        </w:rPr>
        <w:t>da</w:t>
      </w:r>
      <w:r>
        <w:rPr>
          <w:spacing w:val="-5"/>
          <w:sz w:val="20"/>
        </w:rPr>
        <w:t xml:space="preserve"> </w:t>
      </w:r>
      <w:r>
        <w:rPr>
          <w:sz w:val="20"/>
        </w:rPr>
        <w:t>provisão</w:t>
      </w:r>
      <w:r>
        <w:rPr>
          <w:spacing w:val="-5"/>
          <w:sz w:val="20"/>
        </w:rPr>
        <w:t xml:space="preserve"> </w:t>
      </w:r>
      <w:r>
        <w:rPr>
          <w:sz w:val="20"/>
        </w:rPr>
        <w:t>associada</w:t>
      </w:r>
      <w:r>
        <w:rPr>
          <w:spacing w:val="-8"/>
          <w:sz w:val="20"/>
        </w:rPr>
        <w:t xml:space="preserve"> </w:t>
      </w:r>
      <w:r>
        <w:rPr>
          <w:sz w:val="20"/>
        </w:rPr>
        <w:t>a</w:t>
      </w:r>
      <w:r>
        <w:rPr>
          <w:spacing w:val="-8"/>
          <w:sz w:val="20"/>
        </w:rPr>
        <w:t xml:space="preserve"> </w:t>
      </w:r>
      <w:r>
        <w:rPr>
          <w:sz w:val="20"/>
        </w:rPr>
        <w:t>perda</w:t>
      </w:r>
      <w:r>
        <w:rPr>
          <w:spacing w:val="-8"/>
          <w:sz w:val="20"/>
        </w:rPr>
        <w:t xml:space="preserve"> </w:t>
      </w:r>
      <w:r>
        <w:rPr>
          <w:sz w:val="20"/>
        </w:rPr>
        <w:t>de</w:t>
      </w:r>
      <w:r>
        <w:rPr>
          <w:spacing w:val="-8"/>
          <w:sz w:val="20"/>
        </w:rPr>
        <w:t xml:space="preserve"> </w:t>
      </w:r>
      <w:r>
        <w:rPr>
          <w:spacing w:val="-2"/>
          <w:sz w:val="20"/>
        </w:rPr>
        <w:t>crédito</w:t>
      </w:r>
    </w:p>
    <w:p w14:paraId="429B9618" w14:textId="77777777" w:rsidR="008246B4" w:rsidRDefault="008C744B">
      <w:pPr>
        <w:pStyle w:val="Corpodetexto"/>
        <w:spacing w:before="178"/>
        <w:ind w:left="707" w:right="424"/>
        <w:jc w:val="both"/>
      </w:pPr>
      <w:r>
        <w:t>O</w:t>
      </w:r>
      <w:r>
        <w:rPr>
          <w:spacing w:val="-3"/>
        </w:rPr>
        <w:t xml:space="preserve"> </w:t>
      </w:r>
      <w:r>
        <w:t>montante</w:t>
      </w:r>
      <w:r>
        <w:rPr>
          <w:spacing w:val="-3"/>
        </w:rPr>
        <w:t xml:space="preserve"> </w:t>
      </w:r>
      <w:r>
        <w:t>total</w:t>
      </w:r>
      <w:r>
        <w:rPr>
          <w:spacing w:val="-3"/>
        </w:rPr>
        <w:t xml:space="preserve"> </w:t>
      </w:r>
      <w:r>
        <w:t>da</w:t>
      </w:r>
      <w:r>
        <w:rPr>
          <w:spacing w:val="-3"/>
        </w:rPr>
        <w:t xml:space="preserve"> </w:t>
      </w:r>
      <w:r>
        <w:t>provisão</w:t>
      </w:r>
      <w:r>
        <w:rPr>
          <w:spacing w:val="-3"/>
        </w:rPr>
        <w:t xml:space="preserve"> </w:t>
      </w:r>
      <w:r>
        <w:t>para perdas</w:t>
      </w:r>
      <w:r>
        <w:rPr>
          <w:spacing w:val="-3"/>
        </w:rPr>
        <w:t xml:space="preserve"> </w:t>
      </w:r>
      <w:r>
        <w:t>esperadas associadas ao</w:t>
      </w:r>
      <w:r>
        <w:rPr>
          <w:spacing w:val="-3"/>
        </w:rPr>
        <w:t xml:space="preserve"> </w:t>
      </w:r>
      <w:r>
        <w:t>risco</w:t>
      </w:r>
      <w:r>
        <w:rPr>
          <w:spacing w:val="-3"/>
        </w:rPr>
        <w:t xml:space="preserve"> </w:t>
      </w:r>
      <w:r>
        <w:t>de crédito</w:t>
      </w:r>
      <w:r>
        <w:rPr>
          <w:spacing w:val="-3"/>
        </w:rPr>
        <w:t xml:space="preserve"> </w:t>
      </w:r>
      <w:r>
        <w:t>corresponde,</w:t>
      </w:r>
      <w:r>
        <w:rPr>
          <w:spacing w:val="-3"/>
        </w:rPr>
        <w:t xml:space="preserve"> </w:t>
      </w:r>
      <w:r>
        <w:t>no</w:t>
      </w:r>
      <w:r>
        <w:rPr>
          <w:spacing w:val="-3"/>
        </w:rPr>
        <w:t xml:space="preserve"> </w:t>
      </w:r>
      <w:r>
        <w:t>máximo,</w:t>
      </w:r>
      <w:r>
        <w:rPr>
          <w:spacing w:val="-3"/>
        </w:rPr>
        <w:t xml:space="preserve"> </w:t>
      </w:r>
      <w:r>
        <w:t>a 100% do valor contábil bruto da operação e considera o maior valor entre (i) a soma da perda incorrida e da provisão adicional; e (ii) o valor da perda esperada.</w:t>
      </w:r>
    </w:p>
    <w:p w14:paraId="429B9619" w14:textId="77777777" w:rsidR="008246B4" w:rsidRDefault="008C744B">
      <w:pPr>
        <w:pStyle w:val="Corpodetexto"/>
        <w:spacing w:before="229"/>
        <w:ind w:left="707" w:right="419" w:firstLine="55"/>
        <w:jc w:val="both"/>
      </w:pPr>
      <w:r>
        <w:t>A</w:t>
      </w:r>
      <w:r>
        <w:rPr>
          <w:spacing w:val="-5"/>
        </w:rPr>
        <w:t xml:space="preserve"> </w:t>
      </w:r>
      <w:r>
        <w:t>Instituição</w:t>
      </w:r>
      <w:r>
        <w:rPr>
          <w:spacing w:val="-5"/>
        </w:rPr>
        <w:t xml:space="preserve"> </w:t>
      </w:r>
      <w:r>
        <w:t>adotou</w:t>
      </w:r>
      <w:r>
        <w:rPr>
          <w:spacing w:val="-5"/>
        </w:rPr>
        <w:t xml:space="preserve"> </w:t>
      </w:r>
      <w:r>
        <w:t>modelo</w:t>
      </w:r>
      <w:r>
        <w:rPr>
          <w:spacing w:val="-5"/>
        </w:rPr>
        <w:t xml:space="preserve"> </w:t>
      </w:r>
      <w:r>
        <w:t>interno</w:t>
      </w:r>
      <w:r>
        <w:rPr>
          <w:spacing w:val="-5"/>
        </w:rPr>
        <w:t xml:space="preserve"> </w:t>
      </w:r>
      <w:r>
        <w:t>para</w:t>
      </w:r>
      <w:r>
        <w:rPr>
          <w:spacing w:val="-5"/>
        </w:rPr>
        <w:t xml:space="preserve"> </w:t>
      </w:r>
      <w:r>
        <w:t>o</w:t>
      </w:r>
      <w:r>
        <w:rPr>
          <w:spacing w:val="-5"/>
        </w:rPr>
        <w:t xml:space="preserve"> </w:t>
      </w:r>
      <w:r>
        <w:t>cálculo</w:t>
      </w:r>
      <w:r>
        <w:rPr>
          <w:spacing w:val="-5"/>
        </w:rPr>
        <w:t xml:space="preserve"> </w:t>
      </w:r>
      <w:r>
        <w:t>de</w:t>
      </w:r>
      <w:r>
        <w:rPr>
          <w:spacing w:val="-5"/>
        </w:rPr>
        <w:t xml:space="preserve"> </w:t>
      </w:r>
      <w:r>
        <w:t>provisão</w:t>
      </w:r>
      <w:r>
        <w:rPr>
          <w:spacing w:val="-5"/>
        </w:rPr>
        <w:t xml:space="preserve"> </w:t>
      </w:r>
      <w:r>
        <w:t>para</w:t>
      </w:r>
      <w:r>
        <w:rPr>
          <w:spacing w:val="-5"/>
        </w:rPr>
        <w:t xml:space="preserve"> </w:t>
      </w:r>
      <w:r>
        <w:t>perdas</w:t>
      </w:r>
      <w:r>
        <w:rPr>
          <w:spacing w:val="-3"/>
        </w:rPr>
        <w:t xml:space="preserve"> </w:t>
      </w:r>
      <w:r>
        <w:t>esperadas</w:t>
      </w:r>
      <w:r>
        <w:rPr>
          <w:spacing w:val="-5"/>
        </w:rPr>
        <w:t xml:space="preserve"> </w:t>
      </w:r>
      <w:r>
        <w:t>com</w:t>
      </w:r>
      <w:r>
        <w:rPr>
          <w:spacing w:val="-5"/>
        </w:rPr>
        <w:t xml:space="preserve"> </w:t>
      </w:r>
      <w:r>
        <w:t>base</w:t>
      </w:r>
      <w:r>
        <w:rPr>
          <w:spacing w:val="-5"/>
        </w:rPr>
        <w:t xml:space="preserve"> </w:t>
      </w:r>
      <w:r>
        <w:t>no</w:t>
      </w:r>
      <w:r>
        <w:rPr>
          <w:spacing w:val="-5"/>
        </w:rPr>
        <w:t xml:space="preserve"> </w:t>
      </w:r>
      <w:r>
        <w:t>histórico</w:t>
      </w:r>
      <w:r>
        <w:rPr>
          <w:spacing w:val="-3"/>
        </w:rPr>
        <w:t xml:space="preserve"> </w:t>
      </w:r>
      <w:r>
        <w:t>da carteira, sendo realizada a provisão, a nível de contrato, do maior valor entre a perda esperada e a somatória das provisões para perda incorrida</w:t>
      </w:r>
      <w:r>
        <w:rPr>
          <w:spacing w:val="-4"/>
        </w:rPr>
        <w:t xml:space="preserve"> </w:t>
      </w:r>
      <w:r>
        <w:t>e provisão adicional,</w:t>
      </w:r>
      <w:r>
        <w:rPr>
          <w:spacing w:val="-1"/>
        </w:rPr>
        <w:t xml:space="preserve"> </w:t>
      </w:r>
      <w:r>
        <w:t>com emprego de técnicas de mensuração compatíveis com a natureza e a complexidade dos Instrumentos financeiros, bem como com o porte, o perfil de risco e o modelo de negócio da instituição.</w:t>
      </w:r>
    </w:p>
    <w:p w14:paraId="429B961A" w14:textId="77777777" w:rsidR="008246B4" w:rsidRDefault="008246B4">
      <w:pPr>
        <w:pStyle w:val="Corpodetexto"/>
      </w:pPr>
    </w:p>
    <w:p w14:paraId="429B961B" w14:textId="77777777" w:rsidR="008246B4" w:rsidRDefault="008C744B">
      <w:pPr>
        <w:pStyle w:val="Corpodetexto"/>
        <w:ind w:left="707" w:right="426"/>
        <w:jc w:val="both"/>
      </w:pPr>
      <w:r>
        <w:t>A</w:t>
      </w:r>
      <w:r>
        <w:rPr>
          <w:spacing w:val="-3"/>
        </w:rPr>
        <w:t xml:space="preserve"> </w:t>
      </w:r>
      <w:r>
        <w:t>avaliação</w:t>
      </w:r>
      <w:r>
        <w:rPr>
          <w:spacing w:val="-3"/>
        </w:rPr>
        <w:t xml:space="preserve"> </w:t>
      </w:r>
      <w:r>
        <w:t>da perda</w:t>
      </w:r>
      <w:r>
        <w:rPr>
          <w:spacing w:val="-3"/>
        </w:rPr>
        <w:t xml:space="preserve"> </w:t>
      </w:r>
      <w:r>
        <w:t>esperada</w:t>
      </w:r>
      <w:r>
        <w:rPr>
          <w:spacing w:val="-3"/>
        </w:rPr>
        <w:t xml:space="preserve"> </w:t>
      </w:r>
      <w:r>
        <w:t>é</w:t>
      </w:r>
      <w:r>
        <w:rPr>
          <w:spacing w:val="-3"/>
        </w:rPr>
        <w:t xml:space="preserve"> </w:t>
      </w:r>
      <w:r>
        <w:t>de</w:t>
      </w:r>
      <w:r>
        <w:rPr>
          <w:spacing w:val="-3"/>
        </w:rPr>
        <w:t xml:space="preserve"> </w:t>
      </w:r>
      <w:r>
        <w:t>responsabilidade</w:t>
      </w:r>
      <w:r>
        <w:rPr>
          <w:spacing w:val="-3"/>
        </w:rPr>
        <w:t xml:space="preserve"> </w:t>
      </w:r>
      <w:r>
        <w:t>da</w:t>
      </w:r>
      <w:r>
        <w:rPr>
          <w:spacing w:val="-3"/>
        </w:rPr>
        <w:t xml:space="preserve"> </w:t>
      </w:r>
      <w:r>
        <w:t>Instituição</w:t>
      </w:r>
      <w:r>
        <w:rPr>
          <w:spacing w:val="-3"/>
        </w:rPr>
        <w:t xml:space="preserve"> </w:t>
      </w:r>
      <w:r>
        <w:t>detentora</w:t>
      </w:r>
      <w:r>
        <w:rPr>
          <w:spacing w:val="-3"/>
        </w:rPr>
        <w:t xml:space="preserve"> </w:t>
      </w:r>
      <w:r>
        <w:t>do</w:t>
      </w:r>
      <w:r>
        <w:rPr>
          <w:spacing w:val="-3"/>
        </w:rPr>
        <w:t xml:space="preserve"> </w:t>
      </w:r>
      <w:r>
        <w:t>instrumento</w:t>
      </w:r>
      <w:r>
        <w:rPr>
          <w:spacing w:val="-3"/>
        </w:rPr>
        <w:t xml:space="preserve"> </w:t>
      </w:r>
      <w:r>
        <w:t>e</w:t>
      </w:r>
      <w:r>
        <w:rPr>
          <w:spacing w:val="-3"/>
        </w:rPr>
        <w:t xml:space="preserve"> </w:t>
      </w:r>
      <w:r>
        <w:t>é</w:t>
      </w:r>
      <w:r>
        <w:rPr>
          <w:spacing w:val="-3"/>
        </w:rPr>
        <w:t xml:space="preserve"> </w:t>
      </w:r>
      <w:r>
        <w:t>realizada</w:t>
      </w:r>
      <w:r>
        <w:rPr>
          <w:spacing w:val="-3"/>
        </w:rPr>
        <w:t xml:space="preserve"> </w:t>
      </w:r>
      <w:r>
        <w:t>com base em critérios consistentes e verificáveis, utilizando informações internas e externas.</w:t>
      </w:r>
    </w:p>
    <w:p w14:paraId="429B961C" w14:textId="77777777" w:rsidR="008246B4" w:rsidRDefault="008246B4">
      <w:pPr>
        <w:pStyle w:val="Corpodetexto"/>
        <w:jc w:val="both"/>
        <w:sectPr w:rsidR="008246B4">
          <w:pgSz w:w="11910" w:h="16840"/>
          <w:pgMar w:top="1700" w:right="425" w:bottom="1220" w:left="425" w:header="638" w:footer="1034" w:gutter="0"/>
          <w:cols w:space="720"/>
        </w:sectPr>
      </w:pPr>
    </w:p>
    <w:p w14:paraId="429B961D" w14:textId="77777777" w:rsidR="008246B4" w:rsidRDefault="008C744B">
      <w:pPr>
        <w:pStyle w:val="PargrafodaLista"/>
        <w:numPr>
          <w:ilvl w:val="0"/>
          <w:numId w:val="18"/>
        </w:numPr>
        <w:tabs>
          <w:tab w:val="left" w:pos="989"/>
        </w:tabs>
        <w:spacing w:before="153"/>
        <w:ind w:left="989" w:hanging="282"/>
        <w:rPr>
          <w:sz w:val="20"/>
        </w:rPr>
      </w:pPr>
      <w:r>
        <w:rPr>
          <w:sz w:val="20"/>
        </w:rPr>
        <w:lastRenderedPageBreak/>
        <w:t>Ativos</w:t>
      </w:r>
      <w:r>
        <w:rPr>
          <w:spacing w:val="-8"/>
          <w:sz w:val="20"/>
        </w:rPr>
        <w:t xml:space="preserve"> </w:t>
      </w:r>
      <w:r>
        <w:rPr>
          <w:sz w:val="20"/>
        </w:rPr>
        <w:t>financeiros</w:t>
      </w:r>
      <w:r>
        <w:rPr>
          <w:spacing w:val="-7"/>
          <w:sz w:val="20"/>
        </w:rPr>
        <w:t xml:space="preserve"> </w:t>
      </w:r>
      <w:r>
        <w:rPr>
          <w:sz w:val="20"/>
        </w:rPr>
        <w:t>com</w:t>
      </w:r>
      <w:r>
        <w:rPr>
          <w:spacing w:val="-7"/>
          <w:sz w:val="20"/>
        </w:rPr>
        <w:t xml:space="preserve"> </w:t>
      </w:r>
      <w:r>
        <w:rPr>
          <w:sz w:val="20"/>
        </w:rPr>
        <w:t>problema</w:t>
      </w:r>
      <w:r>
        <w:rPr>
          <w:spacing w:val="-7"/>
          <w:sz w:val="20"/>
        </w:rPr>
        <w:t xml:space="preserve"> </w:t>
      </w:r>
      <w:r>
        <w:rPr>
          <w:sz w:val="20"/>
        </w:rPr>
        <w:t>de</w:t>
      </w:r>
      <w:r>
        <w:rPr>
          <w:spacing w:val="-7"/>
          <w:sz w:val="20"/>
        </w:rPr>
        <w:t xml:space="preserve"> </w:t>
      </w:r>
      <w:r>
        <w:rPr>
          <w:sz w:val="20"/>
        </w:rPr>
        <w:t>recuperação</w:t>
      </w:r>
      <w:r>
        <w:rPr>
          <w:spacing w:val="-7"/>
          <w:sz w:val="20"/>
        </w:rPr>
        <w:t xml:space="preserve"> </w:t>
      </w:r>
      <w:r>
        <w:rPr>
          <w:sz w:val="20"/>
        </w:rPr>
        <w:t>de</w:t>
      </w:r>
      <w:r>
        <w:rPr>
          <w:spacing w:val="-7"/>
          <w:sz w:val="20"/>
        </w:rPr>
        <w:t xml:space="preserve"> </w:t>
      </w:r>
      <w:r>
        <w:rPr>
          <w:spacing w:val="-2"/>
          <w:sz w:val="20"/>
        </w:rPr>
        <w:t>crédito</w:t>
      </w:r>
    </w:p>
    <w:p w14:paraId="429B961E" w14:textId="77777777" w:rsidR="008246B4" w:rsidRDefault="008246B4">
      <w:pPr>
        <w:pStyle w:val="Corpodetexto"/>
        <w:spacing w:before="10"/>
      </w:pPr>
    </w:p>
    <w:p w14:paraId="429B961F" w14:textId="77777777" w:rsidR="008246B4" w:rsidRDefault="008C744B">
      <w:pPr>
        <w:pStyle w:val="Corpodetexto"/>
        <w:ind w:left="707" w:right="424"/>
        <w:jc w:val="both"/>
      </w:pPr>
      <w:r>
        <w:t>O instrumento financeiro se caracteriza como ativo financeiro com problema de recuperação de crédito (ativo problemático) quando:</w:t>
      </w:r>
    </w:p>
    <w:p w14:paraId="429B9620" w14:textId="77777777" w:rsidR="008246B4" w:rsidRDefault="008246B4">
      <w:pPr>
        <w:pStyle w:val="Corpodetexto"/>
        <w:spacing w:before="10"/>
      </w:pPr>
    </w:p>
    <w:p w14:paraId="429B9621" w14:textId="77777777" w:rsidR="008246B4" w:rsidRDefault="008C744B">
      <w:pPr>
        <w:pStyle w:val="PargrafodaLista"/>
        <w:numPr>
          <w:ilvl w:val="0"/>
          <w:numId w:val="16"/>
        </w:numPr>
        <w:tabs>
          <w:tab w:val="left" w:pos="1134"/>
        </w:tabs>
        <w:ind w:left="1134" w:hanging="427"/>
        <w:rPr>
          <w:sz w:val="20"/>
        </w:rPr>
      </w:pPr>
      <w:r>
        <w:rPr>
          <w:sz w:val="20"/>
        </w:rPr>
        <w:t>Houver</w:t>
      </w:r>
      <w:r>
        <w:rPr>
          <w:spacing w:val="-6"/>
          <w:sz w:val="20"/>
        </w:rPr>
        <w:t xml:space="preserve"> </w:t>
      </w:r>
      <w:r>
        <w:rPr>
          <w:sz w:val="20"/>
        </w:rPr>
        <w:t>atraso</w:t>
      </w:r>
      <w:r>
        <w:rPr>
          <w:spacing w:val="-1"/>
          <w:sz w:val="20"/>
        </w:rPr>
        <w:t xml:space="preserve"> </w:t>
      </w:r>
      <w:r>
        <w:rPr>
          <w:sz w:val="20"/>
        </w:rPr>
        <w:t>superior</w:t>
      </w:r>
      <w:r>
        <w:rPr>
          <w:spacing w:val="-5"/>
          <w:sz w:val="20"/>
        </w:rPr>
        <w:t xml:space="preserve"> </w:t>
      </w:r>
      <w:r>
        <w:rPr>
          <w:sz w:val="20"/>
        </w:rPr>
        <w:t>a</w:t>
      </w:r>
      <w:r>
        <w:rPr>
          <w:spacing w:val="-5"/>
          <w:sz w:val="20"/>
        </w:rPr>
        <w:t xml:space="preserve"> </w:t>
      </w:r>
      <w:r>
        <w:rPr>
          <w:sz w:val="20"/>
        </w:rPr>
        <w:t>90</w:t>
      </w:r>
      <w:r>
        <w:rPr>
          <w:spacing w:val="-5"/>
          <w:sz w:val="20"/>
        </w:rPr>
        <w:t xml:space="preserve"> </w:t>
      </w:r>
      <w:r>
        <w:rPr>
          <w:sz w:val="20"/>
        </w:rPr>
        <w:t>dias</w:t>
      </w:r>
      <w:r>
        <w:rPr>
          <w:spacing w:val="-5"/>
          <w:sz w:val="20"/>
        </w:rPr>
        <w:t xml:space="preserve"> </w:t>
      </w:r>
      <w:r>
        <w:rPr>
          <w:sz w:val="20"/>
        </w:rPr>
        <w:t>no</w:t>
      </w:r>
      <w:r>
        <w:rPr>
          <w:spacing w:val="-5"/>
          <w:sz w:val="20"/>
        </w:rPr>
        <w:t xml:space="preserve"> </w:t>
      </w:r>
      <w:r>
        <w:rPr>
          <w:spacing w:val="-2"/>
          <w:sz w:val="20"/>
        </w:rPr>
        <w:t>pagamento;</w:t>
      </w:r>
    </w:p>
    <w:p w14:paraId="429B9622" w14:textId="77777777" w:rsidR="008246B4" w:rsidRDefault="008246B4">
      <w:pPr>
        <w:pStyle w:val="Corpodetexto"/>
      </w:pPr>
    </w:p>
    <w:p w14:paraId="429B9623" w14:textId="77777777" w:rsidR="008246B4" w:rsidRDefault="008C744B">
      <w:pPr>
        <w:pStyle w:val="PargrafodaLista"/>
        <w:numPr>
          <w:ilvl w:val="0"/>
          <w:numId w:val="16"/>
        </w:numPr>
        <w:tabs>
          <w:tab w:val="left" w:pos="1134"/>
        </w:tabs>
        <w:ind w:left="1134" w:hanging="427"/>
        <w:rPr>
          <w:sz w:val="20"/>
        </w:rPr>
      </w:pPr>
      <w:r>
        <w:rPr>
          <w:sz w:val="20"/>
        </w:rPr>
        <w:t>Reestruturação</w:t>
      </w:r>
      <w:r>
        <w:rPr>
          <w:spacing w:val="-9"/>
          <w:sz w:val="20"/>
        </w:rPr>
        <w:t xml:space="preserve"> </w:t>
      </w:r>
      <w:r>
        <w:rPr>
          <w:sz w:val="20"/>
        </w:rPr>
        <w:t>do</w:t>
      </w:r>
      <w:r>
        <w:rPr>
          <w:spacing w:val="-9"/>
          <w:sz w:val="20"/>
        </w:rPr>
        <w:t xml:space="preserve"> </w:t>
      </w:r>
      <w:r>
        <w:rPr>
          <w:sz w:val="20"/>
        </w:rPr>
        <w:t>ativo</w:t>
      </w:r>
      <w:r>
        <w:rPr>
          <w:spacing w:val="-9"/>
          <w:sz w:val="20"/>
        </w:rPr>
        <w:t xml:space="preserve"> </w:t>
      </w:r>
      <w:r>
        <w:rPr>
          <w:sz w:val="20"/>
        </w:rPr>
        <w:t>financeiro</w:t>
      </w:r>
      <w:r>
        <w:rPr>
          <w:spacing w:val="-9"/>
          <w:sz w:val="20"/>
        </w:rPr>
        <w:t xml:space="preserve"> </w:t>
      </w:r>
      <w:r>
        <w:rPr>
          <w:sz w:val="20"/>
        </w:rPr>
        <w:t>associado</w:t>
      </w:r>
      <w:r>
        <w:rPr>
          <w:spacing w:val="-9"/>
          <w:sz w:val="20"/>
        </w:rPr>
        <w:t xml:space="preserve"> </w:t>
      </w:r>
      <w:r>
        <w:rPr>
          <w:sz w:val="20"/>
        </w:rPr>
        <w:t>à</w:t>
      </w:r>
      <w:r>
        <w:rPr>
          <w:spacing w:val="-9"/>
          <w:sz w:val="20"/>
        </w:rPr>
        <w:t xml:space="preserve"> </w:t>
      </w:r>
      <w:r>
        <w:rPr>
          <w:spacing w:val="-2"/>
          <w:sz w:val="20"/>
        </w:rPr>
        <w:t>obrigação;</w:t>
      </w:r>
    </w:p>
    <w:p w14:paraId="429B9624" w14:textId="77777777" w:rsidR="008246B4" w:rsidRDefault="008246B4">
      <w:pPr>
        <w:pStyle w:val="Corpodetexto"/>
        <w:spacing w:before="2"/>
      </w:pPr>
    </w:p>
    <w:p w14:paraId="429B9625" w14:textId="77777777" w:rsidR="008246B4" w:rsidRDefault="008C744B">
      <w:pPr>
        <w:pStyle w:val="PargrafodaLista"/>
        <w:numPr>
          <w:ilvl w:val="0"/>
          <w:numId w:val="16"/>
        </w:numPr>
        <w:tabs>
          <w:tab w:val="left" w:pos="1135"/>
        </w:tabs>
        <w:spacing w:line="235" w:lineRule="auto"/>
        <w:ind w:right="422"/>
        <w:rPr>
          <w:sz w:val="20"/>
        </w:rPr>
      </w:pPr>
      <w:r>
        <w:rPr>
          <w:sz w:val="20"/>
        </w:rPr>
        <w:t>Houver indicativos de que a obrigação não é honrada nas condições pactuadas, sem recorrer a garantias ou colaterais.</w:t>
      </w:r>
    </w:p>
    <w:p w14:paraId="429B9626" w14:textId="77777777" w:rsidR="008246B4" w:rsidRDefault="008246B4">
      <w:pPr>
        <w:pStyle w:val="Corpodetexto"/>
        <w:spacing w:before="2"/>
      </w:pPr>
    </w:p>
    <w:p w14:paraId="429B9627" w14:textId="77777777" w:rsidR="008246B4" w:rsidRDefault="008C744B">
      <w:pPr>
        <w:pStyle w:val="Corpodetexto"/>
        <w:spacing w:before="1"/>
        <w:ind w:left="707" w:right="423"/>
        <w:jc w:val="both"/>
      </w:pPr>
      <w:r>
        <w:t>Uma vez que uma operação é marcada como ativo problemático, as demais operações da mesma contraparte, incluindo as demais contrapartes conectadas, são também marcadas como ativos problemáticos.</w:t>
      </w:r>
    </w:p>
    <w:p w14:paraId="429B9628" w14:textId="77777777" w:rsidR="008246B4" w:rsidRDefault="008246B4">
      <w:pPr>
        <w:pStyle w:val="Corpodetexto"/>
        <w:spacing w:before="8"/>
      </w:pPr>
    </w:p>
    <w:p w14:paraId="429B9629" w14:textId="77777777" w:rsidR="008246B4" w:rsidRDefault="008C744B">
      <w:pPr>
        <w:pStyle w:val="Corpodetexto"/>
        <w:ind w:left="707" w:right="424"/>
        <w:jc w:val="both"/>
      </w:pPr>
      <w:r>
        <w:t>A</w:t>
      </w:r>
      <w:r>
        <w:rPr>
          <w:spacing w:val="-4"/>
        </w:rPr>
        <w:t xml:space="preserve"> </w:t>
      </w:r>
      <w:r>
        <w:t>marcação</w:t>
      </w:r>
      <w:r>
        <w:rPr>
          <w:spacing w:val="-4"/>
        </w:rPr>
        <w:t xml:space="preserve"> </w:t>
      </w:r>
      <w:r>
        <w:t>de</w:t>
      </w:r>
      <w:r>
        <w:rPr>
          <w:spacing w:val="-4"/>
        </w:rPr>
        <w:t xml:space="preserve"> </w:t>
      </w:r>
      <w:r>
        <w:t>ativo</w:t>
      </w:r>
      <w:r>
        <w:rPr>
          <w:spacing w:val="-1"/>
        </w:rPr>
        <w:t xml:space="preserve"> </w:t>
      </w:r>
      <w:r>
        <w:t>problemático</w:t>
      </w:r>
      <w:r>
        <w:rPr>
          <w:spacing w:val="-4"/>
        </w:rPr>
        <w:t xml:space="preserve"> </w:t>
      </w:r>
      <w:r>
        <w:t>pode</w:t>
      </w:r>
      <w:r>
        <w:rPr>
          <w:spacing w:val="-4"/>
        </w:rPr>
        <w:t xml:space="preserve"> </w:t>
      </w:r>
      <w:r>
        <w:t>ser</w:t>
      </w:r>
      <w:r>
        <w:rPr>
          <w:spacing w:val="-4"/>
        </w:rPr>
        <w:t xml:space="preserve"> </w:t>
      </w:r>
      <w:r>
        <w:t>revista</w:t>
      </w:r>
      <w:r>
        <w:rPr>
          <w:spacing w:val="-4"/>
        </w:rPr>
        <w:t xml:space="preserve"> </w:t>
      </w:r>
      <w:r>
        <w:t>(Cura)</w:t>
      </w:r>
      <w:r>
        <w:rPr>
          <w:spacing w:val="-4"/>
        </w:rPr>
        <w:t xml:space="preserve"> </w:t>
      </w:r>
      <w:r>
        <w:t>quando</w:t>
      </w:r>
      <w:r>
        <w:rPr>
          <w:spacing w:val="-4"/>
        </w:rPr>
        <w:t xml:space="preserve"> </w:t>
      </w:r>
      <w:r>
        <w:t>o</w:t>
      </w:r>
      <w:r>
        <w:rPr>
          <w:spacing w:val="-4"/>
        </w:rPr>
        <w:t xml:space="preserve"> </w:t>
      </w:r>
      <w:r>
        <w:t>ativo</w:t>
      </w:r>
      <w:r>
        <w:rPr>
          <w:spacing w:val="-4"/>
        </w:rPr>
        <w:t xml:space="preserve"> </w:t>
      </w:r>
      <w:r>
        <w:t>estiver</w:t>
      </w:r>
      <w:r>
        <w:rPr>
          <w:spacing w:val="-4"/>
        </w:rPr>
        <w:t xml:space="preserve"> </w:t>
      </w:r>
      <w:r>
        <w:t>performando</w:t>
      </w:r>
      <w:r>
        <w:rPr>
          <w:spacing w:val="-4"/>
        </w:rPr>
        <w:t xml:space="preserve"> </w:t>
      </w:r>
      <w:r>
        <w:t>no</w:t>
      </w:r>
      <w:r>
        <w:rPr>
          <w:spacing w:val="-4"/>
        </w:rPr>
        <w:t xml:space="preserve"> </w:t>
      </w:r>
      <w:r>
        <w:t>pagamento de principal e juros e:</w:t>
      </w:r>
    </w:p>
    <w:p w14:paraId="429B962A" w14:textId="77777777" w:rsidR="008246B4" w:rsidRDefault="008246B4">
      <w:pPr>
        <w:pStyle w:val="Corpodetexto"/>
        <w:spacing w:before="12"/>
      </w:pPr>
    </w:p>
    <w:p w14:paraId="429B962B" w14:textId="77777777" w:rsidR="008246B4" w:rsidRDefault="008C744B">
      <w:pPr>
        <w:pStyle w:val="PargrafodaLista"/>
        <w:numPr>
          <w:ilvl w:val="0"/>
          <w:numId w:val="16"/>
        </w:numPr>
        <w:tabs>
          <w:tab w:val="left" w:pos="1134"/>
        </w:tabs>
        <w:ind w:left="1134" w:hanging="427"/>
        <w:rPr>
          <w:sz w:val="20"/>
        </w:rPr>
      </w:pPr>
      <w:r>
        <w:rPr>
          <w:sz w:val="20"/>
        </w:rPr>
        <w:t>Existir</w:t>
      </w:r>
      <w:r>
        <w:rPr>
          <w:spacing w:val="-7"/>
          <w:sz w:val="20"/>
        </w:rPr>
        <w:t xml:space="preserve"> </w:t>
      </w:r>
      <w:r>
        <w:rPr>
          <w:sz w:val="20"/>
        </w:rPr>
        <w:t>um</w:t>
      </w:r>
      <w:r>
        <w:rPr>
          <w:spacing w:val="-7"/>
          <w:sz w:val="20"/>
        </w:rPr>
        <w:t xml:space="preserve"> </w:t>
      </w:r>
      <w:r>
        <w:rPr>
          <w:sz w:val="20"/>
        </w:rPr>
        <w:t>período</w:t>
      </w:r>
      <w:r>
        <w:rPr>
          <w:spacing w:val="-6"/>
          <w:sz w:val="20"/>
        </w:rPr>
        <w:t xml:space="preserve"> </w:t>
      </w:r>
      <w:r>
        <w:rPr>
          <w:sz w:val="20"/>
        </w:rPr>
        <w:t>sustentado</w:t>
      </w:r>
      <w:r>
        <w:rPr>
          <w:spacing w:val="-7"/>
          <w:sz w:val="20"/>
        </w:rPr>
        <w:t xml:space="preserve"> </w:t>
      </w:r>
      <w:r>
        <w:rPr>
          <w:sz w:val="20"/>
        </w:rPr>
        <w:t>de</w:t>
      </w:r>
      <w:r>
        <w:rPr>
          <w:spacing w:val="-6"/>
          <w:sz w:val="20"/>
        </w:rPr>
        <w:t xml:space="preserve"> </w:t>
      </w:r>
      <w:r>
        <w:rPr>
          <w:sz w:val="20"/>
        </w:rPr>
        <w:t>execução</w:t>
      </w:r>
      <w:r>
        <w:rPr>
          <w:spacing w:val="-7"/>
          <w:sz w:val="20"/>
        </w:rPr>
        <w:t xml:space="preserve"> </w:t>
      </w:r>
      <w:r>
        <w:rPr>
          <w:sz w:val="20"/>
        </w:rPr>
        <w:t>do</w:t>
      </w:r>
      <w:r>
        <w:rPr>
          <w:spacing w:val="-3"/>
          <w:sz w:val="20"/>
        </w:rPr>
        <w:t xml:space="preserve"> </w:t>
      </w:r>
      <w:r>
        <w:rPr>
          <w:sz w:val="20"/>
        </w:rPr>
        <w:t>pagamento</w:t>
      </w:r>
      <w:r>
        <w:rPr>
          <w:spacing w:val="-7"/>
          <w:sz w:val="20"/>
        </w:rPr>
        <w:t xml:space="preserve"> </w:t>
      </w:r>
      <w:r>
        <w:rPr>
          <w:sz w:val="20"/>
        </w:rPr>
        <w:t>por</w:t>
      </w:r>
      <w:r>
        <w:rPr>
          <w:spacing w:val="-6"/>
          <w:sz w:val="20"/>
        </w:rPr>
        <w:t xml:space="preserve"> </w:t>
      </w:r>
      <w:r>
        <w:rPr>
          <w:sz w:val="20"/>
        </w:rPr>
        <w:t>parte</w:t>
      </w:r>
      <w:r>
        <w:rPr>
          <w:spacing w:val="-7"/>
          <w:sz w:val="20"/>
        </w:rPr>
        <w:t xml:space="preserve"> </w:t>
      </w:r>
      <w:r>
        <w:rPr>
          <w:sz w:val="20"/>
        </w:rPr>
        <w:t>do</w:t>
      </w:r>
      <w:r>
        <w:rPr>
          <w:spacing w:val="-7"/>
          <w:sz w:val="20"/>
        </w:rPr>
        <w:t xml:space="preserve"> </w:t>
      </w:r>
      <w:r>
        <w:rPr>
          <w:sz w:val="20"/>
        </w:rPr>
        <w:t>cliente</w:t>
      </w:r>
      <w:r>
        <w:rPr>
          <w:spacing w:val="-6"/>
          <w:sz w:val="20"/>
        </w:rPr>
        <w:t xml:space="preserve"> </w:t>
      </w:r>
      <w:r>
        <w:rPr>
          <w:sz w:val="20"/>
        </w:rPr>
        <w:t>(seis</w:t>
      </w:r>
      <w:r>
        <w:rPr>
          <w:spacing w:val="-7"/>
          <w:sz w:val="20"/>
        </w:rPr>
        <w:t xml:space="preserve"> </w:t>
      </w:r>
      <w:r>
        <w:rPr>
          <w:sz w:val="20"/>
        </w:rPr>
        <w:t>meses);</w:t>
      </w:r>
      <w:r>
        <w:rPr>
          <w:spacing w:val="-6"/>
          <w:sz w:val="20"/>
        </w:rPr>
        <w:t xml:space="preserve"> </w:t>
      </w:r>
      <w:r>
        <w:rPr>
          <w:spacing w:val="-10"/>
          <w:sz w:val="20"/>
        </w:rPr>
        <w:t>e</w:t>
      </w:r>
    </w:p>
    <w:p w14:paraId="429B962C" w14:textId="77777777" w:rsidR="008246B4" w:rsidRDefault="008246B4">
      <w:pPr>
        <w:pStyle w:val="Corpodetexto"/>
        <w:spacing w:before="9"/>
      </w:pPr>
    </w:p>
    <w:p w14:paraId="429B962D" w14:textId="77777777" w:rsidR="008246B4" w:rsidRDefault="008C744B">
      <w:pPr>
        <w:pStyle w:val="PargrafodaLista"/>
        <w:numPr>
          <w:ilvl w:val="0"/>
          <w:numId w:val="16"/>
        </w:numPr>
        <w:tabs>
          <w:tab w:val="left" w:pos="1134"/>
        </w:tabs>
        <w:spacing w:before="1"/>
        <w:ind w:left="1134" w:hanging="427"/>
        <w:rPr>
          <w:sz w:val="20"/>
        </w:rPr>
      </w:pPr>
      <w:r>
        <w:rPr>
          <w:sz w:val="20"/>
        </w:rPr>
        <w:t>Existir</w:t>
      </w:r>
      <w:r>
        <w:rPr>
          <w:spacing w:val="-8"/>
          <w:sz w:val="20"/>
        </w:rPr>
        <w:t xml:space="preserve"> </w:t>
      </w:r>
      <w:r>
        <w:rPr>
          <w:sz w:val="20"/>
        </w:rPr>
        <w:t>amortização</w:t>
      </w:r>
      <w:r>
        <w:rPr>
          <w:spacing w:val="-8"/>
          <w:sz w:val="20"/>
        </w:rPr>
        <w:t xml:space="preserve"> </w:t>
      </w:r>
      <w:r>
        <w:rPr>
          <w:sz w:val="20"/>
        </w:rPr>
        <w:t>relevante</w:t>
      </w:r>
      <w:r>
        <w:rPr>
          <w:spacing w:val="-8"/>
          <w:sz w:val="20"/>
        </w:rPr>
        <w:t xml:space="preserve"> </w:t>
      </w:r>
      <w:r>
        <w:rPr>
          <w:sz w:val="20"/>
        </w:rPr>
        <w:t>do</w:t>
      </w:r>
      <w:r>
        <w:rPr>
          <w:spacing w:val="-7"/>
          <w:sz w:val="20"/>
        </w:rPr>
        <w:t xml:space="preserve"> </w:t>
      </w:r>
      <w:r>
        <w:rPr>
          <w:sz w:val="20"/>
        </w:rPr>
        <w:t>saldo</w:t>
      </w:r>
      <w:r>
        <w:rPr>
          <w:spacing w:val="-8"/>
          <w:sz w:val="20"/>
        </w:rPr>
        <w:t xml:space="preserve"> </w:t>
      </w:r>
      <w:r>
        <w:rPr>
          <w:sz w:val="20"/>
        </w:rPr>
        <w:t>devedor</w:t>
      </w:r>
      <w:r>
        <w:rPr>
          <w:spacing w:val="-8"/>
          <w:sz w:val="20"/>
        </w:rPr>
        <w:t xml:space="preserve"> </w:t>
      </w:r>
      <w:r>
        <w:rPr>
          <w:sz w:val="20"/>
        </w:rPr>
        <w:t>do</w:t>
      </w:r>
      <w:r>
        <w:rPr>
          <w:spacing w:val="-8"/>
          <w:sz w:val="20"/>
        </w:rPr>
        <w:t xml:space="preserve"> </w:t>
      </w:r>
      <w:r>
        <w:rPr>
          <w:spacing w:val="-2"/>
          <w:sz w:val="20"/>
        </w:rPr>
        <w:t>cliente.</w:t>
      </w:r>
    </w:p>
    <w:p w14:paraId="429B962E" w14:textId="77777777" w:rsidR="008246B4" w:rsidRDefault="008246B4">
      <w:pPr>
        <w:pStyle w:val="Corpodetexto"/>
        <w:spacing w:before="6"/>
      </w:pPr>
    </w:p>
    <w:p w14:paraId="429B962F" w14:textId="77777777" w:rsidR="008246B4" w:rsidRDefault="008C744B">
      <w:pPr>
        <w:pStyle w:val="Corpodetexto"/>
        <w:ind w:left="707" w:right="424"/>
        <w:jc w:val="both"/>
      </w:pPr>
      <w:r>
        <w:t>A</w:t>
      </w:r>
      <w:r>
        <w:rPr>
          <w:spacing w:val="-14"/>
        </w:rPr>
        <w:t xml:space="preserve"> </w:t>
      </w:r>
      <w:r>
        <w:t>Instituição</w:t>
      </w:r>
      <w:r>
        <w:rPr>
          <w:spacing w:val="-14"/>
        </w:rPr>
        <w:t xml:space="preserve"> </w:t>
      </w:r>
      <w:r>
        <w:t>não</w:t>
      </w:r>
      <w:r>
        <w:rPr>
          <w:spacing w:val="-14"/>
        </w:rPr>
        <w:t xml:space="preserve"> </w:t>
      </w:r>
      <w:r>
        <w:t>reconhece,</w:t>
      </w:r>
      <w:r>
        <w:rPr>
          <w:spacing w:val="-14"/>
        </w:rPr>
        <w:t xml:space="preserve"> </w:t>
      </w:r>
      <w:r>
        <w:t>no</w:t>
      </w:r>
      <w:r>
        <w:rPr>
          <w:spacing w:val="-14"/>
        </w:rPr>
        <w:t xml:space="preserve"> </w:t>
      </w:r>
      <w:r>
        <w:t>resultado</w:t>
      </w:r>
      <w:r>
        <w:rPr>
          <w:spacing w:val="-14"/>
        </w:rPr>
        <w:t xml:space="preserve"> </w:t>
      </w:r>
      <w:r>
        <w:t>do</w:t>
      </w:r>
      <w:r>
        <w:rPr>
          <w:spacing w:val="-14"/>
        </w:rPr>
        <w:t xml:space="preserve"> </w:t>
      </w:r>
      <w:r>
        <w:t>período,</w:t>
      </w:r>
      <w:r>
        <w:rPr>
          <w:spacing w:val="-14"/>
        </w:rPr>
        <w:t xml:space="preserve"> </w:t>
      </w:r>
      <w:r>
        <w:t>receita</w:t>
      </w:r>
      <w:r>
        <w:rPr>
          <w:spacing w:val="-14"/>
        </w:rPr>
        <w:t xml:space="preserve"> </w:t>
      </w:r>
      <w:r>
        <w:t>de</w:t>
      </w:r>
      <w:r>
        <w:rPr>
          <w:spacing w:val="-13"/>
        </w:rPr>
        <w:t xml:space="preserve"> </w:t>
      </w:r>
      <w:r>
        <w:t>juros</w:t>
      </w:r>
      <w:r>
        <w:rPr>
          <w:spacing w:val="-14"/>
        </w:rPr>
        <w:t xml:space="preserve"> </w:t>
      </w:r>
      <w:r>
        <w:t>ou</w:t>
      </w:r>
      <w:r>
        <w:rPr>
          <w:spacing w:val="-14"/>
        </w:rPr>
        <w:t xml:space="preserve"> </w:t>
      </w:r>
      <w:r>
        <w:t>de</w:t>
      </w:r>
      <w:r>
        <w:rPr>
          <w:spacing w:val="-14"/>
        </w:rPr>
        <w:t xml:space="preserve"> </w:t>
      </w:r>
      <w:r>
        <w:t>qualquer</w:t>
      </w:r>
      <w:r>
        <w:rPr>
          <w:spacing w:val="-14"/>
        </w:rPr>
        <w:t xml:space="preserve"> </w:t>
      </w:r>
      <w:r>
        <w:t>natureza</w:t>
      </w:r>
      <w:r>
        <w:rPr>
          <w:spacing w:val="-14"/>
        </w:rPr>
        <w:t xml:space="preserve"> </w:t>
      </w:r>
      <w:r>
        <w:t>ainda</w:t>
      </w:r>
      <w:r>
        <w:rPr>
          <w:spacing w:val="-14"/>
        </w:rPr>
        <w:t xml:space="preserve"> </w:t>
      </w:r>
      <w:r>
        <w:t>não</w:t>
      </w:r>
      <w:r>
        <w:rPr>
          <w:spacing w:val="-14"/>
        </w:rPr>
        <w:t xml:space="preserve"> </w:t>
      </w:r>
      <w:r>
        <w:t>recebida relativa a ativo financeiro com problema de recuperação de crédito.</w:t>
      </w:r>
    </w:p>
    <w:p w14:paraId="429B9630" w14:textId="77777777" w:rsidR="008246B4" w:rsidRDefault="008246B4">
      <w:pPr>
        <w:pStyle w:val="Corpodetexto"/>
        <w:spacing w:before="11"/>
      </w:pPr>
    </w:p>
    <w:p w14:paraId="429B9631" w14:textId="77777777" w:rsidR="008246B4" w:rsidRDefault="008C744B">
      <w:pPr>
        <w:pStyle w:val="Corpodetexto"/>
        <w:ind w:left="707" w:right="425"/>
        <w:jc w:val="both"/>
      </w:pPr>
      <w:r>
        <w:t xml:space="preserve">A Instituição reconhece os juros das operações com faixa de atraso até 90 dias, não caracterizadas como ativo </w:t>
      </w:r>
      <w:r>
        <w:rPr>
          <w:spacing w:val="-2"/>
        </w:rPr>
        <w:t>problemático.</w:t>
      </w:r>
    </w:p>
    <w:p w14:paraId="429B9632" w14:textId="77777777" w:rsidR="008246B4" w:rsidRDefault="008246B4">
      <w:pPr>
        <w:pStyle w:val="Corpodetexto"/>
        <w:spacing w:before="8"/>
      </w:pPr>
    </w:p>
    <w:p w14:paraId="429B9633" w14:textId="77777777" w:rsidR="008246B4" w:rsidRDefault="008C744B">
      <w:pPr>
        <w:pStyle w:val="PargrafodaLista"/>
        <w:numPr>
          <w:ilvl w:val="0"/>
          <w:numId w:val="18"/>
        </w:numPr>
        <w:tabs>
          <w:tab w:val="left" w:pos="989"/>
        </w:tabs>
        <w:ind w:left="989" w:hanging="282"/>
        <w:rPr>
          <w:sz w:val="20"/>
        </w:rPr>
      </w:pPr>
      <w:r>
        <w:rPr>
          <w:sz w:val="20"/>
        </w:rPr>
        <w:t>Renegociação</w:t>
      </w:r>
      <w:r>
        <w:rPr>
          <w:spacing w:val="-10"/>
          <w:sz w:val="20"/>
        </w:rPr>
        <w:t xml:space="preserve"> </w:t>
      </w:r>
      <w:r>
        <w:rPr>
          <w:sz w:val="20"/>
        </w:rPr>
        <w:t>e</w:t>
      </w:r>
      <w:r>
        <w:rPr>
          <w:spacing w:val="-9"/>
          <w:sz w:val="20"/>
        </w:rPr>
        <w:t xml:space="preserve"> </w:t>
      </w:r>
      <w:r>
        <w:rPr>
          <w:sz w:val="20"/>
        </w:rPr>
        <w:t>reestruturação</w:t>
      </w:r>
      <w:r>
        <w:rPr>
          <w:spacing w:val="-9"/>
          <w:sz w:val="20"/>
        </w:rPr>
        <w:t xml:space="preserve"> </w:t>
      </w:r>
      <w:r>
        <w:rPr>
          <w:sz w:val="20"/>
        </w:rPr>
        <w:t>de</w:t>
      </w:r>
      <w:r>
        <w:rPr>
          <w:spacing w:val="-9"/>
          <w:sz w:val="20"/>
        </w:rPr>
        <w:t xml:space="preserve"> </w:t>
      </w:r>
      <w:r>
        <w:rPr>
          <w:sz w:val="20"/>
        </w:rPr>
        <w:t>instrumentos</w:t>
      </w:r>
      <w:r>
        <w:rPr>
          <w:spacing w:val="-9"/>
          <w:sz w:val="20"/>
        </w:rPr>
        <w:t xml:space="preserve"> </w:t>
      </w:r>
      <w:r>
        <w:rPr>
          <w:spacing w:val="-2"/>
          <w:sz w:val="20"/>
        </w:rPr>
        <w:t>financeiros</w:t>
      </w:r>
    </w:p>
    <w:p w14:paraId="429B9634" w14:textId="77777777" w:rsidR="008246B4" w:rsidRDefault="008246B4">
      <w:pPr>
        <w:pStyle w:val="Corpodetexto"/>
        <w:spacing w:before="11"/>
      </w:pPr>
    </w:p>
    <w:p w14:paraId="429B9635" w14:textId="77777777" w:rsidR="008246B4" w:rsidRDefault="008C744B">
      <w:pPr>
        <w:pStyle w:val="Corpodetexto"/>
        <w:ind w:left="707" w:right="423"/>
        <w:jc w:val="both"/>
      </w:pPr>
      <w:r>
        <w:t>O valor</w:t>
      </w:r>
      <w:r>
        <w:rPr>
          <w:spacing w:val="-3"/>
        </w:rPr>
        <w:t xml:space="preserve"> </w:t>
      </w:r>
      <w:r>
        <w:t>contábil bruto</w:t>
      </w:r>
      <w:r>
        <w:rPr>
          <w:spacing w:val="-3"/>
        </w:rPr>
        <w:t xml:space="preserve"> </w:t>
      </w:r>
      <w:r>
        <w:t>de</w:t>
      </w:r>
      <w:r>
        <w:rPr>
          <w:spacing w:val="-3"/>
        </w:rPr>
        <w:t xml:space="preserve"> </w:t>
      </w:r>
      <w:r>
        <w:t>ativos financeiros reestruturados</w:t>
      </w:r>
      <w:r>
        <w:rPr>
          <w:spacing w:val="-3"/>
        </w:rPr>
        <w:t xml:space="preserve"> </w:t>
      </w:r>
      <w:r>
        <w:t>é ajustado</w:t>
      </w:r>
      <w:r>
        <w:rPr>
          <w:spacing w:val="-3"/>
        </w:rPr>
        <w:t xml:space="preserve"> </w:t>
      </w:r>
      <w:r>
        <w:t>para refletir</w:t>
      </w:r>
      <w:r>
        <w:rPr>
          <w:spacing w:val="-3"/>
        </w:rPr>
        <w:t xml:space="preserve"> </w:t>
      </w:r>
      <w:r>
        <w:t>o valor</w:t>
      </w:r>
      <w:r>
        <w:rPr>
          <w:spacing w:val="-3"/>
        </w:rPr>
        <w:t xml:space="preserve"> </w:t>
      </w:r>
      <w:r>
        <w:t>presente</w:t>
      </w:r>
      <w:r>
        <w:rPr>
          <w:spacing w:val="-3"/>
        </w:rPr>
        <w:t xml:space="preserve"> </w:t>
      </w:r>
      <w:r>
        <w:t>dos fluxos de caixa,</w:t>
      </w:r>
      <w:r>
        <w:rPr>
          <w:spacing w:val="-4"/>
        </w:rPr>
        <w:t xml:space="preserve"> </w:t>
      </w:r>
      <w:r>
        <w:t>descontados</w:t>
      </w:r>
      <w:r>
        <w:rPr>
          <w:spacing w:val="-4"/>
        </w:rPr>
        <w:t xml:space="preserve"> </w:t>
      </w:r>
      <w:r>
        <w:t>pela</w:t>
      </w:r>
      <w:r>
        <w:rPr>
          <w:spacing w:val="-4"/>
        </w:rPr>
        <w:t xml:space="preserve"> </w:t>
      </w:r>
      <w:r>
        <w:t>taxa</w:t>
      </w:r>
      <w:r>
        <w:rPr>
          <w:spacing w:val="-7"/>
        </w:rPr>
        <w:t xml:space="preserve"> </w:t>
      </w:r>
      <w:r>
        <w:t>de</w:t>
      </w:r>
      <w:r>
        <w:rPr>
          <w:spacing w:val="-4"/>
        </w:rPr>
        <w:t xml:space="preserve"> </w:t>
      </w:r>
      <w:r>
        <w:t>juros</w:t>
      </w:r>
      <w:r>
        <w:rPr>
          <w:spacing w:val="-4"/>
        </w:rPr>
        <w:t xml:space="preserve"> </w:t>
      </w:r>
      <w:r>
        <w:t>efetiva</w:t>
      </w:r>
      <w:r>
        <w:rPr>
          <w:spacing w:val="-4"/>
        </w:rPr>
        <w:t xml:space="preserve"> </w:t>
      </w:r>
      <w:r>
        <w:t>original. A</w:t>
      </w:r>
      <w:r>
        <w:rPr>
          <w:spacing w:val="-7"/>
        </w:rPr>
        <w:t xml:space="preserve"> </w:t>
      </w:r>
      <w:r>
        <w:t>diferença</w:t>
      </w:r>
      <w:r>
        <w:rPr>
          <w:spacing w:val="-4"/>
        </w:rPr>
        <w:t xml:space="preserve"> </w:t>
      </w:r>
      <w:r>
        <w:t>deve</w:t>
      </w:r>
      <w:r>
        <w:rPr>
          <w:spacing w:val="-4"/>
        </w:rPr>
        <w:t xml:space="preserve"> </w:t>
      </w:r>
      <w:r>
        <w:t>ser</w:t>
      </w:r>
      <w:r>
        <w:rPr>
          <w:spacing w:val="-4"/>
        </w:rPr>
        <w:t xml:space="preserve"> </w:t>
      </w:r>
      <w:r>
        <w:t>reconhecida</w:t>
      </w:r>
      <w:r>
        <w:rPr>
          <w:spacing w:val="-4"/>
        </w:rPr>
        <w:t xml:space="preserve"> </w:t>
      </w:r>
      <w:r>
        <w:t>no</w:t>
      </w:r>
      <w:r>
        <w:rPr>
          <w:spacing w:val="-7"/>
        </w:rPr>
        <w:t xml:space="preserve"> </w:t>
      </w:r>
      <w:r>
        <w:t>resultado</w:t>
      </w:r>
      <w:r>
        <w:rPr>
          <w:spacing w:val="-4"/>
        </w:rPr>
        <w:t xml:space="preserve"> </w:t>
      </w:r>
      <w:r>
        <w:t>do</w:t>
      </w:r>
      <w:r>
        <w:rPr>
          <w:spacing w:val="-4"/>
        </w:rPr>
        <w:t xml:space="preserve"> </w:t>
      </w:r>
      <w:r>
        <w:t>período da reestruturação, sem considerar novas concessões de crédito.</w:t>
      </w:r>
    </w:p>
    <w:p w14:paraId="429B9636" w14:textId="77777777" w:rsidR="008246B4" w:rsidRDefault="008C744B">
      <w:pPr>
        <w:pStyle w:val="Corpodetexto"/>
        <w:spacing w:before="229"/>
        <w:ind w:left="707" w:right="420"/>
        <w:jc w:val="both"/>
      </w:pPr>
      <w:r>
        <w:t>Instrumentos</w:t>
      </w:r>
      <w:r>
        <w:rPr>
          <w:spacing w:val="-4"/>
        </w:rPr>
        <w:t xml:space="preserve"> </w:t>
      </w:r>
      <w:r>
        <w:t>financeiros</w:t>
      </w:r>
      <w:r>
        <w:rPr>
          <w:spacing w:val="-8"/>
        </w:rPr>
        <w:t xml:space="preserve"> </w:t>
      </w:r>
      <w:r>
        <w:t>renegociados</w:t>
      </w:r>
      <w:r>
        <w:rPr>
          <w:spacing w:val="-7"/>
        </w:rPr>
        <w:t xml:space="preserve"> </w:t>
      </w:r>
      <w:r>
        <w:t>sem</w:t>
      </w:r>
      <w:r>
        <w:rPr>
          <w:spacing w:val="-4"/>
        </w:rPr>
        <w:t xml:space="preserve"> </w:t>
      </w:r>
      <w:r>
        <w:t>característica</w:t>
      </w:r>
      <w:r>
        <w:rPr>
          <w:spacing w:val="-9"/>
        </w:rPr>
        <w:t xml:space="preserve"> </w:t>
      </w:r>
      <w:r>
        <w:t>de</w:t>
      </w:r>
      <w:r>
        <w:rPr>
          <w:spacing w:val="-7"/>
        </w:rPr>
        <w:t xml:space="preserve"> </w:t>
      </w:r>
      <w:r>
        <w:t>reestruturação,</w:t>
      </w:r>
      <w:r>
        <w:rPr>
          <w:spacing w:val="-9"/>
        </w:rPr>
        <w:t xml:space="preserve"> </w:t>
      </w:r>
      <w:r>
        <w:t>são</w:t>
      </w:r>
      <w:r>
        <w:rPr>
          <w:spacing w:val="-9"/>
        </w:rPr>
        <w:t xml:space="preserve"> </w:t>
      </w:r>
      <w:r>
        <w:t>reavaliados</w:t>
      </w:r>
      <w:r>
        <w:rPr>
          <w:spacing w:val="-6"/>
        </w:rPr>
        <w:t xml:space="preserve"> </w:t>
      </w:r>
      <w:r>
        <w:t>para</w:t>
      </w:r>
      <w:r>
        <w:rPr>
          <w:spacing w:val="-4"/>
        </w:rPr>
        <w:t xml:space="preserve"> </w:t>
      </w:r>
      <w:r>
        <w:t>refletir</w:t>
      </w:r>
      <w:r>
        <w:rPr>
          <w:spacing w:val="-4"/>
        </w:rPr>
        <w:t xml:space="preserve"> </w:t>
      </w:r>
      <w:r>
        <w:t>o</w:t>
      </w:r>
      <w:r>
        <w:rPr>
          <w:spacing w:val="-11"/>
        </w:rPr>
        <w:t xml:space="preserve"> </w:t>
      </w:r>
      <w:r>
        <w:t>valor presente dos fluxos de caixa descontados pela taxa de juros efetiva, conforme as condições renegociadas.</w:t>
      </w:r>
    </w:p>
    <w:p w14:paraId="429B9637" w14:textId="77777777" w:rsidR="008246B4" w:rsidRDefault="008246B4">
      <w:pPr>
        <w:pStyle w:val="Corpodetexto"/>
        <w:spacing w:before="11"/>
      </w:pPr>
    </w:p>
    <w:p w14:paraId="429B9638" w14:textId="77777777" w:rsidR="008246B4" w:rsidRDefault="008C744B">
      <w:pPr>
        <w:pStyle w:val="PargrafodaLista"/>
        <w:numPr>
          <w:ilvl w:val="0"/>
          <w:numId w:val="18"/>
        </w:numPr>
        <w:tabs>
          <w:tab w:val="left" w:pos="989"/>
        </w:tabs>
        <w:ind w:left="989" w:hanging="282"/>
        <w:rPr>
          <w:sz w:val="20"/>
        </w:rPr>
      </w:pPr>
      <w:r>
        <w:rPr>
          <w:sz w:val="20"/>
        </w:rPr>
        <w:t>Ativos</w:t>
      </w:r>
      <w:r>
        <w:rPr>
          <w:spacing w:val="-8"/>
          <w:sz w:val="20"/>
        </w:rPr>
        <w:t xml:space="preserve"> </w:t>
      </w:r>
      <w:r>
        <w:rPr>
          <w:sz w:val="20"/>
        </w:rPr>
        <w:t>não</w:t>
      </w:r>
      <w:r>
        <w:rPr>
          <w:spacing w:val="-8"/>
          <w:sz w:val="20"/>
        </w:rPr>
        <w:t xml:space="preserve"> </w:t>
      </w:r>
      <w:r>
        <w:rPr>
          <w:sz w:val="20"/>
        </w:rPr>
        <w:t>financeiros</w:t>
      </w:r>
      <w:r>
        <w:rPr>
          <w:spacing w:val="-7"/>
          <w:sz w:val="20"/>
        </w:rPr>
        <w:t xml:space="preserve"> </w:t>
      </w:r>
      <w:r>
        <w:rPr>
          <w:sz w:val="20"/>
        </w:rPr>
        <w:t>mantidos</w:t>
      </w:r>
      <w:r>
        <w:rPr>
          <w:spacing w:val="-8"/>
          <w:sz w:val="20"/>
        </w:rPr>
        <w:t xml:space="preserve"> </w:t>
      </w:r>
      <w:r>
        <w:rPr>
          <w:sz w:val="20"/>
        </w:rPr>
        <w:t>para</w:t>
      </w:r>
      <w:r>
        <w:rPr>
          <w:spacing w:val="-7"/>
          <w:sz w:val="20"/>
        </w:rPr>
        <w:t xml:space="preserve"> </w:t>
      </w:r>
      <w:r>
        <w:rPr>
          <w:spacing w:val="-2"/>
          <w:sz w:val="20"/>
        </w:rPr>
        <w:t>venda</w:t>
      </w:r>
    </w:p>
    <w:p w14:paraId="429B9639" w14:textId="77777777" w:rsidR="008246B4" w:rsidRDefault="008246B4">
      <w:pPr>
        <w:pStyle w:val="Corpodetexto"/>
        <w:spacing w:before="10"/>
      </w:pPr>
    </w:p>
    <w:p w14:paraId="429B963A" w14:textId="77777777" w:rsidR="008246B4" w:rsidRDefault="008C744B">
      <w:pPr>
        <w:pStyle w:val="Corpodetexto"/>
        <w:ind w:left="707" w:right="423"/>
        <w:jc w:val="both"/>
      </w:pPr>
      <w:r>
        <w:t>Compostos</w:t>
      </w:r>
      <w:r>
        <w:rPr>
          <w:spacing w:val="-3"/>
        </w:rPr>
        <w:t xml:space="preserve"> </w:t>
      </w:r>
      <w:r>
        <w:t>por</w:t>
      </w:r>
      <w:r>
        <w:rPr>
          <w:spacing w:val="-5"/>
        </w:rPr>
        <w:t xml:space="preserve"> </w:t>
      </w:r>
      <w:r>
        <w:t>ativos</w:t>
      </w:r>
      <w:r>
        <w:rPr>
          <w:spacing w:val="-5"/>
        </w:rPr>
        <w:t xml:space="preserve"> </w:t>
      </w:r>
      <w:r>
        <w:t>não</w:t>
      </w:r>
      <w:r>
        <w:rPr>
          <w:spacing w:val="-5"/>
        </w:rPr>
        <w:t xml:space="preserve"> </w:t>
      </w:r>
      <w:r>
        <w:t>financeiros mantidos</w:t>
      </w:r>
      <w:r>
        <w:rPr>
          <w:spacing w:val="-5"/>
        </w:rPr>
        <w:t xml:space="preserve"> </w:t>
      </w:r>
      <w:r>
        <w:t>para</w:t>
      </w:r>
      <w:r>
        <w:rPr>
          <w:spacing w:val="-5"/>
        </w:rPr>
        <w:t xml:space="preserve"> </w:t>
      </w:r>
      <w:r>
        <w:t>venda,</w:t>
      </w:r>
      <w:r>
        <w:rPr>
          <w:spacing w:val="-5"/>
        </w:rPr>
        <w:t xml:space="preserve"> </w:t>
      </w:r>
      <w:r>
        <w:t>correspondentes</w:t>
      </w:r>
      <w:r>
        <w:rPr>
          <w:spacing w:val="-2"/>
        </w:rPr>
        <w:t xml:space="preserve"> </w:t>
      </w:r>
      <w:r>
        <w:t>a</w:t>
      </w:r>
      <w:r>
        <w:rPr>
          <w:spacing w:val="-8"/>
        </w:rPr>
        <w:t xml:space="preserve"> </w:t>
      </w:r>
      <w:r>
        <w:t>imóveis</w:t>
      </w:r>
      <w:r>
        <w:rPr>
          <w:spacing w:val="-1"/>
        </w:rPr>
        <w:t xml:space="preserve"> </w:t>
      </w:r>
      <w:r>
        <w:t>disponíveis</w:t>
      </w:r>
      <w:r>
        <w:rPr>
          <w:spacing w:val="-5"/>
        </w:rPr>
        <w:t xml:space="preserve"> </w:t>
      </w:r>
      <w:r>
        <w:t>para</w:t>
      </w:r>
      <w:r>
        <w:rPr>
          <w:spacing w:val="-5"/>
        </w:rPr>
        <w:t xml:space="preserve"> </w:t>
      </w:r>
      <w:r>
        <w:t>venda, recebidos em dação de pagamento, registrados pelo menor valor entre o valor contábil bruto do instrumento financeiro de difícil ou duvidosa solução e valor justo do bem, avaliado conforme o disposto na</w:t>
      </w:r>
      <w:r>
        <w:rPr>
          <w:spacing w:val="-4"/>
        </w:rPr>
        <w:t xml:space="preserve"> </w:t>
      </w:r>
      <w:r>
        <w:t>regulamentação específica, líquido de despesas de vendas.</w:t>
      </w:r>
    </w:p>
    <w:p w14:paraId="429B963B" w14:textId="77777777" w:rsidR="008246B4" w:rsidRDefault="008246B4">
      <w:pPr>
        <w:pStyle w:val="Corpodetexto"/>
        <w:spacing w:before="9"/>
      </w:pPr>
    </w:p>
    <w:p w14:paraId="429B963C" w14:textId="77777777" w:rsidR="008246B4" w:rsidRDefault="008C744B">
      <w:pPr>
        <w:pStyle w:val="PargrafodaLista"/>
        <w:numPr>
          <w:ilvl w:val="0"/>
          <w:numId w:val="18"/>
        </w:numPr>
        <w:tabs>
          <w:tab w:val="left" w:pos="989"/>
        </w:tabs>
        <w:spacing w:before="1"/>
        <w:ind w:left="989" w:hanging="282"/>
        <w:rPr>
          <w:sz w:val="20"/>
        </w:rPr>
      </w:pPr>
      <w:r>
        <w:rPr>
          <w:sz w:val="20"/>
        </w:rPr>
        <w:t>Imobilizado</w:t>
      </w:r>
      <w:r>
        <w:rPr>
          <w:spacing w:val="-8"/>
          <w:sz w:val="20"/>
        </w:rPr>
        <w:t xml:space="preserve"> </w:t>
      </w:r>
      <w:r>
        <w:rPr>
          <w:sz w:val="20"/>
        </w:rPr>
        <w:t>de</w:t>
      </w:r>
      <w:r>
        <w:rPr>
          <w:spacing w:val="-7"/>
          <w:sz w:val="20"/>
        </w:rPr>
        <w:t xml:space="preserve"> </w:t>
      </w:r>
      <w:r>
        <w:rPr>
          <w:sz w:val="20"/>
        </w:rPr>
        <w:t>uso</w:t>
      </w:r>
      <w:r>
        <w:rPr>
          <w:spacing w:val="-7"/>
          <w:sz w:val="20"/>
        </w:rPr>
        <w:t xml:space="preserve"> </w:t>
      </w:r>
      <w:r>
        <w:rPr>
          <w:sz w:val="20"/>
        </w:rPr>
        <w:t>e</w:t>
      </w:r>
      <w:r>
        <w:rPr>
          <w:spacing w:val="-4"/>
          <w:sz w:val="20"/>
        </w:rPr>
        <w:t xml:space="preserve"> </w:t>
      </w:r>
      <w:r>
        <w:rPr>
          <w:spacing w:val="-2"/>
          <w:sz w:val="20"/>
        </w:rPr>
        <w:t>intangível</w:t>
      </w:r>
    </w:p>
    <w:p w14:paraId="429B963D" w14:textId="77777777" w:rsidR="008246B4" w:rsidRDefault="008246B4">
      <w:pPr>
        <w:pStyle w:val="Corpodetexto"/>
        <w:spacing w:before="10"/>
      </w:pPr>
    </w:p>
    <w:p w14:paraId="429B963E" w14:textId="77777777" w:rsidR="008246B4" w:rsidRDefault="008C744B">
      <w:pPr>
        <w:pStyle w:val="Corpodetexto"/>
        <w:ind w:left="707" w:right="422"/>
        <w:jc w:val="both"/>
      </w:pPr>
      <w:r>
        <w:t>Os</w:t>
      </w:r>
      <w:r>
        <w:rPr>
          <w:spacing w:val="-3"/>
        </w:rPr>
        <w:t xml:space="preserve"> </w:t>
      </w:r>
      <w:r>
        <w:t>bens</w:t>
      </w:r>
      <w:r>
        <w:rPr>
          <w:spacing w:val="-3"/>
        </w:rPr>
        <w:t xml:space="preserve"> </w:t>
      </w:r>
      <w:r>
        <w:t>que</w:t>
      </w:r>
      <w:r>
        <w:rPr>
          <w:spacing w:val="-3"/>
        </w:rPr>
        <w:t xml:space="preserve"> </w:t>
      </w:r>
      <w:r>
        <w:t>constituem o</w:t>
      </w:r>
      <w:r>
        <w:rPr>
          <w:spacing w:val="-3"/>
        </w:rPr>
        <w:t xml:space="preserve"> </w:t>
      </w:r>
      <w:r>
        <w:t>imobilizado de</w:t>
      </w:r>
      <w:r>
        <w:rPr>
          <w:spacing w:val="-3"/>
        </w:rPr>
        <w:t xml:space="preserve"> </w:t>
      </w:r>
      <w:r>
        <w:t>uso</w:t>
      </w:r>
      <w:r>
        <w:rPr>
          <w:spacing w:val="-3"/>
        </w:rPr>
        <w:t xml:space="preserve"> </w:t>
      </w:r>
      <w:r>
        <w:t>e</w:t>
      </w:r>
      <w:r>
        <w:rPr>
          <w:spacing w:val="-3"/>
        </w:rPr>
        <w:t xml:space="preserve"> </w:t>
      </w:r>
      <w:r>
        <w:t>os</w:t>
      </w:r>
      <w:r>
        <w:rPr>
          <w:spacing w:val="-3"/>
        </w:rPr>
        <w:t xml:space="preserve"> </w:t>
      </w:r>
      <w:r>
        <w:t>bens</w:t>
      </w:r>
      <w:r>
        <w:rPr>
          <w:spacing w:val="-3"/>
        </w:rPr>
        <w:t xml:space="preserve"> </w:t>
      </w:r>
      <w:r>
        <w:t>intangíveis,</w:t>
      </w:r>
      <w:r>
        <w:rPr>
          <w:spacing w:val="-3"/>
        </w:rPr>
        <w:t xml:space="preserve"> </w:t>
      </w:r>
      <w:r>
        <w:t>são</w:t>
      </w:r>
      <w:r>
        <w:rPr>
          <w:spacing w:val="-3"/>
        </w:rPr>
        <w:t xml:space="preserve"> </w:t>
      </w:r>
      <w:r>
        <w:t>demonstrados</w:t>
      </w:r>
      <w:r>
        <w:rPr>
          <w:spacing w:val="-3"/>
        </w:rPr>
        <w:t xml:space="preserve"> </w:t>
      </w:r>
      <w:r>
        <w:t>pelo</w:t>
      </w:r>
      <w:r>
        <w:rPr>
          <w:spacing w:val="-3"/>
        </w:rPr>
        <w:t xml:space="preserve"> </w:t>
      </w:r>
      <w:r>
        <w:t>custo</w:t>
      </w:r>
      <w:r>
        <w:rPr>
          <w:spacing w:val="-3"/>
        </w:rPr>
        <w:t xml:space="preserve"> </w:t>
      </w:r>
      <w:r>
        <w:t>de</w:t>
      </w:r>
      <w:r>
        <w:rPr>
          <w:spacing w:val="-3"/>
        </w:rPr>
        <w:t xml:space="preserve"> </w:t>
      </w:r>
      <w:r>
        <w:t>aquisição, líquido</w:t>
      </w:r>
      <w:r>
        <w:rPr>
          <w:spacing w:val="-5"/>
        </w:rPr>
        <w:t xml:space="preserve"> </w:t>
      </w:r>
      <w:r>
        <w:t>das</w:t>
      </w:r>
      <w:r>
        <w:rPr>
          <w:spacing w:val="-8"/>
        </w:rPr>
        <w:t xml:space="preserve"> </w:t>
      </w:r>
      <w:r>
        <w:t>respectivas</w:t>
      </w:r>
      <w:r>
        <w:rPr>
          <w:spacing w:val="-5"/>
        </w:rPr>
        <w:t xml:space="preserve"> </w:t>
      </w:r>
      <w:r>
        <w:t>depreciações</w:t>
      </w:r>
      <w:r>
        <w:rPr>
          <w:spacing w:val="-5"/>
        </w:rPr>
        <w:t xml:space="preserve"> </w:t>
      </w:r>
      <w:r>
        <w:t>e</w:t>
      </w:r>
      <w:r>
        <w:rPr>
          <w:spacing w:val="-8"/>
        </w:rPr>
        <w:t xml:space="preserve"> </w:t>
      </w:r>
      <w:r>
        <w:t>amortizações</w:t>
      </w:r>
      <w:r>
        <w:rPr>
          <w:spacing w:val="-5"/>
        </w:rPr>
        <w:t xml:space="preserve"> </w:t>
      </w:r>
      <w:r>
        <w:t>acumuladas,</w:t>
      </w:r>
      <w:r>
        <w:rPr>
          <w:spacing w:val="-5"/>
        </w:rPr>
        <w:t xml:space="preserve"> </w:t>
      </w:r>
      <w:r>
        <w:t>calculadas</w:t>
      </w:r>
      <w:r>
        <w:rPr>
          <w:spacing w:val="-5"/>
        </w:rPr>
        <w:t xml:space="preserve"> </w:t>
      </w:r>
      <w:r>
        <w:t>pelo</w:t>
      </w:r>
      <w:r>
        <w:rPr>
          <w:spacing w:val="-5"/>
        </w:rPr>
        <w:t xml:space="preserve"> </w:t>
      </w:r>
      <w:r>
        <w:t>método</w:t>
      </w:r>
      <w:r>
        <w:rPr>
          <w:spacing w:val="-5"/>
        </w:rPr>
        <w:t xml:space="preserve"> </w:t>
      </w:r>
      <w:r>
        <w:t>linear</w:t>
      </w:r>
      <w:r>
        <w:rPr>
          <w:spacing w:val="-5"/>
        </w:rPr>
        <w:t xml:space="preserve"> </w:t>
      </w:r>
      <w:r>
        <w:t>de</w:t>
      </w:r>
      <w:r>
        <w:rPr>
          <w:spacing w:val="-8"/>
        </w:rPr>
        <w:t xml:space="preserve"> </w:t>
      </w:r>
      <w:r>
        <w:t>acordo</w:t>
      </w:r>
      <w:r>
        <w:rPr>
          <w:spacing w:val="-5"/>
        </w:rPr>
        <w:t xml:space="preserve"> </w:t>
      </w:r>
      <w:r>
        <w:t>com a vida útil econômica estimada, descritas nas notas 8a e 8b.</w:t>
      </w:r>
    </w:p>
    <w:p w14:paraId="429B963F" w14:textId="77777777" w:rsidR="008246B4" w:rsidRDefault="008246B4">
      <w:pPr>
        <w:pStyle w:val="Corpodetexto"/>
        <w:spacing w:before="11"/>
      </w:pPr>
    </w:p>
    <w:p w14:paraId="429B9640" w14:textId="77777777" w:rsidR="008246B4" w:rsidRDefault="008C744B">
      <w:pPr>
        <w:pStyle w:val="PargrafodaLista"/>
        <w:numPr>
          <w:ilvl w:val="0"/>
          <w:numId w:val="18"/>
        </w:numPr>
        <w:tabs>
          <w:tab w:val="left" w:pos="989"/>
        </w:tabs>
        <w:ind w:left="989" w:hanging="282"/>
        <w:rPr>
          <w:sz w:val="20"/>
        </w:rPr>
      </w:pPr>
      <w:r>
        <w:rPr>
          <w:sz w:val="20"/>
        </w:rPr>
        <w:t>Redução</w:t>
      </w:r>
      <w:r>
        <w:rPr>
          <w:spacing w:val="-7"/>
          <w:sz w:val="20"/>
        </w:rPr>
        <w:t xml:space="preserve"> </w:t>
      </w:r>
      <w:r>
        <w:rPr>
          <w:sz w:val="20"/>
        </w:rPr>
        <w:t>do</w:t>
      </w:r>
      <w:r>
        <w:rPr>
          <w:spacing w:val="-4"/>
          <w:sz w:val="20"/>
        </w:rPr>
        <w:t xml:space="preserve"> </w:t>
      </w:r>
      <w:r>
        <w:rPr>
          <w:sz w:val="20"/>
        </w:rPr>
        <w:t>valor</w:t>
      </w:r>
      <w:r>
        <w:rPr>
          <w:spacing w:val="-7"/>
          <w:sz w:val="20"/>
        </w:rPr>
        <w:t xml:space="preserve"> </w:t>
      </w:r>
      <w:r>
        <w:rPr>
          <w:sz w:val="20"/>
        </w:rPr>
        <w:t>recuperável</w:t>
      </w:r>
      <w:r>
        <w:rPr>
          <w:spacing w:val="-7"/>
          <w:sz w:val="20"/>
        </w:rPr>
        <w:t xml:space="preserve"> </w:t>
      </w:r>
      <w:r>
        <w:rPr>
          <w:sz w:val="20"/>
        </w:rPr>
        <w:t>de</w:t>
      </w:r>
      <w:r>
        <w:rPr>
          <w:spacing w:val="-7"/>
          <w:sz w:val="20"/>
        </w:rPr>
        <w:t xml:space="preserve"> </w:t>
      </w:r>
      <w:r>
        <w:rPr>
          <w:spacing w:val="-2"/>
          <w:sz w:val="20"/>
        </w:rPr>
        <w:t>ativos</w:t>
      </w:r>
    </w:p>
    <w:p w14:paraId="429B9641" w14:textId="77777777" w:rsidR="008246B4" w:rsidRDefault="008246B4">
      <w:pPr>
        <w:pStyle w:val="Corpodetexto"/>
        <w:spacing w:before="8"/>
      </w:pPr>
    </w:p>
    <w:p w14:paraId="429B9642" w14:textId="77777777" w:rsidR="008246B4" w:rsidRDefault="008C744B">
      <w:pPr>
        <w:pStyle w:val="Corpodetexto"/>
        <w:ind w:left="707" w:right="422"/>
        <w:jc w:val="both"/>
      </w:pPr>
      <w:r>
        <w:t>Os</w:t>
      </w:r>
      <w:r>
        <w:rPr>
          <w:spacing w:val="-4"/>
        </w:rPr>
        <w:t xml:space="preserve"> </w:t>
      </w:r>
      <w:r>
        <w:t>ativos</w:t>
      </w:r>
      <w:r>
        <w:rPr>
          <w:spacing w:val="-4"/>
        </w:rPr>
        <w:t xml:space="preserve"> </w:t>
      </w:r>
      <w:r>
        <w:t>não</w:t>
      </w:r>
      <w:r>
        <w:rPr>
          <w:spacing w:val="-4"/>
        </w:rPr>
        <w:t xml:space="preserve"> </w:t>
      </w:r>
      <w:r>
        <w:t>financeiros</w:t>
      </w:r>
      <w:r>
        <w:rPr>
          <w:spacing w:val="-4"/>
        </w:rPr>
        <w:t xml:space="preserve"> </w:t>
      </w:r>
      <w:r>
        <w:t>são</w:t>
      </w:r>
      <w:r>
        <w:rPr>
          <w:spacing w:val="-4"/>
        </w:rPr>
        <w:t xml:space="preserve"> </w:t>
      </w:r>
      <w:r>
        <w:t>avaliados</w:t>
      </w:r>
      <w:r>
        <w:rPr>
          <w:spacing w:val="-4"/>
        </w:rPr>
        <w:t xml:space="preserve"> </w:t>
      </w:r>
      <w:r>
        <w:t>para</w:t>
      </w:r>
      <w:r>
        <w:rPr>
          <w:spacing w:val="-4"/>
        </w:rPr>
        <w:t xml:space="preserve"> </w:t>
      </w:r>
      <w:r>
        <w:t>verificar</w:t>
      </w:r>
      <w:r>
        <w:rPr>
          <w:spacing w:val="-4"/>
        </w:rPr>
        <w:t xml:space="preserve"> </w:t>
      </w:r>
      <w:r>
        <w:t>se</w:t>
      </w:r>
      <w:r>
        <w:rPr>
          <w:spacing w:val="-4"/>
        </w:rPr>
        <w:t xml:space="preserve"> </w:t>
      </w:r>
      <w:r>
        <w:t>há</w:t>
      </w:r>
      <w:r>
        <w:rPr>
          <w:spacing w:val="-4"/>
        </w:rPr>
        <w:t xml:space="preserve"> </w:t>
      </w:r>
      <w:r>
        <w:t>evidência</w:t>
      </w:r>
      <w:r>
        <w:rPr>
          <w:spacing w:val="-4"/>
        </w:rPr>
        <w:t xml:space="preserve"> </w:t>
      </w:r>
      <w:r>
        <w:t>objetiva</w:t>
      </w:r>
      <w:r>
        <w:rPr>
          <w:spacing w:val="-4"/>
        </w:rPr>
        <w:t xml:space="preserve"> </w:t>
      </w:r>
      <w:r>
        <w:t>de</w:t>
      </w:r>
      <w:r>
        <w:rPr>
          <w:spacing w:val="-1"/>
        </w:rPr>
        <w:t xml:space="preserve"> </w:t>
      </w:r>
      <w:r>
        <w:t>que</w:t>
      </w:r>
      <w:r>
        <w:rPr>
          <w:spacing w:val="-4"/>
        </w:rPr>
        <w:t xml:space="preserve"> </w:t>
      </w:r>
      <w:r>
        <w:t>tenha</w:t>
      </w:r>
      <w:r>
        <w:rPr>
          <w:spacing w:val="-4"/>
        </w:rPr>
        <w:t xml:space="preserve"> </w:t>
      </w:r>
      <w:r>
        <w:t>ocorrido</w:t>
      </w:r>
      <w:r>
        <w:rPr>
          <w:spacing w:val="-4"/>
        </w:rPr>
        <w:t xml:space="preserve"> </w:t>
      </w:r>
      <w:r>
        <w:t>uma</w:t>
      </w:r>
      <w:r>
        <w:rPr>
          <w:spacing w:val="-4"/>
        </w:rPr>
        <w:t xml:space="preserve"> </w:t>
      </w:r>
      <w:r>
        <w:t>perda no</w:t>
      </w:r>
      <w:r>
        <w:rPr>
          <w:spacing w:val="-3"/>
        </w:rPr>
        <w:t xml:space="preserve"> </w:t>
      </w:r>
      <w:r>
        <w:t>seu</w:t>
      </w:r>
      <w:r>
        <w:rPr>
          <w:spacing w:val="-3"/>
        </w:rPr>
        <w:t xml:space="preserve"> </w:t>
      </w:r>
      <w:r>
        <w:t>valor</w:t>
      </w:r>
      <w:r>
        <w:rPr>
          <w:spacing w:val="-3"/>
        </w:rPr>
        <w:t xml:space="preserve"> </w:t>
      </w:r>
      <w:r>
        <w:t>contábil.</w:t>
      </w:r>
      <w:r>
        <w:rPr>
          <w:spacing w:val="-3"/>
        </w:rPr>
        <w:t xml:space="preserve"> </w:t>
      </w:r>
      <w:r>
        <w:t>Uma perda por</w:t>
      </w:r>
      <w:r>
        <w:rPr>
          <w:spacing w:val="-3"/>
        </w:rPr>
        <w:t xml:space="preserve"> </w:t>
      </w:r>
      <w:r>
        <w:t>redução</w:t>
      </w:r>
      <w:r>
        <w:rPr>
          <w:spacing w:val="-3"/>
        </w:rPr>
        <w:t xml:space="preserve"> </w:t>
      </w:r>
      <w:r>
        <w:t>ao valor</w:t>
      </w:r>
      <w:r>
        <w:rPr>
          <w:spacing w:val="-3"/>
        </w:rPr>
        <w:t xml:space="preserve"> </w:t>
      </w:r>
      <w:r>
        <w:t>recuperável</w:t>
      </w:r>
      <w:r>
        <w:rPr>
          <w:spacing w:val="-3"/>
        </w:rPr>
        <w:t xml:space="preserve"> </w:t>
      </w:r>
      <w:r>
        <w:t>de</w:t>
      </w:r>
      <w:r>
        <w:rPr>
          <w:spacing w:val="-3"/>
        </w:rPr>
        <w:t xml:space="preserve"> </w:t>
      </w:r>
      <w:r>
        <w:t>um</w:t>
      </w:r>
      <w:r>
        <w:rPr>
          <w:spacing w:val="-3"/>
        </w:rPr>
        <w:t xml:space="preserve"> </w:t>
      </w:r>
      <w:r>
        <w:t>ativo</w:t>
      </w:r>
      <w:r>
        <w:rPr>
          <w:spacing w:val="-3"/>
        </w:rPr>
        <w:t xml:space="preserve"> </w:t>
      </w:r>
      <w:r>
        <w:t>não</w:t>
      </w:r>
      <w:r>
        <w:rPr>
          <w:spacing w:val="-3"/>
        </w:rPr>
        <w:t xml:space="preserve"> </w:t>
      </w:r>
      <w:r>
        <w:t>financeiro</w:t>
      </w:r>
      <w:r>
        <w:rPr>
          <w:spacing w:val="-3"/>
        </w:rPr>
        <w:t xml:space="preserve"> </w:t>
      </w:r>
      <w:r>
        <w:t>é</w:t>
      </w:r>
      <w:r>
        <w:rPr>
          <w:spacing w:val="-3"/>
        </w:rPr>
        <w:t xml:space="preserve"> </w:t>
      </w:r>
      <w:r>
        <w:t>reconhecida</w:t>
      </w:r>
      <w:r>
        <w:rPr>
          <w:spacing w:val="-3"/>
        </w:rPr>
        <w:t xml:space="preserve"> </w:t>
      </w:r>
      <w:r>
        <w:t>no resultado do período se o valor contábil do ativo exceder o seu valor recuperável.</w:t>
      </w:r>
    </w:p>
    <w:p w14:paraId="429B9643" w14:textId="77777777" w:rsidR="008246B4" w:rsidRDefault="008246B4">
      <w:pPr>
        <w:pStyle w:val="Corpodetexto"/>
        <w:jc w:val="both"/>
        <w:sectPr w:rsidR="008246B4">
          <w:pgSz w:w="11910" w:h="16840"/>
          <w:pgMar w:top="1700" w:right="425" w:bottom="1220" w:left="425" w:header="638" w:footer="1034" w:gutter="0"/>
          <w:cols w:space="720"/>
        </w:sectPr>
      </w:pPr>
    </w:p>
    <w:p w14:paraId="429B9644" w14:textId="77777777" w:rsidR="008246B4" w:rsidRDefault="008C744B">
      <w:pPr>
        <w:pStyle w:val="Corpodetexto"/>
        <w:spacing w:before="153"/>
        <w:ind w:left="707" w:right="419"/>
        <w:jc w:val="both"/>
      </w:pPr>
      <w:r>
        <w:lastRenderedPageBreak/>
        <w:t>Os valores dos ativos não financeiros são objeto de revisão periódica, no mínimo anualmente, para verificar se há alguma indicação de perda do valor recuperável.</w:t>
      </w:r>
    </w:p>
    <w:p w14:paraId="429B9645" w14:textId="77777777" w:rsidR="008246B4" w:rsidRDefault="008246B4">
      <w:pPr>
        <w:pStyle w:val="Corpodetexto"/>
        <w:spacing w:before="11"/>
      </w:pPr>
    </w:p>
    <w:p w14:paraId="429B9646" w14:textId="77777777" w:rsidR="008246B4" w:rsidRDefault="008C744B">
      <w:pPr>
        <w:pStyle w:val="PargrafodaLista"/>
        <w:numPr>
          <w:ilvl w:val="0"/>
          <w:numId w:val="18"/>
        </w:numPr>
        <w:tabs>
          <w:tab w:val="left" w:pos="990"/>
        </w:tabs>
        <w:ind w:hanging="283"/>
        <w:rPr>
          <w:sz w:val="20"/>
        </w:rPr>
      </w:pPr>
      <w:r>
        <w:rPr>
          <w:sz w:val="20"/>
        </w:rPr>
        <w:t>Tributos</w:t>
      </w:r>
      <w:r>
        <w:rPr>
          <w:spacing w:val="-7"/>
          <w:sz w:val="20"/>
        </w:rPr>
        <w:t xml:space="preserve"> </w:t>
      </w:r>
      <w:r>
        <w:rPr>
          <w:sz w:val="20"/>
        </w:rPr>
        <w:t>correntes</w:t>
      </w:r>
      <w:r>
        <w:rPr>
          <w:spacing w:val="-7"/>
          <w:sz w:val="20"/>
        </w:rPr>
        <w:t xml:space="preserve"> </w:t>
      </w:r>
      <w:r>
        <w:rPr>
          <w:sz w:val="20"/>
        </w:rPr>
        <w:t>e</w:t>
      </w:r>
      <w:r>
        <w:rPr>
          <w:spacing w:val="-7"/>
          <w:sz w:val="20"/>
        </w:rPr>
        <w:t xml:space="preserve"> </w:t>
      </w:r>
      <w:r>
        <w:rPr>
          <w:spacing w:val="-2"/>
          <w:sz w:val="20"/>
        </w:rPr>
        <w:t>diferidos</w:t>
      </w:r>
    </w:p>
    <w:p w14:paraId="429B9647" w14:textId="77777777" w:rsidR="008246B4" w:rsidRDefault="008246B4">
      <w:pPr>
        <w:pStyle w:val="Corpodetexto"/>
        <w:spacing w:before="8"/>
      </w:pPr>
    </w:p>
    <w:p w14:paraId="429B9648" w14:textId="77777777" w:rsidR="008246B4" w:rsidRDefault="008C744B">
      <w:pPr>
        <w:pStyle w:val="Corpodetexto"/>
        <w:ind w:left="707"/>
        <w:jc w:val="both"/>
      </w:pPr>
      <w:r>
        <w:t>Os</w:t>
      </w:r>
      <w:r>
        <w:rPr>
          <w:spacing w:val="-6"/>
        </w:rPr>
        <w:t xml:space="preserve"> </w:t>
      </w:r>
      <w:r>
        <w:t>tributos</w:t>
      </w:r>
      <w:r>
        <w:rPr>
          <w:spacing w:val="-2"/>
        </w:rPr>
        <w:t xml:space="preserve"> </w:t>
      </w:r>
      <w:r>
        <w:t>incidentes</w:t>
      </w:r>
      <w:r>
        <w:rPr>
          <w:spacing w:val="-2"/>
        </w:rPr>
        <w:t xml:space="preserve"> </w:t>
      </w:r>
      <w:r>
        <w:t>sobre</w:t>
      </w:r>
      <w:r>
        <w:rPr>
          <w:spacing w:val="-6"/>
        </w:rPr>
        <w:t xml:space="preserve"> </w:t>
      </w:r>
      <w:r>
        <w:t>o</w:t>
      </w:r>
      <w:r>
        <w:rPr>
          <w:spacing w:val="-5"/>
        </w:rPr>
        <w:t xml:space="preserve"> </w:t>
      </w:r>
      <w:r>
        <w:t>lucro</w:t>
      </w:r>
      <w:r>
        <w:rPr>
          <w:spacing w:val="-6"/>
        </w:rPr>
        <w:t xml:space="preserve"> </w:t>
      </w:r>
      <w:r>
        <w:t>e</w:t>
      </w:r>
      <w:r>
        <w:rPr>
          <w:spacing w:val="-3"/>
        </w:rPr>
        <w:t xml:space="preserve"> </w:t>
      </w:r>
      <w:r>
        <w:t>o</w:t>
      </w:r>
      <w:r>
        <w:rPr>
          <w:spacing w:val="-6"/>
        </w:rPr>
        <w:t xml:space="preserve"> </w:t>
      </w:r>
      <w:r>
        <w:t>faturamento</w:t>
      </w:r>
      <w:r>
        <w:rPr>
          <w:spacing w:val="-5"/>
        </w:rPr>
        <w:t xml:space="preserve"> </w:t>
      </w:r>
      <w:r>
        <w:t>são</w:t>
      </w:r>
      <w:r>
        <w:rPr>
          <w:spacing w:val="-6"/>
        </w:rPr>
        <w:t xml:space="preserve"> </w:t>
      </w:r>
      <w:r>
        <w:t>calculados</w:t>
      </w:r>
      <w:r>
        <w:rPr>
          <w:spacing w:val="-6"/>
        </w:rPr>
        <w:t xml:space="preserve"> </w:t>
      </w:r>
      <w:r>
        <w:t>às</w:t>
      </w:r>
      <w:r>
        <w:rPr>
          <w:spacing w:val="-5"/>
        </w:rPr>
        <w:t xml:space="preserve"> </w:t>
      </w:r>
      <w:r>
        <w:t>alíquotas</w:t>
      </w:r>
      <w:r>
        <w:rPr>
          <w:spacing w:val="-2"/>
        </w:rPr>
        <w:t xml:space="preserve"> </w:t>
      </w:r>
      <w:r>
        <w:t>a</w:t>
      </w:r>
      <w:r>
        <w:rPr>
          <w:spacing w:val="-6"/>
        </w:rPr>
        <w:t xml:space="preserve"> </w:t>
      </w:r>
      <w:r>
        <w:t>seguir</w:t>
      </w:r>
      <w:r>
        <w:rPr>
          <w:spacing w:val="-5"/>
        </w:rPr>
        <w:t xml:space="preserve"> </w:t>
      </w:r>
      <w:r>
        <w:rPr>
          <w:spacing w:val="-2"/>
        </w:rPr>
        <w:t>demonstradas:</w:t>
      </w:r>
    </w:p>
    <w:p w14:paraId="429B9649" w14:textId="77777777" w:rsidR="008246B4" w:rsidRDefault="008246B4">
      <w:pPr>
        <w:pStyle w:val="Corpodetexto"/>
        <w:spacing w:before="1"/>
      </w:pPr>
    </w:p>
    <w:tbl>
      <w:tblPr>
        <w:tblStyle w:val="TableNormal"/>
        <w:tblW w:w="0" w:type="auto"/>
        <w:tblInd w:w="715" w:type="dxa"/>
        <w:tblLayout w:type="fixed"/>
        <w:tblLook w:val="01E0" w:firstRow="1" w:lastRow="1" w:firstColumn="1" w:lastColumn="1" w:noHBand="0" w:noVBand="0"/>
      </w:tblPr>
      <w:tblGrid>
        <w:gridCol w:w="7588"/>
        <w:gridCol w:w="2336"/>
      </w:tblGrid>
      <w:tr w:rsidR="008246B4" w14:paraId="429B964C" w14:textId="77777777">
        <w:trPr>
          <w:trHeight w:val="340"/>
        </w:trPr>
        <w:tc>
          <w:tcPr>
            <w:tcW w:w="7588" w:type="dxa"/>
            <w:tcBorders>
              <w:top w:val="single" w:sz="8" w:space="0" w:color="000000"/>
              <w:bottom w:val="single" w:sz="8" w:space="0" w:color="000000"/>
            </w:tcBorders>
            <w:shd w:val="clear" w:color="auto" w:fill="A6A6A6"/>
          </w:tcPr>
          <w:p w14:paraId="429B964A" w14:textId="77777777" w:rsidR="008246B4" w:rsidRDefault="008C744B">
            <w:pPr>
              <w:pStyle w:val="TableParagraph"/>
              <w:spacing w:before="66"/>
              <w:ind w:left="498"/>
              <w:jc w:val="center"/>
              <w:rPr>
                <w:b/>
                <w:sz w:val="18"/>
              </w:rPr>
            </w:pPr>
            <w:r>
              <w:rPr>
                <w:b/>
                <w:spacing w:val="-2"/>
                <w:sz w:val="18"/>
              </w:rPr>
              <w:t>Tributo</w:t>
            </w:r>
          </w:p>
        </w:tc>
        <w:tc>
          <w:tcPr>
            <w:tcW w:w="2336" w:type="dxa"/>
            <w:tcBorders>
              <w:top w:val="single" w:sz="8" w:space="0" w:color="000000"/>
              <w:bottom w:val="single" w:sz="8" w:space="0" w:color="000000"/>
            </w:tcBorders>
            <w:shd w:val="clear" w:color="auto" w:fill="A6A6A6"/>
          </w:tcPr>
          <w:p w14:paraId="429B964B" w14:textId="77777777" w:rsidR="008246B4" w:rsidRDefault="008C744B">
            <w:pPr>
              <w:pStyle w:val="TableParagraph"/>
              <w:spacing w:before="66"/>
              <w:ind w:right="556"/>
              <w:rPr>
                <w:b/>
                <w:sz w:val="18"/>
              </w:rPr>
            </w:pPr>
            <w:r>
              <w:rPr>
                <w:b/>
                <w:spacing w:val="-2"/>
                <w:sz w:val="18"/>
              </w:rPr>
              <w:t>Alíquota</w:t>
            </w:r>
          </w:p>
        </w:tc>
      </w:tr>
      <w:tr w:rsidR="008246B4" w14:paraId="429B964F" w14:textId="77777777">
        <w:trPr>
          <w:trHeight w:val="340"/>
        </w:trPr>
        <w:tc>
          <w:tcPr>
            <w:tcW w:w="7588" w:type="dxa"/>
            <w:tcBorders>
              <w:top w:val="single" w:sz="8" w:space="0" w:color="000000"/>
            </w:tcBorders>
            <w:shd w:val="clear" w:color="auto" w:fill="F1F1F1"/>
          </w:tcPr>
          <w:p w14:paraId="429B964D" w14:textId="77777777" w:rsidR="008246B4" w:rsidRDefault="008C744B">
            <w:pPr>
              <w:pStyle w:val="TableParagraph"/>
              <w:spacing w:before="66"/>
              <w:ind w:left="72"/>
              <w:jc w:val="left"/>
              <w:rPr>
                <w:sz w:val="18"/>
              </w:rPr>
            </w:pPr>
            <w:r>
              <w:rPr>
                <w:sz w:val="18"/>
              </w:rPr>
              <w:t>Imposto</w:t>
            </w:r>
            <w:r>
              <w:rPr>
                <w:spacing w:val="-1"/>
                <w:sz w:val="18"/>
              </w:rPr>
              <w:t xml:space="preserve"> </w:t>
            </w:r>
            <w:r>
              <w:rPr>
                <w:sz w:val="18"/>
              </w:rPr>
              <w:t>de</w:t>
            </w:r>
            <w:r>
              <w:rPr>
                <w:spacing w:val="-3"/>
                <w:sz w:val="18"/>
              </w:rPr>
              <w:t xml:space="preserve"> </w:t>
            </w:r>
            <w:r>
              <w:rPr>
                <w:sz w:val="18"/>
              </w:rPr>
              <w:t>Renda</w:t>
            </w:r>
            <w:r>
              <w:rPr>
                <w:spacing w:val="-4"/>
                <w:sz w:val="18"/>
              </w:rPr>
              <w:t xml:space="preserve"> </w:t>
            </w:r>
            <w:r>
              <w:rPr>
                <w:sz w:val="18"/>
              </w:rPr>
              <w:t>–</w:t>
            </w:r>
            <w:r>
              <w:rPr>
                <w:spacing w:val="-3"/>
                <w:sz w:val="18"/>
              </w:rPr>
              <w:t xml:space="preserve"> </w:t>
            </w:r>
            <w:r>
              <w:rPr>
                <w:sz w:val="18"/>
              </w:rPr>
              <w:t>IRPJ</w:t>
            </w:r>
            <w:r>
              <w:rPr>
                <w:spacing w:val="-2"/>
                <w:sz w:val="18"/>
              </w:rPr>
              <w:t xml:space="preserve"> </w:t>
            </w:r>
            <w:r>
              <w:rPr>
                <w:sz w:val="18"/>
              </w:rPr>
              <w:t>(15%</w:t>
            </w:r>
            <w:r>
              <w:rPr>
                <w:spacing w:val="-3"/>
                <w:sz w:val="18"/>
              </w:rPr>
              <w:t xml:space="preserve"> </w:t>
            </w:r>
            <w:r>
              <w:rPr>
                <w:sz w:val="18"/>
              </w:rPr>
              <w:t>+</w:t>
            </w:r>
            <w:r>
              <w:rPr>
                <w:spacing w:val="-3"/>
                <w:sz w:val="18"/>
              </w:rPr>
              <w:t xml:space="preserve"> </w:t>
            </w:r>
            <w:r>
              <w:rPr>
                <w:sz w:val="18"/>
              </w:rPr>
              <w:t>Adicional</w:t>
            </w:r>
            <w:r>
              <w:rPr>
                <w:spacing w:val="-3"/>
                <w:sz w:val="18"/>
              </w:rPr>
              <w:t xml:space="preserve"> </w:t>
            </w:r>
            <w:r>
              <w:rPr>
                <w:sz w:val="18"/>
              </w:rPr>
              <w:t>de</w:t>
            </w:r>
            <w:r>
              <w:rPr>
                <w:spacing w:val="-3"/>
                <w:sz w:val="18"/>
              </w:rPr>
              <w:t xml:space="preserve"> </w:t>
            </w:r>
            <w:r>
              <w:rPr>
                <w:sz w:val="18"/>
              </w:rPr>
              <w:t>10%</w:t>
            </w:r>
            <w:r>
              <w:rPr>
                <w:spacing w:val="-3"/>
                <w:sz w:val="18"/>
              </w:rPr>
              <w:t xml:space="preserve"> </w:t>
            </w:r>
            <w:r>
              <w:rPr>
                <w:sz w:val="18"/>
              </w:rPr>
              <w:t>ao</w:t>
            </w:r>
            <w:r>
              <w:rPr>
                <w:spacing w:val="-3"/>
                <w:sz w:val="18"/>
              </w:rPr>
              <w:t xml:space="preserve"> </w:t>
            </w:r>
            <w:r>
              <w:rPr>
                <w:sz w:val="18"/>
              </w:rPr>
              <w:t>que</w:t>
            </w:r>
            <w:r>
              <w:rPr>
                <w:spacing w:val="-3"/>
                <w:sz w:val="18"/>
              </w:rPr>
              <w:t xml:space="preserve"> </w:t>
            </w:r>
            <w:r>
              <w:rPr>
                <w:sz w:val="18"/>
              </w:rPr>
              <w:t>exceder</w:t>
            </w:r>
            <w:r>
              <w:rPr>
                <w:spacing w:val="-3"/>
                <w:sz w:val="18"/>
              </w:rPr>
              <w:t xml:space="preserve"> </w:t>
            </w:r>
            <w:r>
              <w:rPr>
                <w:sz w:val="18"/>
              </w:rPr>
              <w:t>R$</w:t>
            </w:r>
            <w:r>
              <w:rPr>
                <w:spacing w:val="-2"/>
                <w:sz w:val="18"/>
              </w:rPr>
              <w:t xml:space="preserve"> 240/ano)</w:t>
            </w:r>
          </w:p>
        </w:tc>
        <w:tc>
          <w:tcPr>
            <w:tcW w:w="2336" w:type="dxa"/>
            <w:tcBorders>
              <w:top w:val="single" w:sz="8" w:space="0" w:color="000000"/>
            </w:tcBorders>
            <w:shd w:val="clear" w:color="auto" w:fill="F1F1F1"/>
          </w:tcPr>
          <w:p w14:paraId="429B964E" w14:textId="77777777" w:rsidR="008246B4" w:rsidRDefault="008C744B">
            <w:pPr>
              <w:pStyle w:val="TableParagraph"/>
              <w:spacing w:before="66"/>
              <w:ind w:left="1234"/>
              <w:jc w:val="left"/>
              <w:rPr>
                <w:sz w:val="18"/>
              </w:rPr>
            </w:pPr>
            <w:r>
              <w:rPr>
                <w:spacing w:val="-5"/>
                <w:sz w:val="18"/>
              </w:rPr>
              <w:t>25%</w:t>
            </w:r>
          </w:p>
        </w:tc>
      </w:tr>
      <w:tr w:rsidR="008246B4" w14:paraId="429B9652" w14:textId="77777777">
        <w:trPr>
          <w:trHeight w:val="340"/>
        </w:trPr>
        <w:tc>
          <w:tcPr>
            <w:tcW w:w="7588" w:type="dxa"/>
            <w:shd w:val="clear" w:color="auto" w:fill="D9D9D9"/>
          </w:tcPr>
          <w:p w14:paraId="429B9650" w14:textId="77777777" w:rsidR="008246B4" w:rsidRDefault="008C744B">
            <w:pPr>
              <w:pStyle w:val="TableParagraph"/>
              <w:spacing w:before="66"/>
              <w:ind w:left="72"/>
              <w:jc w:val="left"/>
              <w:rPr>
                <w:sz w:val="18"/>
              </w:rPr>
            </w:pPr>
            <w:r>
              <w:rPr>
                <w:sz w:val="18"/>
              </w:rPr>
              <w:t>Contribuição</w:t>
            </w:r>
            <w:r>
              <w:rPr>
                <w:spacing w:val="-9"/>
                <w:sz w:val="18"/>
              </w:rPr>
              <w:t xml:space="preserve"> </w:t>
            </w:r>
            <w:r>
              <w:rPr>
                <w:sz w:val="18"/>
              </w:rPr>
              <w:t>Social</w:t>
            </w:r>
            <w:r>
              <w:rPr>
                <w:spacing w:val="-9"/>
                <w:sz w:val="18"/>
              </w:rPr>
              <w:t xml:space="preserve"> </w:t>
            </w:r>
            <w:r>
              <w:rPr>
                <w:sz w:val="18"/>
              </w:rPr>
              <w:t>sobre</w:t>
            </w:r>
            <w:r>
              <w:rPr>
                <w:spacing w:val="-9"/>
                <w:sz w:val="18"/>
              </w:rPr>
              <w:t xml:space="preserve"> </w:t>
            </w:r>
            <w:r>
              <w:rPr>
                <w:sz w:val="18"/>
              </w:rPr>
              <w:t>o</w:t>
            </w:r>
            <w:r>
              <w:rPr>
                <w:spacing w:val="-9"/>
                <w:sz w:val="18"/>
              </w:rPr>
              <w:t xml:space="preserve"> </w:t>
            </w:r>
            <w:r>
              <w:rPr>
                <w:sz w:val="18"/>
              </w:rPr>
              <w:t>Lucro</w:t>
            </w:r>
            <w:r>
              <w:rPr>
                <w:spacing w:val="-9"/>
                <w:sz w:val="18"/>
              </w:rPr>
              <w:t xml:space="preserve"> </w:t>
            </w:r>
            <w:r>
              <w:rPr>
                <w:sz w:val="18"/>
              </w:rPr>
              <w:t>Líquido</w:t>
            </w:r>
            <w:r>
              <w:rPr>
                <w:spacing w:val="-9"/>
                <w:sz w:val="18"/>
              </w:rPr>
              <w:t xml:space="preserve"> </w:t>
            </w:r>
            <w:r>
              <w:rPr>
                <w:sz w:val="18"/>
              </w:rPr>
              <w:t>–</w:t>
            </w:r>
            <w:r>
              <w:rPr>
                <w:spacing w:val="-8"/>
                <w:sz w:val="18"/>
              </w:rPr>
              <w:t xml:space="preserve"> </w:t>
            </w:r>
            <w:r>
              <w:rPr>
                <w:spacing w:val="-4"/>
                <w:sz w:val="18"/>
              </w:rPr>
              <w:t>CSLL</w:t>
            </w:r>
          </w:p>
        </w:tc>
        <w:tc>
          <w:tcPr>
            <w:tcW w:w="2336" w:type="dxa"/>
            <w:shd w:val="clear" w:color="auto" w:fill="D9D9D9"/>
          </w:tcPr>
          <w:p w14:paraId="429B9651" w14:textId="77777777" w:rsidR="008246B4" w:rsidRDefault="008C744B">
            <w:pPr>
              <w:pStyle w:val="TableParagraph"/>
              <w:spacing w:before="66"/>
              <w:ind w:left="1234"/>
              <w:jc w:val="left"/>
              <w:rPr>
                <w:sz w:val="18"/>
              </w:rPr>
            </w:pPr>
            <w:r>
              <w:rPr>
                <w:spacing w:val="-5"/>
                <w:sz w:val="18"/>
              </w:rPr>
              <w:t>20%</w:t>
            </w:r>
          </w:p>
        </w:tc>
      </w:tr>
      <w:tr w:rsidR="008246B4" w14:paraId="429B9655" w14:textId="77777777">
        <w:trPr>
          <w:trHeight w:val="338"/>
        </w:trPr>
        <w:tc>
          <w:tcPr>
            <w:tcW w:w="7588" w:type="dxa"/>
            <w:shd w:val="clear" w:color="auto" w:fill="F1F1F1"/>
          </w:tcPr>
          <w:p w14:paraId="429B9653" w14:textId="77777777" w:rsidR="008246B4" w:rsidRDefault="008C744B">
            <w:pPr>
              <w:pStyle w:val="TableParagraph"/>
              <w:spacing w:before="64"/>
              <w:ind w:left="72"/>
              <w:jc w:val="left"/>
              <w:rPr>
                <w:sz w:val="18"/>
              </w:rPr>
            </w:pPr>
            <w:r>
              <w:rPr>
                <w:sz w:val="18"/>
              </w:rPr>
              <w:t>Programa</w:t>
            </w:r>
            <w:r>
              <w:rPr>
                <w:spacing w:val="-7"/>
                <w:sz w:val="18"/>
              </w:rPr>
              <w:t xml:space="preserve"> </w:t>
            </w:r>
            <w:r>
              <w:rPr>
                <w:sz w:val="18"/>
              </w:rPr>
              <w:t>de</w:t>
            </w:r>
            <w:r>
              <w:rPr>
                <w:spacing w:val="-5"/>
                <w:sz w:val="18"/>
              </w:rPr>
              <w:t xml:space="preserve"> </w:t>
            </w:r>
            <w:r>
              <w:rPr>
                <w:sz w:val="18"/>
              </w:rPr>
              <w:t>Integração</w:t>
            </w:r>
            <w:r>
              <w:rPr>
                <w:spacing w:val="-4"/>
                <w:sz w:val="18"/>
              </w:rPr>
              <w:t xml:space="preserve"> </w:t>
            </w:r>
            <w:r>
              <w:rPr>
                <w:sz w:val="18"/>
              </w:rPr>
              <w:t>Social</w:t>
            </w:r>
            <w:r>
              <w:rPr>
                <w:spacing w:val="-5"/>
                <w:sz w:val="18"/>
              </w:rPr>
              <w:t xml:space="preserve"> </w:t>
            </w:r>
            <w:r>
              <w:rPr>
                <w:sz w:val="18"/>
              </w:rPr>
              <w:t>–</w:t>
            </w:r>
            <w:r>
              <w:rPr>
                <w:spacing w:val="-4"/>
                <w:sz w:val="18"/>
              </w:rPr>
              <w:t xml:space="preserve"> </w:t>
            </w:r>
            <w:r>
              <w:rPr>
                <w:spacing w:val="-5"/>
                <w:sz w:val="18"/>
              </w:rPr>
              <w:t>PIS</w:t>
            </w:r>
          </w:p>
        </w:tc>
        <w:tc>
          <w:tcPr>
            <w:tcW w:w="2336" w:type="dxa"/>
            <w:shd w:val="clear" w:color="auto" w:fill="F1F1F1"/>
          </w:tcPr>
          <w:p w14:paraId="429B9654" w14:textId="77777777" w:rsidR="008246B4" w:rsidRDefault="008C744B">
            <w:pPr>
              <w:pStyle w:val="TableParagraph"/>
              <w:spacing w:before="64"/>
              <w:ind w:right="660"/>
              <w:rPr>
                <w:sz w:val="18"/>
              </w:rPr>
            </w:pPr>
            <w:r>
              <w:rPr>
                <w:spacing w:val="-2"/>
                <w:sz w:val="18"/>
              </w:rPr>
              <w:t>0,65%</w:t>
            </w:r>
          </w:p>
        </w:tc>
      </w:tr>
      <w:tr w:rsidR="008246B4" w14:paraId="429B9658" w14:textId="77777777">
        <w:trPr>
          <w:trHeight w:val="340"/>
        </w:trPr>
        <w:tc>
          <w:tcPr>
            <w:tcW w:w="7588" w:type="dxa"/>
            <w:shd w:val="clear" w:color="auto" w:fill="D9D9D9"/>
          </w:tcPr>
          <w:p w14:paraId="429B9656" w14:textId="77777777" w:rsidR="008246B4" w:rsidRDefault="008C744B">
            <w:pPr>
              <w:pStyle w:val="TableParagraph"/>
              <w:spacing w:before="66"/>
              <w:ind w:left="72"/>
              <w:jc w:val="left"/>
              <w:rPr>
                <w:sz w:val="18"/>
              </w:rPr>
            </w:pPr>
            <w:r>
              <w:rPr>
                <w:sz w:val="18"/>
              </w:rPr>
              <w:t>Contribuição</w:t>
            </w:r>
            <w:r>
              <w:rPr>
                <w:spacing w:val="-11"/>
                <w:sz w:val="18"/>
              </w:rPr>
              <w:t xml:space="preserve"> </w:t>
            </w:r>
            <w:r>
              <w:rPr>
                <w:sz w:val="18"/>
              </w:rPr>
              <w:t>para</w:t>
            </w:r>
            <w:r>
              <w:rPr>
                <w:spacing w:val="-10"/>
                <w:sz w:val="18"/>
              </w:rPr>
              <w:t xml:space="preserve"> </w:t>
            </w:r>
            <w:r>
              <w:rPr>
                <w:sz w:val="18"/>
              </w:rPr>
              <w:t>o</w:t>
            </w:r>
            <w:r>
              <w:rPr>
                <w:spacing w:val="-10"/>
                <w:sz w:val="18"/>
              </w:rPr>
              <w:t xml:space="preserve"> </w:t>
            </w:r>
            <w:r>
              <w:rPr>
                <w:sz w:val="18"/>
              </w:rPr>
              <w:t>Financiamento</w:t>
            </w:r>
            <w:r>
              <w:rPr>
                <w:spacing w:val="-8"/>
                <w:sz w:val="18"/>
              </w:rPr>
              <w:t xml:space="preserve"> </w:t>
            </w:r>
            <w:r>
              <w:rPr>
                <w:sz w:val="18"/>
              </w:rPr>
              <w:t>da</w:t>
            </w:r>
            <w:r>
              <w:rPr>
                <w:spacing w:val="-10"/>
                <w:sz w:val="18"/>
              </w:rPr>
              <w:t xml:space="preserve"> </w:t>
            </w:r>
            <w:r>
              <w:rPr>
                <w:sz w:val="18"/>
              </w:rPr>
              <w:t>Seguridade</w:t>
            </w:r>
            <w:r>
              <w:rPr>
                <w:spacing w:val="-10"/>
                <w:sz w:val="18"/>
              </w:rPr>
              <w:t xml:space="preserve"> </w:t>
            </w:r>
            <w:r>
              <w:rPr>
                <w:sz w:val="18"/>
              </w:rPr>
              <w:t>Social</w:t>
            </w:r>
            <w:r>
              <w:rPr>
                <w:spacing w:val="-10"/>
                <w:sz w:val="18"/>
              </w:rPr>
              <w:t xml:space="preserve"> </w:t>
            </w:r>
            <w:r>
              <w:rPr>
                <w:sz w:val="18"/>
              </w:rPr>
              <w:t>–</w:t>
            </w:r>
            <w:r>
              <w:rPr>
                <w:spacing w:val="-10"/>
                <w:sz w:val="18"/>
              </w:rPr>
              <w:t xml:space="preserve"> </w:t>
            </w:r>
            <w:r>
              <w:rPr>
                <w:spacing w:val="-2"/>
                <w:sz w:val="18"/>
              </w:rPr>
              <w:t>COFINS</w:t>
            </w:r>
          </w:p>
        </w:tc>
        <w:tc>
          <w:tcPr>
            <w:tcW w:w="2336" w:type="dxa"/>
            <w:shd w:val="clear" w:color="auto" w:fill="D9D9D9"/>
          </w:tcPr>
          <w:p w14:paraId="429B9657" w14:textId="77777777" w:rsidR="008246B4" w:rsidRDefault="008C744B">
            <w:pPr>
              <w:pStyle w:val="TableParagraph"/>
              <w:spacing w:before="66"/>
              <w:ind w:left="495"/>
              <w:jc w:val="center"/>
              <w:rPr>
                <w:sz w:val="18"/>
              </w:rPr>
            </w:pPr>
            <w:r>
              <w:rPr>
                <w:spacing w:val="-5"/>
                <w:sz w:val="18"/>
              </w:rPr>
              <w:t>4%</w:t>
            </w:r>
          </w:p>
        </w:tc>
      </w:tr>
      <w:tr w:rsidR="008246B4" w14:paraId="429B965B" w14:textId="77777777">
        <w:trPr>
          <w:trHeight w:val="340"/>
        </w:trPr>
        <w:tc>
          <w:tcPr>
            <w:tcW w:w="7588" w:type="dxa"/>
            <w:shd w:val="clear" w:color="auto" w:fill="F1F1F1"/>
          </w:tcPr>
          <w:p w14:paraId="429B9659" w14:textId="77777777" w:rsidR="008246B4" w:rsidRDefault="008C744B">
            <w:pPr>
              <w:pStyle w:val="TableParagraph"/>
              <w:spacing w:before="66"/>
              <w:ind w:left="72"/>
              <w:jc w:val="left"/>
              <w:rPr>
                <w:sz w:val="18"/>
              </w:rPr>
            </w:pPr>
            <w:r>
              <w:rPr>
                <w:sz w:val="18"/>
              </w:rPr>
              <w:t>Imposto</w:t>
            </w:r>
            <w:r>
              <w:rPr>
                <w:spacing w:val="-5"/>
                <w:sz w:val="18"/>
              </w:rPr>
              <w:t xml:space="preserve"> </w:t>
            </w:r>
            <w:r>
              <w:rPr>
                <w:sz w:val="18"/>
              </w:rPr>
              <w:t>sobre</w:t>
            </w:r>
            <w:r>
              <w:rPr>
                <w:spacing w:val="-4"/>
                <w:sz w:val="18"/>
              </w:rPr>
              <w:t xml:space="preserve"> </w:t>
            </w:r>
            <w:r>
              <w:rPr>
                <w:sz w:val="18"/>
              </w:rPr>
              <w:t>Serviços</w:t>
            </w:r>
            <w:r>
              <w:rPr>
                <w:spacing w:val="-2"/>
                <w:sz w:val="18"/>
              </w:rPr>
              <w:t xml:space="preserve"> </w:t>
            </w:r>
            <w:r>
              <w:rPr>
                <w:sz w:val="18"/>
              </w:rPr>
              <w:t>de</w:t>
            </w:r>
            <w:r>
              <w:rPr>
                <w:spacing w:val="-4"/>
                <w:sz w:val="18"/>
              </w:rPr>
              <w:t xml:space="preserve"> </w:t>
            </w:r>
            <w:r>
              <w:rPr>
                <w:sz w:val="18"/>
              </w:rPr>
              <w:t>Qualquer</w:t>
            </w:r>
            <w:r>
              <w:rPr>
                <w:spacing w:val="-4"/>
                <w:sz w:val="18"/>
              </w:rPr>
              <w:t xml:space="preserve"> </w:t>
            </w:r>
            <w:r>
              <w:rPr>
                <w:sz w:val="18"/>
              </w:rPr>
              <w:t>Natureza</w:t>
            </w:r>
            <w:r>
              <w:rPr>
                <w:spacing w:val="-4"/>
                <w:sz w:val="18"/>
              </w:rPr>
              <w:t xml:space="preserve"> </w:t>
            </w:r>
            <w:r>
              <w:rPr>
                <w:sz w:val="18"/>
              </w:rPr>
              <w:t>–</w:t>
            </w:r>
            <w:r>
              <w:rPr>
                <w:spacing w:val="-4"/>
                <w:sz w:val="18"/>
              </w:rPr>
              <w:t xml:space="preserve"> </w:t>
            </w:r>
            <w:r>
              <w:rPr>
                <w:spacing w:val="-2"/>
                <w:sz w:val="18"/>
              </w:rPr>
              <w:t>ISSQN</w:t>
            </w:r>
          </w:p>
        </w:tc>
        <w:tc>
          <w:tcPr>
            <w:tcW w:w="2336" w:type="dxa"/>
            <w:shd w:val="clear" w:color="auto" w:fill="F1F1F1"/>
          </w:tcPr>
          <w:p w14:paraId="429B965A" w14:textId="77777777" w:rsidR="008246B4" w:rsidRDefault="008C744B">
            <w:pPr>
              <w:pStyle w:val="TableParagraph"/>
              <w:spacing w:before="66"/>
              <w:ind w:right="626"/>
              <w:rPr>
                <w:sz w:val="18"/>
              </w:rPr>
            </w:pPr>
            <w:r>
              <w:rPr>
                <w:sz w:val="18"/>
              </w:rPr>
              <w:t>Até</w:t>
            </w:r>
            <w:r>
              <w:rPr>
                <w:spacing w:val="1"/>
                <w:sz w:val="18"/>
              </w:rPr>
              <w:t xml:space="preserve"> </w:t>
            </w:r>
            <w:r>
              <w:rPr>
                <w:spacing w:val="-5"/>
                <w:sz w:val="18"/>
              </w:rPr>
              <w:t>5%</w:t>
            </w:r>
          </w:p>
        </w:tc>
      </w:tr>
    </w:tbl>
    <w:p w14:paraId="429B965C" w14:textId="77777777" w:rsidR="008246B4" w:rsidRDefault="008246B4">
      <w:pPr>
        <w:pStyle w:val="Corpodetexto"/>
        <w:spacing w:before="26"/>
      </w:pPr>
    </w:p>
    <w:p w14:paraId="429B965D" w14:textId="77777777" w:rsidR="008246B4" w:rsidRDefault="008C744B">
      <w:pPr>
        <w:pStyle w:val="Corpodetexto"/>
        <w:spacing w:before="1"/>
        <w:ind w:left="707" w:right="422"/>
        <w:jc w:val="both"/>
      </w:pPr>
      <w:r>
        <w:t>A composição dos valores dos tributos correntes e diferidos, a demonstração dos seus cálculos, a origem e previsão</w:t>
      </w:r>
      <w:r>
        <w:rPr>
          <w:spacing w:val="-4"/>
        </w:rPr>
        <w:t xml:space="preserve"> </w:t>
      </w:r>
      <w:r>
        <w:t>de</w:t>
      </w:r>
      <w:r>
        <w:rPr>
          <w:spacing w:val="-4"/>
        </w:rPr>
        <w:t xml:space="preserve"> </w:t>
      </w:r>
      <w:r>
        <w:t>realização</w:t>
      </w:r>
      <w:r>
        <w:rPr>
          <w:spacing w:val="-4"/>
        </w:rPr>
        <w:t xml:space="preserve"> </w:t>
      </w:r>
      <w:r>
        <w:t>dos</w:t>
      </w:r>
      <w:r>
        <w:rPr>
          <w:spacing w:val="-4"/>
        </w:rPr>
        <w:t xml:space="preserve"> </w:t>
      </w:r>
      <w:r>
        <w:t>créditos</w:t>
      </w:r>
      <w:r>
        <w:rPr>
          <w:spacing w:val="-4"/>
        </w:rPr>
        <w:t xml:space="preserve"> </w:t>
      </w:r>
      <w:r>
        <w:t>tributários,</w:t>
      </w:r>
      <w:r>
        <w:rPr>
          <w:spacing w:val="-4"/>
        </w:rPr>
        <w:t xml:space="preserve"> </w:t>
      </w:r>
      <w:r>
        <w:t>bem</w:t>
      </w:r>
      <w:r>
        <w:rPr>
          <w:spacing w:val="-4"/>
        </w:rPr>
        <w:t xml:space="preserve"> </w:t>
      </w:r>
      <w:r>
        <w:t>como</w:t>
      </w:r>
      <w:r>
        <w:rPr>
          <w:spacing w:val="-4"/>
        </w:rPr>
        <w:t xml:space="preserve"> </w:t>
      </w:r>
      <w:r>
        <w:t>os</w:t>
      </w:r>
      <w:r>
        <w:rPr>
          <w:spacing w:val="-4"/>
        </w:rPr>
        <w:t xml:space="preserve"> </w:t>
      </w:r>
      <w:r>
        <w:t>valores</w:t>
      </w:r>
      <w:r>
        <w:rPr>
          <w:spacing w:val="-4"/>
        </w:rPr>
        <w:t xml:space="preserve"> </w:t>
      </w:r>
      <w:r>
        <w:t>dos</w:t>
      </w:r>
      <w:r>
        <w:rPr>
          <w:spacing w:val="-1"/>
        </w:rPr>
        <w:t xml:space="preserve"> </w:t>
      </w:r>
      <w:r>
        <w:t>créditos tributários</w:t>
      </w:r>
      <w:r>
        <w:rPr>
          <w:spacing w:val="-4"/>
        </w:rPr>
        <w:t xml:space="preserve"> </w:t>
      </w:r>
      <w:r>
        <w:t>não</w:t>
      </w:r>
      <w:r>
        <w:rPr>
          <w:spacing w:val="-4"/>
        </w:rPr>
        <w:t xml:space="preserve"> </w:t>
      </w:r>
      <w:r>
        <w:t>ativados,</w:t>
      </w:r>
      <w:r>
        <w:rPr>
          <w:spacing w:val="-4"/>
        </w:rPr>
        <w:t xml:space="preserve"> </w:t>
      </w:r>
      <w:r>
        <w:t>estão evidenciadas na nota explicativa n° 15.</w:t>
      </w:r>
    </w:p>
    <w:p w14:paraId="429B965E" w14:textId="77777777" w:rsidR="008246B4" w:rsidRDefault="008246B4">
      <w:pPr>
        <w:pStyle w:val="Corpodetexto"/>
        <w:spacing w:before="11"/>
      </w:pPr>
    </w:p>
    <w:p w14:paraId="429B965F" w14:textId="77777777" w:rsidR="008246B4" w:rsidRDefault="008C744B">
      <w:pPr>
        <w:pStyle w:val="PargrafodaLista"/>
        <w:numPr>
          <w:ilvl w:val="0"/>
          <w:numId w:val="18"/>
        </w:numPr>
        <w:tabs>
          <w:tab w:val="left" w:pos="989"/>
        </w:tabs>
        <w:ind w:left="989" w:hanging="282"/>
        <w:rPr>
          <w:sz w:val="20"/>
        </w:rPr>
      </w:pPr>
      <w:r>
        <w:rPr>
          <w:sz w:val="20"/>
        </w:rPr>
        <w:t>Outros</w:t>
      </w:r>
      <w:r>
        <w:rPr>
          <w:spacing w:val="-5"/>
          <w:sz w:val="20"/>
        </w:rPr>
        <w:t xml:space="preserve"> </w:t>
      </w:r>
      <w:r>
        <w:rPr>
          <w:sz w:val="20"/>
        </w:rPr>
        <w:t>ativos</w:t>
      </w:r>
      <w:r>
        <w:rPr>
          <w:spacing w:val="-5"/>
          <w:sz w:val="20"/>
        </w:rPr>
        <w:t xml:space="preserve"> </w:t>
      </w:r>
      <w:r>
        <w:rPr>
          <w:sz w:val="20"/>
        </w:rPr>
        <w:t>e</w:t>
      </w:r>
      <w:r>
        <w:rPr>
          <w:spacing w:val="-1"/>
          <w:sz w:val="20"/>
        </w:rPr>
        <w:t xml:space="preserve"> </w:t>
      </w:r>
      <w:r>
        <w:rPr>
          <w:spacing w:val="-2"/>
          <w:sz w:val="20"/>
        </w:rPr>
        <w:t>ativos</w:t>
      </w:r>
    </w:p>
    <w:p w14:paraId="429B9660" w14:textId="77777777" w:rsidR="008246B4" w:rsidRDefault="008246B4">
      <w:pPr>
        <w:pStyle w:val="Corpodetexto"/>
        <w:spacing w:before="8"/>
      </w:pPr>
    </w:p>
    <w:p w14:paraId="429B9661" w14:textId="77777777" w:rsidR="008246B4" w:rsidRDefault="008C744B">
      <w:pPr>
        <w:pStyle w:val="Corpodetexto"/>
        <w:ind w:left="707" w:right="424"/>
        <w:jc w:val="both"/>
      </w:pPr>
      <w:r>
        <w:t>São</w:t>
      </w:r>
      <w:r>
        <w:rPr>
          <w:spacing w:val="-5"/>
        </w:rPr>
        <w:t xml:space="preserve"> </w:t>
      </w:r>
      <w:r>
        <w:t>demonstrados</w:t>
      </w:r>
      <w:r>
        <w:rPr>
          <w:spacing w:val="-5"/>
        </w:rPr>
        <w:t xml:space="preserve"> </w:t>
      </w:r>
      <w:r>
        <w:t>pelos</w:t>
      </w:r>
      <w:r>
        <w:rPr>
          <w:spacing w:val="-1"/>
        </w:rPr>
        <w:t xml:space="preserve"> </w:t>
      </w:r>
      <w:r>
        <w:t>valores</w:t>
      </w:r>
      <w:r>
        <w:rPr>
          <w:spacing w:val="-1"/>
        </w:rPr>
        <w:t xml:space="preserve"> </w:t>
      </w:r>
      <w:r>
        <w:t>de</w:t>
      </w:r>
      <w:r>
        <w:rPr>
          <w:spacing w:val="-8"/>
        </w:rPr>
        <w:t xml:space="preserve"> </w:t>
      </w:r>
      <w:r>
        <w:t>realização</w:t>
      </w:r>
      <w:r>
        <w:rPr>
          <w:spacing w:val="-5"/>
        </w:rPr>
        <w:t xml:space="preserve"> </w:t>
      </w:r>
      <w:r>
        <w:t>ou</w:t>
      </w:r>
      <w:r>
        <w:rPr>
          <w:spacing w:val="-5"/>
        </w:rPr>
        <w:t xml:space="preserve"> </w:t>
      </w:r>
      <w:r>
        <w:t>de</w:t>
      </w:r>
      <w:r>
        <w:rPr>
          <w:spacing w:val="-5"/>
        </w:rPr>
        <w:t xml:space="preserve"> </w:t>
      </w:r>
      <w:r>
        <w:t>exigibilidade,</w:t>
      </w:r>
      <w:r>
        <w:rPr>
          <w:spacing w:val="-5"/>
        </w:rPr>
        <w:t xml:space="preserve"> </w:t>
      </w:r>
      <w:r>
        <w:t>incluindo</w:t>
      </w:r>
      <w:r>
        <w:rPr>
          <w:spacing w:val="-5"/>
        </w:rPr>
        <w:t xml:space="preserve"> </w:t>
      </w:r>
      <w:r>
        <w:t>rendimentos, encargos</w:t>
      </w:r>
      <w:r>
        <w:rPr>
          <w:spacing w:val="-5"/>
        </w:rPr>
        <w:t xml:space="preserve"> </w:t>
      </w:r>
      <w:r>
        <w:t>e</w:t>
      </w:r>
      <w:r>
        <w:rPr>
          <w:spacing w:val="-5"/>
        </w:rPr>
        <w:t xml:space="preserve"> </w:t>
      </w:r>
      <w:r>
        <w:t>variações monetárias</w:t>
      </w:r>
      <w:r>
        <w:rPr>
          <w:spacing w:val="-8"/>
        </w:rPr>
        <w:t xml:space="preserve"> </w:t>
      </w:r>
      <w:r>
        <w:t>ou</w:t>
      </w:r>
      <w:r>
        <w:rPr>
          <w:spacing w:val="-9"/>
        </w:rPr>
        <w:t xml:space="preserve"> </w:t>
      </w:r>
      <w:r>
        <w:t>cambiais</w:t>
      </w:r>
      <w:r>
        <w:rPr>
          <w:spacing w:val="-11"/>
        </w:rPr>
        <w:t xml:space="preserve"> </w:t>
      </w:r>
      <w:r>
        <w:t>incorridos</w:t>
      </w:r>
      <w:r>
        <w:rPr>
          <w:spacing w:val="-12"/>
        </w:rPr>
        <w:t xml:space="preserve"> </w:t>
      </w:r>
      <w:r>
        <w:t>até</w:t>
      </w:r>
      <w:r>
        <w:rPr>
          <w:spacing w:val="-7"/>
        </w:rPr>
        <w:t xml:space="preserve"> </w:t>
      </w:r>
      <w:r>
        <w:t>a</w:t>
      </w:r>
      <w:r>
        <w:rPr>
          <w:spacing w:val="-11"/>
        </w:rPr>
        <w:t xml:space="preserve"> </w:t>
      </w:r>
      <w:r>
        <w:t>data</w:t>
      </w:r>
      <w:r>
        <w:rPr>
          <w:spacing w:val="-7"/>
        </w:rPr>
        <w:t xml:space="preserve"> </w:t>
      </w:r>
      <w:r>
        <w:t>das</w:t>
      </w:r>
      <w:r>
        <w:rPr>
          <w:spacing w:val="-8"/>
        </w:rPr>
        <w:t xml:space="preserve"> </w:t>
      </w:r>
      <w:r>
        <w:t>demonstrações</w:t>
      </w:r>
      <w:r>
        <w:rPr>
          <w:spacing w:val="-11"/>
        </w:rPr>
        <w:t xml:space="preserve"> </w:t>
      </w:r>
      <w:r>
        <w:t>financeiras,</w:t>
      </w:r>
      <w:r>
        <w:rPr>
          <w:spacing w:val="-8"/>
        </w:rPr>
        <w:t xml:space="preserve"> </w:t>
      </w:r>
      <w:r>
        <w:t>calculados</w:t>
      </w:r>
      <w:r>
        <w:rPr>
          <w:spacing w:val="-10"/>
        </w:rPr>
        <w:t xml:space="preserve"> </w:t>
      </w:r>
      <w:r>
        <w:t>“pró-rata</w:t>
      </w:r>
      <w:r>
        <w:rPr>
          <w:spacing w:val="-11"/>
        </w:rPr>
        <w:t xml:space="preserve"> </w:t>
      </w:r>
      <w:r>
        <w:t>dia”</w:t>
      </w:r>
      <w:r>
        <w:rPr>
          <w:spacing w:val="-7"/>
        </w:rPr>
        <w:t xml:space="preserve"> </w:t>
      </w:r>
      <w:r>
        <w:t>e,</w:t>
      </w:r>
      <w:r>
        <w:rPr>
          <w:spacing w:val="-12"/>
        </w:rPr>
        <w:t xml:space="preserve"> </w:t>
      </w:r>
      <w:r>
        <w:t>quando aplicável, reduzidos para refletir o valor de realização. Os saldos realizáveis ou exigíveis em até 12 meses são classificados no ativo e passivo circulante, respectivamente.</w:t>
      </w:r>
    </w:p>
    <w:p w14:paraId="429B9662" w14:textId="77777777" w:rsidR="008246B4" w:rsidRDefault="008246B4">
      <w:pPr>
        <w:pStyle w:val="Corpodetexto"/>
        <w:spacing w:before="11"/>
      </w:pPr>
    </w:p>
    <w:p w14:paraId="429B9663" w14:textId="77777777" w:rsidR="008246B4" w:rsidRDefault="008C744B">
      <w:pPr>
        <w:pStyle w:val="PargrafodaLista"/>
        <w:numPr>
          <w:ilvl w:val="0"/>
          <w:numId w:val="18"/>
        </w:numPr>
        <w:tabs>
          <w:tab w:val="left" w:pos="989"/>
        </w:tabs>
        <w:spacing w:before="1"/>
        <w:ind w:left="989" w:hanging="282"/>
        <w:rPr>
          <w:sz w:val="20"/>
        </w:rPr>
      </w:pPr>
      <w:r>
        <w:rPr>
          <w:sz w:val="20"/>
        </w:rPr>
        <w:t>Provisões,</w:t>
      </w:r>
      <w:r>
        <w:rPr>
          <w:spacing w:val="-3"/>
          <w:sz w:val="20"/>
        </w:rPr>
        <w:t xml:space="preserve"> </w:t>
      </w:r>
      <w:r>
        <w:rPr>
          <w:sz w:val="20"/>
        </w:rPr>
        <w:t>ativos</w:t>
      </w:r>
      <w:r>
        <w:rPr>
          <w:spacing w:val="-6"/>
          <w:sz w:val="20"/>
        </w:rPr>
        <w:t xml:space="preserve"> </w:t>
      </w:r>
      <w:r>
        <w:rPr>
          <w:sz w:val="20"/>
        </w:rPr>
        <w:t>e</w:t>
      </w:r>
      <w:r>
        <w:rPr>
          <w:spacing w:val="-6"/>
          <w:sz w:val="20"/>
        </w:rPr>
        <w:t xml:space="preserve"> </w:t>
      </w:r>
      <w:r>
        <w:rPr>
          <w:sz w:val="20"/>
        </w:rPr>
        <w:t>passivos</w:t>
      </w:r>
      <w:r>
        <w:rPr>
          <w:spacing w:val="-2"/>
          <w:sz w:val="20"/>
        </w:rPr>
        <w:t xml:space="preserve"> contingentes</w:t>
      </w:r>
    </w:p>
    <w:p w14:paraId="429B9664" w14:textId="77777777" w:rsidR="008246B4" w:rsidRDefault="008246B4">
      <w:pPr>
        <w:pStyle w:val="Corpodetexto"/>
        <w:spacing w:before="10"/>
      </w:pPr>
    </w:p>
    <w:p w14:paraId="429B9665" w14:textId="77777777" w:rsidR="008246B4" w:rsidRDefault="008C744B">
      <w:pPr>
        <w:pStyle w:val="Corpodetexto"/>
        <w:ind w:left="707" w:right="422"/>
        <w:jc w:val="both"/>
      </w:pPr>
      <w:r>
        <w:t>Os ativos, provisões e passivos contingentes são reconhecidos, mensurados e divulgados de acordo com os critérios definidos pelo CPC 25 – Provisões, Passivos Contingentes e Ativos Contingentes, o qual foi aprovado pela Resolução CMN nº 3.823, de 16 de dezembro de 2009.</w:t>
      </w:r>
    </w:p>
    <w:p w14:paraId="429B9666" w14:textId="77777777" w:rsidR="008246B4" w:rsidRDefault="008246B4">
      <w:pPr>
        <w:pStyle w:val="Corpodetexto"/>
        <w:spacing w:before="119"/>
      </w:pPr>
    </w:p>
    <w:p w14:paraId="429B9667" w14:textId="77777777" w:rsidR="008246B4" w:rsidRDefault="008C744B">
      <w:pPr>
        <w:pStyle w:val="PargrafodaLista"/>
        <w:numPr>
          <w:ilvl w:val="0"/>
          <w:numId w:val="14"/>
        </w:numPr>
        <w:tabs>
          <w:tab w:val="left" w:pos="903"/>
        </w:tabs>
        <w:ind w:left="903" w:hanging="153"/>
        <w:jc w:val="left"/>
        <w:rPr>
          <w:sz w:val="20"/>
        </w:rPr>
      </w:pPr>
      <w:r>
        <w:rPr>
          <w:sz w:val="20"/>
        </w:rPr>
        <w:t>Ativos</w:t>
      </w:r>
      <w:r>
        <w:rPr>
          <w:spacing w:val="-12"/>
          <w:sz w:val="20"/>
        </w:rPr>
        <w:t xml:space="preserve"> </w:t>
      </w:r>
      <w:r>
        <w:rPr>
          <w:spacing w:val="-2"/>
          <w:sz w:val="20"/>
        </w:rPr>
        <w:t>contingentes</w:t>
      </w:r>
    </w:p>
    <w:p w14:paraId="429B9668" w14:textId="77777777" w:rsidR="008246B4" w:rsidRDefault="008C744B">
      <w:pPr>
        <w:pStyle w:val="Corpodetexto"/>
        <w:spacing w:before="121"/>
        <w:ind w:left="707" w:right="421"/>
        <w:jc w:val="both"/>
      </w:pPr>
      <w:r>
        <w:t>Não são reconhecidos contabilmente, salvo, quando há evidências que propiciem a garantia de sua realização, usualmente representado pelo trânsito em julgado da ação, e, sobre as quais não cabem mais recursos, caracterizando</w:t>
      </w:r>
      <w:r>
        <w:rPr>
          <w:spacing w:val="-4"/>
        </w:rPr>
        <w:t xml:space="preserve"> </w:t>
      </w:r>
      <w:r>
        <w:t>o</w:t>
      </w:r>
      <w:r>
        <w:rPr>
          <w:spacing w:val="-4"/>
        </w:rPr>
        <w:t xml:space="preserve"> </w:t>
      </w:r>
      <w:r>
        <w:t>ganho</w:t>
      </w:r>
      <w:r>
        <w:rPr>
          <w:spacing w:val="-4"/>
        </w:rPr>
        <w:t xml:space="preserve"> </w:t>
      </w:r>
      <w:r>
        <w:t>como</w:t>
      </w:r>
      <w:r>
        <w:rPr>
          <w:spacing w:val="-4"/>
        </w:rPr>
        <w:t xml:space="preserve"> </w:t>
      </w:r>
      <w:r>
        <w:t>praticamente</w:t>
      </w:r>
      <w:r>
        <w:rPr>
          <w:spacing w:val="-4"/>
        </w:rPr>
        <w:t xml:space="preserve"> </w:t>
      </w:r>
      <w:r>
        <w:t>certo.</w:t>
      </w:r>
      <w:r>
        <w:rPr>
          <w:spacing w:val="-4"/>
        </w:rPr>
        <w:t xml:space="preserve"> </w:t>
      </w:r>
      <w:r>
        <w:t>Os ativos</w:t>
      </w:r>
      <w:r>
        <w:rPr>
          <w:spacing w:val="-4"/>
        </w:rPr>
        <w:t xml:space="preserve"> </w:t>
      </w:r>
      <w:r>
        <w:t>contingentes</w:t>
      </w:r>
      <w:r>
        <w:rPr>
          <w:spacing w:val="-1"/>
        </w:rPr>
        <w:t xml:space="preserve"> </w:t>
      </w:r>
      <w:r>
        <w:t>classificados</w:t>
      </w:r>
      <w:r>
        <w:rPr>
          <w:spacing w:val="-4"/>
        </w:rPr>
        <w:t xml:space="preserve"> </w:t>
      </w:r>
      <w:r>
        <w:t>com</w:t>
      </w:r>
      <w:r>
        <w:rPr>
          <w:spacing w:val="-4"/>
        </w:rPr>
        <w:t xml:space="preserve"> </w:t>
      </w:r>
      <w:r>
        <w:t>expectativa</w:t>
      </w:r>
      <w:r>
        <w:rPr>
          <w:spacing w:val="-4"/>
        </w:rPr>
        <w:t xml:space="preserve"> </w:t>
      </w:r>
      <w:r>
        <w:t>de êxito provável, são divulgados nas demonstrações financeiras.</w:t>
      </w:r>
    </w:p>
    <w:p w14:paraId="429B9669" w14:textId="77777777" w:rsidR="008246B4" w:rsidRDefault="008246B4">
      <w:pPr>
        <w:pStyle w:val="Corpodetexto"/>
        <w:spacing w:before="119"/>
      </w:pPr>
    </w:p>
    <w:p w14:paraId="429B966A" w14:textId="77777777" w:rsidR="008246B4" w:rsidRDefault="008C744B">
      <w:pPr>
        <w:pStyle w:val="PargrafodaLista"/>
        <w:numPr>
          <w:ilvl w:val="0"/>
          <w:numId w:val="14"/>
        </w:numPr>
        <w:tabs>
          <w:tab w:val="left" w:pos="848"/>
        </w:tabs>
        <w:ind w:left="848" w:hanging="143"/>
        <w:jc w:val="left"/>
        <w:rPr>
          <w:sz w:val="20"/>
        </w:rPr>
      </w:pPr>
      <w:r>
        <w:rPr>
          <w:spacing w:val="-2"/>
          <w:sz w:val="20"/>
        </w:rPr>
        <w:t>Provisões</w:t>
      </w:r>
    </w:p>
    <w:p w14:paraId="429B966B" w14:textId="77777777" w:rsidR="008246B4" w:rsidRDefault="008C744B">
      <w:pPr>
        <w:pStyle w:val="Corpodetexto"/>
        <w:spacing w:before="121"/>
        <w:ind w:left="707" w:right="421"/>
        <w:jc w:val="both"/>
      </w:pPr>
      <w:r>
        <w:t>São constituídas sempre que a perda for avaliada como provável o que ocasionaria uma provável saída de recursos</w:t>
      </w:r>
      <w:r>
        <w:rPr>
          <w:spacing w:val="-13"/>
        </w:rPr>
        <w:t xml:space="preserve"> </w:t>
      </w:r>
      <w:r>
        <w:t>para</w:t>
      </w:r>
      <w:r>
        <w:rPr>
          <w:spacing w:val="-14"/>
        </w:rPr>
        <w:t xml:space="preserve"> </w:t>
      </w:r>
      <w:r>
        <w:t>a</w:t>
      </w:r>
      <w:r>
        <w:rPr>
          <w:spacing w:val="-11"/>
        </w:rPr>
        <w:t xml:space="preserve"> </w:t>
      </w:r>
      <w:r>
        <w:t>liquidação</w:t>
      </w:r>
      <w:r>
        <w:rPr>
          <w:spacing w:val="-9"/>
        </w:rPr>
        <w:t xml:space="preserve"> </w:t>
      </w:r>
      <w:r>
        <w:t>das</w:t>
      </w:r>
      <w:r>
        <w:rPr>
          <w:spacing w:val="-13"/>
        </w:rPr>
        <w:t xml:space="preserve"> </w:t>
      </w:r>
      <w:r>
        <w:t>obrigações,</w:t>
      </w:r>
      <w:r>
        <w:rPr>
          <w:spacing w:val="-13"/>
        </w:rPr>
        <w:t xml:space="preserve"> </w:t>
      </w:r>
      <w:r>
        <w:t>e</w:t>
      </w:r>
      <w:r>
        <w:rPr>
          <w:spacing w:val="-11"/>
        </w:rPr>
        <w:t xml:space="preserve"> </w:t>
      </w:r>
      <w:r>
        <w:t>quando</w:t>
      </w:r>
      <w:r>
        <w:rPr>
          <w:spacing w:val="-11"/>
        </w:rPr>
        <w:t xml:space="preserve"> </w:t>
      </w:r>
      <w:r>
        <w:t>os</w:t>
      </w:r>
      <w:r>
        <w:rPr>
          <w:spacing w:val="-10"/>
        </w:rPr>
        <w:t xml:space="preserve"> </w:t>
      </w:r>
      <w:r>
        <w:t>montantes</w:t>
      </w:r>
      <w:r>
        <w:rPr>
          <w:spacing w:val="-10"/>
        </w:rPr>
        <w:t xml:space="preserve"> </w:t>
      </w:r>
      <w:r>
        <w:t>envolvidos</w:t>
      </w:r>
      <w:r>
        <w:rPr>
          <w:spacing w:val="-13"/>
        </w:rPr>
        <w:t xml:space="preserve"> </w:t>
      </w:r>
      <w:r>
        <w:t>forem</w:t>
      </w:r>
      <w:r>
        <w:rPr>
          <w:spacing w:val="-10"/>
        </w:rPr>
        <w:t xml:space="preserve"> </w:t>
      </w:r>
      <w:r>
        <w:t>mensuráveis</w:t>
      </w:r>
      <w:r>
        <w:rPr>
          <w:spacing w:val="-13"/>
        </w:rPr>
        <w:t xml:space="preserve"> </w:t>
      </w:r>
      <w:r>
        <w:t>com</w:t>
      </w:r>
      <w:r>
        <w:rPr>
          <w:spacing w:val="-11"/>
        </w:rPr>
        <w:t xml:space="preserve"> </w:t>
      </w:r>
      <w:r>
        <w:t xml:space="preserve">suficiente </w:t>
      </w:r>
      <w:r>
        <w:rPr>
          <w:spacing w:val="-2"/>
        </w:rPr>
        <w:t>segurança.</w:t>
      </w:r>
    </w:p>
    <w:p w14:paraId="429B966C" w14:textId="77777777" w:rsidR="008246B4" w:rsidRDefault="008246B4">
      <w:pPr>
        <w:pStyle w:val="Corpodetexto"/>
        <w:spacing w:before="119"/>
      </w:pPr>
    </w:p>
    <w:p w14:paraId="429B966D" w14:textId="77777777" w:rsidR="008246B4" w:rsidRDefault="008C744B">
      <w:pPr>
        <w:pStyle w:val="PargrafodaLista"/>
        <w:numPr>
          <w:ilvl w:val="0"/>
          <w:numId w:val="14"/>
        </w:numPr>
        <w:tabs>
          <w:tab w:val="left" w:pos="847"/>
        </w:tabs>
        <w:ind w:left="847" w:hanging="188"/>
        <w:jc w:val="left"/>
        <w:rPr>
          <w:sz w:val="20"/>
        </w:rPr>
      </w:pPr>
      <w:r>
        <w:rPr>
          <w:sz w:val="20"/>
        </w:rPr>
        <w:t>Passivos</w:t>
      </w:r>
      <w:r>
        <w:rPr>
          <w:spacing w:val="-7"/>
          <w:sz w:val="20"/>
        </w:rPr>
        <w:t xml:space="preserve"> </w:t>
      </w:r>
      <w:r>
        <w:rPr>
          <w:spacing w:val="-2"/>
          <w:sz w:val="20"/>
        </w:rPr>
        <w:t>contingentes</w:t>
      </w:r>
    </w:p>
    <w:p w14:paraId="429B966E" w14:textId="77777777" w:rsidR="008246B4" w:rsidRDefault="008C744B">
      <w:pPr>
        <w:pStyle w:val="Corpodetexto"/>
        <w:spacing w:before="120"/>
        <w:ind w:left="707" w:right="420"/>
        <w:jc w:val="both"/>
      </w:pPr>
      <w:r>
        <w:t>Conforme</w:t>
      </w:r>
      <w:r>
        <w:rPr>
          <w:spacing w:val="-5"/>
        </w:rPr>
        <w:t xml:space="preserve"> </w:t>
      </w:r>
      <w:r>
        <w:t>definido</w:t>
      </w:r>
      <w:r>
        <w:rPr>
          <w:spacing w:val="-5"/>
        </w:rPr>
        <w:t xml:space="preserve"> </w:t>
      </w:r>
      <w:r>
        <w:t>no</w:t>
      </w:r>
      <w:r>
        <w:rPr>
          <w:spacing w:val="-5"/>
        </w:rPr>
        <w:t xml:space="preserve"> </w:t>
      </w:r>
      <w:r>
        <w:t>CPC</w:t>
      </w:r>
      <w:r>
        <w:rPr>
          <w:spacing w:val="-5"/>
        </w:rPr>
        <w:t xml:space="preserve"> </w:t>
      </w:r>
      <w:r>
        <w:t>25,</w:t>
      </w:r>
      <w:r>
        <w:rPr>
          <w:spacing w:val="-9"/>
        </w:rPr>
        <w:t xml:space="preserve"> </w:t>
      </w:r>
      <w:r>
        <w:t>o</w:t>
      </w:r>
      <w:r>
        <w:rPr>
          <w:spacing w:val="-5"/>
        </w:rPr>
        <w:t xml:space="preserve"> </w:t>
      </w:r>
      <w:r>
        <w:t>termo</w:t>
      </w:r>
      <w:r>
        <w:rPr>
          <w:spacing w:val="-5"/>
        </w:rPr>
        <w:t xml:space="preserve"> </w:t>
      </w:r>
      <w:r>
        <w:t>“contingente”</w:t>
      </w:r>
      <w:r>
        <w:rPr>
          <w:spacing w:val="-5"/>
        </w:rPr>
        <w:t xml:space="preserve"> </w:t>
      </w:r>
      <w:r>
        <w:t>é</w:t>
      </w:r>
      <w:r>
        <w:rPr>
          <w:spacing w:val="-5"/>
        </w:rPr>
        <w:t xml:space="preserve"> </w:t>
      </w:r>
      <w:r>
        <w:t>utilizado</w:t>
      </w:r>
      <w:r>
        <w:rPr>
          <w:spacing w:val="-5"/>
        </w:rPr>
        <w:t xml:space="preserve"> </w:t>
      </w:r>
      <w:r>
        <w:t>para</w:t>
      </w:r>
      <w:r>
        <w:rPr>
          <w:spacing w:val="-5"/>
        </w:rPr>
        <w:t xml:space="preserve"> </w:t>
      </w:r>
      <w:r>
        <w:t>passivos</w:t>
      </w:r>
      <w:r>
        <w:rPr>
          <w:spacing w:val="-5"/>
        </w:rPr>
        <w:t xml:space="preserve"> </w:t>
      </w:r>
      <w:r>
        <w:t>que</w:t>
      </w:r>
      <w:r>
        <w:rPr>
          <w:spacing w:val="-1"/>
        </w:rPr>
        <w:t xml:space="preserve"> </w:t>
      </w:r>
      <w:r>
        <w:t>não</w:t>
      </w:r>
      <w:r>
        <w:rPr>
          <w:spacing w:val="-10"/>
        </w:rPr>
        <w:t xml:space="preserve"> </w:t>
      </w:r>
      <w:r>
        <w:t>são</w:t>
      </w:r>
      <w:r>
        <w:rPr>
          <w:spacing w:val="-5"/>
        </w:rPr>
        <w:t xml:space="preserve"> </w:t>
      </w:r>
      <w:r>
        <w:t>reconhecidos,</w:t>
      </w:r>
      <w:r>
        <w:rPr>
          <w:spacing w:val="-5"/>
        </w:rPr>
        <w:t xml:space="preserve"> </w:t>
      </w:r>
      <w:r>
        <w:t>pois</w:t>
      </w:r>
      <w:r>
        <w:rPr>
          <w:spacing w:val="-5"/>
        </w:rPr>
        <w:t xml:space="preserve"> </w:t>
      </w:r>
      <w:r>
        <w:t xml:space="preserve">a sua existência somente será confirmada pela ocorrência ou não de um ou mais eventos futuros e incertos que não estejam totalmente sob o controle da Administração. Os passivos contingentes não satisfazem os critérios de reconhecimento, pois são considerados como perdas possíveis, devendo ser apenas divulgados em notas explicativas, quando relevantes. As obrigações classificadas como remotas não são provisionadas e nem </w:t>
      </w:r>
      <w:r>
        <w:rPr>
          <w:spacing w:val="-2"/>
        </w:rPr>
        <w:t>divulgadas.</w:t>
      </w:r>
    </w:p>
    <w:p w14:paraId="429B966F" w14:textId="77777777" w:rsidR="008246B4" w:rsidRDefault="008246B4">
      <w:pPr>
        <w:pStyle w:val="Corpodetexto"/>
        <w:jc w:val="both"/>
        <w:sectPr w:rsidR="008246B4">
          <w:pgSz w:w="11910" w:h="16840"/>
          <w:pgMar w:top="1700" w:right="425" w:bottom="1220" w:left="425" w:header="638" w:footer="1034" w:gutter="0"/>
          <w:cols w:space="720"/>
        </w:sectPr>
      </w:pPr>
    </w:p>
    <w:p w14:paraId="429B9670" w14:textId="77777777" w:rsidR="008246B4" w:rsidRDefault="008C744B">
      <w:pPr>
        <w:pStyle w:val="PargrafodaLista"/>
        <w:numPr>
          <w:ilvl w:val="0"/>
          <w:numId w:val="18"/>
        </w:numPr>
        <w:tabs>
          <w:tab w:val="left" w:pos="989"/>
        </w:tabs>
        <w:spacing w:before="153"/>
        <w:ind w:left="989" w:hanging="282"/>
        <w:rPr>
          <w:sz w:val="20"/>
        </w:rPr>
      </w:pPr>
      <w:r>
        <w:rPr>
          <w:sz w:val="20"/>
        </w:rPr>
        <w:lastRenderedPageBreak/>
        <w:t>Resultados</w:t>
      </w:r>
      <w:r>
        <w:rPr>
          <w:spacing w:val="-7"/>
          <w:sz w:val="20"/>
        </w:rPr>
        <w:t xml:space="preserve"> </w:t>
      </w:r>
      <w:r>
        <w:rPr>
          <w:sz w:val="20"/>
        </w:rPr>
        <w:t>recorrentes</w:t>
      </w:r>
      <w:r>
        <w:rPr>
          <w:spacing w:val="-6"/>
          <w:sz w:val="20"/>
        </w:rPr>
        <w:t xml:space="preserve"> </w:t>
      </w:r>
      <w:r>
        <w:rPr>
          <w:sz w:val="20"/>
        </w:rPr>
        <w:t>e</w:t>
      </w:r>
      <w:r>
        <w:rPr>
          <w:spacing w:val="-6"/>
          <w:sz w:val="20"/>
        </w:rPr>
        <w:t xml:space="preserve"> </w:t>
      </w:r>
      <w:r>
        <w:rPr>
          <w:sz w:val="20"/>
        </w:rPr>
        <w:t>não</w:t>
      </w:r>
      <w:r>
        <w:rPr>
          <w:spacing w:val="-6"/>
          <w:sz w:val="20"/>
        </w:rPr>
        <w:t xml:space="preserve"> </w:t>
      </w:r>
      <w:r>
        <w:rPr>
          <w:spacing w:val="-2"/>
          <w:sz w:val="20"/>
        </w:rPr>
        <w:t>recorrentes</w:t>
      </w:r>
    </w:p>
    <w:p w14:paraId="429B9671" w14:textId="77777777" w:rsidR="008246B4" w:rsidRDefault="008246B4">
      <w:pPr>
        <w:pStyle w:val="Corpodetexto"/>
        <w:spacing w:before="10"/>
      </w:pPr>
    </w:p>
    <w:p w14:paraId="429B9672" w14:textId="77777777" w:rsidR="008246B4" w:rsidRDefault="008C744B">
      <w:pPr>
        <w:pStyle w:val="Corpodetexto"/>
        <w:ind w:left="707" w:right="423"/>
        <w:jc w:val="both"/>
      </w:pPr>
      <w:r>
        <w:t>A Resolução BCB nº 2/2020 determina a divulgação de forma segregada dos resultados recorrentes e não recorrentes. Define-se então como resultado não recorrente do exercício aquele que: I - não esteja relacionado ou esteja relacionado incidentalmente com as atividades típicas da instituição; e II - não esteja previsto para ocorrer com frequência nos exercícios futuros.</w:t>
      </w:r>
    </w:p>
    <w:p w14:paraId="429B9673" w14:textId="77777777" w:rsidR="008246B4" w:rsidRDefault="008246B4">
      <w:pPr>
        <w:pStyle w:val="Corpodetexto"/>
        <w:spacing w:before="9"/>
      </w:pPr>
    </w:p>
    <w:p w14:paraId="429B9674" w14:textId="77777777" w:rsidR="008246B4" w:rsidRDefault="008C744B">
      <w:pPr>
        <w:pStyle w:val="PargrafodaLista"/>
        <w:numPr>
          <w:ilvl w:val="0"/>
          <w:numId w:val="18"/>
        </w:numPr>
        <w:tabs>
          <w:tab w:val="left" w:pos="989"/>
        </w:tabs>
        <w:spacing w:before="1"/>
        <w:ind w:left="989" w:hanging="282"/>
        <w:rPr>
          <w:sz w:val="20"/>
        </w:rPr>
      </w:pPr>
      <w:r>
        <w:rPr>
          <w:sz w:val="20"/>
        </w:rPr>
        <w:t>Compromissos</w:t>
      </w:r>
      <w:r>
        <w:rPr>
          <w:spacing w:val="-6"/>
          <w:sz w:val="20"/>
        </w:rPr>
        <w:t xml:space="preserve"> </w:t>
      </w:r>
      <w:r>
        <w:rPr>
          <w:sz w:val="20"/>
        </w:rPr>
        <w:t>de</w:t>
      </w:r>
      <w:r>
        <w:rPr>
          <w:spacing w:val="-6"/>
          <w:sz w:val="20"/>
        </w:rPr>
        <w:t xml:space="preserve"> </w:t>
      </w:r>
      <w:r>
        <w:rPr>
          <w:sz w:val="20"/>
        </w:rPr>
        <w:t>créditos</w:t>
      </w:r>
      <w:r>
        <w:rPr>
          <w:spacing w:val="-1"/>
          <w:sz w:val="20"/>
        </w:rPr>
        <w:t xml:space="preserve"> </w:t>
      </w:r>
      <w:r>
        <w:rPr>
          <w:sz w:val="20"/>
        </w:rPr>
        <w:t>a</w:t>
      </w:r>
      <w:r>
        <w:rPr>
          <w:spacing w:val="-6"/>
          <w:sz w:val="20"/>
        </w:rPr>
        <w:t xml:space="preserve"> </w:t>
      </w:r>
      <w:r>
        <w:rPr>
          <w:spacing w:val="-2"/>
          <w:sz w:val="20"/>
        </w:rPr>
        <w:t>liberar</w:t>
      </w:r>
    </w:p>
    <w:p w14:paraId="429B9675" w14:textId="77777777" w:rsidR="008246B4" w:rsidRDefault="008246B4">
      <w:pPr>
        <w:pStyle w:val="Corpodetexto"/>
        <w:spacing w:before="10"/>
      </w:pPr>
    </w:p>
    <w:p w14:paraId="429B9676" w14:textId="77777777" w:rsidR="008246B4" w:rsidRDefault="008C744B">
      <w:pPr>
        <w:pStyle w:val="Corpodetexto"/>
        <w:ind w:left="707" w:right="418"/>
        <w:jc w:val="both"/>
      </w:pPr>
      <w:r>
        <w:t>Referem-se</w:t>
      </w:r>
      <w:r>
        <w:rPr>
          <w:spacing w:val="-1"/>
        </w:rPr>
        <w:t xml:space="preserve"> </w:t>
      </w:r>
      <w:r>
        <w:t>aos compromissos de</w:t>
      </w:r>
      <w:r>
        <w:rPr>
          <w:spacing w:val="-1"/>
        </w:rPr>
        <w:t xml:space="preserve"> </w:t>
      </w:r>
      <w:r>
        <w:t>desembolso que as instituições financeiras têm em</w:t>
      </w:r>
      <w:r>
        <w:rPr>
          <w:spacing w:val="-1"/>
        </w:rPr>
        <w:t xml:space="preserve"> </w:t>
      </w:r>
      <w:r>
        <w:t>relação aos contratos de crédito que ainda não foram integralmente liberados. Esses compromissos abrangem tanto as partes já comprometidas quanto os valores a serem liberados, conforme as condições contratuais pré-estabelecidas.</w:t>
      </w:r>
    </w:p>
    <w:p w14:paraId="429B9677" w14:textId="77777777" w:rsidR="008246B4" w:rsidRDefault="008246B4">
      <w:pPr>
        <w:pStyle w:val="Corpodetexto"/>
        <w:spacing w:before="23"/>
      </w:pPr>
    </w:p>
    <w:p w14:paraId="429B9678" w14:textId="77777777" w:rsidR="008246B4" w:rsidRDefault="008C744B">
      <w:pPr>
        <w:pStyle w:val="Corpodetexto"/>
        <w:ind w:left="707" w:right="424"/>
        <w:jc w:val="both"/>
      </w:pPr>
      <w:r>
        <w:t>A</w:t>
      </w:r>
      <w:r>
        <w:rPr>
          <w:spacing w:val="-4"/>
        </w:rPr>
        <w:t xml:space="preserve"> </w:t>
      </w:r>
      <w:r>
        <w:t>Instituição</w:t>
      </w:r>
      <w:r>
        <w:rPr>
          <w:spacing w:val="-4"/>
        </w:rPr>
        <w:t xml:space="preserve"> </w:t>
      </w:r>
      <w:r>
        <w:t>reconhece inicialmente</w:t>
      </w:r>
      <w:r>
        <w:rPr>
          <w:spacing w:val="-4"/>
        </w:rPr>
        <w:t xml:space="preserve"> </w:t>
      </w:r>
      <w:r>
        <w:t>no</w:t>
      </w:r>
      <w:r>
        <w:rPr>
          <w:spacing w:val="-4"/>
        </w:rPr>
        <w:t xml:space="preserve"> </w:t>
      </w:r>
      <w:r>
        <w:t>balanço</w:t>
      </w:r>
      <w:r>
        <w:rPr>
          <w:spacing w:val="-4"/>
        </w:rPr>
        <w:t xml:space="preserve"> </w:t>
      </w:r>
      <w:r>
        <w:t>patrimonial</w:t>
      </w:r>
      <w:r>
        <w:rPr>
          <w:spacing w:val="-4"/>
        </w:rPr>
        <w:t xml:space="preserve"> </w:t>
      </w:r>
      <w:r>
        <w:t>como</w:t>
      </w:r>
      <w:r>
        <w:rPr>
          <w:spacing w:val="-4"/>
        </w:rPr>
        <w:t xml:space="preserve"> </w:t>
      </w:r>
      <w:r>
        <w:t>passivos</w:t>
      </w:r>
      <w:r>
        <w:rPr>
          <w:spacing w:val="-1"/>
        </w:rPr>
        <w:t xml:space="preserve"> </w:t>
      </w:r>
      <w:r>
        <w:t>ao</w:t>
      </w:r>
      <w:r>
        <w:rPr>
          <w:spacing w:val="-4"/>
        </w:rPr>
        <w:t xml:space="preserve"> </w:t>
      </w:r>
      <w:r>
        <w:t>custo</w:t>
      </w:r>
      <w:r>
        <w:rPr>
          <w:spacing w:val="-4"/>
        </w:rPr>
        <w:t xml:space="preserve"> </w:t>
      </w:r>
      <w:r>
        <w:t>amortizado</w:t>
      </w:r>
      <w:r>
        <w:rPr>
          <w:spacing w:val="-4"/>
        </w:rPr>
        <w:t xml:space="preserve"> </w:t>
      </w:r>
      <w:r>
        <w:t>a</w:t>
      </w:r>
      <w:r>
        <w:rPr>
          <w:spacing w:val="-4"/>
        </w:rPr>
        <w:t xml:space="preserve"> </w:t>
      </w:r>
      <w:r>
        <w:t>provisão para perdas esperadas correspondente aos compromissos de créditos a liberar.</w:t>
      </w:r>
    </w:p>
    <w:p w14:paraId="429B9679" w14:textId="77777777" w:rsidR="008246B4" w:rsidRDefault="008246B4">
      <w:pPr>
        <w:pStyle w:val="Corpodetexto"/>
        <w:spacing w:before="33"/>
      </w:pPr>
    </w:p>
    <w:p w14:paraId="429B967A" w14:textId="77777777" w:rsidR="008246B4" w:rsidRDefault="008C744B">
      <w:pPr>
        <w:pStyle w:val="PargrafodaLista"/>
        <w:numPr>
          <w:ilvl w:val="0"/>
          <w:numId w:val="18"/>
        </w:numPr>
        <w:tabs>
          <w:tab w:val="left" w:pos="989"/>
        </w:tabs>
        <w:ind w:left="989" w:hanging="282"/>
        <w:rPr>
          <w:sz w:val="20"/>
        </w:rPr>
      </w:pPr>
      <w:r>
        <w:rPr>
          <w:sz w:val="20"/>
        </w:rPr>
        <w:t>Benefícios</w:t>
      </w:r>
      <w:r>
        <w:rPr>
          <w:spacing w:val="-3"/>
          <w:sz w:val="20"/>
        </w:rPr>
        <w:t xml:space="preserve"> </w:t>
      </w:r>
      <w:r>
        <w:rPr>
          <w:sz w:val="20"/>
        </w:rPr>
        <w:t>a</w:t>
      </w:r>
      <w:r>
        <w:rPr>
          <w:spacing w:val="-6"/>
          <w:sz w:val="20"/>
        </w:rPr>
        <w:t xml:space="preserve"> </w:t>
      </w:r>
      <w:r>
        <w:rPr>
          <w:spacing w:val="-2"/>
          <w:sz w:val="20"/>
        </w:rPr>
        <w:t>empregados</w:t>
      </w:r>
    </w:p>
    <w:p w14:paraId="429B967B" w14:textId="77777777" w:rsidR="008246B4" w:rsidRDefault="008246B4">
      <w:pPr>
        <w:pStyle w:val="Corpodetexto"/>
      </w:pPr>
    </w:p>
    <w:p w14:paraId="429B967C" w14:textId="77777777" w:rsidR="008246B4" w:rsidRDefault="008C744B">
      <w:pPr>
        <w:pStyle w:val="Corpodetexto"/>
        <w:spacing w:before="1"/>
        <w:ind w:left="707"/>
        <w:jc w:val="both"/>
      </w:pPr>
      <w:r>
        <w:t>A</w:t>
      </w:r>
      <w:r>
        <w:rPr>
          <w:spacing w:val="-8"/>
        </w:rPr>
        <w:t xml:space="preserve"> </w:t>
      </w:r>
      <w:r>
        <w:t>Instituição</w:t>
      </w:r>
      <w:r>
        <w:rPr>
          <w:spacing w:val="-8"/>
        </w:rPr>
        <w:t xml:space="preserve"> </w:t>
      </w:r>
      <w:r>
        <w:t>não</w:t>
      </w:r>
      <w:r>
        <w:rPr>
          <w:spacing w:val="-8"/>
        </w:rPr>
        <w:t xml:space="preserve"> </w:t>
      </w:r>
      <w:r>
        <w:t>oferece</w:t>
      </w:r>
      <w:r>
        <w:rPr>
          <w:spacing w:val="-4"/>
        </w:rPr>
        <w:t xml:space="preserve"> </w:t>
      </w:r>
      <w:r>
        <w:t>benefícios</w:t>
      </w:r>
      <w:r>
        <w:rPr>
          <w:spacing w:val="-8"/>
        </w:rPr>
        <w:t xml:space="preserve"> </w:t>
      </w:r>
      <w:r>
        <w:t>de</w:t>
      </w:r>
      <w:r>
        <w:rPr>
          <w:spacing w:val="-7"/>
        </w:rPr>
        <w:t xml:space="preserve"> </w:t>
      </w:r>
      <w:r>
        <w:t>longo</w:t>
      </w:r>
      <w:r>
        <w:rPr>
          <w:spacing w:val="-4"/>
        </w:rPr>
        <w:t xml:space="preserve"> </w:t>
      </w:r>
      <w:r>
        <w:t>prazo</w:t>
      </w:r>
      <w:r>
        <w:rPr>
          <w:spacing w:val="-5"/>
        </w:rPr>
        <w:t xml:space="preserve"> </w:t>
      </w:r>
      <w:r>
        <w:t>a</w:t>
      </w:r>
      <w:r>
        <w:rPr>
          <w:spacing w:val="-8"/>
        </w:rPr>
        <w:t xml:space="preserve"> </w:t>
      </w:r>
      <w:r>
        <w:rPr>
          <w:spacing w:val="-2"/>
        </w:rPr>
        <w:t>empregados.</w:t>
      </w:r>
    </w:p>
    <w:p w14:paraId="429B967D" w14:textId="77777777" w:rsidR="008246B4" w:rsidRDefault="008246B4">
      <w:pPr>
        <w:pStyle w:val="Corpodetexto"/>
      </w:pPr>
    </w:p>
    <w:p w14:paraId="429B967E" w14:textId="77777777" w:rsidR="008246B4" w:rsidRDefault="008C744B">
      <w:pPr>
        <w:pStyle w:val="PargrafodaLista"/>
        <w:numPr>
          <w:ilvl w:val="0"/>
          <w:numId w:val="18"/>
        </w:numPr>
        <w:tabs>
          <w:tab w:val="left" w:pos="989"/>
        </w:tabs>
        <w:ind w:left="989" w:hanging="282"/>
        <w:rPr>
          <w:sz w:val="20"/>
        </w:rPr>
      </w:pPr>
      <w:r>
        <w:rPr>
          <w:sz w:val="20"/>
        </w:rPr>
        <w:t>Eventos</w:t>
      </w:r>
      <w:r>
        <w:rPr>
          <w:spacing w:val="-9"/>
          <w:sz w:val="20"/>
        </w:rPr>
        <w:t xml:space="preserve"> </w:t>
      </w:r>
      <w:r>
        <w:rPr>
          <w:spacing w:val="-2"/>
          <w:sz w:val="20"/>
        </w:rPr>
        <w:t>subsequentes</w:t>
      </w:r>
    </w:p>
    <w:p w14:paraId="429B967F" w14:textId="77777777" w:rsidR="008246B4" w:rsidRDefault="008C744B">
      <w:pPr>
        <w:pStyle w:val="Corpodetexto"/>
        <w:spacing w:before="229"/>
        <w:ind w:left="707" w:right="421"/>
        <w:jc w:val="both"/>
      </w:pPr>
      <w:r>
        <w:t>Corresponde</w:t>
      </w:r>
      <w:r>
        <w:rPr>
          <w:spacing w:val="-11"/>
        </w:rPr>
        <w:t xml:space="preserve"> </w:t>
      </w:r>
      <w:r>
        <w:t>ao</w:t>
      </w:r>
      <w:r>
        <w:rPr>
          <w:spacing w:val="-12"/>
        </w:rPr>
        <w:t xml:space="preserve"> </w:t>
      </w:r>
      <w:r>
        <w:t>evento</w:t>
      </w:r>
      <w:r>
        <w:rPr>
          <w:spacing w:val="-9"/>
        </w:rPr>
        <w:t xml:space="preserve"> </w:t>
      </w:r>
      <w:r>
        <w:t>ocorrido</w:t>
      </w:r>
      <w:r>
        <w:rPr>
          <w:spacing w:val="-12"/>
        </w:rPr>
        <w:t xml:space="preserve"> </w:t>
      </w:r>
      <w:r>
        <w:t>entre</w:t>
      </w:r>
      <w:r>
        <w:rPr>
          <w:spacing w:val="-11"/>
        </w:rPr>
        <w:t xml:space="preserve"> </w:t>
      </w:r>
      <w:r>
        <w:t>a</w:t>
      </w:r>
      <w:r>
        <w:rPr>
          <w:spacing w:val="-11"/>
        </w:rPr>
        <w:t xml:space="preserve"> </w:t>
      </w:r>
      <w:r>
        <w:t>data-base</w:t>
      </w:r>
      <w:r>
        <w:rPr>
          <w:spacing w:val="-9"/>
        </w:rPr>
        <w:t xml:space="preserve"> </w:t>
      </w:r>
      <w:r>
        <w:t>das</w:t>
      </w:r>
      <w:r>
        <w:rPr>
          <w:spacing w:val="-9"/>
        </w:rPr>
        <w:t xml:space="preserve"> </w:t>
      </w:r>
      <w:r>
        <w:t>demonstrações</w:t>
      </w:r>
      <w:r>
        <w:rPr>
          <w:spacing w:val="-13"/>
        </w:rPr>
        <w:t xml:space="preserve"> </w:t>
      </w:r>
      <w:r>
        <w:t>financeiras</w:t>
      </w:r>
      <w:r>
        <w:rPr>
          <w:spacing w:val="-9"/>
        </w:rPr>
        <w:t xml:space="preserve"> </w:t>
      </w:r>
      <w:r>
        <w:t>e</w:t>
      </w:r>
      <w:r>
        <w:rPr>
          <w:spacing w:val="-14"/>
        </w:rPr>
        <w:t xml:space="preserve"> </w:t>
      </w:r>
      <w:r>
        <w:t>a</w:t>
      </w:r>
      <w:r>
        <w:rPr>
          <w:spacing w:val="-11"/>
        </w:rPr>
        <w:t xml:space="preserve"> </w:t>
      </w:r>
      <w:r>
        <w:t>data</w:t>
      </w:r>
      <w:r>
        <w:rPr>
          <w:spacing w:val="-10"/>
        </w:rPr>
        <w:t xml:space="preserve"> </w:t>
      </w:r>
      <w:r>
        <w:t>na</w:t>
      </w:r>
      <w:r>
        <w:rPr>
          <w:spacing w:val="-12"/>
        </w:rPr>
        <w:t xml:space="preserve"> </w:t>
      </w:r>
      <w:r>
        <w:t>qual</w:t>
      </w:r>
      <w:r>
        <w:rPr>
          <w:spacing w:val="-11"/>
        </w:rPr>
        <w:t xml:space="preserve"> </w:t>
      </w:r>
      <w:r>
        <w:t>foi</w:t>
      </w:r>
      <w:r>
        <w:rPr>
          <w:spacing w:val="-10"/>
        </w:rPr>
        <w:t xml:space="preserve"> </w:t>
      </w:r>
      <w:r>
        <w:t>autorizada a emissão dessas demonstrações e são compostas por:</w:t>
      </w:r>
    </w:p>
    <w:p w14:paraId="429B9680" w14:textId="77777777" w:rsidR="008246B4" w:rsidRDefault="008246B4">
      <w:pPr>
        <w:pStyle w:val="Corpodetexto"/>
        <w:spacing w:before="1"/>
      </w:pPr>
    </w:p>
    <w:p w14:paraId="429B9681" w14:textId="77777777" w:rsidR="008246B4" w:rsidRDefault="008C744B">
      <w:pPr>
        <w:pStyle w:val="Corpodetexto"/>
        <w:ind w:left="707" w:right="426"/>
        <w:jc w:val="both"/>
      </w:pPr>
      <w:r>
        <w:t>•Eventos que originam ajustes: são aqueles que evidenciam condições que já existiam na data-base das demonstrações financeiras, e</w:t>
      </w:r>
    </w:p>
    <w:p w14:paraId="429B9682" w14:textId="77777777" w:rsidR="008246B4" w:rsidRDefault="008C744B">
      <w:pPr>
        <w:pStyle w:val="Corpodetexto"/>
        <w:spacing w:before="229"/>
        <w:ind w:left="707" w:right="426"/>
        <w:jc w:val="both"/>
      </w:pPr>
      <w:r>
        <w:t>•Eventos que não originam ajustes: são aqueles que evidenciam condições que não existiam na data-base das demonstrações financeiras.</w:t>
      </w:r>
    </w:p>
    <w:p w14:paraId="429B9683" w14:textId="77777777" w:rsidR="008246B4" w:rsidRDefault="008246B4">
      <w:pPr>
        <w:pStyle w:val="Corpodetexto"/>
      </w:pPr>
    </w:p>
    <w:p w14:paraId="429B9684" w14:textId="77777777" w:rsidR="008246B4" w:rsidRDefault="008246B4">
      <w:pPr>
        <w:pStyle w:val="Corpodetexto"/>
        <w:spacing w:before="11"/>
      </w:pPr>
    </w:p>
    <w:p w14:paraId="429B9685" w14:textId="77777777" w:rsidR="008246B4" w:rsidRDefault="008C744B">
      <w:pPr>
        <w:pStyle w:val="Ttulo8"/>
        <w:numPr>
          <w:ilvl w:val="0"/>
          <w:numId w:val="22"/>
        </w:numPr>
        <w:tabs>
          <w:tab w:val="left" w:pos="989"/>
        </w:tabs>
        <w:ind w:left="989" w:hanging="282"/>
        <w:jc w:val="left"/>
      </w:pPr>
      <w:r>
        <w:t>Caixa</w:t>
      </w:r>
      <w:r>
        <w:rPr>
          <w:spacing w:val="-9"/>
        </w:rPr>
        <w:t xml:space="preserve"> </w:t>
      </w:r>
      <w:r>
        <w:t>e</w:t>
      </w:r>
      <w:r>
        <w:rPr>
          <w:spacing w:val="-8"/>
        </w:rPr>
        <w:t xml:space="preserve"> </w:t>
      </w:r>
      <w:r>
        <w:t>equivalentes</w:t>
      </w:r>
      <w:r>
        <w:rPr>
          <w:spacing w:val="-8"/>
        </w:rPr>
        <w:t xml:space="preserve"> </w:t>
      </w:r>
      <w:r>
        <w:t>de</w:t>
      </w:r>
      <w:r>
        <w:rPr>
          <w:spacing w:val="-4"/>
        </w:rPr>
        <w:t xml:space="preserve"> </w:t>
      </w:r>
      <w:r>
        <w:rPr>
          <w:spacing w:val="-2"/>
        </w:rPr>
        <w:t>caixa</w:t>
      </w:r>
    </w:p>
    <w:p w14:paraId="429B9686" w14:textId="77777777" w:rsidR="008246B4" w:rsidRDefault="008246B4">
      <w:pPr>
        <w:pStyle w:val="Corpodetexto"/>
        <w:spacing w:before="11"/>
        <w:rPr>
          <w:b/>
        </w:rPr>
      </w:pPr>
    </w:p>
    <w:tbl>
      <w:tblPr>
        <w:tblStyle w:val="TableNormal"/>
        <w:tblW w:w="0" w:type="auto"/>
        <w:tblInd w:w="705" w:type="dxa"/>
        <w:tblLayout w:type="fixed"/>
        <w:tblLook w:val="01E0" w:firstRow="1" w:lastRow="1" w:firstColumn="1" w:lastColumn="1" w:noHBand="0" w:noVBand="0"/>
      </w:tblPr>
      <w:tblGrid>
        <w:gridCol w:w="6660"/>
        <w:gridCol w:w="3245"/>
      </w:tblGrid>
      <w:tr w:rsidR="008246B4" w14:paraId="429B9688" w14:textId="77777777">
        <w:trPr>
          <w:trHeight w:val="313"/>
        </w:trPr>
        <w:tc>
          <w:tcPr>
            <w:tcW w:w="9905" w:type="dxa"/>
            <w:gridSpan w:val="2"/>
            <w:tcBorders>
              <w:top w:val="single" w:sz="8" w:space="0" w:color="000000"/>
              <w:bottom w:val="single" w:sz="8" w:space="0" w:color="000000"/>
            </w:tcBorders>
            <w:shd w:val="clear" w:color="auto" w:fill="A6A6A6"/>
          </w:tcPr>
          <w:p w14:paraId="429B9687" w14:textId="77777777" w:rsidR="008246B4" w:rsidRDefault="008C744B">
            <w:pPr>
              <w:pStyle w:val="TableParagraph"/>
              <w:spacing w:before="65"/>
              <w:ind w:right="67"/>
              <w:rPr>
                <w:b/>
                <w:sz w:val="16"/>
              </w:rPr>
            </w:pPr>
            <w:r>
              <w:rPr>
                <w:b/>
                <w:spacing w:val="-2"/>
                <w:sz w:val="16"/>
              </w:rPr>
              <w:t>31.12.2025</w:t>
            </w:r>
          </w:p>
        </w:tc>
      </w:tr>
      <w:tr w:rsidR="008246B4" w14:paraId="429B968B" w14:textId="77777777">
        <w:trPr>
          <w:trHeight w:val="301"/>
        </w:trPr>
        <w:tc>
          <w:tcPr>
            <w:tcW w:w="6660" w:type="dxa"/>
            <w:tcBorders>
              <w:top w:val="single" w:sz="8" w:space="0" w:color="000000"/>
            </w:tcBorders>
            <w:shd w:val="clear" w:color="auto" w:fill="F1F1F1"/>
          </w:tcPr>
          <w:p w14:paraId="429B9689" w14:textId="77777777" w:rsidR="008246B4" w:rsidRDefault="008C744B">
            <w:pPr>
              <w:pStyle w:val="TableParagraph"/>
              <w:spacing w:before="60"/>
              <w:ind w:left="81"/>
              <w:jc w:val="left"/>
              <w:rPr>
                <w:sz w:val="16"/>
              </w:rPr>
            </w:pPr>
            <w:r>
              <w:rPr>
                <w:spacing w:val="-2"/>
                <w:sz w:val="16"/>
              </w:rPr>
              <w:t>Disponibilidades</w:t>
            </w:r>
          </w:p>
        </w:tc>
        <w:tc>
          <w:tcPr>
            <w:tcW w:w="3245" w:type="dxa"/>
            <w:tcBorders>
              <w:top w:val="single" w:sz="8" w:space="0" w:color="000000"/>
            </w:tcBorders>
            <w:shd w:val="clear" w:color="auto" w:fill="F1F1F1"/>
          </w:tcPr>
          <w:p w14:paraId="429B968A" w14:textId="77777777" w:rsidR="008246B4" w:rsidRDefault="008C744B">
            <w:pPr>
              <w:pStyle w:val="TableParagraph"/>
              <w:spacing w:before="60"/>
              <w:ind w:right="67"/>
              <w:rPr>
                <w:sz w:val="16"/>
              </w:rPr>
            </w:pPr>
            <w:r>
              <w:rPr>
                <w:spacing w:val="-5"/>
                <w:sz w:val="16"/>
              </w:rPr>
              <w:t>55</w:t>
            </w:r>
          </w:p>
        </w:tc>
      </w:tr>
      <w:tr w:rsidR="008246B4" w14:paraId="429B968E" w14:textId="77777777">
        <w:trPr>
          <w:trHeight w:val="343"/>
        </w:trPr>
        <w:tc>
          <w:tcPr>
            <w:tcW w:w="6660" w:type="dxa"/>
            <w:shd w:val="clear" w:color="auto" w:fill="D9D9D9"/>
          </w:tcPr>
          <w:p w14:paraId="429B968C" w14:textId="77777777" w:rsidR="008246B4" w:rsidRDefault="008C744B">
            <w:pPr>
              <w:pStyle w:val="TableParagraph"/>
              <w:spacing w:before="80"/>
              <w:ind w:left="81"/>
              <w:jc w:val="left"/>
              <w:rPr>
                <w:sz w:val="16"/>
              </w:rPr>
            </w:pPr>
            <w:r>
              <w:rPr>
                <w:sz w:val="16"/>
              </w:rPr>
              <w:t>Cotas</w:t>
            </w:r>
            <w:r>
              <w:rPr>
                <w:spacing w:val="-5"/>
                <w:sz w:val="16"/>
              </w:rPr>
              <w:t xml:space="preserve"> </w:t>
            </w:r>
            <w:r>
              <w:rPr>
                <w:sz w:val="16"/>
              </w:rPr>
              <w:t>de</w:t>
            </w:r>
            <w:r>
              <w:rPr>
                <w:spacing w:val="-7"/>
                <w:sz w:val="16"/>
              </w:rPr>
              <w:t xml:space="preserve"> </w:t>
            </w:r>
            <w:r>
              <w:rPr>
                <w:sz w:val="16"/>
              </w:rPr>
              <w:t>Fundo</w:t>
            </w:r>
            <w:r>
              <w:rPr>
                <w:spacing w:val="-4"/>
                <w:sz w:val="16"/>
              </w:rPr>
              <w:t xml:space="preserve"> </w:t>
            </w:r>
            <w:r>
              <w:rPr>
                <w:sz w:val="16"/>
              </w:rPr>
              <w:t>de</w:t>
            </w:r>
            <w:r>
              <w:rPr>
                <w:spacing w:val="-5"/>
                <w:sz w:val="16"/>
              </w:rPr>
              <w:t xml:space="preserve"> </w:t>
            </w:r>
            <w:r>
              <w:rPr>
                <w:sz w:val="16"/>
              </w:rPr>
              <w:t>Renda</w:t>
            </w:r>
            <w:r>
              <w:rPr>
                <w:spacing w:val="-7"/>
                <w:sz w:val="16"/>
              </w:rPr>
              <w:t xml:space="preserve"> </w:t>
            </w:r>
            <w:r>
              <w:rPr>
                <w:sz w:val="16"/>
              </w:rPr>
              <w:t>Fixa</w:t>
            </w:r>
            <w:r>
              <w:rPr>
                <w:spacing w:val="-4"/>
                <w:sz w:val="16"/>
              </w:rPr>
              <w:t xml:space="preserve"> </w:t>
            </w:r>
            <w:r>
              <w:rPr>
                <w:sz w:val="16"/>
              </w:rPr>
              <w:t>(nota</w:t>
            </w:r>
            <w:r>
              <w:rPr>
                <w:spacing w:val="-5"/>
                <w:sz w:val="16"/>
              </w:rPr>
              <w:t xml:space="preserve"> </w:t>
            </w:r>
            <w:r>
              <w:rPr>
                <w:sz w:val="16"/>
              </w:rPr>
              <w:t>explicativa</w:t>
            </w:r>
            <w:r>
              <w:rPr>
                <w:spacing w:val="-4"/>
                <w:sz w:val="16"/>
              </w:rPr>
              <w:t xml:space="preserve"> </w:t>
            </w:r>
            <w:r>
              <w:rPr>
                <w:sz w:val="16"/>
              </w:rPr>
              <w:t>nº</w:t>
            </w:r>
            <w:r>
              <w:rPr>
                <w:spacing w:val="-4"/>
                <w:sz w:val="16"/>
              </w:rPr>
              <w:t xml:space="preserve"> </w:t>
            </w:r>
            <w:r>
              <w:rPr>
                <w:spacing w:val="-5"/>
                <w:sz w:val="16"/>
              </w:rPr>
              <w:t>5d)</w:t>
            </w:r>
          </w:p>
        </w:tc>
        <w:tc>
          <w:tcPr>
            <w:tcW w:w="3245" w:type="dxa"/>
            <w:shd w:val="clear" w:color="auto" w:fill="D9D9D9"/>
          </w:tcPr>
          <w:p w14:paraId="429B968D" w14:textId="77777777" w:rsidR="008246B4" w:rsidRDefault="008C744B">
            <w:pPr>
              <w:pStyle w:val="TableParagraph"/>
              <w:spacing w:before="80"/>
              <w:ind w:right="69"/>
              <w:rPr>
                <w:sz w:val="16"/>
              </w:rPr>
            </w:pPr>
            <w:r>
              <w:rPr>
                <w:spacing w:val="-2"/>
                <w:sz w:val="16"/>
              </w:rPr>
              <w:t>77.428</w:t>
            </w:r>
          </w:p>
        </w:tc>
      </w:tr>
      <w:tr w:rsidR="008246B4" w14:paraId="429B9691" w14:textId="77777777">
        <w:trPr>
          <w:trHeight w:val="300"/>
        </w:trPr>
        <w:tc>
          <w:tcPr>
            <w:tcW w:w="6660" w:type="dxa"/>
            <w:shd w:val="clear" w:color="auto" w:fill="A6A6A6"/>
          </w:tcPr>
          <w:p w14:paraId="429B968F" w14:textId="77777777" w:rsidR="008246B4" w:rsidRDefault="008C744B">
            <w:pPr>
              <w:pStyle w:val="TableParagraph"/>
              <w:spacing w:before="56"/>
              <w:ind w:left="81"/>
              <w:jc w:val="left"/>
              <w:rPr>
                <w:b/>
                <w:sz w:val="16"/>
              </w:rPr>
            </w:pPr>
            <w:r>
              <w:rPr>
                <w:b/>
                <w:spacing w:val="-2"/>
                <w:sz w:val="16"/>
              </w:rPr>
              <w:t>Total</w:t>
            </w:r>
          </w:p>
        </w:tc>
        <w:tc>
          <w:tcPr>
            <w:tcW w:w="3245" w:type="dxa"/>
            <w:shd w:val="clear" w:color="auto" w:fill="A6A6A6"/>
          </w:tcPr>
          <w:p w14:paraId="429B9690" w14:textId="77777777" w:rsidR="008246B4" w:rsidRDefault="008C744B">
            <w:pPr>
              <w:pStyle w:val="TableParagraph"/>
              <w:spacing w:before="56"/>
              <w:ind w:right="69"/>
              <w:rPr>
                <w:b/>
                <w:sz w:val="16"/>
              </w:rPr>
            </w:pPr>
            <w:r>
              <w:rPr>
                <w:b/>
                <w:spacing w:val="-2"/>
                <w:sz w:val="16"/>
              </w:rPr>
              <w:t>77.483</w:t>
            </w:r>
          </w:p>
        </w:tc>
      </w:tr>
    </w:tbl>
    <w:p w14:paraId="429B9692" w14:textId="77777777" w:rsidR="008246B4" w:rsidRDefault="008246B4">
      <w:pPr>
        <w:pStyle w:val="Corpodetexto"/>
        <w:spacing w:before="11"/>
        <w:rPr>
          <w:b/>
        </w:rPr>
      </w:pPr>
    </w:p>
    <w:p w14:paraId="429B9693" w14:textId="77777777" w:rsidR="008246B4" w:rsidRDefault="008C744B">
      <w:pPr>
        <w:pStyle w:val="Ttulo8"/>
        <w:numPr>
          <w:ilvl w:val="0"/>
          <w:numId w:val="22"/>
        </w:numPr>
        <w:tabs>
          <w:tab w:val="left" w:pos="989"/>
        </w:tabs>
        <w:ind w:left="989" w:hanging="282"/>
        <w:jc w:val="left"/>
      </w:pPr>
      <w:r>
        <w:t>Títulos</w:t>
      </w:r>
      <w:r>
        <w:rPr>
          <w:spacing w:val="-5"/>
        </w:rPr>
        <w:t xml:space="preserve"> </w:t>
      </w:r>
      <w:r>
        <w:t>e</w:t>
      </w:r>
      <w:r>
        <w:rPr>
          <w:spacing w:val="-5"/>
        </w:rPr>
        <w:t xml:space="preserve"> </w:t>
      </w:r>
      <w:r>
        <w:t>valores</w:t>
      </w:r>
      <w:r>
        <w:rPr>
          <w:spacing w:val="-5"/>
        </w:rPr>
        <w:t xml:space="preserve"> </w:t>
      </w:r>
      <w:r>
        <w:rPr>
          <w:spacing w:val="-2"/>
        </w:rPr>
        <w:t>mobiliários</w:t>
      </w:r>
    </w:p>
    <w:p w14:paraId="429B9694" w14:textId="77777777" w:rsidR="008246B4" w:rsidRDefault="008246B4">
      <w:pPr>
        <w:pStyle w:val="Corpodetexto"/>
        <w:spacing w:before="8"/>
        <w:rPr>
          <w:b/>
        </w:rPr>
      </w:pPr>
    </w:p>
    <w:p w14:paraId="429B9695" w14:textId="77777777" w:rsidR="008246B4" w:rsidRDefault="008C744B">
      <w:pPr>
        <w:pStyle w:val="Corpodetexto"/>
        <w:ind w:left="707"/>
        <w:jc w:val="both"/>
      </w:pPr>
      <w:r>
        <w:t>A</w:t>
      </w:r>
      <w:r>
        <w:rPr>
          <w:spacing w:val="-8"/>
        </w:rPr>
        <w:t xml:space="preserve"> </w:t>
      </w:r>
      <w:r>
        <w:t>política</w:t>
      </w:r>
      <w:r>
        <w:rPr>
          <w:spacing w:val="-7"/>
        </w:rPr>
        <w:t xml:space="preserve"> </w:t>
      </w:r>
      <w:r>
        <w:t>contábil</w:t>
      </w:r>
      <w:r>
        <w:rPr>
          <w:spacing w:val="-8"/>
        </w:rPr>
        <w:t xml:space="preserve"> </w:t>
      </w:r>
      <w:r>
        <w:t>sobre</w:t>
      </w:r>
      <w:r>
        <w:rPr>
          <w:spacing w:val="-7"/>
        </w:rPr>
        <w:t xml:space="preserve"> </w:t>
      </w:r>
      <w:r>
        <w:t>ativos</w:t>
      </w:r>
      <w:r>
        <w:rPr>
          <w:spacing w:val="-7"/>
        </w:rPr>
        <w:t xml:space="preserve"> </w:t>
      </w:r>
      <w:r>
        <w:t>e</w:t>
      </w:r>
      <w:r>
        <w:rPr>
          <w:spacing w:val="-8"/>
        </w:rPr>
        <w:t xml:space="preserve"> </w:t>
      </w:r>
      <w:r>
        <w:t>passivos</w:t>
      </w:r>
      <w:r>
        <w:rPr>
          <w:spacing w:val="-7"/>
        </w:rPr>
        <w:t xml:space="preserve"> </w:t>
      </w:r>
      <w:r>
        <w:t>financeiros</w:t>
      </w:r>
      <w:r>
        <w:rPr>
          <w:spacing w:val="-2"/>
        </w:rPr>
        <w:t xml:space="preserve"> </w:t>
      </w:r>
      <w:r>
        <w:t>está</w:t>
      </w:r>
      <w:r>
        <w:rPr>
          <w:spacing w:val="-8"/>
        </w:rPr>
        <w:t xml:space="preserve"> </w:t>
      </w:r>
      <w:r>
        <w:t>apresentada</w:t>
      </w:r>
      <w:r>
        <w:rPr>
          <w:spacing w:val="-4"/>
        </w:rPr>
        <w:t xml:space="preserve"> </w:t>
      </w:r>
      <w:r>
        <w:t>na</w:t>
      </w:r>
      <w:r>
        <w:rPr>
          <w:spacing w:val="-8"/>
        </w:rPr>
        <w:t xml:space="preserve"> </w:t>
      </w:r>
      <w:r>
        <w:t>nota</w:t>
      </w:r>
      <w:r>
        <w:rPr>
          <w:spacing w:val="-7"/>
        </w:rPr>
        <w:t xml:space="preserve"> </w:t>
      </w:r>
      <w:r>
        <w:t>explicativa</w:t>
      </w:r>
      <w:r>
        <w:rPr>
          <w:spacing w:val="-8"/>
        </w:rPr>
        <w:t xml:space="preserve"> </w:t>
      </w:r>
      <w:r>
        <w:t>nº</w:t>
      </w:r>
      <w:r>
        <w:rPr>
          <w:spacing w:val="-7"/>
        </w:rPr>
        <w:t xml:space="preserve"> </w:t>
      </w:r>
      <w:r>
        <w:rPr>
          <w:spacing w:val="-5"/>
        </w:rPr>
        <w:t>3c.</w:t>
      </w:r>
    </w:p>
    <w:p w14:paraId="429B9696" w14:textId="77777777" w:rsidR="008246B4" w:rsidRDefault="008246B4">
      <w:pPr>
        <w:pStyle w:val="Corpodetexto"/>
        <w:spacing w:before="11"/>
      </w:pPr>
    </w:p>
    <w:p w14:paraId="429B9697" w14:textId="77777777" w:rsidR="008246B4" w:rsidRDefault="008C744B">
      <w:pPr>
        <w:pStyle w:val="PargrafodaLista"/>
        <w:numPr>
          <w:ilvl w:val="0"/>
          <w:numId w:val="13"/>
        </w:numPr>
        <w:tabs>
          <w:tab w:val="left" w:pos="972"/>
        </w:tabs>
        <w:ind w:left="972" w:hanging="265"/>
        <w:rPr>
          <w:sz w:val="20"/>
        </w:rPr>
      </w:pPr>
      <w:r>
        <w:rPr>
          <w:sz w:val="20"/>
        </w:rPr>
        <w:t>Classificação</w:t>
      </w:r>
      <w:r>
        <w:rPr>
          <w:spacing w:val="-7"/>
          <w:sz w:val="20"/>
        </w:rPr>
        <w:t xml:space="preserve"> </w:t>
      </w:r>
      <w:r>
        <w:rPr>
          <w:sz w:val="20"/>
        </w:rPr>
        <w:t>contábil</w:t>
      </w:r>
      <w:r>
        <w:rPr>
          <w:spacing w:val="-7"/>
          <w:sz w:val="20"/>
        </w:rPr>
        <w:t xml:space="preserve"> </w:t>
      </w:r>
      <w:r>
        <w:rPr>
          <w:sz w:val="20"/>
        </w:rPr>
        <w:t>dos</w:t>
      </w:r>
      <w:r>
        <w:rPr>
          <w:spacing w:val="-7"/>
          <w:sz w:val="20"/>
        </w:rPr>
        <w:t xml:space="preserve"> </w:t>
      </w:r>
      <w:r>
        <w:rPr>
          <w:sz w:val="20"/>
        </w:rPr>
        <w:t>títulos</w:t>
      </w:r>
      <w:r>
        <w:rPr>
          <w:spacing w:val="-7"/>
          <w:sz w:val="20"/>
        </w:rPr>
        <w:t xml:space="preserve"> </w:t>
      </w:r>
      <w:r>
        <w:rPr>
          <w:sz w:val="20"/>
        </w:rPr>
        <w:t>e</w:t>
      </w:r>
      <w:r>
        <w:rPr>
          <w:spacing w:val="-6"/>
          <w:sz w:val="20"/>
        </w:rPr>
        <w:t xml:space="preserve"> </w:t>
      </w:r>
      <w:r>
        <w:rPr>
          <w:sz w:val="20"/>
        </w:rPr>
        <w:t>valores</w:t>
      </w:r>
      <w:r>
        <w:rPr>
          <w:spacing w:val="-7"/>
          <w:sz w:val="20"/>
        </w:rPr>
        <w:t xml:space="preserve"> </w:t>
      </w:r>
      <w:r>
        <w:rPr>
          <w:spacing w:val="-2"/>
          <w:sz w:val="20"/>
        </w:rPr>
        <w:t>mobiliários</w:t>
      </w:r>
    </w:p>
    <w:p w14:paraId="429B9698" w14:textId="77777777" w:rsidR="008246B4" w:rsidRDefault="008246B4">
      <w:pPr>
        <w:pStyle w:val="Corpodetexto"/>
        <w:spacing w:before="11"/>
      </w:pPr>
    </w:p>
    <w:tbl>
      <w:tblPr>
        <w:tblStyle w:val="TableNormal"/>
        <w:tblW w:w="0" w:type="auto"/>
        <w:tblInd w:w="705" w:type="dxa"/>
        <w:tblLayout w:type="fixed"/>
        <w:tblLook w:val="01E0" w:firstRow="1" w:lastRow="1" w:firstColumn="1" w:lastColumn="1" w:noHBand="0" w:noVBand="0"/>
      </w:tblPr>
      <w:tblGrid>
        <w:gridCol w:w="6210"/>
        <w:gridCol w:w="3694"/>
      </w:tblGrid>
      <w:tr w:rsidR="008246B4" w14:paraId="429B969A" w14:textId="77777777">
        <w:trPr>
          <w:trHeight w:val="299"/>
        </w:trPr>
        <w:tc>
          <w:tcPr>
            <w:tcW w:w="9904" w:type="dxa"/>
            <w:gridSpan w:val="2"/>
            <w:tcBorders>
              <w:top w:val="single" w:sz="8" w:space="0" w:color="000000"/>
              <w:bottom w:val="single" w:sz="8" w:space="0" w:color="000000"/>
            </w:tcBorders>
            <w:shd w:val="clear" w:color="auto" w:fill="A6A6A6"/>
          </w:tcPr>
          <w:p w14:paraId="429B9699" w14:textId="77777777" w:rsidR="008246B4" w:rsidRDefault="008C744B">
            <w:pPr>
              <w:pStyle w:val="TableParagraph"/>
              <w:spacing w:before="58"/>
              <w:ind w:right="78"/>
              <w:rPr>
                <w:b/>
                <w:sz w:val="16"/>
              </w:rPr>
            </w:pPr>
            <w:r>
              <w:rPr>
                <w:b/>
                <w:spacing w:val="-2"/>
                <w:sz w:val="16"/>
              </w:rPr>
              <w:t>31.12.2025</w:t>
            </w:r>
          </w:p>
        </w:tc>
      </w:tr>
      <w:tr w:rsidR="008246B4" w14:paraId="429B969D" w14:textId="77777777">
        <w:trPr>
          <w:trHeight w:val="298"/>
        </w:trPr>
        <w:tc>
          <w:tcPr>
            <w:tcW w:w="6210" w:type="dxa"/>
            <w:tcBorders>
              <w:top w:val="single" w:sz="8" w:space="0" w:color="000000"/>
              <w:bottom w:val="single" w:sz="6" w:space="0" w:color="FFFFFF"/>
            </w:tcBorders>
            <w:shd w:val="clear" w:color="auto" w:fill="F1F1F1"/>
          </w:tcPr>
          <w:p w14:paraId="429B969B" w14:textId="77777777" w:rsidR="008246B4" w:rsidRDefault="008C744B">
            <w:pPr>
              <w:pStyle w:val="TableParagraph"/>
              <w:spacing w:before="58"/>
              <w:ind w:left="81"/>
              <w:jc w:val="left"/>
              <w:rPr>
                <w:sz w:val="16"/>
              </w:rPr>
            </w:pPr>
            <w:r>
              <w:rPr>
                <w:sz w:val="16"/>
              </w:rPr>
              <w:t>Custo</w:t>
            </w:r>
            <w:r>
              <w:rPr>
                <w:spacing w:val="-2"/>
                <w:sz w:val="16"/>
              </w:rPr>
              <w:t xml:space="preserve"> amortizado</w:t>
            </w:r>
          </w:p>
        </w:tc>
        <w:tc>
          <w:tcPr>
            <w:tcW w:w="3694" w:type="dxa"/>
            <w:tcBorders>
              <w:top w:val="single" w:sz="8" w:space="0" w:color="000000"/>
              <w:bottom w:val="single" w:sz="6" w:space="0" w:color="FFFFFF"/>
            </w:tcBorders>
            <w:shd w:val="clear" w:color="auto" w:fill="F1F1F1"/>
          </w:tcPr>
          <w:p w14:paraId="429B969C" w14:textId="77777777" w:rsidR="008246B4" w:rsidRDefault="008C744B">
            <w:pPr>
              <w:pStyle w:val="TableParagraph"/>
              <w:spacing w:before="58"/>
              <w:ind w:right="80"/>
              <w:rPr>
                <w:sz w:val="16"/>
              </w:rPr>
            </w:pPr>
            <w:r>
              <w:rPr>
                <w:spacing w:val="-2"/>
                <w:sz w:val="16"/>
              </w:rPr>
              <w:t>56.359</w:t>
            </w:r>
          </w:p>
        </w:tc>
      </w:tr>
      <w:tr w:rsidR="008246B4" w14:paraId="429B96A0" w14:textId="77777777">
        <w:trPr>
          <w:trHeight w:val="298"/>
        </w:trPr>
        <w:tc>
          <w:tcPr>
            <w:tcW w:w="6210" w:type="dxa"/>
            <w:tcBorders>
              <w:top w:val="single" w:sz="6" w:space="0" w:color="FFFFFF"/>
              <w:bottom w:val="single" w:sz="4" w:space="0" w:color="FFFFFF"/>
            </w:tcBorders>
            <w:shd w:val="clear" w:color="auto" w:fill="D9D9D9"/>
          </w:tcPr>
          <w:p w14:paraId="429B969E" w14:textId="77777777" w:rsidR="008246B4" w:rsidRDefault="008C744B">
            <w:pPr>
              <w:pStyle w:val="TableParagraph"/>
              <w:spacing w:before="55"/>
              <w:ind w:left="81"/>
              <w:jc w:val="left"/>
              <w:rPr>
                <w:sz w:val="16"/>
              </w:rPr>
            </w:pPr>
            <w:r>
              <w:rPr>
                <w:sz w:val="16"/>
              </w:rPr>
              <w:t>Valor</w:t>
            </w:r>
            <w:r>
              <w:rPr>
                <w:spacing w:val="-7"/>
                <w:sz w:val="16"/>
              </w:rPr>
              <w:t xml:space="preserve"> </w:t>
            </w:r>
            <w:r>
              <w:rPr>
                <w:sz w:val="16"/>
              </w:rPr>
              <w:t>justo</w:t>
            </w:r>
            <w:r>
              <w:rPr>
                <w:spacing w:val="-5"/>
                <w:sz w:val="16"/>
              </w:rPr>
              <w:t xml:space="preserve"> </w:t>
            </w:r>
            <w:r>
              <w:rPr>
                <w:sz w:val="16"/>
              </w:rPr>
              <w:t>em</w:t>
            </w:r>
            <w:r>
              <w:rPr>
                <w:spacing w:val="-5"/>
                <w:sz w:val="16"/>
              </w:rPr>
              <w:t xml:space="preserve"> </w:t>
            </w:r>
            <w:r>
              <w:rPr>
                <w:sz w:val="16"/>
              </w:rPr>
              <w:t>outros</w:t>
            </w:r>
            <w:r>
              <w:rPr>
                <w:spacing w:val="-5"/>
                <w:sz w:val="16"/>
              </w:rPr>
              <w:t xml:space="preserve"> </w:t>
            </w:r>
            <w:r>
              <w:rPr>
                <w:sz w:val="16"/>
              </w:rPr>
              <w:t>resultados</w:t>
            </w:r>
            <w:r>
              <w:rPr>
                <w:spacing w:val="-4"/>
                <w:sz w:val="16"/>
              </w:rPr>
              <w:t xml:space="preserve"> </w:t>
            </w:r>
            <w:r>
              <w:rPr>
                <w:spacing w:val="-2"/>
                <w:sz w:val="16"/>
              </w:rPr>
              <w:t>abrangentes</w:t>
            </w:r>
          </w:p>
        </w:tc>
        <w:tc>
          <w:tcPr>
            <w:tcW w:w="3694" w:type="dxa"/>
            <w:tcBorders>
              <w:top w:val="single" w:sz="6" w:space="0" w:color="FFFFFF"/>
              <w:bottom w:val="single" w:sz="4" w:space="0" w:color="FFFFFF"/>
            </w:tcBorders>
            <w:shd w:val="clear" w:color="auto" w:fill="D9D9D9"/>
          </w:tcPr>
          <w:p w14:paraId="429B969F" w14:textId="77777777" w:rsidR="008246B4" w:rsidRDefault="008C744B">
            <w:pPr>
              <w:pStyle w:val="TableParagraph"/>
              <w:spacing w:before="55"/>
              <w:ind w:right="76"/>
              <w:rPr>
                <w:sz w:val="16"/>
              </w:rPr>
            </w:pPr>
            <w:r>
              <w:rPr>
                <w:spacing w:val="-2"/>
                <w:sz w:val="16"/>
              </w:rPr>
              <w:t>1.125.533</w:t>
            </w:r>
          </w:p>
        </w:tc>
      </w:tr>
      <w:tr w:rsidR="008246B4" w14:paraId="429B96A3" w14:textId="77777777">
        <w:trPr>
          <w:trHeight w:val="299"/>
        </w:trPr>
        <w:tc>
          <w:tcPr>
            <w:tcW w:w="6210" w:type="dxa"/>
            <w:tcBorders>
              <w:top w:val="single" w:sz="4" w:space="0" w:color="FFFFFF"/>
              <w:bottom w:val="single" w:sz="4" w:space="0" w:color="FFFFFF"/>
            </w:tcBorders>
            <w:shd w:val="clear" w:color="auto" w:fill="F1F1F1"/>
          </w:tcPr>
          <w:p w14:paraId="429B96A1" w14:textId="77777777" w:rsidR="008246B4" w:rsidRDefault="008C744B">
            <w:pPr>
              <w:pStyle w:val="TableParagraph"/>
              <w:spacing w:before="58"/>
              <w:ind w:left="81"/>
              <w:jc w:val="left"/>
              <w:rPr>
                <w:sz w:val="16"/>
              </w:rPr>
            </w:pPr>
            <w:r>
              <w:rPr>
                <w:sz w:val="16"/>
              </w:rPr>
              <w:t>Valor</w:t>
            </w:r>
            <w:r>
              <w:rPr>
                <w:spacing w:val="-3"/>
                <w:sz w:val="16"/>
              </w:rPr>
              <w:t xml:space="preserve"> </w:t>
            </w:r>
            <w:r>
              <w:rPr>
                <w:sz w:val="16"/>
              </w:rPr>
              <w:t>justo</w:t>
            </w:r>
            <w:r>
              <w:rPr>
                <w:spacing w:val="-2"/>
                <w:sz w:val="16"/>
              </w:rPr>
              <w:t xml:space="preserve"> </w:t>
            </w:r>
            <w:r>
              <w:rPr>
                <w:sz w:val="16"/>
              </w:rPr>
              <w:t>no</w:t>
            </w:r>
            <w:r>
              <w:rPr>
                <w:spacing w:val="-2"/>
                <w:sz w:val="16"/>
              </w:rPr>
              <w:t xml:space="preserve"> resultado</w:t>
            </w:r>
          </w:p>
        </w:tc>
        <w:tc>
          <w:tcPr>
            <w:tcW w:w="3694" w:type="dxa"/>
            <w:tcBorders>
              <w:top w:val="single" w:sz="4" w:space="0" w:color="FFFFFF"/>
              <w:bottom w:val="single" w:sz="4" w:space="0" w:color="FFFFFF"/>
            </w:tcBorders>
            <w:shd w:val="clear" w:color="auto" w:fill="F1F1F1"/>
          </w:tcPr>
          <w:p w14:paraId="429B96A2" w14:textId="77777777" w:rsidR="008246B4" w:rsidRDefault="008C744B">
            <w:pPr>
              <w:pStyle w:val="TableParagraph"/>
              <w:spacing w:before="58"/>
              <w:ind w:right="80"/>
              <w:rPr>
                <w:sz w:val="16"/>
              </w:rPr>
            </w:pPr>
            <w:r>
              <w:rPr>
                <w:spacing w:val="-2"/>
                <w:sz w:val="16"/>
              </w:rPr>
              <w:t>358.604</w:t>
            </w:r>
          </w:p>
        </w:tc>
      </w:tr>
      <w:tr w:rsidR="008246B4" w14:paraId="429B96A6" w14:textId="77777777">
        <w:trPr>
          <w:trHeight w:val="299"/>
        </w:trPr>
        <w:tc>
          <w:tcPr>
            <w:tcW w:w="6210" w:type="dxa"/>
            <w:tcBorders>
              <w:top w:val="single" w:sz="4" w:space="0" w:color="FFFFFF"/>
            </w:tcBorders>
            <w:shd w:val="clear" w:color="auto" w:fill="A6A6A6"/>
          </w:tcPr>
          <w:p w14:paraId="429B96A4" w14:textId="77777777" w:rsidR="008246B4" w:rsidRDefault="008C744B">
            <w:pPr>
              <w:pStyle w:val="TableParagraph"/>
              <w:spacing w:before="58"/>
              <w:ind w:left="81"/>
              <w:jc w:val="left"/>
              <w:rPr>
                <w:b/>
                <w:sz w:val="16"/>
              </w:rPr>
            </w:pPr>
            <w:r>
              <w:rPr>
                <w:b/>
                <w:spacing w:val="-2"/>
                <w:sz w:val="16"/>
              </w:rPr>
              <w:t>Total</w:t>
            </w:r>
          </w:p>
        </w:tc>
        <w:tc>
          <w:tcPr>
            <w:tcW w:w="3694" w:type="dxa"/>
            <w:tcBorders>
              <w:top w:val="single" w:sz="4" w:space="0" w:color="FFFFFF"/>
            </w:tcBorders>
            <w:shd w:val="clear" w:color="auto" w:fill="A6A6A6"/>
          </w:tcPr>
          <w:p w14:paraId="429B96A5" w14:textId="77777777" w:rsidR="008246B4" w:rsidRDefault="008C744B">
            <w:pPr>
              <w:pStyle w:val="TableParagraph"/>
              <w:spacing w:before="58"/>
              <w:ind w:right="76"/>
              <w:rPr>
                <w:b/>
                <w:sz w:val="16"/>
              </w:rPr>
            </w:pPr>
            <w:r>
              <w:rPr>
                <w:b/>
                <w:spacing w:val="-2"/>
                <w:sz w:val="16"/>
              </w:rPr>
              <w:t>1.540.496</w:t>
            </w:r>
          </w:p>
        </w:tc>
      </w:tr>
    </w:tbl>
    <w:p w14:paraId="429B96A7" w14:textId="77777777" w:rsidR="008246B4" w:rsidRDefault="008246B4">
      <w:pPr>
        <w:pStyle w:val="TableParagraph"/>
        <w:rPr>
          <w:b/>
          <w:sz w:val="16"/>
        </w:rPr>
        <w:sectPr w:rsidR="008246B4">
          <w:pgSz w:w="11910" w:h="16840"/>
          <w:pgMar w:top="1700" w:right="425" w:bottom="1220" w:left="425" w:header="638" w:footer="1034" w:gutter="0"/>
          <w:cols w:space="720"/>
        </w:sectPr>
      </w:pPr>
    </w:p>
    <w:p w14:paraId="429B96A8" w14:textId="77777777" w:rsidR="008246B4" w:rsidRDefault="008C744B">
      <w:pPr>
        <w:pStyle w:val="PargrafodaLista"/>
        <w:numPr>
          <w:ilvl w:val="0"/>
          <w:numId w:val="13"/>
        </w:numPr>
        <w:tabs>
          <w:tab w:val="left" w:pos="976"/>
        </w:tabs>
        <w:spacing w:before="154"/>
        <w:ind w:left="976" w:hanging="269"/>
        <w:rPr>
          <w:sz w:val="20"/>
        </w:rPr>
      </w:pPr>
      <w:r>
        <w:rPr>
          <w:sz w:val="20"/>
        </w:rPr>
        <w:lastRenderedPageBreak/>
        <w:t>Custo</w:t>
      </w:r>
      <w:r>
        <w:rPr>
          <w:spacing w:val="-11"/>
          <w:sz w:val="20"/>
        </w:rPr>
        <w:t xml:space="preserve"> </w:t>
      </w:r>
      <w:r>
        <w:rPr>
          <w:spacing w:val="-2"/>
          <w:sz w:val="20"/>
        </w:rPr>
        <w:t>amortizado</w:t>
      </w:r>
    </w:p>
    <w:p w14:paraId="429B96A9" w14:textId="77777777" w:rsidR="008246B4" w:rsidRDefault="008246B4">
      <w:pPr>
        <w:pStyle w:val="Corpodetexto"/>
        <w:spacing w:before="8"/>
      </w:pPr>
    </w:p>
    <w:tbl>
      <w:tblPr>
        <w:tblStyle w:val="TableNormal"/>
        <w:tblW w:w="0" w:type="auto"/>
        <w:tblInd w:w="705" w:type="dxa"/>
        <w:tblLayout w:type="fixed"/>
        <w:tblLook w:val="01E0" w:firstRow="1" w:lastRow="1" w:firstColumn="1" w:lastColumn="1" w:noHBand="0" w:noVBand="0"/>
      </w:tblPr>
      <w:tblGrid>
        <w:gridCol w:w="3757"/>
        <w:gridCol w:w="1851"/>
        <w:gridCol w:w="1582"/>
        <w:gridCol w:w="1702"/>
        <w:gridCol w:w="1057"/>
      </w:tblGrid>
      <w:tr w:rsidR="008246B4" w14:paraId="429B96AE" w14:textId="77777777">
        <w:trPr>
          <w:trHeight w:val="565"/>
        </w:trPr>
        <w:tc>
          <w:tcPr>
            <w:tcW w:w="5608" w:type="dxa"/>
            <w:gridSpan w:val="2"/>
            <w:vMerge w:val="restart"/>
            <w:tcBorders>
              <w:top w:val="single" w:sz="8" w:space="0" w:color="000000"/>
              <w:bottom w:val="single" w:sz="8" w:space="0" w:color="000000"/>
            </w:tcBorders>
            <w:shd w:val="clear" w:color="auto" w:fill="A6A6A6"/>
          </w:tcPr>
          <w:p w14:paraId="429B96AA" w14:textId="77777777" w:rsidR="008246B4" w:rsidRDefault="008246B4">
            <w:pPr>
              <w:pStyle w:val="TableParagraph"/>
              <w:spacing w:before="176"/>
              <w:jc w:val="left"/>
              <w:rPr>
                <w:sz w:val="16"/>
              </w:rPr>
            </w:pPr>
          </w:p>
          <w:p w14:paraId="429B96AB" w14:textId="77777777" w:rsidR="008246B4" w:rsidRDefault="008C744B">
            <w:pPr>
              <w:pStyle w:val="TableParagraph"/>
              <w:ind w:left="4898" w:right="61" w:firstLine="240"/>
              <w:rPr>
                <w:b/>
                <w:sz w:val="16"/>
              </w:rPr>
            </w:pPr>
            <w:r>
              <w:rPr>
                <w:b/>
                <w:spacing w:val="-2"/>
                <w:sz w:val="16"/>
              </w:rPr>
              <w:t>Valor Contábil</w:t>
            </w:r>
          </w:p>
        </w:tc>
        <w:tc>
          <w:tcPr>
            <w:tcW w:w="4341" w:type="dxa"/>
            <w:gridSpan w:val="3"/>
            <w:tcBorders>
              <w:top w:val="single" w:sz="8" w:space="0" w:color="000000"/>
              <w:bottom w:val="single" w:sz="8" w:space="0" w:color="000000"/>
            </w:tcBorders>
            <w:shd w:val="clear" w:color="auto" w:fill="A6A6A6"/>
          </w:tcPr>
          <w:p w14:paraId="429B96AC" w14:textId="77777777" w:rsidR="008246B4" w:rsidRDefault="008C744B">
            <w:pPr>
              <w:pStyle w:val="TableParagraph"/>
              <w:spacing w:before="48"/>
              <w:ind w:left="1020"/>
              <w:jc w:val="left"/>
              <w:rPr>
                <w:b/>
                <w:sz w:val="16"/>
              </w:rPr>
            </w:pPr>
            <w:r>
              <w:rPr>
                <w:b/>
                <w:spacing w:val="-2"/>
                <w:sz w:val="16"/>
              </w:rPr>
              <w:t>31.12.2025</w:t>
            </w:r>
          </w:p>
          <w:p w14:paraId="429B96AD" w14:textId="77777777" w:rsidR="008246B4" w:rsidRDefault="008C744B">
            <w:pPr>
              <w:pStyle w:val="TableParagraph"/>
              <w:spacing w:before="97"/>
              <w:ind w:left="1215"/>
              <w:jc w:val="left"/>
              <w:rPr>
                <w:b/>
                <w:sz w:val="16"/>
              </w:rPr>
            </w:pPr>
            <w:r>
              <w:rPr>
                <w:b/>
                <w:sz w:val="16"/>
              </w:rPr>
              <w:t>Abertura</w:t>
            </w:r>
            <w:r>
              <w:rPr>
                <w:b/>
                <w:spacing w:val="-6"/>
                <w:sz w:val="16"/>
              </w:rPr>
              <w:t xml:space="preserve"> </w:t>
            </w:r>
            <w:r>
              <w:rPr>
                <w:b/>
                <w:sz w:val="16"/>
              </w:rPr>
              <w:t>por</w:t>
            </w:r>
            <w:r>
              <w:rPr>
                <w:b/>
                <w:spacing w:val="-5"/>
                <w:sz w:val="16"/>
              </w:rPr>
              <w:t xml:space="preserve"> </w:t>
            </w:r>
            <w:r>
              <w:rPr>
                <w:b/>
                <w:spacing w:val="-2"/>
                <w:sz w:val="16"/>
              </w:rPr>
              <w:t>vencimento</w:t>
            </w:r>
          </w:p>
        </w:tc>
      </w:tr>
      <w:tr w:rsidR="008246B4" w14:paraId="429B96B3" w14:textId="77777777">
        <w:trPr>
          <w:trHeight w:val="227"/>
        </w:trPr>
        <w:tc>
          <w:tcPr>
            <w:tcW w:w="5608" w:type="dxa"/>
            <w:gridSpan w:val="2"/>
            <w:vMerge/>
            <w:tcBorders>
              <w:top w:val="nil"/>
              <w:bottom w:val="single" w:sz="8" w:space="0" w:color="000000"/>
            </w:tcBorders>
            <w:shd w:val="clear" w:color="auto" w:fill="A6A6A6"/>
          </w:tcPr>
          <w:p w14:paraId="429B96AF" w14:textId="77777777" w:rsidR="008246B4" w:rsidRDefault="008246B4">
            <w:pPr>
              <w:rPr>
                <w:sz w:val="2"/>
                <w:szCs w:val="2"/>
              </w:rPr>
            </w:pPr>
          </w:p>
        </w:tc>
        <w:tc>
          <w:tcPr>
            <w:tcW w:w="1582" w:type="dxa"/>
            <w:tcBorders>
              <w:top w:val="single" w:sz="8" w:space="0" w:color="000000"/>
              <w:bottom w:val="single" w:sz="8" w:space="0" w:color="000000"/>
            </w:tcBorders>
            <w:shd w:val="clear" w:color="auto" w:fill="A6A6A6"/>
          </w:tcPr>
          <w:p w14:paraId="429B96B0" w14:textId="77777777" w:rsidR="008246B4" w:rsidRDefault="008C744B">
            <w:pPr>
              <w:pStyle w:val="TableParagraph"/>
              <w:spacing w:before="22"/>
              <w:ind w:right="205"/>
              <w:rPr>
                <w:b/>
                <w:sz w:val="16"/>
              </w:rPr>
            </w:pPr>
            <w:r>
              <w:rPr>
                <w:b/>
                <w:sz w:val="16"/>
              </w:rPr>
              <w:t>Até</w:t>
            </w:r>
            <w:r>
              <w:rPr>
                <w:b/>
                <w:spacing w:val="-2"/>
                <w:sz w:val="16"/>
              </w:rPr>
              <w:t xml:space="preserve"> </w:t>
            </w:r>
            <w:r>
              <w:rPr>
                <w:b/>
                <w:sz w:val="16"/>
              </w:rPr>
              <w:t xml:space="preserve">1 </w:t>
            </w:r>
            <w:r>
              <w:rPr>
                <w:b/>
                <w:spacing w:val="-5"/>
                <w:sz w:val="16"/>
              </w:rPr>
              <w:t>ano</w:t>
            </w:r>
          </w:p>
        </w:tc>
        <w:tc>
          <w:tcPr>
            <w:tcW w:w="1702" w:type="dxa"/>
            <w:tcBorders>
              <w:top w:val="single" w:sz="8" w:space="0" w:color="000000"/>
              <w:bottom w:val="single" w:sz="8" w:space="0" w:color="000000"/>
            </w:tcBorders>
            <w:shd w:val="clear" w:color="auto" w:fill="A6A6A6"/>
          </w:tcPr>
          <w:p w14:paraId="429B96B1" w14:textId="77777777" w:rsidR="008246B4" w:rsidRDefault="008C744B">
            <w:pPr>
              <w:pStyle w:val="TableParagraph"/>
              <w:spacing w:before="22"/>
              <w:ind w:right="465"/>
              <w:rPr>
                <w:b/>
                <w:sz w:val="16"/>
              </w:rPr>
            </w:pPr>
            <w:r>
              <w:rPr>
                <w:b/>
                <w:sz w:val="16"/>
              </w:rPr>
              <w:t>De</w:t>
            </w:r>
            <w:r>
              <w:rPr>
                <w:b/>
                <w:spacing w:val="-3"/>
                <w:sz w:val="16"/>
              </w:rPr>
              <w:t xml:space="preserve"> </w:t>
            </w:r>
            <w:r>
              <w:rPr>
                <w:b/>
                <w:sz w:val="16"/>
              </w:rPr>
              <w:t xml:space="preserve">1 a 5 </w:t>
            </w:r>
            <w:r>
              <w:rPr>
                <w:b/>
                <w:spacing w:val="-4"/>
                <w:sz w:val="16"/>
              </w:rPr>
              <w:t>anos</w:t>
            </w:r>
          </w:p>
        </w:tc>
        <w:tc>
          <w:tcPr>
            <w:tcW w:w="1057" w:type="dxa"/>
            <w:tcBorders>
              <w:top w:val="single" w:sz="8" w:space="0" w:color="000000"/>
              <w:bottom w:val="single" w:sz="8" w:space="0" w:color="000000"/>
            </w:tcBorders>
            <w:shd w:val="clear" w:color="auto" w:fill="A6A6A6"/>
          </w:tcPr>
          <w:p w14:paraId="429B96B2" w14:textId="77777777" w:rsidR="008246B4" w:rsidRDefault="008C744B">
            <w:pPr>
              <w:pStyle w:val="TableParagraph"/>
              <w:spacing w:before="22"/>
              <w:ind w:right="76"/>
              <w:rPr>
                <w:b/>
                <w:sz w:val="16"/>
              </w:rPr>
            </w:pPr>
            <w:r>
              <w:rPr>
                <w:b/>
                <w:spacing w:val="-2"/>
                <w:sz w:val="16"/>
              </w:rPr>
              <w:t>Total</w:t>
            </w:r>
          </w:p>
        </w:tc>
      </w:tr>
      <w:tr w:rsidR="008246B4" w14:paraId="429B96B9" w14:textId="77777777">
        <w:trPr>
          <w:trHeight w:val="274"/>
        </w:trPr>
        <w:tc>
          <w:tcPr>
            <w:tcW w:w="3757" w:type="dxa"/>
            <w:tcBorders>
              <w:top w:val="single" w:sz="8" w:space="0" w:color="000000"/>
              <w:bottom w:val="single" w:sz="6" w:space="0" w:color="FFFFFF"/>
            </w:tcBorders>
            <w:shd w:val="clear" w:color="auto" w:fill="F1F1F1"/>
          </w:tcPr>
          <w:p w14:paraId="429B96B4" w14:textId="77777777" w:rsidR="008246B4" w:rsidRDefault="008C744B">
            <w:pPr>
              <w:pStyle w:val="TableParagraph"/>
              <w:spacing w:before="46"/>
              <w:ind w:left="88"/>
              <w:jc w:val="left"/>
              <w:rPr>
                <w:b/>
                <w:sz w:val="16"/>
              </w:rPr>
            </w:pPr>
            <w:r>
              <w:rPr>
                <w:b/>
                <w:sz w:val="16"/>
              </w:rPr>
              <w:t>Títulos</w:t>
            </w:r>
            <w:r>
              <w:rPr>
                <w:b/>
                <w:spacing w:val="-8"/>
                <w:sz w:val="16"/>
              </w:rPr>
              <w:t xml:space="preserve"> </w:t>
            </w:r>
            <w:r>
              <w:rPr>
                <w:b/>
                <w:sz w:val="16"/>
              </w:rPr>
              <w:t>públicos</w:t>
            </w:r>
            <w:r>
              <w:rPr>
                <w:b/>
                <w:spacing w:val="-7"/>
                <w:sz w:val="16"/>
              </w:rPr>
              <w:t xml:space="preserve"> </w:t>
            </w:r>
            <w:r>
              <w:rPr>
                <w:b/>
                <w:spacing w:val="-2"/>
                <w:sz w:val="16"/>
              </w:rPr>
              <w:t>federais</w:t>
            </w:r>
          </w:p>
        </w:tc>
        <w:tc>
          <w:tcPr>
            <w:tcW w:w="1851" w:type="dxa"/>
            <w:tcBorders>
              <w:top w:val="single" w:sz="8" w:space="0" w:color="000000"/>
              <w:bottom w:val="single" w:sz="6" w:space="0" w:color="FFFFFF"/>
            </w:tcBorders>
            <w:shd w:val="clear" w:color="auto" w:fill="F1F1F1"/>
          </w:tcPr>
          <w:p w14:paraId="429B96B5" w14:textId="77777777" w:rsidR="008246B4" w:rsidRDefault="008C744B">
            <w:pPr>
              <w:pStyle w:val="TableParagraph"/>
              <w:spacing w:before="46"/>
              <w:ind w:right="106"/>
              <w:rPr>
                <w:b/>
                <w:sz w:val="16"/>
              </w:rPr>
            </w:pPr>
            <w:r>
              <w:rPr>
                <w:b/>
                <w:spacing w:val="-2"/>
                <w:sz w:val="16"/>
              </w:rPr>
              <w:t>56.359</w:t>
            </w:r>
          </w:p>
        </w:tc>
        <w:tc>
          <w:tcPr>
            <w:tcW w:w="1582" w:type="dxa"/>
            <w:tcBorders>
              <w:top w:val="single" w:sz="8" w:space="0" w:color="000000"/>
              <w:bottom w:val="single" w:sz="6" w:space="0" w:color="FFFFFF"/>
            </w:tcBorders>
            <w:shd w:val="clear" w:color="auto" w:fill="F1F1F1"/>
          </w:tcPr>
          <w:p w14:paraId="429B96B6" w14:textId="77777777" w:rsidR="008246B4" w:rsidRDefault="008C744B">
            <w:pPr>
              <w:pStyle w:val="TableParagraph"/>
              <w:spacing w:before="46"/>
              <w:ind w:right="234"/>
              <w:rPr>
                <w:b/>
                <w:sz w:val="16"/>
              </w:rPr>
            </w:pPr>
            <w:r>
              <w:rPr>
                <w:b/>
                <w:spacing w:val="-10"/>
                <w:sz w:val="16"/>
              </w:rPr>
              <w:t>-</w:t>
            </w:r>
          </w:p>
        </w:tc>
        <w:tc>
          <w:tcPr>
            <w:tcW w:w="1702" w:type="dxa"/>
            <w:tcBorders>
              <w:top w:val="single" w:sz="8" w:space="0" w:color="000000"/>
              <w:bottom w:val="single" w:sz="6" w:space="0" w:color="FFFFFF"/>
            </w:tcBorders>
            <w:shd w:val="clear" w:color="auto" w:fill="F1F1F1"/>
          </w:tcPr>
          <w:p w14:paraId="429B96B7" w14:textId="77777777" w:rsidR="008246B4" w:rsidRDefault="008C744B">
            <w:pPr>
              <w:pStyle w:val="TableParagraph"/>
              <w:spacing w:before="46"/>
              <w:ind w:right="489"/>
              <w:rPr>
                <w:b/>
                <w:sz w:val="16"/>
              </w:rPr>
            </w:pPr>
            <w:r>
              <w:rPr>
                <w:b/>
                <w:spacing w:val="-2"/>
                <w:sz w:val="16"/>
              </w:rPr>
              <w:t>56.359</w:t>
            </w:r>
          </w:p>
        </w:tc>
        <w:tc>
          <w:tcPr>
            <w:tcW w:w="1057" w:type="dxa"/>
            <w:tcBorders>
              <w:top w:val="single" w:sz="8" w:space="0" w:color="000000"/>
              <w:bottom w:val="single" w:sz="6" w:space="0" w:color="FFFFFF"/>
            </w:tcBorders>
            <w:shd w:val="clear" w:color="auto" w:fill="F1F1F1"/>
          </w:tcPr>
          <w:p w14:paraId="429B96B8" w14:textId="77777777" w:rsidR="008246B4" w:rsidRDefault="008C744B">
            <w:pPr>
              <w:pStyle w:val="TableParagraph"/>
              <w:spacing w:before="46"/>
              <w:ind w:right="96"/>
              <w:rPr>
                <w:b/>
                <w:sz w:val="16"/>
              </w:rPr>
            </w:pPr>
            <w:r>
              <w:rPr>
                <w:b/>
                <w:spacing w:val="-2"/>
                <w:sz w:val="16"/>
              </w:rPr>
              <w:t>56.359</w:t>
            </w:r>
          </w:p>
        </w:tc>
      </w:tr>
      <w:tr w:rsidR="008246B4" w14:paraId="429B96BF" w14:textId="77777777">
        <w:trPr>
          <w:trHeight w:val="274"/>
        </w:trPr>
        <w:tc>
          <w:tcPr>
            <w:tcW w:w="3757" w:type="dxa"/>
            <w:tcBorders>
              <w:top w:val="single" w:sz="6" w:space="0" w:color="FFFFFF"/>
            </w:tcBorders>
            <w:shd w:val="clear" w:color="auto" w:fill="F1F1F1"/>
          </w:tcPr>
          <w:p w14:paraId="429B96BA" w14:textId="77777777" w:rsidR="008246B4" w:rsidRDefault="008C744B">
            <w:pPr>
              <w:pStyle w:val="TableParagraph"/>
              <w:spacing w:before="43"/>
              <w:ind w:left="88"/>
              <w:jc w:val="left"/>
              <w:rPr>
                <w:sz w:val="16"/>
              </w:rPr>
            </w:pPr>
            <w:r>
              <w:rPr>
                <w:sz w:val="16"/>
              </w:rPr>
              <w:t>Letras</w:t>
            </w:r>
            <w:r>
              <w:rPr>
                <w:spacing w:val="-4"/>
                <w:sz w:val="16"/>
              </w:rPr>
              <w:t xml:space="preserve"> </w:t>
            </w:r>
            <w:r>
              <w:rPr>
                <w:sz w:val="16"/>
              </w:rPr>
              <w:t>do</w:t>
            </w:r>
            <w:r>
              <w:rPr>
                <w:spacing w:val="-7"/>
                <w:sz w:val="16"/>
              </w:rPr>
              <w:t xml:space="preserve"> </w:t>
            </w:r>
            <w:r>
              <w:rPr>
                <w:sz w:val="16"/>
              </w:rPr>
              <w:t>Tesouro</w:t>
            </w:r>
            <w:r>
              <w:rPr>
                <w:spacing w:val="-3"/>
                <w:sz w:val="16"/>
              </w:rPr>
              <w:t xml:space="preserve"> </w:t>
            </w:r>
            <w:r>
              <w:rPr>
                <w:sz w:val="16"/>
              </w:rPr>
              <w:t>Nacional</w:t>
            </w:r>
            <w:r>
              <w:rPr>
                <w:spacing w:val="-4"/>
                <w:sz w:val="16"/>
              </w:rPr>
              <w:t xml:space="preserve"> </w:t>
            </w:r>
            <w:r>
              <w:rPr>
                <w:sz w:val="16"/>
              </w:rPr>
              <w:t>-</w:t>
            </w:r>
            <w:r>
              <w:rPr>
                <w:spacing w:val="-3"/>
                <w:sz w:val="16"/>
              </w:rPr>
              <w:t xml:space="preserve"> </w:t>
            </w:r>
            <w:r>
              <w:rPr>
                <w:spacing w:val="-5"/>
                <w:sz w:val="16"/>
              </w:rPr>
              <w:t>LTN</w:t>
            </w:r>
          </w:p>
        </w:tc>
        <w:tc>
          <w:tcPr>
            <w:tcW w:w="1851" w:type="dxa"/>
            <w:tcBorders>
              <w:top w:val="single" w:sz="6" w:space="0" w:color="FFFFFF"/>
            </w:tcBorders>
            <w:shd w:val="clear" w:color="auto" w:fill="F1F1F1"/>
          </w:tcPr>
          <w:p w14:paraId="429B96BB" w14:textId="77777777" w:rsidR="008246B4" w:rsidRDefault="008C744B">
            <w:pPr>
              <w:pStyle w:val="TableParagraph"/>
              <w:spacing w:before="43"/>
              <w:ind w:right="106"/>
              <w:rPr>
                <w:sz w:val="16"/>
              </w:rPr>
            </w:pPr>
            <w:r>
              <w:rPr>
                <w:spacing w:val="-2"/>
                <w:sz w:val="16"/>
              </w:rPr>
              <w:t>56.359</w:t>
            </w:r>
          </w:p>
        </w:tc>
        <w:tc>
          <w:tcPr>
            <w:tcW w:w="1582" w:type="dxa"/>
            <w:tcBorders>
              <w:top w:val="single" w:sz="6" w:space="0" w:color="FFFFFF"/>
            </w:tcBorders>
            <w:shd w:val="clear" w:color="auto" w:fill="F1F1F1"/>
          </w:tcPr>
          <w:p w14:paraId="429B96BC" w14:textId="77777777" w:rsidR="008246B4" w:rsidRDefault="008C744B">
            <w:pPr>
              <w:pStyle w:val="TableParagraph"/>
              <w:spacing w:before="43"/>
              <w:ind w:right="234"/>
              <w:rPr>
                <w:sz w:val="16"/>
              </w:rPr>
            </w:pPr>
            <w:r>
              <w:rPr>
                <w:spacing w:val="-10"/>
                <w:sz w:val="16"/>
              </w:rPr>
              <w:t>-</w:t>
            </w:r>
          </w:p>
        </w:tc>
        <w:tc>
          <w:tcPr>
            <w:tcW w:w="1702" w:type="dxa"/>
            <w:tcBorders>
              <w:top w:val="single" w:sz="6" w:space="0" w:color="FFFFFF"/>
            </w:tcBorders>
            <w:shd w:val="clear" w:color="auto" w:fill="F1F1F1"/>
          </w:tcPr>
          <w:p w14:paraId="429B96BD" w14:textId="77777777" w:rsidR="008246B4" w:rsidRDefault="008C744B">
            <w:pPr>
              <w:pStyle w:val="TableParagraph"/>
              <w:spacing w:before="43"/>
              <w:ind w:right="489"/>
              <w:rPr>
                <w:sz w:val="16"/>
              </w:rPr>
            </w:pPr>
            <w:r>
              <w:rPr>
                <w:spacing w:val="-2"/>
                <w:sz w:val="16"/>
              </w:rPr>
              <w:t>56.359</w:t>
            </w:r>
          </w:p>
        </w:tc>
        <w:tc>
          <w:tcPr>
            <w:tcW w:w="1057" w:type="dxa"/>
            <w:tcBorders>
              <w:top w:val="single" w:sz="6" w:space="0" w:color="FFFFFF"/>
            </w:tcBorders>
            <w:shd w:val="clear" w:color="auto" w:fill="F1F1F1"/>
          </w:tcPr>
          <w:p w14:paraId="429B96BE" w14:textId="77777777" w:rsidR="008246B4" w:rsidRDefault="008C744B">
            <w:pPr>
              <w:pStyle w:val="TableParagraph"/>
              <w:spacing w:before="43"/>
              <w:ind w:right="96"/>
              <w:rPr>
                <w:sz w:val="16"/>
              </w:rPr>
            </w:pPr>
            <w:r>
              <w:rPr>
                <w:spacing w:val="-2"/>
                <w:sz w:val="16"/>
              </w:rPr>
              <w:t>56.359</w:t>
            </w:r>
          </w:p>
        </w:tc>
      </w:tr>
    </w:tbl>
    <w:p w14:paraId="429B96C0" w14:textId="77777777" w:rsidR="008246B4" w:rsidRDefault="008246B4">
      <w:pPr>
        <w:pStyle w:val="Corpodetexto"/>
        <w:spacing w:before="21"/>
      </w:pPr>
    </w:p>
    <w:p w14:paraId="429B96C1" w14:textId="77777777" w:rsidR="008246B4" w:rsidRDefault="008C744B">
      <w:pPr>
        <w:pStyle w:val="PargrafodaLista"/>
        <w:numPr>
          <w:ilvl w:val="0"/>
          <w:numId w:val="13"/>
        </w:numPr>
        <w:tabs>
          <w:tab w:val="left" w:pos="900"/>
        </w:tabs>
        <w:ind w:left="900" w:hanging="193"/>
        <w:rPr>
          <w:sz w:val="20"/>
        </w:rPr>
      </w:pPr>
      <w:r>
        <w:rPr>
          <w:sz w:val="20"/>
        </w:rPr>
        <w:t>Valor</w:t>
      </w:r>
      <w:r>
        <w:rPr>
          <w:spacing w:val="-7"/>
          <w:sz w:val="20"/>
        </w:rPr>
        <w:t xml:space="preserve"> </w:t>
      </w:r>
      <w:r>
        <w:rPr>
          <w:sz w:val="20"/>
        </w:rPr>
        <w:t>justo</w:t>
      </w:r>
      <w:r>
        <w:rPr>
          <w:spacing w:val="-7"/>
          <w:sz w:val="20"/>
        </w:rPr>
        <w:t xml:space="preserve"> </w:t>
      </w:r>
      <w:r>
        <w:rPr>
          <w:sz w:val="20"/>
        </w:rPr>
        <w:t>por</w:t>
      </w:r>
      <w:r>
        <w:rPr>
          <w:spacing w:val="-7"/>
          <w:sz w:val="20"/>
        </w:rPr>
        <w:t xml:space="preserve"> </w:t>
      </w:r>
      <w:r>
        <w:rPr>
          <w:sz w:val="20"/>
        </w:rPr>
        <w:t>meio</w:t>
      </w:r>
      <w:r>
        <w:rPr>
          <w:spacing w:val="-7"/>
          <w:sz w:val="20"/>
        </w:rPr>
        <w:t xml:space="preserve"> </w:t>
      </w:r>
      <w:r>
        <w:rPr>
          <w:sz w:val="20"/>
        </w:rPr>
        <w:t>de</w:t>
      </w:r>
      <w:r>
        <w:rPr>
          <w:spacing w:val="-3"/>
          <w:sz w:val="20"/>
        </w:rPr>
        <w:t xml:space="preserve"> </w:t>
      </w:r>
      <w:r>
        <w:rPr>
          <w:sz w:val="20"/>
        </w:rPr>
        <w:t>outros</w:t>
      </w:r>
      <w:r>
        <w:rPr>
          <w:spacing w:val="-4"/>
          <w:sz w:val="20"/>
        </w:rPr>
        <w:t xml:space="preserve"> </w:t>
      </w:r>
      <w:r>
        <w:rPr>
          <w:sz w:val="20"/>
        </w:rPr>
        <w:t>resultados</w:t>
      </w:r>
      <w:r>
        <w:rPr>
          <w:spacing w:val="-6"/>
          <w:sz w:val="20"/>
        </w:rPr>
        <w:t xml:space="preserve"> </w:t>
      </w:r>
      <w:r>
        <w:rPr>
          <w:sz w:val="20"/>
        </w:rPr>
        <w:t>abrangentes</w:t>
      </w:r>
      <w:r>
        <w:rPr>
          <w:spacing w:val="-4"/>
          <w:sz w:val="20"/>
        </w:rPr>
        <w:t xml:space="preserve"> </w:t>
      </w:r>
      <w:r>
        <w:rPr>
          <w:spacing w:val="-2"/>
          <w:sz w:val="20"/>
        </w:rPr>
        <w:t>(VJORA)</w:t>
      </w:r>
    </w:p>
    <w:p w14:paraId="429B96C2" w14:textId="77777777" w:rsidR="008246B4" w:rsidRDefault="008246B4">
      <w:pPr>
        <w:pStyle w:val="Corpodetexto"/>
        <w:spacing w:before="8"/>
      </w:pPr>
    </w:p>
    <w:tbl>
      <w:tblPr>
        <w:tblStyle w:val="TableNormal"/>
        <w:tblW w:w="0" w:type="auto"/>
        <w:tblInd w:w="705" w:type="dxa"/>
        <w:tblLayout w:type="fixed"/>
        <w:tblLook w:val="01E0" w:firstRow="1" w:lastRow="1" w:firstColumn="1" w:lastColumn="1" w:noHBand="0" w:noVBand="0"/>
      </w:tblPr>
      <w:tblGrid>
        <w:gridCol w:w="2906"/>
        <w:gridCol w:w="1173"/>
        <w:gridCol w:w="906"/>
        <w:gridCol w:w="944"/>
        <w:gridCol w:w="1146"/>
        <w:gridCol w:w="893"/>
        <w:gridCol w:w="1038"/>
        <w:gridCol w:w="941"/>
      </w:tblGrid>
      <w:tr w:rsidR="008246B4" w14:paraId="429B96CE" w14:textId="77777777">
        <w:trPr>
          <w:trHeight w:val="484"/>
        </w:trPr>
        <w:tc>
          <w:tcPr>
            <w:tcW w:w="2906" w:type="dxa"/>
            <w:vMerge w:val="restart"/>
            <w:tcBorders>
              <w:top w:val="single" w:sz="8" w:space="0" w:color="000000"/>
              <w:bottom w:val="single" w:sz="4" w:space="0" w:color="000000"/>
            </w:tcBorders>
            <w:shd w:val="clear" w:color="auto" w:fill="A6A6A6"/>
          </w:tcPr>
          <w:p w14:paraId="429B96C3" w14:textId="77777777" w:rsidR="008246B4" w:rsidRDefault="008246B4">
            <w:pPr>
              <w:pStyle w:val="TableParagraph"/>
              <w:jc w:val="left"/>
              <w:rPr>
                <w:rFonts w:ascii="Times New Roman"/>
                <w:sz w:val="16"/>
              </w:rPr>
            </w:pPr>
          </w:p>
        </w:tc>
        <w:tc>
          <w:tcPr>
            <w:tcW w:w="1173" w:type="dxa"/>
            <w:vMerge w:val="restart"/>
            <w:tcBorders>
              <w:top w:val="single" w:sz="8" w:space="0" w:color="000000"/>
              <w:bottom w:val="single" w:sz="4" w:space="0" w:color="000000"/>
            </w:tcBorders>
            <w:shd w:val="clear" w:color="auto" w:fill="A6A6A6"/>
          </w:tcPr>
          <w:p w14:paraId="429B96C4" w14:textId="77777777" w:rsidR="008246B4" w:rsidRDefault="008246B4">
            <w:pPr>
              <w:pStyle w:val="TableParagraph"/>
              <w:jc w:val="left"/>
              <w:rPr>
                <w:sz w:val="15"/>
              </w:rPr>
            </w:pPr>
          </w:p>
          <w:p w14:paraId="429B96C5" w14:textId="77777777" w:rsidR="008246B4" w:rsidRDefault="008246B4">
            <w:pPr>
              <w:pStyle w:val="TableParagraph"/>
              <w:spacing w:before="82"/>
              <w:jc w:val="left"/>
              <w:rPr>
                <w:sz w:val="15"/>
              </w:rPr>
            </w:pPr>
          </w:p>
          <w:p w14:paraId="429B96C6" w14:textId="77777777" w:rsidR="008246B4" w:rsidRDefault="008C744B">
            <w:pPr>
              <w:pStyle w:val="TableParagraph"/>
              <w:ind w:left="545"/>
              <w:jc w:val="left"/>
              <w:rPr>
                <w:b/>
                <w:sz w:val="15"/>
              </w:rPr>
            </w:pPr>
            <w:r>
              <w:rPr>
                <w:b/>
                <w:spacing w:val="-2"/>
                <w:sz w:val="15"/>
              </w:rPr>
              <w:t>Custo</w:t>
            </w:r>
          </w:p>
        </w:tc>
        <w:tc>
          <w:tcPr>
            <w:tcW w:w="906" w:type="dxa"/>
            <w:vMerge w:val="restart"/>
            <w:tcBorders>
              <w:top w:val="single" w:sz="8" w:space="0" w:color="000000"/>
              <w:bottom w:val="single" w:sz="4" w:space="0" w:color="000000"/>
            </w:tcBorders>
            <w:shd w:val="clear" w:color="auto" w:fill="A6A6A6"/>
          </w:tcPr>
          <w:p w14:paraId="429B96C7" w14:textId="77777777" w:rsidR="008246B4" w:rsidRDefault="008246B4">
            <w:pPr>
              <w:pStyle w:val="TableParagraph"/>
              <w:spacing w:before="168"/>
              <w:jc w:val="left"/>
              <w:rPr>
                <w:sz w:val="15"/>
              </w:rPr>
            </w:pPr>
          </w:p>
          <w:p w14:paraId="429B96C8" w14:textId="77777777" w:rsidR="008246B4" w:rsidRDefault="008C744B">
            <w:pPr>
              <w:pStyle w:val="TableParagraph"/>
              <w:spacing w:before="1"/>
              <w:ind w:left="212" w:right="96" w:hanging="8"/>
              <w:jc w:val="left"/>
              <w:rPr>
                <w:b/>
                <w:sz w:val="15"/>
              </w:rPr>
            </w:pPr>
            <w:r>
              <w:rPr>
                <w:b/>
                <w:spacing w:val="-2"/>
                <w:sz w:val="15"/>
              </w:rPr>
              <w:t>Ganhos/</w:t>
            </w:r>
            <w:r>
              <w:rPr>
                <w:b/>
                <w:sz w:val="15"/>
              </w:rPr>
              <w:t xml:space="preserve"> </w:t>
            </w:r>
            <w:r>
              <w:rPr>
                <w:b/>
                <w:spacing w:val="-2"/>
                <w:sz w:val="15"/>
              </w:rPr>
              <w:t>(perdas)</w:t>
            </w:r>
          </w:p>
        </w:tc>
        <w:tc>
          <w:tcPr>
            <w:tcW w:w="944" w:type="dxa"/>
            <w:vMerge w:val="restart"/>
            <w:tcBorders>
              <w:top w:val="single" w:sz="8" w:space="0" w:color="000000"/>
              <w:bottom w:val="single" w:sz="4" w:space="0" w:color="000000"/>
            </w:tcBorders>
            <w:shd w:val="clear" w:color="auto" w:fill="A6A6A6"/>
          </w:tcPr>
          <w:p w14:paraId="429B96C9" w14:textId="77777777" w:rsidR="008246B4" w:rsidRDefault="008246B4">
            <w:pPr>
              <w:pStyle w:val="TableParagraph"/>
              <w:jc w:val="left"/>
              <w:rPr>
                <w:sz w:val="15"/>
              </w:rPr>
            </w:pPr>
          </w:p>
          <w:p w14:paraId="429B96CA" w14:textId="77777777" w:rsidR="008246B4" w:rsidRDefault="008246B4">
            <w:pPr>
              <w:pStyle w:val="TableParagraph"/>
              <w:spacing w:before="82"/>
              <w:jc w:val="left"/>
              <w:rPr>
                <w:sz w:val="15"/>
              </w:rPr>
            </w:pPr>
          </w:p>
          <w:p w14:paraId="429B96CB" w14:textId="77777777" w:rsidR="008246B4" w:rsidRDefault="008C744B">
            <w:pPr>
              <w:pStyle w:val="TableParagraph"/>
              <w:ind w:left="100"/>
              <w:jc w:val="left"/>
              <w:rPr>
                <w:b/>
                <w:sz w:val="15"/>
              </w:rPr>
            </w:pPr>
            <w:r>
              <w:rPr>
                <w:b/>
                <w:sz w:val="15"/>
              </w:rPr>
              <w:t>Valor</w:t>
            </w:r>
            <w:r>
              <w:rPr>
                <w:b/>
                <w:spacing w:val="-6"/>
                <w:sz w:val="15"/>
              </w:rPr>
              <w:t xml:space="preserve"> </w:t>
            </w:r>
            <w:r>
              <w:rPr>
                <w:b/>
                <w:spacing w:val="-2"/>
                <w:sz w:val="15"/>
              </w:rPr>
              <w:t>justo</w:t>
            </w:r>
          </w:p>
        </w:tc>
        <w:tc>
          <w:tcPr>
            <w:tcW w:w="4018" w:type="dxa"/>
            <w:gridSpan w:val="4"/>
            <w:tcBorders>
              <w:top w:val="single" w:sz="8" w:space="0" w:color="000000"/>
              <w:bottom w:val="single" w:sz="8" w:space="0" w:color="000000"/>
            </w:tcBorders>
            <w:shd w:val="clear" w:color="auto" w:fill="A6A6A6"/>
          </w:tcPr>
          <w:p w14:paraId="429B96CC" w14:textId="77777777" w:rsidR="008246B4" w:rsidRDefault="008C744B">
            <w:pPr>
              <w:pStyle w:val="TableParagraph"/>
              <w:ind w:left="1232"/>
              <w:jc w:val="left"/>
              <w:rPr>
                <w:b/>
                <w:sz w:val="15"/>
              </w:rPr>
            </w:pPr>
            <w:r>
              <w:rPr>
                <w:b/>
                <w:spacing w:val="-2"/>
                <w:sz w:val="15"/>
              </w:rPr>
              <w:t>31.12.2025</w:t>
            </w:r>
          </w:p>
          <w:p w14:paraId="429B96CD" w14:textId="77777777" w:rsidR="008246B4" w:rsidRDefault="008C744B">
            <w:pPr>
              <w:pStyle w:val="TableParagraph"/>
              <w:spacing w:before="70"/>
              <w:ind w:left="1112"/>
              <w:jc w:val="left"/>
              <w:rPr>
                <w:b/>
                <w:sz w:val="15"/>
              </w:rPr>
            </w:pPr>
            <w:r>
              <w:rPr>
                <w:b/>
                <w:sz w:val="15"/>
              </w:rPr>
              <w:t>Abertura</w:t>
            </w:r>
            <w:r>
              <w:rPr>
                <w:b/>
                <w:spacing w:val="-9"/>
                <w:sz w:val="15"/>
              </w:rPr>
              <w:t xml:space="preserve"> </w:t>
            </w:r>
            <w:r>
              <w:rPr>
                <w:b/>
                <w:sz w:val="15"/>
              </w:rPr>
              <w:t>por</w:t>
            </w:r>
            <w:r>
              <w:rPr>
                <w:b/>
                <w:spacing w:val="-5"/>
                <w:sz w:val="15"/>
              </w:rPr>
              <w:t xml:space="preserve"> </w:t>
            </w:r>
            <w:r>
              <w:rPr>
                <w:b/>
                <w:spacing w:val="-2"/>
                <w:sz w:val="15"/>
              </w:rPr>
              <w:t>vencimento</w:t>
            </w:r>
          </w:p>
        </w:tc>
      </w:tr>
      <w:tr w:rsidR="008246B4" w14:paraId="429B96D9" w14:textId="77777777">
        <w:trPr>
          <w:trHeight w:val="349"/>
        </w:trPr>
        <w:tc>
          <w:tcPr>
            <w:tcW w:w="2906" w:type="dxa"/>
            <w:vMerge/>
            <w:tcBorders>
              <w:top w:val="nil"/>
              <w:bottom w:val="single" w:sz="4" w:space="0" w:color="000000"/>
            </w:tcBorders>
            <w:shd w:val="clear" w:color="auto" w:fill="A6A6A6"/>
          </w:tcPr>
          <w:p w14:paraId="429B96CF" w14:textId="77777777" w:rsidR="008246B4" w:rsidRDefault="008246B4">
            <w:pPr>
              <w:rPr>
                <w:sz w:val="2"/>
                <w:szCs w:val="2"/>
              </w:rPr>
            </w:pPr>
          </w:p>
        </w:tc>
        <w:tc>
          <w:tcPr>
            <w:tcW w:w="1173" w:type="dxa"/>
            <w:vMerge/>
            <w:tcBorders>
              <w:top w:val="nil"/>
              <w:bottom w:val="single" w:sz="4" w:space="0" w:color="000000"/>
            </w:tcBorders>
            <w:shd w:val="clear" w:color="auto" w:fill="A6A6A6"/>
          </w:tcPr>
          <w:p w14:paraId="429B96D0" w14:textId="77777777" w:rsidR="008246B4" w:rsidRDefault="008246B4">
            <w:pPr>
              <w:rPr>
                <w:sz w:val="2"/>
                <w:szCs w:val="2"/>
              </w:rPr>
            </w:pPr>
          </w:p>
        </w:tc>
        <w:tc>
          <w:tcPr>
            <w:tcW w:w="906" w:type="dxa"/>
            <w:vMerge/>
            <w:tcBorders>
              <w:top w:val="nil"/>
              <w:bottom w:val="single" w:sz="4" w:space="0" w:color="000000"/>
            </w:tcBorders>
            <w:shd w:val="clear" w:color="auto" w:fill="A6A6A6"/>
          </w:tcPr>
          <w:p w14:paraId="429B96D1" w14:textId="77777777" w:rsidR="008246B4" w:rsidRDefault="008246B4">
            <w:pPr>
              <w:rPr>
                <w:sz w:val="2"/>
                <w:szCs w:val="2"/>
              </w:rPr>
            </w:pPr>
          </w:p>
        </w:tc>
        <w:tc>
          <w:tcPr>
            <w:tcW w:w="944" w:type="dxa"/>
            <w:vMerge/>
            <w:tcBorders>
              <w:top w:val="nil"/>
              <w:bottom w:val="single" w:sz="4" w:space="0" w:color="000000"/>
            </w:tcBorders>
            <w:shd w:val="clear" w:color="auto" w:fill="A6A6A6"/>
          </w:tcPr>
          <w:p w14:paraId="429B96D2" w14:textId="77777777" w:rsidR="008246B4" w:rsidRDefault="008246B4">
            <w:pPr>
              <w:rPr>
                <w:sz w:val="2"/>
                <w:szCs w:val="2"/>
              </w:rPr>
            </w:pPr>
          </w:p>
        </w:tc>
        <w:tc>
          <w:tcPr>
            <w:tcW w:w="1146" w:type="dxa"/>
            <w:tcBorders>
              <w:top w:val="single" w:sz="8" w:space="0" w:color="000000"/>
              <w:bottom w:val="single" w:sz="4" w:space="0" w:color="000000"/>
            </w:tcBorders>
            <w:shd w:val="clear" w:color="auto" w:fill="A6A6A6"/>
          </w:tcPr>
          <w:p w14:paraId="429B96D3" w14:textId="77777777" w:rsidR="008246B4" w:rsidRDefault="008C744B">
            <w:pPr>
              <w:pStyle w:val="TableParagraph"/>
              <w:spacing w:before="89"/>
              <w:ind w:right="212"/>
              <w:rPr>
                <w:b/>
                <w:sz w:val="15"/>
              </w:rPr>
            </w:pPr>
            <w:r>
              <w:rPr>
                <w:b/>
                <w:sz w:val="15"/>
              </w:rPr>
              <w:t>Até</w:t>
            </w:r>
            <w:r>
              <w:rPr>
                <w:b/>
                <w:spacing w:val="-2"/>
                <w:sz w:val="15"/>
              </w:rPr>
              <w:t xml:space="preserve"> </w:t>
            </w:r>
            <w:r>
              <w:rPr>
                <w:b/>
                <w:sz w:val="15"/>
              </w:rPr>
              <w:t>1</w:t>
            </w:r>
            <w:r>
              <w:rPr>
                <w:b/>
                <w:spacing w:val="-3"/>
                <w:sz w:val="15"/>
              </w:rPr>
              <w:t xml:space="preserve"> </w:t>
            </w:r>
            <w:r>
              <w:rPr>
                <w:b/>
                <w:spacing w:val="-5"/>
                <w:sz w:val="15"/>
              </w:rPr>
              <w:t>ano</w:t>
            </w:r>
          </w:p>
        </w:tc>
        <w:tc>
          <w:tcPr>
            <w:tcW w:w="893" w:type="dxa"/>
            <w:tcBorders>
              <w:top w:val="single" w:sz="8" w:space="0" w:color="000000"/>
              <w:bottom w:val="single" w:sz="4" w:space="0" w:color="000000"/>
            </w:tcBorders>
            <w:shd w:val="clear" w:color="auto" w:fill="A6A6A6"/>
          </w:tcPr>
          <w:p w14:paraId="429B96D4" w14:textId="77777777" w:rsidR="008246B4" w:rsidRDefault="008C744B">
            <w:pPr>
              <w:pStyle w:val="TableParagraph"/>
              <w:spacing w:before="3"/>
              <w:ind w:right="101"/>
              <w:rPr>
                <w:b/>
                <w:sz w:val="15"/>
              </w:rPr>
            </w:pPr>
            <w:r>
              <w:rPr>
                <w:b/>
                <w:sz w:val="15"/>
              </w:rPr>
              <w:t>De</w:t>
            </w:r>
            <w:r>
              <w:rPr>
                <w:b/>
                <w:spacing w:val="-1"/>
                <w:sz w:val="15"/>
              </w:rPr>
              <w:t xml:space="preserve"> </w:t>
            </w:r>
            <w:r>
              <w:rPr>
                <w:b/>
                <w:sz w:val="15"/>
              </w:rPr>
              <w:t>1</w:t>
            </w:r>
            <w:r>
              <w:rPr>
                <w:b/>
                <w:spacing w:val="-3"/>
                <w:sz w:val="15"/>
              </w:rPr>
              <w:t xml:space="preserve"> </w:t>
            </w:r>
            <w:r>
              <w:rPr>
                <w:b/>
                <w:sz w:val="15"/>
              </w:rPr>
              <w:t xml:space="preserve">a </w:t>
            </w:r>
            <w:r>
              <w:rPr>
                <w:b/>
                <w:spacing w:val="-10"/>
                <w:sz w:val="15"/>
              </w:rPr>
              <w:t>5</w:t>
            </w:r>
          </w:p>
          <w:p w14:paraId="429B96D5" w14:textId="77777777" w:rsidR="008246B4" w:rsidRDefault="008C744B">
            <w:pPr>
              <w:pStyle w:val="TableParagraph"/>
              <w:spacing w:line="154" w:lineRule="exact"/>
              <w:ind w:right="98"/>
              <w:rPr>
                <w:b/>
                <w:sz w:val="15"/>
              </w:rPr>
            </w:pPr>
            <w:r>
              <w:rPr>
                <w:b/>
                <w:spacing w:val="-4"/>
                <w:sz w:val="15"/>
              </w:rPr>
              <w:t>anos</w:t>
            </w:r>
          </w:p>
        </w:tc>
        <w:tc>
          <w:tcPr>
            <w:tcW w:w="1038" w:type="dxa"/>
            <w:tcBorders>
              <w:top w:val="single" w:sz="8" w:space="0" w:color="000000"/>
              <w:bottom w:val="single" w:sz="4" w:space="0" w:color="000000"/>
            </w:tcBorders>
            <w:shd w:val="clear" w:color="auto" w:fill="A6A6A6"/>
          </w:tcPr>
          <w:p w14:paraId="429B96D6" w14:textId="77777777" w:rsidR="008246B4" w:rsidRDefault="008C744B">
            <w:pPr>
              <w:pStyle w:val="TableParagraph"/>
              <w:spacing w:before="3"/>
              <w:ind w:right="139"/>
              <w:rPr>
                <w:b/>
                <w:sz w:val="15"/>
              </w:rPr>
            </w:pPr>
            <w:r>
              <w:rPr>
                <w:b/>
                <w:sz w:val="15"/>
              </w:rPr>
              <w:t>Acima</w:t>
            </w:r>
            <w:r>
              <w:rPr>
                <w:b/>
                <w:spacing w:val="-6"/>
                <w:sz w:val="15"/>
              </w:rPr>
              <w:t xml:space="preserve"> </w:t>
            </w:r>
            <w:r>
              <w:rPr>
                <w:b/>
                <w:sz w:val="15"/>
              </w:rPr>
              <w:t>de</w:t>
            </w:r>
            <w:r>
              <w:rPr>
                <w:b/>
                <w:spacing w:val="-5"/>
                <w:sz w:val="15"/>
              </w:rPr>
              <w:t xml:space="preserve"> </w:t>
            </w:r>
            <w:r>
              <w:rPr>
                <w:b/>
                <w:spacing w:val="-10"/>
                <w:sz w:val="15"/>
              </w:rPr>
              <w:t>5</w:t>
            </w:r>
          </w:p>
          <w:p w14:paraId="429B96D7" w14:textId="77777777" w:rsidR="008246B4" w:rsidRDefault="008C744B">
            <w:pPr>
              <w:pStyle w:val="TableParagraph"/>
              <w:spacing w:line="154" w:lineRule="exact"/>
              <w:ind w:right="138"/>
              <w:rPr>
                <w:b/>
                <w:sz w:val="15"/>
              </w:rPr>
            </w:pPr>
            <w:r>
              <w:rPr>
                <w:b/>
                <w:spacing w:val="-4"/>
                <w:sz w:val="15"/>
              </w:rPr>
              <w:t>anos</w:t>
            </w:r>
          </w:p>
        </w:tc>
        <w:tc>
          <w:tcPr>
            <w:tcW w:w="941" w:type="dxa"/>
            <w:tcBorders>
              <w:top w:val="single" w:sz="8" w:space="0" w:color="000000"/>
              <w:bottom w:val="single" w:sz="4" w:space="0" w:color="000000"/>
            </w:tcBorders>
            <w:shd w:val="clear" w:color="auto" w:fill="A6A6A6"/>
          </w:tcPr>
          <w:p w14:paraId="429B96D8" w14:textId="77777777" w:rsidR="008246B4" w:rsidRDefault="008C744B">
            <w:pPr>
              <w:pStyle w:val="TableParagraph"/>
              <w:spacing w:before="89"/>
              <w:ind w:right="78"/>
              <w:rPr>
                <w:b/>
                <w:sz w:val="15"/>
              </w:rPr>
            </w:pPr>
            <w:r>
              <w:rPr>
                <w:b/>
                <w:spacing w:val="-2"/>
                <w:sz w:val="15"/>
              </w:rPr>
              <w:t>Total</w:t>
            </w:r>
          </w:p>
        </w:tc>
      </w:tr>
      <w:tr w:rsidR="008246B4" w14:paraId="429B96E2" w14:textId="77777777">
        <w:trPr>
          <w:trHeight w:val="470"/>
        </w:trPr>
        <w:tc>
          <w:tcPr>
            <w:tcW w:w="2906" w:type="dxa"/>
            <w:tcBorders>
              <w:top w:val="single" w:sz="4" w:space="0" w:color="000000"/>
            </w:tcBorders>
            <w:shd w:val="clear" w:color="auto" w:fill="F1F1F1"/>
          </w:tcPr>
          <w:p w14:paraId="429B96DA" w14:textId="77777777" w:rsidR="008246B4" w:rsidRDefault="008C744B">
            <w:pPr>
              <w:pStyle w:val="TableParagraph"/>
              <w:spacing w:before="63"/>
              <w:ind w:left="81" w:right="1773"/>
              <w:jc w:val="left"/>
              <w:rPr>
                <w:sz w:val="15"/>
              </w:rPr>
            </w:pPr>
            <w:r>
              <w:rPr>
                <w:sz w:val="15"/>
              </w:rPr>
              <w:t>Títulos</w:t>
            </w:r>
            <w:r>
              <w:rPr>
                <w:spacing w:val="-11"/>
                <w:sz w:val="15"/>
              </w:rPr>
              <w:t xml:space="preserve"> </w:t>
            </w:r>
            <w:r>
              <w:rPr>
                <w:sz w:val="15"/>
              </w:rPr>
              <w:t>públicos Federais (LFT)</w:t>
            </w:r>
          </w:p>
        </w:tc>
        <w:tc>
          <w:tcPr>
            <w:tcW w:w="1173" w:type="dxa"/>
            <w:tcBorders>
              <w:top w:val="single" w:sz="4" w:space="0" w:color="000000"/>
            </w:tcBorders>
            <w:shd w:val="clear" w:color="auto" w:fill="F1F1F1"/>
          </w:tcPr>
          <w:p w14:paraId="429B96DB" w14:textId="77777777" w:rsidR="008246B4" w:rsidRDefault="008C744B">
            <w:pPr>
              <w:pStyle w:val="TableParagraph"/>
              <w:spacing w:before="149"/>
              <w:ind w:right="197"/>
              <w:rPr>
                <w:sz w:val="15"/>
              </w:rPr>
            </w:pPr>
            <w:r>
              <w:rPr>
                <w:spacing w:val="-2"/>
                <w:sz w:val="15"/>
              </w:rPr>
              <w:t>973.727</w:t>
            </w:r>
          </w:p>
        </w:tc>
        <w:tc>
          <w:tcPr>
            <w:tcW w:w="906" w:type="dxa"/>
            <w:tcBorders>
              <w:top w:val="single" w:sz="4" w:space="0" w:color="000000"/>
            </w:tcBorders>
            <w:shd w:val="clear" w:color="auto" w:fill="F1F1F1"/>
          </w:tcPr>
          <w:p w14:paraId="429B96DC" w14:textId="77777777" w:rsidR="008246B4" w:rsidRDefault="008C744B">
            <w:pPr>
              <w:pStyle w:val="TableParagraph"/>
              <w:spacing w:before="149"/>
              <w:ind w:right="105"/>
              <w:rPr>
                <w:sz w:val="15"/>
              </w:rPr>
            </w:pPr>
            <w:r>
              <w:rPr>
                <w:spacing w:val="-2"/>
                <w:sz w:val="15"/>
              </w:rPr>
              <w:t>3.289</w:t>
            </w:r>
          </w:p>
        </w:tc>
        <w:tc>
          <w:tcPr>
            <w:tcW w:w="944" w:type="dxa"/>
            <w:tcBorders>
              <w:top w:val="single" w:sz="4" w:space="0" w:color="000000"/>
            </w:tcBorders>
            <w:shd w:val="clear" w:color="auto" w:fill="F1F1F1"/>
          </w:tcPr>
          <w:p w14:paraId="429B96DD" w14:textId="77777777" w:rsidR="008246B4" w:rsidRDefault="008C744B">
            <w:pPr>
              <w:pStyle w:val="TableParagraph"/>
              <w:spacing w:before="149"/>
              <w:ind w:right="53"/>
              <w:rPr>
                <w:sz w:val="15"/>
              </w:rPr>
            </w:pPr>
            <w:r>
              <w:rPr>
                <w:spacing w:val="-2"/>
                <w:sz w:val="15"/>
              </w:rPr>
              <w:t>977.016</w:t>
            </w:r>
          </w:p>
        </w:tc>
        <w:tc>
          <w:tcPr>
            <w:tcW w:w="1146" w:type="dxa"/>
            <w:tcBorders>
              <w:top w:val="single" w:sz="4" w:space="0" w:color="000000"/>
            </w:tcBorders>
            <w:shd w:val="clear" w:color="auto" w:fill="F1F1F1"/>
          </w:tcPr>
          <w:p w14:paraId="429B96DE" w14:textId="77777777" w:rsidR="008246B4" w:rsidRDefault="008C744B">
            <w:pPr>
              <w:pStyle w:val="TableParagraph"/>
              <w:spacing w:before="149"/>
              <w:ind w:right="206"/>
              <w:rPr>
                <w:sz w:val="15"/>
              </w:rPr>
            </w:pPr>
            <w:r>
              <w:rPr>
                <w:spacing w:val="-10"/>
                <w:sz w:val="15"/>
              </w:rPr>
              <w:t>-</w:t>
            </w:r>
          </w:p>
        </w:tc>
        <w:tc>
          <w:tcPr>
            <w:tcW w:w="893" w:type="dxa"/>
            <w:tcBorders>
              <w:top w:val="single" w:sz="4" w:space="0" w:color="000000"/>
            </w:tcBorders>
            <w:shd w:val="clear" w:color="auto" w:fill="F1F1F1"/>
          </w:tcPr>
          <w:p w14:paraId="429B96DF" w14:textId="77777777" w:rsidR="008246B4" w:rsidRDefault="008C744B">
            <w:pPr>
              <w:pStyle w:val="TableParagraph"/>
              <w:spacing w:before="149"/>
              <w:ind w:right="97"/>
              <w:rPr>
                <w:sz w:val="15"/>
              </w:rPr>
            </w:pPr>
            <w:r>
              <w:rPr>
                <w:spacing w:val="-2"/>
                <w:sz w:val="15"/>
              </w:rPr>
              <w:t>977.016</w:t>
            </w:r>
          </w:p>
        </w:tc>
        <w:tc>
          <w:tcPr>
            <w:tcW w:w="1038" w:type="dxa"/>
            <w:tcBorders>
              <w:top w:val="single" w:sz="4" w:space="0" w:color="000000"/>
            </w:tcBorders>
            <w:shd w:val="clear" w:color="auto" w:fill="F1F1F1"/>
          </w:tcPr>
          <w:p w14:paraId="429B96E0" w14:textId="77777777" w:rsidR="008246B4" w:rsidRDefault="008C744B">
            <w:pPr>
              <w:pStyle w:val="TableParagraph"/>
              <w:spacing w:before="149"/>
              <w:ind w:right="140"/>
              <w:rPr>
                <w:sz w:val="15"/>
              </w:rPr>
            </w:pPr>
            <w:r>
              <w:rPr>
                <w:spacing w:val="-10"/>
                <w:sz w:val="15"/>
              </w:rPr>
              <w:t>-</w:t>
            </w:r>
          </w:p>
        </w:tc>
        <w:tc>
          <w:tcPr>
            <w:tcW w:w="941" w:type="dxa"/>
            <w:tcBorders>
              <w:top w:val="single" w:sz="4" w:space="0" w:color="000000"/>
            </w:tcBorders>
            <w:shd w:val="clear" w:color="auto" w:fill="F1F1F1"/>
          </w:tcPr>
          <w:p w14:paraId="429B96E1" w14:textId="77777777" w:rsidR="008246B4" w:rsidRDefault="008C744B">
            <w:pPr>
              <w:pStyle w:val="TableParagraph"/>
              <w:spacing w:before="149"/>
              <w:ind w:right="77"/>
              <w:rPr>
                <w:sz w:val="15"/>
              </w:rPr>
            </w:pPr>
            <w:r>
              <w:rPr>
                <w:spacing w:val="-2"/>
                <w:sz w:val="15"/>
              </w:rPr>
              <w:t>977.016</w:t>
            </w:r>
          </w:p>
        </w:tc>
      </w:tr>
      <w:tr w:rsidR="008246B4" w14:paraId="429B96EC" w14:textId="77777777">
        <w:trPr>
          <w:trHeight w:val="470"/>
        </w:trPr>
        <w:tc>
          <w:tcPr>
            <w:tcW w:w="2906" w:type="dxa"/>
            <w:shd w:val="clear" w:color="auto" w:fill="D9D9D9"/>
          </w:tcPr>
          <w:p w14:paraId="429B96E3" w14:textId="77777777" w:rsidR="008246B4" w:rsidRDefault="008C744B">
            <w:pPr>
              <w:pStyle w:val="TableParagraph"/>
              <w:spacing w:before="51"/>
              <w:ind w:left="81"/>
              <w:jc w:val="left"/>
              <w:rPr>
                <w:sz w:val="16"/>
              </w:rPr>
            </w:pPr>
            <w:r>
              <w:rPr>
                <w:sz w:val="16"/>
              </w:rPr>
              <w:t>Cotas</w:t>
            </w:r>
            <w:r>
              <w:rPr>
                <w:spacing w:val="-1"/>
                <w:sz w:val="16"/>
              </w:rPr>
              <w:t xml:space="preserve"> </w:t>
            </w:r>
            <w:r>
              <w:rPr>
                <w:sz w:val="16"/>
              </w:rPr>
              <w:t>de</w:t>
            </w:r>
            <w:r>
              <w:rPr>
                <w:spacing w:val="-3"/>
                <w:sz w:val="16"/>
              </w:rPr>
              <w:t xml:space="preserve"> </w:t>
            </w:r>
            <w:r>
              <w:rPr>
                <w:sz w:val="16"/>
              </w:rPr>
              <w:t xml:space="preserve">fundos </w:t>
            </w:r>
            <w:r>
              <w:rPr>
                <w:spacing w:val="-5"/>
                <w:sz w:val="16"/>
              </w:rPr>
              <w:t>em</w:t>
            </w:r>
          </w:p>
          <w:p w14:paraId="429B96E4" w14:textId="77777777" w:rsidR="008246B4" w:rsidRDefault="008C744B">
            <w:pPr>
              <w:pStyle w:val="TableParagraph"/>
              <w:spacing w:before="1"/>
              <w:ind w:left="81"/>
              <w:jc w:val="left"/>
              <w:rPr>
                <w:sz w:val="16"/>
              </w:rPr>
            </w:pPr>
            <w:r>
              <w:rPr>
                <w:sz w:val="16"/>
              </w:rPr>
              <w:t>participações</w:t>
            </w:r>
            <w:r>
              <w:rPr>
                <w:spacing w:val="-8"/>
                <w:sz w:val="16"/>
              </w:rPr>
              <w:t xml:space="preserve"> </w:t>
            </w:r>
            <w:r>
              <w:rPr>
                <w:sz w:val="16"/>
              </w:rPr>
              <w:t>(nota</w:t>
            </w:r>
            <w:r>
              <w:rPr>
                <w:spacing w:val="-5"/>
                <w:sz w:val="16"/>
              </w:rPr>
              <w:t xml:space="preserve"> </w:t>
            </w:r>
            <w:r>
              <w:rPr>
                <w:sz w:val="16"/>
              </w:rPr>
              <w:t>explicativa</w:t>
            </w:r>
            <w:r>
              <w:rPr>
                <w:spacing w:val="-6"/>
                <w:sz w:val="16"/>
              </w:rPr>
              <w:t xml:space="preserve"> </w:t>
            </w:r>
            <w:r>
              <w:rPr>
                <w:sz w:val="16"/>
              </w:rPr>
              <w:t>nº</w:t>
            </w:r>
            <w:r>
              <w:rPr>
                <w:spacing w:val="-5"/>
                <w:sz w:val="16"/>
              </w:rPr>
              <w:t xml:space="preserve"> 5f)</w:t>
            </w:r>
          </w:p>
        </w:tc>
        <w:tc>
          <w:tcPr>
            <w:tcW w:w="1173" w:type="dxa"/>
            <w:shd w:val="clear" w:color="auto" w:fill="D9D9D9"/>
          </w:tcPr>
          <w:p w14:paraId="429B96E5" w14:textId="77777777" w:rsidR="008246B4" w:rsidRDefault="008C744B">
            <w:pPr>
              <w:pStyle w:val="TableParagraph"/>
              <w:spacing w:before="142"/>
              <w:ind w:right="202"/>
              <w:rPr>
                <w:sz w:val="16"/>
              </w:rPr>
            </w:pPr>
            <w:r>
              <w:rPr>
                <w:spacing w:val="-2"/>
                <w:sz w:val="16"/>
              </w:rPr>
              <w:t>183.189</w:t>
            </w:r>
          </w:p>
        </w:tc>
        <w:tc>
          <w:tcPr>
            <w:tcW w:w="906" w:type="dxa"/>
            <w:shd w:val="clear" w:color="auto" w:fill="D9D9D9"/>
          </w:tcPr>
          <w:p w14:paraId="429B96E6" w14:textId="77777777" w:rsidR="008246B4" w:rsidRDefault="008C744B">
            <w:pPr>
              <w:pStyle w:val="TableParagraph"/>
              <w:spacing w:before="142"/>
              <w:ind w:right="109"/>
              <w:rPr>
                <w:sz w:val="16"/>
              </w:rPr>
            </w:pPr>
            <w:r>
              <w:rPr>
                <w:spacing w:val="-2"/>
                <w:sz w:val="16"/>
              </w:rPr>
              <w:t>(34.672)</w:t>
            </w:r>
          </w:p>
        </w:tc>
        <w:tc>
          <w:tcPr>
            <w:tcW w:w="944" w:type="dxa"/>
            <w:shd w:val="clear" w:color="auto" w:fill="D9D9D9"/>
          </w:tcPr>
          <w:p w14:paraId="429B96E7" w14:textId="77777777" w:rsidR="008246B4" w:rsidRDefault="008C744B">
            <w:pPr>
              <w:pStyle w:val="TableParagraph"/>
              <w:spacing w:before="142"/>
              <w:ind w:right="58"/>
              <w:rPr>
                <w:sz w:val="16"/>
              </w:rPr>
            </w:pPr>
            <w:r>
              <w:rPr>
                <w:spacing w:val="-2"/>
                <w:sz w:val="16"/>
              </w:rPr>
              <w:t>148.517</w:t>
            </w:r>
          </w:p>
        </w:tc>
        <w:tc>
          <w:tcPr>
            <w:tcW w:w="1146" w:type="dxa"/>
            <w:shd w:val="clear" w:color="auto" w:fill="D9D9D9"/>
          </w:tcPr>
          <w:p w14:paraId="429B96E8" w14:textId="77777777" w:rsidR="008246B4" w:rsidRDefault="008C744B">
            <w:pPr>
              <w:pStyle w:val="TableParagraph"/>
              <w:spacing w:before="142"/>
              <w:ind w:right="208"/>
              <w:rPr>
                <w:sz w:val="16"/>
              </w:rPr>
            </w:pPr>
            <w:r>
              <w:rPr>
                <w:spacing w:val="-2"/>
                <w:sz w:val="16"/>
              </w:rPr>
              <w:t>69.002</w:t>
            </w:r>
          </w:p>
        </w:tc>
        <w:tc>
          <w:tcPr>
            <w:tcW w:w="893" w:type="dxa"/>
            <w:shd w:val="clear" w:color="auto" w:fill="D9D9D9"/>
          </w:tcPr>
          <w:p w14:paraId="429B96E9" w14:textId="77777777" w:rsidR="008246B4" w:rsidRDefault="008C744B">
            <w:pPr>
              <w:pStyle w:val="TableParagraph"/>
              <w:spacing w:before="142"/>
              <w:ind w:right="100"/>
              <w:rPr>
                <w:sz w:val="16"/>
              </w:rPr>
            </w:pPr>
            <w:r>
              <w:rPr>
                <w:spacing w:val="-10"/>
                <w:sz w:val="16"/>
              </w:rPr>
              <w:t>-</w:t>
            </w:r>
          </w:p>
        </w:tc>
        <w:tc>
          <w:tcPr>
            <w:tcW w:w="1038" w:type="dxa"/>
            <w:shd w:val="clear" w:color="auto" w:fill="D9D9D9"/>
          </w:tcPr>
          <w:p w14:paraId="429B96EA" w14:textId="77777777" w:rsidR="008246B4" w:rsidRDefault="008C744B">
            <w:pPr>
              <w:pStyle w:val="TableParagraph"/>
              <w:spacing w:before="142"/>
              <w:ind w:right="142"/>
              <w:rPr>
                <w:sz w:val="16"/>
              </w:rPr>
            </w:pPr>
            <w:r>
              <w:rPr>
                <w:spacing w:val="-2"/>
                <w:sz w:val="16"/>
              </w:rPr>
              <w:t>79.515</w:t>
            </w:r>
          </w:p>
        </w:tc>
        <w:tc>
          <w:tcPr>
            <w:tcW w:w="941" w:type="dxa"/>
            <w:shd w:val="clear" w:color="auto" w:fill="D9D9D9"/>
          </w:tcPr>
          <w:p w14:paraId="429B96EB" w14:textId="77777777" w:rsidR="008246B4" w:rsidRDefault="008C744B">
            <w:pPr>
              <w:pStyle w:val="TableParagraph"/>
              <w:spacing w:before="142"/>
              <w:ind w:right="82"/>
              <w:rPr>
                <w:sz w:val="16"/>
              </w:rPr>
            </w:pPr>
            <w:r>
              <w:rPr>
                <w:spacing w:val="-2"/>
                <w:sz w:val="16"/>
              </w:rPr>
              <w:t>148.517</w:t>
            </w:r>
          </w:p>
        </w:tc>
      </w:tr>
      <w:tr w:rsidR="008246B4" w14:paraId="429B96F5" w14:textId="77777777">
        <w:trPr>
          <w:trHeight w:val="470"/>
        </w:trPr>
        <w:tc>
          <w:tcPr>
            <w:tcW w:w="2906" w:type="dxa"/>
            <w:shd w:val="clear" w:color="auto" w:fill="A6A6A6"/>
          </w:tcPr>
          <w:p w14:paraId="429B96ED" w14:textId="77777777" w:rsidR="008246B4" w:rsidRDefault="008C744B">
            <w:pPr>
              <w:pStyle w:val="TableParagraph"/>
              <w:spacing w:before="142"/>
              <w:ind w:left="81"/>
              <w:jc w:val="left"/>
              <w:rPr>
                <w:b/>
                <w:sz w:val="16"/>
              </w:rPr>
            </w:pPr>
            <w:r>
              <w:rPr>
                <w:b/>
                <w:spacing w:val="-2"/>
                <w:sz w:val="16"/>
              </w:rPr>
              <w:t>Total</w:t>
            </w:r>
          </w:p>
        </w:tc>
        <w:tc>
          <w:tcPr>
            <w:tcW w:w="1173" w:type="dxa"/>
            <w:shd w:val="clear" w:color="auto" w:fill="A6A6A6"/>
          </w:tcPr>
          <w:p w14:paraId="429B96EE" w14:textId="77777777" w:rsidR="008246B4" w:rsidRDefault="008C744B">
            <w:pPr>
              <w:pStyle w:val="TableParagraph"/>
              <w:spacing w:before="142"/>
              <w:ind w:right="198"/>
              <w:rPr>
                <w:b/>
                <w:sz w:val="16"/>
              </w:rPr>
            </w:pPr>
            <w:r>
              <w:rPr>
                <w:b/>
                <w:spacing w:val="-2"/>
                <w:sz w:val="16"/>
              </w:rPr>
              <w:t>1.156.916</w:t>
            </w:r>
          </w:p>
        </w:tc>
        <w:tc>
          <w:tcPr>
            <w:tcW w:w="906" w:type="dxa"/>
            <w:shd w:val="clear" w:color="auto" w:fill="A6A6A6"/>
          </w:tcPr>
          <w:p w14:paraId="429B96EF" w14:textId="77777777" w:rsidR="008246B4" w:rsidRDefault="008C744B">
            <w:pPr>
              <w:pStyle w:val="TableParagraph"/>
              <w:spacing w:before="142"/>
              <w:ind w:right="109"/>
              <w:rPr>
                <w:b/>
                <w:sz w:val="16"/>
              </w:rPr>
            </w:pPr>
            <w:r>
              <w:rPr>
                <w:b/>
                <w:spacing w:val="-2"/>
                <w:sz w:val="16"/>
              </w:rPr>
              <w:t>(31.383)</w:t>
            </w:r>
          </w:p>
        </w:tc>
        <w:tc>
          <w:tcPr>
            <w:tcW w:w="944" w:type="dxa"/>
            <w:shd w:val="clear" w:color="auto" w:fill="A6A6A6"/>
          </w:tcPr>
          <w:p w14:paraId="429B96F0" w14:textId="77777777" w:rsidR="008246B4" w:rsidRDefault="008C744B">
            <w:pPr>
              <w:pStyle w:val="TableParagraph"/>
              <w:spacing w:before="142"/>
              <w:ind w:right="54"/>
              <w:rPr>
                <w:b/>
                <w:sz w:val="16"/>
              </w:rPr>
            </w:pPr>
            <w:r>
              <w:rPr>
                <w:b/>
                <w:spacing w:val="-2"/>
                <w:sz w:val="16"/>
              </w:rPr>
              <w:t>1.125.533</w:t>
            </w:r>
          </w:p>
        </w:tc>
        <w:tc>
          <w:tcPr>
            <w:tcW w:w="1146" w:type="dxa"/>
            <w:shd w:val="clear" w:color="auto" w:fill="A6A6A6"/>
          </w:tcPr>
          <w:p w14:paraId="429B96F1" w14:textId="77777777" w:rsidR="008246B4" w:rsidRDefault="008C744B">
            <w:pPr>
              <w:pStyle w:val="TableParagraph"/>
              <w:spacing w:before="142"/>
              <w:ind w:right="208"/>
              <w:rPr>
                <w:b/>
                <w:sz w:val="16"/>
              </w:rPr>
            </w:pPr>
            <w:r>
              <w:rPr>
                <w:b/>
                <w:spacing w:val="-2"/>
                <w:sz w:val="16"/>
              </w:rPr>
              <w:t>69.002</w:t>
            </w:r>
          </w:p>
        </w:tc>
        <w:tc>
          <w:tcPr>
            <w:tcW w:w="893" w:type="dxa"/>
            <w:shd w:val="clear" w:color="auto" w:fill="A6A6A6"/>
          </w:tcPr>
          <w:p w14:paraId="429B96F2" w14:textId="77777777" w:rsidR="008246B4" w:rsidRDefault="008C744B">
            <w:pPr>
              <w:pStyle w:val="TableParagraph"/>
              <w:spacing w:before="142"/>
              <w:ind w:right="102"/>
              <w:rPr>
                <w:b/>
                <w:sz w:val="16"/>
              </w:rPr>
            </w:pPr>
            <w:r>
              <w:rPr>
                <w:b/>
                <w:spacing w:val="-2"/>
                <w:sz w:val="16"/>
              </w:rPr>
              <w:t>977.016</w:t>
            </w:r>
          </w:p>
        </w:tc>
        <w:tc>
          <w:tcPr>
            <w:tcW w:w="1038" w:type="dxa"/>
            <w:shd w:val="clear" w:color="auto" w:fill="A6A6A6"/>
          </w:tcPr>
          <w:p w14:paraId="429B96F3" w14:textId="77777777" w:rsidR="008246B4" w:rsidRDefault="008C744B">
            <w:pPr>
              <w:pStyle w:val="TableParagraph"/>
              <w:spacing w:before="142"/>
              <w:ind w:right="142"/>
              <w:rPr>
                <w:b/>
                <w:sz w:val="16"/>
              </w:rPr>
            </w:pPr>
            <w:r>
              <w:rPr>
                <w:b/>
                <w:spacing w:val="-2"/>
                <w:sz w:val="16"/>
              </w:rPr>
              <w:t>79.515</w:t>
            </w:r>
          </w:p>
        </w:tc>
        <w:tc>
          <w:tcPr>
            <w:tcW w:w="941" w:type="dxa"/>
            <w:shd w:val="clear" w:color="auto" w:fill="A6A6A6"/>
          </w:tcPr>
          <w:p w14:paraId="429B96F4" w14:textId="77777777" w:rsidR="008246B4" w:rsidRDefault="008C744B">
            <w:pPr>
              <w:pStyle w:val="TableParagraph"/>
              <w:spacing w:before="142"/>
              <w:ind w:right="78"/>
              <w:rPr>
                <w:b/>
                <w:sz w:val="16"/>
              </w:rPr>
            </w:pPr>
            <w:r>
              <w:rPr>
                <w:b/>
                <w:spacing w:val="-2"/>
                <w:sz w:val="16"/>
              </w:rPr>
              <w:t>1.125.533</w:t>
            </w:r>
          </w:p>
        </w:tc>
      </w:tr>
    </w:tbl>
    <w:p w14:paraId="429B96F6" w14:textId="77777777" w:rsidR="008246B4" w:rsidRDefault="008246B4">
      <w:pPr>
        <w:pStyle w:val="Corpodetexto"/>
        <w:spacing w:before="11"/>
      </w:pPr>
    </w:p>
    <w:p w14:paraId="429B96F7" w14:textId="77777777" w:rsidR="008246B4" w:rsidRDefault="008C744B">
      <w:pPr>
        <w:pStyle w:val="PargrafodaLista"/>
        <w:numPr>
          <w:ilvl w:val="0"/>
          <w:numId w:val="13"/>
        </w:numPr>
        <w:tabs>
          <w:tab w:val="left" w:pos="976"/>
        </w:tabs>
        <w:spacing w:before="1"/>
        <w:ind w:left="976" w:hanging="269"/>
        <w:rPr>
          <w:sz w:val="20"/>
        </w:rPr>
      </w:pPr>
      <w:r>
        <w:rPr>
          <w:sz w:val="20"/>
        </w:rPr>
        <w:t>Valor</w:t>
      </w:r>
      <w:r>
        <w:rPr>
          <w:spacing w:val="-7"/>
          <w:sz w:val="20"/>
        </w:rPr>
        <w:t xml:space="preserve"> </w:t>
      </w:r>
      <w:r>
        <w:rPr>
          <w:sz w:val="20"/>
        </w:rPr>
        <w:t>justo</w:t>
      </w:r>
      <w:r>
        <w:rPr>
          <w:spacing w:val="-6"/>
          <w:sz w:val="20"/>
        </w:rPr>
        <w:t xml:space="preserve"> </w:t>
      </w:r>
      <w:r>
        <w:rPr>
          <w:sz w:val="20"/>
        </w:rPr>
        <w:t>por</w:t>
      </w:r>
      <w:r>
        <w:rPr>
          <w:spacing w:val="-6"/>
          <w:sz w:val="20"/>
        </w:rPr>
        <w:t xml:space="preserve"> </w:t>
      </w:r>
      <w:r>
        <w:rPr>
          <w:sz w:val="20"/>
        </w:rPr>
        <w:t>meio</w:t>
      </w:r>
      <w:r>
        <w:rPr>
          <w:spacing w:val="-7"/>
          <w:sz w:val="20"/>
        </w:rPr>
        <w:t xml:space="preserve"> </w:t>
      </w:r>
      <w:r>
        <w:rPr>
          <w:sz w:val="20"/>
        </w:rPr>
        <w:t>do</w:t>
      </w:r>
      <w:r>
        <w:rPr>
          <w:spacing w:val="-6"/>
          <w:sz w:val="20"/>
        </w:rPr>
        <w:t xml:space="preserve"> </w:t>
      </w:r>
      <w:r>
        <w:rPr>
          <w:sz w:val="20"/>
        </w:rPr>
        <w:t>resultado</w:t>
      </w:r>
      <w:r>
        <w:rPr>
          <w:spacing w:val="-6"/>
          <w:sz w:val="20"/>
        </w:rPr>
        <w:t xml:space="preserve"> </w:t>
      </w:r>
      <w:r>
        <w:rPr>
          <w:spacing w:val="-4"/>
          <w:sz w:val="20"/>
        </w:rPr>
        <w:t>(VJR)</w:t>
      </w:r>
    </w:p>
    <w:p w14:paraId="429B96F8" w14:textId="77777777" w:rsidR="008246B4" w:rsidRDefault="008246B4">
      <w:pPr>
        <w:pStyle w:val="Corpodetexto"/>
        <w:spacing w:before="8"/>
      </w:pPr>
    </w:p>
    <w:tbl>
      <w:tblPr>
        <w:tblStyle w:val="TableNormal"/>
        <w:tblW w:w="0" w:type="auto"/>
        <w:tblInd w:w="705" w:type="dxa"/>
        <w:tblLayout w:type="fixed"/>
        <w:tblLook w:val="01E0" w:firstRow="1" w:lastRow="1" w:firstColumn="1" w:lastColumn="1" w:noHBand="0" w:noVBand="0"/>
      </w:tblPr>
      <w:tblGrid>
        <w:gridCol w:w="1958"/>
        <w:gridCol w:w="1094"/>
        <w:gridCol w:w="896"/>
        <w:gridCol w:w="942"/>
        <w:gridCol w:w="1099"/>
        <w:gridCol w:w="1073"/>
        <w:gridCol w:w="930"/>
        <w:gridCol w:w="1079"/>
        <w:gridCol w:w="874"/>
      </w:tblGrid>
      <w:tr w:rsidR="008246B4" w14:paraId="429B9705" w14:textId="77777777">
        <w:trPr>
          <w:trHeight w:val="455"/>
        </w:trPr>
        <w:tc>
          <w:tcPr>
            <w:tcW w:w="1958" w:type="dxa"/>
            <w:vMerge w:val="restart"/>
            <w:tcBorders>
              <w:top w:val="single" w:sz="8" w:space="0" w:color="000000"/>
              <w:bottom w:val="single" w:sz="8" w:space="0" w:color="000000"/>
            </w:tcBorders>
            <w:shd w:val="clear" w:color="auto" w:fill="A6A6A6"/>
          </w:tcPr>
          <w:p w14:paraId="429B96F9" w14:textId="77777777" w:rsidR="008246B4" w:rsidRDefault="008246B4">
            <w:pPr>
              <w:pStyle w:val="TableParagraph"/>
              <w:jc w:val="left"/>
              <w:rPr>
                <w:rFonts w:ascii="Times New Roman"/>
                <w:sz w:val="16"/>
              </w:rPr>
            </w:pPr>
          </w:p>
        </w:tc>
        <w:tc>
          <w:tcPr>
            <w:tcW w:w="1094" w:type="dxa"/>
            <w:vMerge w:val="restart"/>
            <w:tcBorders>
              <w:top w:val="single" w:sz="8" w:space="0" w:color="000000"/>
              <w:bottom w:val="single" w:sz="8" w:space="0" w:color="000000"/>
            </w:tcBorders>
            <w:shd w:val="clear" w:color="auto" w:fill="A6A6A6"/>
          </w:tcPr>
          <w:p w14:paraId="429B96FA" w14:textId="77777777" w:rsidR="008246B4" w:rsidRDefault="008246B4">
            <w:pPr>
              <w:pStyle w:val="TableParagraph"/>
              <w:jc w:val="left"/>
              <w:rPr>
                <w:sz w:val="15"/>
              </w:rPr>
            </w:pPr>
          </w:p>
          <w:p w14:paraId="429B96FB" w14:textId="77777777" w:rsidR="008246B4" w:rsidRDefault="008246B4">
            <w:pPr>
              <w:pStyle w:val="TableParagraph"/>
              <w:spacing w:before="92"/>
              <w:jc w:val="left"/>
              <w:rPr>
                <w:sz w:val="15"/>
              </w:rPr>
            </w:pPr>
          </w:p>
          <w:p w14:paraId="429B96FC" w14:textId="77777777" w:rsidR="008246B4" w:rsidRDefault="008C744B">
            <w:pPr>
              <w:pStyle w:val="TableParagraph"/>
              <w:ind w:left="470"/>
              <w:jc w:val="left"/>
              <w:rPr>
                <w:b/>
                <w:sz w:val="15"/>
              </w:rPr>
            </w:pPr>
            <w:r>
              <w:rPr>
                <w:b/>
                <w:spacing w:val="-2"/>
                <w:sz w:val="15"/>
              </w:rPr>
              <w:t>Custo</w:t>
            </w:r>
          </w:p>
        </w:tc>
        <w:tc>
          <w:tcPr>
            <w:tcW w:w="896" w:type="dxa"/>
            <w:vMerge w:val="restart"/>
            <w:tcBorders>
              <w:top w:val="single" w:sz="8" w:space="0" w:color="000000"/>
              <w:bottom w:val="single" w:sz="8" w:space="0" w:color="000000"/>
            </w:tcBorders>
            <w:shd w:val="clear" w:color="auto" w:fill="A6A6A6"/>
          </w:tcPr>
          <w:p w14:paraId="429B96FD" w14:textId="77777777" w:rsidR="008246B4" w:rsidRDefault="008246B4">
            <w:pPr>
              <w:pStyle w:val="TableParagraph"/>
              <w:jc w:val="left"/>
              <w:rPr>
                <w:sz w:val="15"/>
              </w:rPr>
            </w:pPr>
          </w:p>
          <w:p w14:paraId="429B96FE" w14:textId="77777777" w:rsidR="008246B4" w:rsidRDefault="008246B4">
            <w:pPr>
              <w:pStyle w:val="TableParagraph"/>
              <w:spacing w:before="5"/>
              <w:jc w:val="left"/>
              <w:rPr>
                <w:sz w:val="15"/>
              </w:rPr>
            </w:pPr>
          </w:p>
          <w:p w14:paraId="429B96FF" w14:textId="77777777" w:rsidR="008246B4" w:rsidRDefault="008C744B">
            <w:pPr>
              <w:pStyle w:val="TableParagraph"/>
              <w:spacing w:before="1"/>
              <w:ind w:left="202" w:right="95" w:hanging="8"/>
              <w:jc w:val="left"/>
              <w:rPr>
                <w:b/>
                <w:sz w:val="15"/>
              </w:rPr>
            </w:pPr>
            <w:r>
              <w:rPr>
                <w:b/>
                <w:spacing w:val="-2"/>
                <w:sz w:val="15"/>
              </w:rPr>
              <w:t>Ganhos/</w:t>
            </w:r>
            <w:r>
              <w:rPr>
                <w:b/>
                <w:sz w:val="15"/>
              </w:rPr>
              <w:t xml:space="preserve"> </w:t>
            </w:r>
            <w:r>
              <w:rPr>
                <w:b/>
                <w:spacing w:val="-2"/>
                <w:sz w:val="15"/>
              </w:rPr>
              <w:t>(perdas)</w:t>
            </w:r>
          </w:p>
        </w:tc>
        <w:tc>
          <w:tcPr>
            <w:tcW w:w="942" w:type="dxa"/>
            <w:vMerge w:val="restart"/>
            <w:tcBorders>
              <w:top w:val="single" w:sz="8" w:space="0" w:color="000000"/>
              <w:bottom w:val="single" w:sz="8" w:space="0" w:color="000000"/>
            </w:tcBorders>
            <w:shd w:val="clear" w:color="auto" w:fill="A6A6A6"/>
          </w:tcPr>
          <w:p w14:paraId="429B9700" w14:textId="77777777" w:rsidR="008246B4" w:rsidRDefault="008246B4">
            <w:pPr>
              <w:pStyle w:val="TableParagraph"/>
              <w:jc w:val="left"/>
              <w:rPr>
                <w:sz w:val="15"/>
              </w:rPr>
            </w:pPr>
          </w:p>
          <w:p w14:paraId="429B9701" w14:textId="77777777" w:rsidR="008246B4" w:rsidRDefault="008246B4">
            <w:pPr>
              <w:pStyle w:val="TableParagraph"/>
              <w:spacing w:before="92"/>
              <w:jc w:val="left"/>
              <w:rPr>
                <w:sz w:val="15"/>
              </w:rPr>
            </w:pPr>
          </w:p>
          <w:p w14:paraId="429B9702" w14:textId="77777777" w:rsidR="008246B4" w:rsidRDefault="008C744B">
            <w:pPr>
              <w:pStyle w:val="TableParagraph"/>
              <w:ind w:left="98"/>
              <w:jc w:val="left"/>
              <w:rPr>
                <w:b/>
                <w:sz w:val="15"/>
              </w:rPr>
            </w:pPr>
            <w:r>
              <w:rPr>
                <w:b/>
                <w:sz w:val="15"/>
              </w:rPr>
              <w:t>Valor</w:t>
            </w:r>
            <w:r>
              <w:rPr>
                <w:b/>
                <w:spacing w:val="-6"/>
                <w:sz w:val="15"/>
              </w:rPr>
              <w:t xml:space="preserve"> </w:t>
            </w:r>
            <w:r>
              <w:rPr>
                <w:b/>
                <w:spacing w:val="-2"/>
                <w:sz w:val="15"/>
              </w:rPr>
              <w:t>justo</w:t>
            </w:r>
          </w:p>
        </w:tc>
        <w:tc>
          <w:tcPr>
            <w:tcW w:w="5055" w:type="dxa"/>
            <w:gridSpan w:val="5"/>
            <w:tcBorders>
              <w:top w:val="single" w:sz="8" w:space="0" w:color="000000"/>
              <w:bottom w:val="single" w:sz="8" w:space="0" w:color="000000"/>
            </w:tcBorders>
            <w:shd w:val="clear" w:color="auto" w:fill="A6A6A6"/>
          </w:tcPr>
          <w:p w14:paraId="429B9703" w14:textId="77777777" w:rsidR="008246B4" w:rsidRDefault="008C744B">
            <w:pPr>
              <w:pStyle w:val="TableParagraph"/>
              <w:ind w:right="175"/>
              <w:jc w:val="center"/>
              <w:rPr>
                <w:b/>
                <w:sz w:val="15"/>
              </w:rPr>
            </w:pPr>
            <w:r>
              <w:rPr>
                <w:b/>
                <w:spacing w:val="-2"/>
                <w:sz w:val="15"/>
              </w:rPr>
              <w:t>31.12.2025</w:t>
            </w:r>
          </w:p>
          <w:p w14:paraId="429B9704" w14:textId="77777777" w:rsidR="008246B4" w:rsidRDefault="008C744B">
            <w:pPr>
              <w:pStyle w:val="TableParagraph"/>
              <w:spacing w:before="56"/>
              <w:ind w:left="169" w:right="175"/>
              <w:jc w:val="center"/>
              <w:rPr>
                <w:b/>
                <w:sz w:val="15"/>
              </w:rPr>
            </w:pPr>
            <w:r>
              <w:rPr>
                <w:b/>
                <w:sz w:val="15"/>
              </w:rPr>
              <w:t>Abertura</w:t>
            </w:r>
            <w:r>
              <w:rPr>
                <w:b/>
                <w:spacing w:val="-9"/>
                <w:sz w:val="15"/>
              </w:rPr>
              <w:t xml:space="preserve"> </w:t>
            </w:r>
            <w:r>
              <w:rPr>
                <w:b/>
                <w:sz w:val="15"/>
              </w:rPr>
              <w:t>por</w:t>
            </w:r>
            <w:r>
              <w:rPr>
                <w:b/>
                <w:spacing w:val="-5"/>
                <w:sz w:val="15"/>
              </w:rPr>
              <w:t xml:space="preserve"> </w:t>
            </w:r>
            <w:r>
              <w:rPr>
                <w:b/>
                <w:spacing w:val="-2"/>
                <w:sz w:val="15"/>
              </w:rPr>
              <w:t>vencimento</w:t>
            </w:r>
          </w:p>
        </w:tc>
      </w:tr>
      <w:tr w:rsidR="008246B4" w14:paraId="429B9710" w14:textId="77777777">
        <w:trPr>
          <w:trHeight w:val="397"/>
        </w:trPr>
        <w:tc>
          <w:tcPr>
            <w:tcW w:w="1958" w:type="dxa"/>
            <w:vMerge/>
            <w:tcBorders>
              <w:top w:val="nil"/>
              <w:bottom w:val="single" w:sz="8" w:space="0" w:color="000000"/>
            </w:tcBorders>
            <w:shd w:val="clear" w:color="auto" w:fill="A6A6A6"/>
          </w:tcPr>
          <w:p w14:paraId="429B9706" w14:textId="77777777" w:rsidR="008246B4" w:rsidRDefault="008246B4">
            <w:pPr>
              <w:rPr>
                <w:sz w:val="2"/>
                <w:szCs w:val="2"/>
              </w:rPr>
            </w:pPr>
          </w:p>
        </w:tc>
        <w:tc>
          <w:tcPr>
            <w:tcW w:w="1094" w:type="dxa"/>
            <w:vMerge/>
            <w:tcBorders>
              <w:top w:val="nil"/>
              <w:bottom w:val="single" w:sz="8" w:space="0" w:color="000000"/>
            </w:tcBorders>
            <w:shd w:val="clear" w:color="auto" w:fill="A6A6A6"/>
          </w:tcPr>
          <w:p w14:paraId="429B9707" w14:textId="77777777" w:rsidR="008246B4" w:rsidRDefault="008246B4">
            <w:pPr>
              <w:rPr>
                <w:sz w:val="2"/>
                <w:szCs w:val="2"/>
              </w:rPr>
            </w:pPr>
          </w:p>
        </w:tc>
        <w:tc>
          <w:tcPr>
            <w:tcW w:w="896" w:type="dxa"/>
            <w:vMerge/>
            <w:tcBorders>
              <w:top w:val="nil"/>
              <w:bottom w:val="single" w:sz="8" w:space="0" w:color="000000"/>
            </w:tcBorders>
            <w:shd w:val="clear" w:color="auto" w:fill="A6A6A6"/>
          </w:tcPr>
          <w:p w14:paraId="429B9708" w14:textId="77777777" w:rsidR="008246B4" w:rsidRDefault="008246B4">
            <w:pPr>
              <w:rPr>
                <w:sz w:val="2"/>
                <w:szCs w:val="2"/>
              </w:rPr>
            </w:pPr>
          </w:p>
        </w:tc>
        <w:tc>
          <w:tcPr>
            <w:tcW w:w="942" w:type="dxa"/>
            <w:vMerge/>
            <w:tcBorders>
              <w:top w:val="nil"/>
              <w:bottom w:val="single" w:sz="8" w:space="0" w:color="000000"/>
            </w:tcBorders>
            <w:shd w:val="clear" w:color="auto" w:fill="A6A6A6"/>
          </w:tcPr>
          <w:p w14:paraId="429B9709" w14:textId="77777777" w:rsidR="008246B4" w:rsidRDefault="008246B4">
            <w:pPr>
              <w:rPr>
                <w:sz w:val="2"/>
                <w:szCs w:val="2"/>
              </w:rPr>
            </w:pPr>
          </w:p>
        </w:tc>
        <w:tc>
          <w:tcPr>
            <w:tcW w:w="1099" w:type="dxa"/>
            <w:tcBorders>
              <w:top w:val="single" w:sz="8" w:space="0" w:color="000000"/>
              <w:bottom w:val="single" w:sz="8" w:space="0" w:color="000000"/>
            </w:tcBorders>
            <w:shd w:val="clear" w:color="auto" w:fill="A6A6A6"/>
          </w:tcPr>
          <w:p w14:paraId="429B970A" w14:textId="77777777" w:rsidR="008246B4" w:rsidRDefault="008C744B">
            <w:pPr>
              <w:pStyle w:val="TableParagraph"/>
              <w:spacing w:before="27"/>
              <w:ind w:left="92" w:right="166" w:firstLine="516"/>
              <w:jc w:val="left"/>
              <w:rPr>
                <w:b/>
                <w:sz w:val="15"/>
              </w:rPr>
            </w:pPr>
            <w:r>
              <w:rPr>
                <w:b/>
                <w:spacing w:val="-4"/>
                <w:sz w:val="15"/>
              </w:rPr>
              <w:t>Sem</w:t>
            </w:r>
            <w:r>
              <w:rPr>
                <w:b/>
                <w:sz w:val="15"/>
              </w:rPr>
              <w:t xml:space="preserve"> </w:t>
            </w:r>
            <w:r>
              <w:rPr>
                <w:b/>
                <w:spacing w:val="-2"/>
                <w:sz w:val="15"/>
              </w:rPr>
              <w:t>vencimento</w:t>
            </w:r>
          </w:p>
        </w:tc>
        <w:tc>
          <w:tcPr>
            <w:tcW w:w="1073" w:type="dxa"/>
            <w:tcBorders>
              <w:top w:val="single" w:sz="8" w:space="0" w:color="000000"/>
              <w:bottom w:val="single" w:sz="8" w:space="0" w:color="000000"/>
            </w:tcBorders>
            <w:shd w:val="clear" w:color="auto" w:fill="A6A6A6"/>
          </w:tcPr>
          <w:p w14:paraId="429B970B" w14:textId="77777777" w:rsidR="008246B4" w:rsidRDefault="008C744B">
            <w:pPr>
              <w:pStyle w:val="TableParagraph"/>
              <w:spacing w:before="113"/>
              <w:ind w:right="221"/>
              <w:rPr>
                <w:b/>
                <w:sz w:val="15"/>
              </w:rPr>
            </w:pPr>
            <w:r>
              <w:rPr>
                <w:b/>
                <w:sz w:val="15"/>
              </w:rPr>
              <w:t>Até</w:t>
            </w:r>
            <w:r>
              <w:rPr>
                <w:b/>
                <w:spacing w:val="-2"/>
                <w:sz w:val="15"/>
              </w:rPr>
              <w:t xml:space="preserve"> </w:t>
            </w:r>
            <w:r>
              <w:rPr>
                <w:b/>
                <w:sz w:val="15"/>
              </w:rPr>
              <w:t>1</w:t>
            </w:r>
            <w:r>
              <w:rPr>
                <w:b/>
                <w:spacing w:val="-3"/>
                <w:sz w:val="15"/>
              </w:rPr>
              <w:t xml:space="preserve"> </w:t>
            </w:r>
            <w:r>
              <w:rPr>
                <w:b/>
                <w:spacing w:val="-5"/>
                <w:sz w:val="15"/>
              </w:rPr>
              <w:t>ano</w:t>
            </w:r>
          </w:p>
        </w:tc>
        <w:tc>
          <w:tcPr>
            <w:tcW w:w="930" w:type="dxa"/>
            <w:tcBorders>
              <w:top w:val="single" w:sz="8" w:space="0" w:color="000000"/>
              <w:bottom w:val="single" w:sz="8" w:space="0" w:color="000000"/>
            </w:tcBorders>
            <w:shd w:val="clear" w:color="auto" w:fill="A6A6A6"/>
          </w:tcPr>
          <w:p w14:paraId="429B970C" w14:textId="77777777" w:rsidR="008246B4" w:rsidRDefault="008C744B">
            <w:pPr>
              <w:pStyle w:val="TableParagraph"/>
              <w:spacing w:before="27"/>
              <w:ind w:left="322"/>
              <w:jc w:val="left"/>
              <w:rPr>
                <w:b/>
                <w:sz w:val="15"/>
              </w:rPr>
            </w:pPr>
            <w:r>
              <w:rPr>
                <w:b/>
                <w:sz w:val="15"/>
              </w:rPr>
              <w:t>De</w:t>
            </w:r>
            <w:r>
              <w:rPr>
                <w:b/>
                <w:spacing w:val="-1"/>
                <w:sz w:val="15"/>
              </w:rPr>
              <w:t xml:space="preserve"> </w:t>
            </w:r>
            <w:r>
              <w:rPr>
                <w:b/>
                <w:sz w:val="15"/>
              </w:rPr>
              <w:t>1</w:t>
            </w:r>
            <w:r>
              <w:rPr>
                <w:b/>
                <w:spacing w:val="-3"/>
                <w:sz w:val="15"/>
              </w:rPr>
              <w:t xml:space="preserve"> </w:t>
            </w:r>
            <w:r>
              <w:rPr>
                <w:b/>
                <w:spacing w:val="-10"/>
                <w:sz w:val="15"/>
              </w:rPr>
              <w:t>a</w:t>
            </w:r>
          </w:p>
          <w:p w14:paraId="429B970D" w14:textId="77777777" w:rsidR="008246B4" w:rsidRDefault="008C744B">
            <w:pPr>
              <w:pStyle w:val="TableParagraph"/>
              <w:ind w:left="291"/>
              <w:jc w:val="left"/>
              <w:rPr>
                <w:b/>
                <w:sz w:val="15"/>
              </w:rPr>
            </w:pPr>
            <w:r>
              <w:rPr>
                <w:b/>
                <w:sz w:val="15"/>
              </w:rPr>
              <w:t xml:space="preserve">5 </w:t>
            </w:r>
            <w:r>
              <w:rPr>
                <w:b/>
                <w:spacing w:val="-4"/>
                <w:sz w:val="15"/>
              </w:rPr>
              <w:t>anos</w:t>
            </w:r>
          </w:p>
        </w:tc>
        <w:tc>
          <w:tcPr>
            <w:tcW w:w="1079" w:type="dxa"/>
            <w:tcBorders>
              <w:top w:val="single" w:sz="8" w:space="0" w:color="000000"/>
              <w:bottom w:val="single" w:sz="8" w:space="0" w:color="000000"/>
            </w:tcBorders>
            <w:shd w:val="clear" w:color="auto" w:fill="A6A6A6"/>
          </w:tcPr>
          <w:p w14:paraId="429B970E" w14:textId="77777777" w:rsidR="008246B4" w:rsidRDefault="008C744B">
            <w:pPr>
              <w:pStyle w:val="TableParagraph"/>
              <w:spacing w:before="27"/>
              <w:ind w:left="357" w:right="238" w:hanging="192"/>
              <w:jc w:val="left"/>
              <w:rPr>
                <w:b/>
                <w:sz w:val="15"/>
              </w:rPr>
            </w:pPr>
            <w:r>
              <w:rPr>
                <w:b/>
                <w:sz w:val="15"/>
              </w:rPr>
              <w:t>Acima</w:t>
            </w:r>
            <w:r>
              <w:rPr>
                <w:b/>
                <w:spacing w:val="-11"/>
                <w:sz w:val="15"/>
              </w:rPr>
              <w:t xml:space="preserve"> </w:t>
            </w:r>
            <w:r>
              <w:rPr>
                <w:b/>
                <w:sz w:val="15"/>
              </w:rPr>
              <w:t>de 5</w:t>
            </w:r>
            <w:r>
              <w:rPr>
                <w:b/>
                <w:spacing w:val="-2"/>
                <w:sz w:val="15"/>
              </w:rPr>
              <w:t xml:space="preserve"> </w:t>
            </w:r>
            <w:r>
              <w:rPr>
                <w:b/>
                <w:spacing w:val="-4"/>
                <w:sz w:val="15"/>
              </w:rPr>
              <w:t>anos</w:t>
            </w:r>
          </w:p>
        </w:tc>
        <w:tc>
          <w:tcPr>
            <w:tcW w:w="874" w:type="dxa"/>
            <w:tcBorders>
              <w:top w:val="single" w:sz="8" w:space="0" w:color="000000"/>
              <w:bottom w:val="single" w:sz="8" w:space="0" w:color="000000"/>
            </w:tcBorders>
            <w:shd w:val="clear" w:color="auto" w:fill="A6A6A6"/>
          </w:tcPr>
          <w:p w14:paraId="429B970F" w14:textId="77777777" w:rsidR="008246B4" w:rsidRDefault="008C744B">
            <w:pPr>
              <w:pStyle w:val="TableParagraph"/>
              <w:spacing w:before="113"/>
              <w:ind w:right="77"/>
              <w:rPr>
                <w:b/>
                <w:sz w:val="15"/>
              </w:rPr>
            </w:pPr>
            <w:r>
              <w:rPr>
                <w:b/>
                <w:spacing w:val="-2"/>
                <w:sz w:val="15"/>
              </w:rPr>
              <w:t>Total</w:t>
            </w:r>
          </w:p>
        </w:tc>
      </w:tr>
      <w:tr w:rsidR="008246B4" w14:paraId="429B971C" w14:textId="77777777">
        <w:trPr>
          <w:trHeight w:val="397"/>
        </w:trPr>
        <w:tc>
          <w:tcPr>
            <w:tcW w:w="1958" w:type="dxa"/>
            <w:tcBorders>
              <w:top w:val="single" w:sz="8" w:space="0" w:color="000000"/>
              <w:bottom w:val="single" w:sz="4" w:space="0" w:color="FFFFFF"/>
            </w:tcBorders>
            <w:shd w:val="clear" w:color="auto" w:fill="F1F1F1"/>
          </w:tcPr>
          <w:p w14:paraId="429B9711" w14:textId="77777777" w:rsidR="008246B4" w:rsidRDefault="008C744B">
            <w:pPr>
              <w:pStyle w:val="TableParagraph"/>
              <w:spacing w:before="27"/>
              <w:ind w:left="81" w:right="337"/>
              <w:jc w:val="left"/>
              <w:rPr>
                <w:sz w:val="15"/>
              </w:rPr>
            </w:pPr>
            <w:r>
              <w:rPr>
                <w:sz w:val="15"/>
              </w:rPr>
              <w:t>Cotas</w:t>
            </w:r>
            <w:r>
              <w:rPr>
                <w:spacing w:val="-11"/>
                <w:sz w:val="15"/>
              </w:rPr>
              <w:t xml:space="preserve"> </w:t>
            </w:r>
            <w:r>
              <w:rPr>
                <w:sz w:val="15"/>
              </w:rPr>
              <w:t>de</w:t>
            </w:r>
            <w:r>
              <w:rPr>
                <w:spacing w:val="-10"/>
                <w:sz w:val="15"/>
              </w:rPr>
              <w:t xml:space="preserve"> </w:t>
            </w:r>
            <w:r>
              <w:rPr>
                <w:sz w:val="15"/>
              </w:rPr>
              <w:t>fundos</w:t>
            </w:r>
            <w:r>
              <w:rPr>
                <w:spacing w:val="-11"/>
                <w:sz w:val="15"/>
              </w:rPr>
              <w:t xml:space="preserve"> </w:t>
            </w:r>
            <w:r>
              <w:rPr>
                <w:sz w:val="15"/>
              </w:rPr>
              <w:t>de renda</w:t>
            </w:r>
            <w:r>
              <w:rPr>
                <w:spacing w:val="-5"/>
                <w:sz w:val="15"/>
              </w:rPr>
              <w:t xml:space="preserve"> </w:t>
            </w:r>
            <w:r>
              <w:rPr>
                <w:sz w:val="15"/>
              </w:rPr>
              <w:t>fixa</w:t>
            </w:r>
          </w:p>
        </w:tc>
        <w:tc>
          <w:tcPr>
            <w:tcW w:w="1094" w:type="dxa"/>
            <w:tcBorders>
              <w:top w:val="single" w:sz="8" w:space="0" w:color="000000"/>
              <w:bottom w:val="single" w:sz="4" w:space="0" w:color="FFFFFF"/>
            </w:tcBorders>
            <w:shd w:val="clear" w:color="auto" w:fill="F1F1F1"/>
          </w:tcPr>
          <w:p w14:paraId="429B9712" w14:textId="77777777" w:rsidR="008246B4" w:rsidRDefault="008C744B">
            <w:pPr>
              <w:pStyle w:val="TableParagraph"/>
              <w:spacing w:before="113"/>
              <w:ind w:right="192"/>
              <w:rPr>
                <w:sz w:val="15"/>
              </w:rPr>
            </w:pPr>
            <w:r>
              <w:rPr>
                <w:spacing w:val="-2"/>
                <w:sz w:val="15"/>
              </w:rPr>
              <w:t>77.428</w:t>
            </w:r>
          </w:p>
        </w:tc>
        <w:tc>
          <w:tcPr>
            <w:tcW w:w="896" w:type="dxa"/>
            <w:tcBorders>
              <w:top w:val="single" w:sz="8" w:space="0" w:color="000000"/>
              <w:bottom w:val="single" w:sz="4" w:space="0" w:color="FFFFFF"/>
            </w:tcBorders>
            <w:shd w:val="clear" w:color="auto" w:fill="F1F1F1"/>
          </w:tcPr>
          <w:p w14:paraId="429B9713" w14:textId="77777777" w:rsidR="008246B4" w:rsidRDefault="008246B4">
            <w:pPr>
              <w:pStyle w:val="TableParagraph"/>
              <w:spacing w:before="27"/>
              <w:jc w:val="left"/>
              <w:rPr>
                <w:sz w:val="15"/>
              </w:rPr>
            </w:pPr>
          </w:p>
          <w:p w14:paraId="429B9714" w14:textId="77777777" w:rsidR="008246B4" w:rsidRDefault="008C744B">
            <w:pPr>
              <w:pStyle w:val="TableParagraph"/>
              <w:ind w:right="98"/>
              <w:rPr>
                <w:sz w:val="15"/>
              </w:rPr>
            </w:pPr>
            <w:r>
              <w:rPr>
                <w:spacing w:val="-10"/>
                <w:sz w:val="15"/>
              </w:rPr>
              <w:t>-</w:t>
            </w:r>
          </w:p>
        </w:tc>
        <w:tc>
          <w:tcPr>
            <w:tcW w:w="942" w:type="dxa"/>
            <w:tcBorders>
              <w:top w:val="single" w:sz="8" w:space="0" w:color="000000"/>
              <w:bottom w:val="single" w:sz="4" w:space="0" w:color="FFFFFF"/>
            </w:tcBorders>
            <w:shd w:val="clear" w:color="auto" w:fill="F1F1F1"/>
          </w:tcPr>
          <w:p w14:paraId="429B9715" w14:textId="77777777" w:rsidR="008246B4" w:rsidRDefault="008C744B">
            <w:pPr>
              <w:pStyle w:val="TableParagraph"/>
              <w:spacing w:before="113"/>
              <w:ind w:right="62"/>
              <w:rPr>
                <w:sz w:val="15"/>
              </w:rPr>
            </w:pPr>
            <w:r>
              <w:rPr>
                <w:spacing w:val="-2"/>
                <w:sz w:val="15"/>
              </w:rPr>
              <w:t>77.428</w:t>
            </w:r>
          </w:p>
        </w:tc>
        <w:tc>
          <w:tcPr>
            <w:tcW w:w="1099" w:type="dxa"/>
            <w:tcBorders>
              <w:top w:val="single" w:sz="8" w:space="0" w:color="000000"/>
              <w:bottom w:val="single" w:sz="4" w:space="0" w:color="FFFFFF"/>
            </w:tcBorders>
            <w:shd w:val="clear" w:color="auto" w:fill="F1F1F1"/>
          </w:tcPr>
          <w:p w14:paraId="429B9716" w14:textId="77777777" w:rsidR="008246B4" w:rsidRDefault="008C744B">
            <w:pPr>
              <w:pStyle w:val="TableParagraph"/>
              <w:spacing w:before="113"/>
              <w:ind w:right="168"/>
              <w:rPr>
                <w:sz w:val="15"/>
              </w:rPr>
            </w:pPr>
            <w:r>
              <w:rPr>
                <w:spacing w:val="-2"/>
                <w:sz w:val="15"/>
              </w:rPr>
              <w:t>77.428</w:t>
            </w:r>
          </w:p>
        </w:tc>
        <w:tc>
          <w:tcPr>
            <w:tcW w:w="1073" w:type="dxa"/>
            <w:tcBorders>
              <w:top w:val="single" w:sz="8" w:space="0" w:color="000000"/>
              <w:bottom w:val="single" w:sz="4" w:space="0" w:color="FFFFFF"/>
            </w:tcBorders>
            <w:shd w:val="clear" w:color="auto" w:fill="F1F1F1"/>
          </w:tcPr>
          <w:p w14:paraId="429B9717" w14:textId="77777777" w:rsidR="008246B4" w:rsidRDefault="008C744B">
            <w:pPr>
              <w:pStyle w:val="TableParagraph"/>
              <w:spacing w:before="113"/>
              <w:ind w:right="218"/>
              <w:rPr>
                <w:sz w:val="15"/>
              </w:rPr>
            </w:pPr>
            <w:r>
              <w:rPr>
                <w:spacing w:val="-10"/>
                <w:sz w:val="15"/>
              </w:rPr>
              <w:t>-</w:t>
            </w:r>
          </w:p>
        </w:tc>
        <w:tc>
          <w:tcPr>
            <w:tcW w:w="930" w:type="dxa"/>
            <w:tcBorders>
              <w:top w:val="single" w:sz="8" w:space="0" w:color="000000"/>
              <w:bottom w:val="single" w:sz="4" w:space="0" w:color="FFFFFF"/>
            </w:tcBorders>
            <w:shd w:val="clear" w:color="auto" w:fill="F1F1F1"/>
          </w:tcPr>
          <w:p w14:paraId="429B9718" w14:textId="77777777" w:rsidR="008246B4" w:rsidRDefault="008246B4">
            <w:pPr>
              <w:pStyle w:val="TableParagraph"/>
              <w:spacing w:before="27"/>
              <w:jc w:val="left"/>
              <w:rPr>
                <w:sz w:val="15"/>
              </w:rPr>
            </w:pPr>
          </w:p>
          <w:p w14:paraId="429B9719" w14:textId="77777777" w:rsidR="008246B4" w:rsidRDefault="008C744B">
            <w:pPr>
              <w:pStyle w:val="TableParagraph"/>
              <w:ind w:right="161"/>
              <w:rPr>
                <w:sz w:val="15"/>
              </w:rPr>
            </w:pPr>
            <w:r>
              <w:rPr>
                <w:spacing w:val="-10"/>
                <w:sz w:val="15"/>
              </w:rPr>
              <w:t>-</w:t>
            </w:r>
          </w:p>
        </w:tc>
        <w:tc>
          <w:tcPr>
            <w:tcW w:w="1079" w:type="dxa"/>
            <w:tcBorders>
              <w:top w:val="single" w:sz="8" w:space="0" w:color="000000"/>
              <w:bottom w:val="single" w:sz="4" w:space="0" w:color="FFFFFF"/>
            </w:tcBorders>
            <w:shd w:val="clear" w:color="auto" w:fill="F1F1F1"/>
          </w:tcPr>
          <w:p w14:paraId="429B971A" w14:textId="77777777" w:rsidR="008246B4" w:rsidRDefault="008C744B">
            <w:pPr>
              <w:pStyle w:val="TableParagraph"/>
              <w:spacing w:before="113"/>
              <w:ind w:right="243"/>
              <w:rPr>
                <w:sz w:val="15"/>
              </w:rPr>
            </w:pPr>
            <w:r>
              <w:rPr>
                <w:spacing w:val="-10"/>
                <w:sz w:val="15"/>
              </w:rPr>
              <w:t>-</w:t>
            </w:r>
          </w:p>
        </w:tc>
        <w:tc>
          <w:tcPr>
            <w:tcW w:w="874" w:type="dxa"/>
            <w:tcBorders>
              <w:top w:val="single" w:sz="8" w:space="0" w:color="000000"/>
              <w:bottom w:val="single" w:sz="4" w:space="0" w:color="FFFFFF"/>
            </w:tcBorders>
            <w:shd w:val="clear" w:color="auto" w:fill="F1F1F1"/>
          </w:tcPr>
          <w:p w14:paraId="429B971B" w14:textId="77777777" w:rsidR="008246B4" w:rsidRDefault="008C744B">
            <w:pPr>
              <w:pStyle w:val="TableParagraph"/>
              <w:spacing w:before="113"/>
              <w:ind w:right="75"/>
              <w:rPr>
                <w:sz w:val="15"/>
              </w:rPr>
            </w:pPr>
            <w:r>
              <w:rPr>
                <w:spacing w:val="-2"/>
                <w:sz w:val="15"/>
              </w:rPr>
              <w:t>77.428</w:t>
            </w:r>
          </w:p>
        </w:tc>
      </w:tr>
      <w:tr w:rsidR="008246B4" w14:paraId="429B972E" w14:textId="77777777">
        <w:trPr>
          <w:trHeight w:val="623"/>
        </w:trPr>
        <w:tc>
          <w:tcPr>
            <w:tcW w:w="1958" w:type="dxa"/>
            <w:tcBorders>
              <w:top w:val="single" w:sz="4" w:space="0" w:color="FFFFFF"/>
              <w:bottom w:val="single" w:sz="4" w:space="0" w:color="FFFFFF"/>
            </w:tcBorders>
            <w:shd w:val="clear" w:color="auto" w:fill="D9D9D9"/>
          </w:tcPr>
          <w:p w14:paraId="429B971D" w14:textId="77777777" w:rsidR="008246B4" w:rsidRDefault="008C744B">
            <w:pPr>
              <w:pStyle w:val="TableParagraph"/>
              <w:spacing w:before="53"/>
              <w:ind w:left="81" w:right="337"/>
              <w:jc w:val="left"/>
              <w:rPr>
                <w:sz w:val="15"/>
              </w:rPr>
            </w:pPr>
            <w:r>
              <w:rPr>
                <w:sz w:val="15"/>
              </w:rPr>
              <w:t>Cotas de fundos de direitos creditórios (nota</w:t>
            </w:r>
            <w:r>
              <w:rPr>
                <w:spacing w:val="-11"/>
                <w:sz w:val="15"/>
              </w:rPr>
              <w:t xml:space="preserve"> </w:t>
            </w:r>
            <w:r>
              <w:rPr>
                <w:sz w:val="15"/>
              </w:rPr>
              <w:t>explicativa</w:t>
            </w:r>
            <w:r>
              <w:rPr>
                <w:spacing w:val="-10"/>
                <w:sz w:val="15"/>
              </w:rPr>
              <w:t xml:space="preserve"> </w:t>
            </w:r>
            <w:r>
              <w:rPr>
                <w:sz w:val="15"/>
              </w:rPr>
              <w:t>nº</w:t>
            </w:r>
            <w:r>
              <w:rPr>
                <w:spacing w:val="-11"/>
                <w:sz w:val="15"/>
              </w:rPr>
              <w:t xml:space="preserve"> </w:t>
            </w:r>
            <w:r>
              <w:rPr>
                <w:sz w:val="15"/>
              </w:rPr>
              <w:t>5e)</w:t>
            </w:r>
          </w:p>
        </w:tc>
        <w:tc>
          <w:tcPr>
            <w:tcW w:w="1094" w:type="dxa"/>
            <w:tcBorders>
              <w:top w:val="single" w:sz="4" w:space="0" w:color="FFFFFF"/>
              <w:bottom w:val="single" w:sz="4" w:space="0" w:color="FFFFFF"/>
            </w:tcBorders>
            <w:shd w:val="clear" w:color="auto" w:fill="D9D9D9"/>
          </w:tcPr>
          <w:p w14:paraId="429B971E" w14:textId="77777777" w:rsidR="008246B4" w:rsidRDefault="008246B4">
            <w:pPr>
              <w:pStyle w:val="TableParagraph"/>
              <w:spacing w:before="53"/>
              <w:jc w:val="left"/>
              <w:rPr>
                <w:sz w:val="15"/>
              </w:rPr>
            </w:pPr>
          </w:p>
          <w:p w14:paraId="429B971F" w14:textId="77777777" w:rsidR="008246B4" w:rsidRDefault="008C744B">
            <w:pPr>
              <w:pStyle w:val="TableParagraph"/>
              <w:spacing w:before="1"/>
              <w:ind w:right="192"/>
              <w:rPr>
                <w:sz w:val="15"/>
              </w:rPr>
            </w:pPr>
            <w:r>
              <w:rPr>
                <w:spacing w:val="-2"/>
                <w:sz w:val="15"/>
              </w:rPr>
              <w:t>269.249</w:t>
            </w:r>
          </w:p>
        </w:tc>
        <w:tc>
          <w:tcPr>
            <w:tcW w:w="896" w:type="dxa"/>
            <w:tcBorders>
              <w:top w:val="single" w:sz="4" w:space="0" w:color="FFFFFF"/>
              <w:bottom w:val="single" w:sz="4" w:space="0" w:color="FFFFFF"/>
            </w:tcBorders>
            <w:shd w:val="clear" w:color="auto" w:fill="D9D9D9"/>
          </w:tcPr>
          <w:p w14:paraId="429B9720" w14:textId="77777777" w:rsidR="008246B4" w:rsidRDefault="008246B4">
            <w:pPr>
              <w:pStyle w:val="TableParagraph"/>
              <w:spacing w:before="53"/>
              <w:jc w:val="left"/>
              <w:rPr>
                <w:sz w:val="15"/>
              </w:rPr>
            </w:pPr>
          </w:p>
          <w:p w14:paraId="429B9721" w14:textId="77777777" w:rsidR="008246B4" w:rsidRDefault="008C744B">
            <w:pPr>
              <w:pStyle w:val="TableParagraph"/>
              <w:spacing w:before="1"/>
              <w:ind w:right="95"/>
              <w:rPr>
                <w:sz w:val="15"/>
              </w:rPr>
            </w:pPr>
            <w:r>
              <w:rPr>
                <w:spacing w:val="-2"/>
                <w:sz w:val="15"/>
              </w:rPr>
              <w:t>3.753</w:t>
            </w:r>
          </w:p>
        </w:tc>
        <w:tc>
          <w:tcPr>
            <w:tcW w:w="942" w:type="dxa"/>
            <w:tcBorders>
              <w:top w:val="single" w:sz="4" w:space="0" w:color="FFFFFF"/>
              <w:bottom w:val="single" w:sz="4" w:space="0" w:color="FFFFFF"/>
            </w:tcBorders>
            <w:shd w:val="clear" w:color="auto" w:fill="D9D9D9"/>
          </w:tcPr>
          <w:p w14:paraId="429B9722" w14:textId="77777777" w:rsidR="008246B4" w:rsidRDefault="008246B4">
            <w:pPr>
              <w:pStyle w:val="TableParagraph"/>
              <w:spacing w:before="53"/>
              <w:jc w:val="left"/>
              <w:rPr>
                <w:sz w:val="15"/>
              </w:rPr>
            </w:pPr>
          </w:p>
          <w:p w14:paraId="429B9723" w14:textId="77777777" w:rsidR="008246B4" w:rsidRDefault="008C744B">
            <w:pPr>
              <w:pStyle w:val="TableParagraph"/>
              <w:spacing w:before="1"/>
              <w:ind w:right="62"/>
              <w:rPr>
                <w:sz w:val="15"/>
              </w:rPr>
            </w:pPr>
            <w:r>
              <w:rPr>
                <w:spacing w:val="-2"/>
                <w:sz w:val="15"/>
              </w:rPr>
              <w:t>273.002</w:t>
            </w:r>
          </w:p>
        </w:tc>
        <w:tc>
          <w:tcPr>
            <w:tcW w:w="1099" w:type="dxa"/>
            <w:tcBorders>
              <w:top w:val="single" w:sz="4" w:space="0" w:color="FFFFFF"/>
              <w:bottom w:val="single" w:sz="4" w:space="0" w:color="FFFFFF"/>
            </w:tcBorders>
            <w:shd w:val="clear" w:color="auto" w:fill="D9D9D9"/>
          </w:tcPr>
          <w:p w14:paraId="429B9724" w14:textId="77777777" w:rsidR="008246B4" w:rsidRDefault="008246B4">
            <w:pPr>
              <w:pStyle w:val="TableParagraph"/>
              <w:spacing w:before="53"/>
              <w:jc w:val="left"/>
              <w:rPr>
                <w:sz w:val="15"/>
              </w:rPr>
            </w:pPr>
          </w:p>
          <w:p w14:paraId="429B9725" w14:textId="77777777" w:rsidR="008246B4" w:rsidRDefault="008C744B">
            <w:pPr>
              <w:pStyle w:val="TableParagraph"/>
              <w:spacing w:before="1"/>
              <w:ind w:right="170"/>
              <w:rPr>
                <w:sz w:val="15"/>
              </w:rPr>
            </w:pPr>
            <w:r>
              <w:rPr>
                <w:spacing w:val="-10"/>
                <w:sz w:val="15"/>
              </w:rPr>
              <w:t>-</w:t>
            </w:r>
          </w:p>
        </w:tc>
        <w:tc>
          <w:tcPr>
            <w:tcW w:w="1073" w:type="dxa"/>
            <w:tcBorders>
              <w:top w:val="single" w:sz="4" w:space="0" w:color="FFFFFF"/>
              <w:bottom w:val="single" w:sz="4" w:space="0" w:color="FFFFFF"/>
            </w:tcBorders>
            <w:shd w:val="clear" w:color="auto" w:fill="D9D9D9"/>
          </w:tcPr>
          <w:p w14:paraId="429B9726" w14:textId="77777777" w:rsidR="008246B4" w:rsidRDefault="008246B4">
            <w:pPr>
              <w:pStyle w:val="TableParagraph"/>
              <w:spacing w:before="53"/>
              <w:jc w:val="left"/>
              <w:rPr>
                <w:sz w:val="15"/>
              </w:rPr>
            </w:pPr>
          </w:p>
          <w:p w14:paraId="429B9727" w14:textId="77777777" w:rsidR="008246B4" w:rsidRDefault="008C744B">
            <w:pPr>
              <w:pStyle w:val="TableParagraph"/>
              <w:spacing w:before="1"/>
              <w:ind w:right="218"/>
              <w:rPr>
                <w:sz w:val="15"/>
              </w:rPr>
            </w:pPr>
            <w:r>
              <w:rPr>
                <w:spacing w:val="-10"/>
                <w:sz w:val="15"/>
              </w:rPr>
              <w:t>-</w:t>
            </w:r>
          </w:p>
        </w:tc>
        <w:tc>
          <w:tcPr>
            <w:tcW w:w="930" w:type="dxa"/>
            <w:tcBorders>
              <w:top w:val="single" w:sz="4" w:space="0" w:color="FFFFFF"/>
              <w:bottom w:val="single" w:sz="4" w:space="0" w:color="FFFFFF"/>
            </w:tcBorders>
            <w:shd w:val="clear" w:color="auto" w:fill="D9D9D9"/>
          </w:tcPr>
          <w:p w14:paraId="429B9728" w14:textId="77777777" w:rsidR="008246B4" w:rsidRDefault="008246B4">
            <w:pPr>
              <w:pStyle w:val="TableParagraph"/>
              <w:spacing w:before="53"/>
              <w:jc w:val="left"/>
              <w:rPr>
                <w:sz w:val="15"/>
              </w:rPr>
            </w:pPr>
          </w:p>
          <w:p w14:paraId="429B9729" w14:textId="77777777" w:rsidR="008246B4" w:rsidRDefault="008C744B">
            <w:pPr>
              <w:pStyle w:val="TableParagraph"/>
              <w:spacing w:before="1"/>
              <w:ind w:right="157"/>
              <w:rPr>
                <w:sz w:val="15"/>
              </w:rPr>
            </w:pPr>
            <w:r>
              <w:rPr>
                <w:spacing w:val="-2"/>
                <w:sz w:val="15"/>
              </w:rPr>
              <w:t>119.793</w:t>
            </w:r>
          </w:p>
        </w:tc>
        <w:tc>
          <w:tcPr>
            <w:tcW w:w="1079" w:type="dxa"/>
            <w:tcBorders>
              <w:top w:val="single" w:sz="4" w:space="0" w:color="FFFFFF"/>
              <w:bottom w:val="single" w:sz="4" w:space="0" w:color="FFFFFF"/>
            </w:tcBorders>
            <w:shd w:val="clear" w:color="auto" w:fill="D9D9D9"/>
          </w:tcPr>
          <w:p w14:paraId="429B972A" w14:textId="77777777" w:rsidR="008246B4" w:rsidRDefault="008246B4">
            <w:pPr>
              <w:pStyle w:val="TableParagraph"/>
              <w:spacing w:before="53"/>
              <w:jc w:val="left"/>
              <w:rPr>
                <w:sz w:val="15"/>
              </w:rPr>
            </w:pPr>
          </w:p>
          <w:p w14:paraId="429B972B" w14:textId="77777777" w:rsidR="008246B4" w:rsidRDefault="008C744B">
            <w:pPr>
              <w:pStyle w:val="TableParagraph"/>
              <w:spacing w:before="1"/>
              <w:ind w:right="240"/>
              <w:rPr>
                <w:sz w:val="15"/>
              </w:rPr>
            </w:pPr>
            <w:r>
              <w:rPr>
                <w:spacing w:val="-2"/>
                <w:sz w:val="15"/>
              </w:rPr>
              <w:t>153.209</w:t>
            </w:r>
          </w:p>
        </w:tc>
        <w:tc>
          <w:tcPr>
            <w:tcW w:w="874" w:type="dxa"/>
            <w:tcBorders>
              <w:top w:val="single" w:sz="4" w:space="0" w:color="FFFFFF"/>
              <w:bottom w:val="single" w:sz="4" w:space="0" w:color="FFFFFF"/>
            </w:tcBorders>
            <w:shd w:val="clear" w:color="auto" w:fill="D9D9D9"/>
          </w:tcPr>
          <w:p w14:paraId="429B972C" w14:textId="77777777" w:rsidR="008246B4" w:rsidRDefault="008246B4">
            <w:pPr>
              <w:pStyle w:val="TableParagraph"/>
              <w:spacing w:before="53"/>
              <w:jc w:val="left"/>
              <w:rPr>
                <w:sz w:val="15"/>
              </w:rPr>
            </w:pPr>
          </w:p>
          <w:p w14:paraId="429B972D" w14:textId="77777777" w:rsidR="008246B4" w:rsidRDefault="008C744B">
            <w:pPr>
              <w:pStyle w:val="TableParagraph"/>
              <w:spacing w:before="1"/>
              <w:ind w:right="75"/>
              <w:rPr>
                <w:sz w:val="15"/>
              </w:rPr>
            </w:pPr>
            <w:r>
              <w:rPr>
                <w:spacing w:val="-2"/>
                <w:sz w:val="15"/>
              </w:rPr>
              <w:t>273.002</w:t>
            </w:r>
          </w:p>
        </w:tc>
      </w:tr>
      <w:tr w:rsidR="008246B4" w14:paraId="429B9740" w14:textId="77777777">
        <w:trPr>
          <w:trHeight w:val="518"/>
        </w:trPr>
        <w:tc>
          <w:tcPr>
            <w:tcW w:w="1958" w:type="dxa"/>
            <w:tcBorders>
              <w:top w:val="single" w:sz="4" w:space="0" w:color="FFFFFF"/>
              <w:bottom w:val="single" w:sz="4" w:space="0" w:color="FFFFFF"/>
            </w:tcBorders>
            <w:shd w:val="clear" w:color="auto" w:fill="F1F1F1"/>
          </w:tcPr>
          <w:p w14:paraId="429B972F" w14:textId="77777777" w:rsidR="008246B4" w:rsidRDefault="008C744B">
            <w:pPr>
              <w:pStyle w:val="TableParagraph"/>
              <w:spacing w:line="170" w:lineRule="atLeast"/>
              <w:ind w:left="81" w:right="337"/>
              <w:jc w:val="left"/>
              <w:rPr>
                <w:sz w:val="15"/>
              </w:rPr>
            </w:pPr>
            <w:r>
              <w:rPr>
                <w:sz w:val="15"/>
              </w:rPr>
              <w:t>Cotas</w:t>
            </w:r>
            <w:r>
              <w:rPr>
                <w:spacing w:val="-11"/>
                <w:sz w:val="15"/>
              </w:rPr>
              <w:t xml:space="preserve"> </w:t>
            </w:r>
            <w:r>
              <w:rPr>
                <w:sz w:val="15"/>
              </w:rPr>
              <w:t>de</w:t>
            </w:r>
            <w:r>
              <w:rPr>
                <w:spacing w:val="-10"/>
                <w:sz w:val="15"/>
              </w:rPr>
              <w:t xml:space="preserve"> </w:t>
            </w:r>
            <w:r>
              <w:rPr>
                <w:sz w:val="15"/>
              </w:rPr>
              <w:t xml:space="preserve">fundos garantidores de </w:t>
            </w:r>
            <w:r>
              <w:rPr>
                <w:spacing w:val="-2"/>
                <w:sz w:val="15"/>
              </w:rPr>
              <w:t>operações</w:t>
            </w:r>
          </w:p>
        </w:tc>
        <w:tc>
          <w:tcPr>
            <w:tcW w:w="1094" w:type="dxa"/>
            <w:tcBorders>
              <w:top w:val="single" w:sz="4" w:space="0" w:color="FFFFFF"/>
              <w:bottom w:val="single" w:sz="4" w:space="0" w:color="FFFFFF"/>
            </w:tcBorders>
            <w:shd w:val="clear" w:color="auto" w:fill="F1F1F1"/>
          </w:tcPr>
          <w:p w14:paraId="429B9730" w14:textId="77777777" w:rsidR="008246B4" w:rsidRDefault="008246B4">
            <w:pPr>
              <w:pStyle w:val="TableParagraph"/>
              <w:spacing w:before="1"/>
              <w:jc w:val="left"/>
              <w:rPr>
                <w:sz w:val="15"/>
              </w:rPr>
            </w:pPr>
          </w:p>
          <w:p w14:paraId="429B9731" w14:textId="77777777" w:rsidR="008246B4" w:rsidRDefault="008C744B">
            <w:pPr>
              <w:pStyle w:val="TableParagraph"/>
              <w:ind w:right="192"/>
              <w:rPr>
                <w:sz w:val="15"/>
              </w:rPr>
            </w:pPr>
            <w:r>
              <w:rPr>
                <w:spacing w:val="-2"/>
                <w:sz w:val="15"/>
              </w:rPr>
              <w:t>7.767</w:t>
            </w:r>
          </w:p>
        </w:tc>
        <w:tc>
          <w:tcPr>
            <w:tcW w:w="896" w:type="dxa"/>
            <w:tcBorders>
              <w:top w:val="single" w:sz="4" w:space="0" w:color="FFFFFF"/>
              <w:bottom w:val="single" w:sz="4" w:space="0" w:color="FFFFFF"/>
            </w:tcBorders>
            <w:shd w:val="clear" w:color="auto" w:fill="F1F1F1"/>
          </w:tcPr>
          <w:p w14:paraId="429B9732" w14:textId="77777777" w:rsidR="008246B4" w:rsidRDefault="008246B4">
            <w:pPr>
              <w:pStyle w:val="TableParagraph"/>
              <w:spacing w:before="1"/>
              <w:jc w:val="left"/>
              <w:rPr>
                <w:sz w:val="15"/>
              </w:rPr>
            </w:pPr>
          </w:p>
          <w:p w14:paraId="429B9733" w14:textId="77777777" w:rsidR="008246B4" w:rsidRDefault="008C744B">
            <w:pPr>
              <w:pStyle w:val="TableParagraph"/>
              <w:ind w:right="98"/>
              <w:rPr>
                <w:sz w:val="15"/>
              </w:rPr>
            </w:pPr>
            <w:r>
              <w:rPr>
                <w:spacing w:val="-10"/>
                <w:sz w:val="15"/>
              </w:rPr>
              <w:t>-</w:t>
            </w:r>
          </w:p>
        </w:tc>
        <w:tc>
          <w:tcPr>
            <w:tcW w:w="942" w:type="dxa"/>
            <w:tcBorders>
              <w:top w:val="single" w:sz="4" w:space="0" w:color="FFFFFF"/>
              <w:bottom w:val="single" w:sz="4" w:space="0" w:color="FFFFFF"/>
            </w:tcBorders>
            <w:shd w:val="clear" w:color="auto" w:fill="F1F1F1"/>
          </w:tcPr>
          <w:p w14:paraId="429B9734" w14:textId="77777777" w:rsidR="008246B4" w:rsidRDefault="008246B4">
            <w:pPr>
              <w:pStyle w:val="TableParagraph"/>
              <w:spacing w:before="1"/>
              <w:jc w:val="left"/>
              <w:rPr>
                <w:sz w:val="15"/>
              </w:rPr>
            </w:pPr>
          </w:p>
          <w:p w14:paraId="429B9735" w14:textId="77777777" w:rsidR="008246B4" w:rsidRDefault="008C744B">
            <w:pPr>
              <w:pStyle w:val="TableParagraph"/>
              <w:ind w:right="62"/>
              <w:rPr>
                <w:sz w:val="15"/>
              </w:rPr>
            </w:pPr>
            <w:r>
              <w:rPr>
                <w:spacing w:val="-2"/>
                <w:sz w:val="15"/>
              </w:rPr>
              <w:t>7.767</w:t>
            </w:r>
          </w:p>
        </w:tc>
        <w:tc>
          <w:tcPr>
            <w:tcW w:w="1099" w:type="dxa"/>
            <w:tcBorders>
              <w:top w:val="single" w:sz="4" w:space="0" w:color="FFFFFF"/>
              <w:bottom w:val="single" w:sz="4" w:space="0" w:color="FFFFFF"/>
            </w:tcBorders>
            <w:shd w:val="clear" w:color="auto" w:fill="F1F1F1"/>
          </w:tcPr>
          <w:p w14:paraId="429B9736" w14:textId="77777777" w:rsidR="008246B4" w:rsidRDefault="008246B4">
            <w:pPr>
              <w:pStyle w:val="TableParagraph"/>
              <w:spacing w:before="1"/>
              <w:jc w:val="left"/>
              <w:rPr>
                <w:sz w:val="15"/>
              </w:rPr>
            </w:pPr>
          </w:p>
          <w:p w14:paraId="429B9737" w14:textId="77777777" w:rsidR="008246B4" w:rsidRDefault="008C744B">
            <w:pPr>
              <w:pStyle w:val="TableParagraph"/>
              <w:ind w:right="168"/>
              <w:rPr>
                <w:sz w:val="15"/>
              </w:rPr>
            </w:pPr>
            <w:r>
              <w:rPr>
                <w:spacing w:val="-2"/>
                <w:sz w:val="15"/>
              </w:rPr>
              <w:t>7.767</w:t>
            </w:r>
          </w:p>
        </w:tc>
        <w:tc>
          <w:tcPr>
            <w:tcW w:w="1073" w:type="dxa"/>
            <w:tcBorders>
              <w:top w:val="single" w:sz="4" w:space="0" w:color="FFFFFF"/>
              <w:bottom w:val="single" w:sz="4" w:space="0" w:color="FFFFFF"/>
            </w:tcBorders>
            <w:shd w:val="clear" w:color="auto" w:fill="F1F1F1"/>
          </w:tcPr>
          <w:p w14:paraId="429B9738" w14:textId="77777777" w:rsidR="008246B4" w:rsidRDefault="008246B4">
            <w:pPr>
              <w:pStyle w:val="TableParagraph"/>
              <w:spacing w:before="1"/>
              <w:jc w:val="left"/>
              <w:rPr>
                <w:sz w:val="15"/>
              </w:rPr>
            </w:pPr>
          </w:p>
          <w:p w14:paraId="429B9739" w14:textId="77777777" w:rsidR="008246B4" w:rsidRDefault="008C744B">
            <w:pPr>
              <w:pStyle w:val="TableParagraph"/>
              <w:ind w:right="218"/>
              <w:rPr>
                <w:sz w:val="15"/>
              </w:rPr>
            </w:pPr>
            <w:r>
              <w:rPr>
                <w:spacing w:val="-10"/>
                <w:sz w:val="15"/>
              </w:rPr>
              <w:t>-</w:t>
            </w:r>
          </w:p>
        </w:tc>
        <w:tc>
          <w:tcPr>
            <w:tcW w:w="930" w:type="dxa"/>
            <w:tcBorders>
              <w:top w:val="single" w:sz="4" w:space="0" w:color="FFFFFF"/>
              <w:bottom w:val="single" w:sz="4" w:space="0" w:color="FFFFFF"/>
            </w:tcBorders>
            <w:shd w:val="clear" w:color="auto" w:fill="F1F1F1"/>
          </w:tcPr>
          <w:p w14:paraId="429B973A" w14:textId="77777777" w:rsidR="008246B4" w:rsidRDefault="008246B4">
            <w:pPr>
              <w:pStyle w:val="TableParagraph"/>
              <w:spacing w:before="87"/>
              <w:jc w:val="left"/>
              <w:rPr>
                <w:sz w:val="15"/>
              </w:rPr>
            </w:pPr>
          </w:p>
          <w:p w14:paraId="429B973B" w14:textId="77777777" w:rsidR="008246B4" w:rsidRDefault="008C744B">
            <w:pPr>
              <w:pStyle w:val="TableParagraph"/>
              <w:ind w:right="161"/>
              <w:rPr>
                <w:sz w:val="15"/>
              </w:rPr>
            </w:pPr>
            <w:r>
              <w:rPr>
                <w:spacing w:val="-10"/>
                <w:sz w:val="15"/>
              </w:rPr>
              <w:t>-</w:t>
            </w:r>
          </w:p>
        </w:tc>
        <w:tc>
          <w:tcPr>
            <w:tcW w:w="1079" w:type="dxa"/>
            <w:tcBorders>
              <w:top w:val="single" w:sz="4" w:space="0" w:color="FFFFFF"/>
              <w:bottom w:val="single" w:sz="4" w:space="0" w:color="FFFFFF"/>
            </w:tcBorders>
            <w:shd w:val="clear" w:color="auto" w:fill="F1F1F1"/>
          </w:tcPr>
          <w:p w14:paraId="429B973C" w14:textId="77777777" w:rsidR="008246B4" w:rsidRDefault="008246B4">
            <w:pPr>
              <w:pStyle w:val="TableParagraph"/>
              <w:spacing w:before="1"/>
              <w:jc w:val="left"/>
              <w:rPr>
                <w:sz w:val="15"/>
              </w:rPr>
            </w:pPr>
          </w:p>
          <w:p w14:paraId="429B973D" w14:textId="77777777" w:rsidR="008246B4" w:rsidRDefault="008C744B">
            <w:pPr>
              <w:pStyle w:val="TableParagraph"/>
              <w:ind w:right="243"/>
              <w:rPr>
                <w:sz w:val="15"/>
              </w:rPr>
            </w:pPr>
            <w:r>
              <w:rPr>
                <w:spacing w:val="-10"/>
                <w:sz w:val="15"/>
              </w:rPr>
              <w:t>-</w:t>
            </w:r>
          </w:p>
        </w:tc>
        <w:tc>
          <w:tcPr>
            <w:tcW w:w="874" w:type="dxa"/>
            <w:tcBorders>
              <w:top w:val="single" w:sz="4" w:space="0" w:color="FFFFFF"/>
              <w:bottom w:val="single" w:sz="4" w:space="0" w:color="FFFFFF"/>
            </w:tcBorders>
            <w:shd w:val="clear" w:color="auto" w:fill="F1F1F1"/>
          </w:tcPr>
          <w:p w14:paraId="429B973E" w14:textId="77777777" w:rsidR="008246B4" w:rsidRDefault="008246B4">
            <w:pPr>
              <w:pStyle w:val="TableParagraph"/>
              <w:spacing w:before="1"/>
              <w:jc w:val="left"/>
              <w:rPr>
                <w:sz w:val="15"/>
              </w:rPr>
            </w:pPr>
          </w:p>
          <w:p w14:paraId="429B973F" w14:textId="77777777" w:rsidR="008246B4" w:rsidRDefault="008C744B">
            <w:pPr>
              <w:pStyle w:val="TableParagraph"/>
              <w:ind w:right="75"/>
              <w:rPr>
                <w:sz w:val="15"/>
              </w:rPr>
            </w:pPr>
            <w:r>
              <w:rPr>
                <w:spacing w:val="-2"/>
                <w:sz w:val="15"/>
              </w:rPr>
              <w:t>7.767</w:t>
            </w:r>
          </w:p>
        </w:tc>
      </w:tr>
      <w:tr w:rsidR="008246B4" w14:paraId="429B974B" w14:textId="77777777">
        <w:trPr>
          <w:trHeight w:val="394"/>
        </w:trPr>
        <w:tc>
          <w:tcPr>
            <w:tcW w:w="1958" w:type="dxa"/>
            <w:tcBorders>
              <w:top w:val="single" w:sz="4" w:space="0" w:color="FFFFFF"/>
              <w:bottom w:val="single" w:sz="6" w:space="0" w:color="FFFFFF"/>
            </w:tcBorders>
            <w:shd w:val="clear" w:color="auto" w:fill="D9D9D9"/>
          </w:tcPr>
          <w:p w14:paraId="429B9741" w14:textId="77777777" w:rsidR="008246B4" w:rsidRDefault="008C744B">
            <w:pPr>
              <w:pStyle w:val="TableParagraph"/>
              <w:spacing w:before="28" w:line="237" w:lineRule="auto"/>
              <w:ind w:left="81" w:right="383"/>
              <w:jc w:val="left"/>
              <w:rPr>
                <w:sz w:val="15"/>
              </w:rPr>
            </w:pPr>
            <w:r>
              <w:rPr>
                <w:spacing w:val="-2"/>
                <w:sz w:val="15"/>
              </w:rPr>
              <w:t>Instrumentos</w:t>
            </w:r>
            <w:r>
              <w:rPr>
                <w:sz w:val="15"/>
              </w:rPr>
              <w:t xml:space="preserve"> financeiros</w:t>
            </w:r>
            <w:r>
              <w:rPr>
                <w:spacing w:val="-11"/>
                <w:sz w:val="15"/>
              </w:rPr>
              <w:t xml:space="preserve"> </w:t>
            </w:r>
            <w:r>
              <w:rPr>
                <w:sz w:val="15"/>
              </w:rPr>
              <w:t>derivativos</w:t>
            </w:r>
          </w:p>
        </w:tc>
        <w:tc>
          <w:tcPr>
            <w:tcW w:w="1094" w:type="dxa"/>
            <w:tcBorders>
              <w:top w:val="single" w:sz="4" w:space="0" w:color="FFFFFF"/>
              <w:bottom w:val="single" w:sz="6" w:space="0" w:color="FFFFFF"/>
            </w:tcBorders>
            <w:shd w:val="clear" w:color="auto" w:fill="D9D9D9"/>
          </w:tcPr>
          <w:p w14:paraId="429B9742" w14:textId="77777777" w:rsidR="008246B4" w:rsidRDefault="008C744B">
            <w:pPr>
              <w:pStyle w:val="TableParagraph"/>
              <w:spacing w:before="113"/>
              <w:ind w:right="194"/>
              <w:rPr>
                <w:sz w:val="15"/>
              </w:rPr>
            </w:pPr>
            <w:r>
              <w:rPr>
                <w:spacing w:val="-5"/>
                <w:sz w:val="15"/>
              </w:rPr>
              <w:t>340</w:t>
            </w:r>
          </w:p>
        </w:tc>
        <w:tc>
          <w:tcPr>
            <w:tcW w:w="896" w:type="dxa"/>
            <w:tcBorders>
              <w:top w:val="single" w:sz="4" w:space="0" w:color="FFFFFF"/>
              <w:bottom w:val="single" w:sz="6" w:space="0" w:color="FFFFFF"/>
            </w:tcBorders>
            <w:shd w:val="clear" w:color="auto" w:fill="D9D9D9"/>
          </w:tcPr>
          <w:p w14:paraId="429B9743" w14:textId="77777777" w:rsidR="008246B4" w:rsidRDefault="008C744B">
            <w:pPr>
              <w:pStyle w:val="TableParagraph"/>
              <w:spacing w:before="113"/>
              <w:ind w:right="98"/>
              <w:rPr>
                <w:sz w:val="15"/>
              </w:rPr>
            </w:pPr>
            <w:r>
              <w:rPr>
                <w:spacing w:val="-5"/>
                <w:sz w:val="15"/>
              </w:rPr>
              <w:t>67</w:t>
            </w:r>
          </w:p>
        </w:tc>
        <w:tc>
          <w:tcPr>
            <w:tcW w:w="942" w:type="dxa"/>
            <w:tcBorders>
              <w:top w:val="single" w:sz="4" w:space="0" w:color="FFFFFF"/>
              <w:bottom w:val="single" w:sz="6" w:space="0" w:color="FFFFFF"/>
            </w:tcBorders>
            <w:shd w:val="clear" w:color="auto" w:fill="D9D9D9"/>
          </w:tcPr>
          <w:p w14:paraId="429B9744" w14:textId="77777777" w:rsidR="008246B4" w:rsidRDefault="008C744B">
            <w:pPr>
              <w:pStyle w:val="TableParagraph"/>
              <w:spacing w:before="113"/>
              <w:ind w:right="64"/>
              <w:rPr>
                <w:sz w:val="15"/>
              </w:rPr>
            </w:pPr>
            <w:r>
              <w:rPr>
                <w:spacing w:val="-5"/>
                <w:sz w:val="15"/>
              </w:rPr>
              <w:t>407</w:t>
            </w:r>
          </w:p>
        </w:tc>
        <w:tc>
          <w:tcPr>
            <w:tcW w:w="1099" w:type="dxa"/>
            <w:tcBorders>
              <w:top w:val="single" w:sz="4" w:space="0" w:color="FFFFFF"/>
              <w:bottom w:val="single" w:sz="6" w:space="0" w:color="FFFFFF"/>
            </w:tcBorders>
            <w:shd w:val="clear" w:color="auto" w:fill="D9D9D9"/>
          </w:tcPr>
          <w:p w14:paraId="429B9745" w14:textId="77777777" w:rsidR="008246B4" w:rsidRDefault="008C744B">
            <w:pPr>
              <w:pStyle w:val="TableParagraph"/>
              <w:spacing w:before="113"/>
              <w:ind w:right="171"/>
              <w:rPr>
                <w:sz w:val="15"/>
              </w:rPr>
            </w:pPr>
            <w:r>
              <w:rPr>
                <w:spacing w:val="-10"/>
                <w:sz w:val="15"/>
              </w:rPr>
              <w:t>-</w:t>
            </w:r>
          </w:p>
        </w:tc>
        <w:tc>
          <w:tcPr>
            <w:tcW w:w="1073" w:type="dxa"/>
            <w:tcBorders>
              <w:top w:val="single" w:sz="4" w:space="0" w:color="FFFFFF"/>
              <w:bottom w:val="single" w:sz="6" w:space="0" w:color="FFFFFF"/>
            </w:tcBorders>
            <w:shd w:val="clear" w:color="auto" w:fill="D9D9D9"/>
          </w:tcPr>
          <w:p w14:paraId="429B9746" w14:textId="77777777" w:rsidR="008246B4" w:rsidRDefault="008C744B">
            <w:pPr>
              <w:pStyle w:val="TableParagraph"/>
              <w:spacing w:before="113"/>
              <w:ind w:right="217"/>
              <w:rPr>
                <w:sz w:val="15"/>
              </w:rPr>
            </w:pPr>
            <w:r>
              <w:rPr>
                <w:spacing w:val="-5"/>
                <w:sz w:val="15"/>
              </w:rPr>
              <w:t>407</w:t>
            </w:r>
          </w:p>
        </w:tc>
        <w:tc>
          <w:tcPr>
            <w:tcW w:w="930" w:type="dxa"/>
            <w:tcBorders>
              <w:top w:val="single" w:sz="4" w:space="0" w:color="FFFFFF"/>
              <w:bottom w:val="single" w:sz="6" w:space="0" w:color="FFFFFF"/>
            </w:tcBorders>
            <w:shd w:val="clear" w:color="auto" w:fill="D9D9D9"/>
          </w:tcPr>
          <w:p w14:paraId="429B9747" w14:textId="77777777" w:rsidR="008246B4" w:rsidRDefault="008246B4">
            <w:pPr>
              <w:pStyle w:val="TableParagraph"/>
              <w:spacing w:before="25"/>
              <w:jc w:val="left"/>
              <w:rPr>
                <w:sz w:val="15"/>
              </w:rPr>
            </w:pPr>
          </w:p>
          <w:p w14:paraId="429B9748" w14:textId="77777777" w:rsidR="008246B4" w:rsidRDefault="008C744B">
            <w:pPr>
              <w:pStyle w:val="TableParagraph"/>
              <w:ind w:right="161"/>
              <w:rPr>
                <w:sz w:val="15"/>
              </w:rPr>
            </w:pPr>
            <w:r>
              <w:rPr>
                <w:spacing w:val="-10"/>
                <w:sz w:val="15"/>
              </w:rPr>
              <w:t>-</w:t>
            </w:r>
          </w:p>
        </w:tc>
        <w:tc>
          <w:tcPr>
            <w:tcW w:w="1079" w:type="dxa"/>
            <w:tcBorders>
              <w:top w:val="single" w:sz="4" w:space="0" w:color="FFFFFF"/>
              <w:bottom w:val="single" w:sz="6" w:space="0" w:color="FFFFFF"/>
            </w:tcBorders>
            <w:shd w:val="clear" w:color="auto" w:fill="D9D9D9"/>
          </w:tcPr>
          <w:p w14:paraId="429B9749" w14:textId="77777777" w:rsidR="008246B4" w:rsidRDefault="008C744B">
            <w:pPr>
              <w:pStyle w:val="TableParagraph"/>
              <w:spacing w:before="113"/>
              <w:ind w:right="243"/>
              <w:rPr>
                <w:sz w:val="15"/>
              </w:rPr>
            </w:pPr>
            <w:r>
              <w:rPr>
                <w:spacing w:val="-10"/>
                <w:sz w:val="15"/>
              </w:rPr>
              <w:t>-</w:t>
            </w:r>
          </w:p>
        </w:tc>
        <w:tc>
          <w:tcPr>
            <w:tcW w:w="874" w:type="dxa"/>
            <w:tcBorders>
              <w:top w:val="single" w:sz="4" w:space="0" w:color="FFFFFF"/>
              <w:bottom w:val="single" w:sz="6" w:space="0" w:color="FFFFFF"/>
            </w:tcBorders>
            <w:shd w:val="clear" w:color="auto" w:fill="D9D9D9"/>
          </w:tcPr>
          <w:p w14:paraId="429B974A" w14:textId="77777777" w:rsidR="008246B4" w:rsidRDefault="008C744B">
            <w:pPr>
              <w:pStyle w:val="TableParagraph"/>
              <w:spacing w:before="113"/>
              <w:ind w:right="76"/>
              <w:rPr>
                <w:sz w:val="15"/>
              </w:rPr>
            </w:pPr>
            <w:r>
              <w:rPr>
                <w:spacing w:val="-5"/>
                <w:sz w:val="15"/>
              </w:rPr>
              <w:t>407</w:t>
            </w:r>
          </w:p>
        </w:tc>
      </w:tr>
      <w:tr w:rsidR="008246B4" w14:paraId="429B9755" w14:textId="77777777">
        <w:trPr>
          <w:trHeight w:val="394"/>
        </w:trPr>
        <w:tc>
          <w:tcPr>
            <w:tcW w:w="1958" w:type="dxa"/>
            <w:tcBorders>
              <w:top w:val="single" w:sz="6" w:space="0" w:color="FFFFFF"/>
            </w:tcBorders>
            <w:shd w:val="clear" w:color="auto" w:fill="A6A6A6"/>
          </w:tcPr>
          <w:p w14:paraId="429B974C" w14:textId="77777777" w:rsidR="008246B4" w:rsidRDefault="008C744B">
            <w:pPr>
              <w:pStyle w:val="TableParagraph"/>
              <w:spacing w:before="110"/>
              <w:ind w:left="81"/>
              <w:jc w:val="left"/>
              <w:rPr>
                <w:b/>
                <w:sz w:val="15"/>
              </w:rPr>
            </w:pPr>
            <w:r>
              <w:rPr>
                <w:b/>
                <w:spacing w:val="-2"/>
                <w:sz w:val="15"/>
              </w:rPr>
              <w:t>Total</w:t>
            </w:r>
          </w:p>
        </w:tc>
        <w:tc>
          <w:tcPr>
            <w:tcW w:w="1094" w:type="dxa"/>
            <w:tcBorders>
              <w:top w:val="single" w:sz="6" w:space="0" w:color="FFFFFF"/>
            </w:tcBorders>
            <w:shd w:val="clear" w:color="auto" w:fill="A6A6A6"/>
          </w:tcPr>
          <w:p w14:paraId="429B974D" w14:textId="77777777" w:rsidR="008246B4" w:rsidRDefault="008C744B">
            <w:pPr>
              <w:pStyle w:val="TableParagraph"/>
              <w:spacing w:before="110"/>
              <w:ind w:right="192"/>
              <w:rPr>
                <w:b/>
                <w:sz w:val="15"/>
              </w:rPr>
            </w:pPr>
            <w:r>
              <w:rPr>
                <w:b/>
                <w:spacing w:val="-2"/>
                <w:sz w:val="15"/>
              </w:rPr>
              <w:t>354.784</w:t>
            </w:r>
          </w:p>
        </w:tc>
        <w:tc>
          <w:tcPr>
            <w:tcW w:w="896" w:type="dxa"/>
            <w:tcBorders>
              <w:top w:val="single" w:sz="6" w:space="0" w:color="FFFFFF"/>
            </w:tcBorders>
            <w:shd w:val="clear" w:color="auto" w:fill="A6A6A6"/>
          </w:tcPr>
          <w:p w14:paraId="429B974E" w14:textId="77777777" w:rsidR="008246B4" w:rsidRDefault="008C744B">
            <w:pPr>
              <w:pStyle w:val="TableParagraph"/>
              <w:spacing w:before="110"/>
              <w:ind w:right="95"/>
              <w:rPr>
                <w:b/>
                <w:sz w:val="15"/>
              </w:rPr>
            </w:pPr>
            <w:r>
              <w:rPr>
                <w:b/>
                <w:spacing w:val="-2"/>
                <w:sz w:val="15"/>
              </w:rPr>
              <w:t>3.820</w:t>
            </w:r>
          </w:p>
        </w:tc>
        <w:tc>
          <w:tcPr>
            <w:tcW w:w="942" w:type="dxa"/>
            <w:tcBorders>
              <w:top w:val="single" w:sz="6" w:space="0" w:color="FFFFFF"/>
            </w:tcBorders>
            <w:shd w:val="clear" w:color="auto" w:fill="A6A6A6"/>
          </w:tcPr>
          <w:p w14:paraId="429B974F" w14:textId="77777777" w:rsidR="008246B4" w:rsidRDefault="008C744B">
            <w:pPr>
              <w:pStyle w:val="TableParagraph"/>
              <w:spacing w:before="110"/>
              <w:ind w:right="62"/>
              <w:rPr>
                <w:b/>
                <w:sz w:val="15"/>
              </w:rPr>
            </w:pPr>
            <w:r>
              <w:rPr>
                <w:b/>
                <w:spacing w:val="-2"/>
                <w:sz w:val="15"/>
              </w:rPr>
              <w:t>358.604</w:t>
            </w:r>
          </w:p>
        </w:tc>
        <w:tc>
          <w:tcPr>
            <w:tcW w:w="1099" w:type="dxa"/>
            <w:tcBorders>
              <w:top w:val="single" w:sz="6" w:space="0" w:color="FFFFFF"/>
            </w:tcBorders>
            <w:shd w:val="clear" w:color="auto" w:fill="A6A6A6"/>
          </w:tcPr>
          <w:p w14:paraId="429B9750" w14:textId="77777777" w:rsidR="008246B4" w:rsidRDefault="008C744B">
            <w:pPr>
              <w:pStyle w:val="TableParagraph"/>
              <w:spacing w:before="110"/>
              <w:ind w:right="168"/>
              <w:rPr>
                <w:b/>
                <w:sz w:val="15"/>
              </w:rPr>
            </w:pPr>
            <w:r>
              <w:rPr>
                <w:b/>
                <w:spacing w:val="-2"/>
                <w:sz w:val="15"/>
              </w:rPr>
              <w:t>85.195</w:t>
            </w:r>
          </w:p>
        </w:tc>
        <w:tc>
          <w:tcPr>
            <w:tcW w:w="1073" w:type="dxa"/>
            <w:tcBorders>
              <w:top w:val="single" w:sz="6" w:space="0" w:color="FFFFFF"/>
            </w:tcBorders>
            <w:shd w:val="clear" w:color="auto" w:fill="A6A6A6"/>
          </w:tcPr>
          <w:p w14:paraId="429B9751" w14:textId="77777777" w:rsidR="008246B4" w:rsidRDefault="008C744B">
            <w:pPr>
              <w:pStyle w:val="TableParagraph"/>
              <w:spacing w:before="110"/>
              <w:ind w:right="217"/>
              <w:rPr>
                <w:b/>
                <w:sz w:val="15"/>
              </w:rPr>
            </w:pPr>
            <w:r>
              <w:rPr>
                <w:b/>
                <w:spacing w:val="-5"/>
                <w:sz w:val="15"/>
              </w:rPr>
              <w:t>407</w:t>
            </w:r>
          </w:p>
        </w:tc>
        <w:tc>
          <w:tcPr>
            <w:tcW w:w="930" w:type="dxa"/>
            <w:tcBorders>
              <w:top w:val="single" w:sz="6" w:space="0" w:color="FFFFFF"/>
            </w:tcBorders>
            <w:shd w:val="clear" w:color="auto" w:fill="A6A6A6"/>
          </w:tcPr>
          <w:p w14:paraId="429B9752" w14:textId="77777777" w:rsidR="008246B4" w:rsidRDefault="008C744B">
            <w:pPr>
              <w:pStyle w:val="TableParagraph"/>
              <w:spacing w:before="110"/>
              <w:ind w:right="157"/>
              <w:rPr>
                <w:b/>
                <w:sz w:val="15"/>
              </w:rPr>
            </w:pPr>
            <w:r>
              <w:rPr>
                <w:b/>
                <w:spacing w:val="-2"/>
                <w:sz w:val="15"/>
              </w:rPr>
              <w:t>119.793</w:t>
            </w:r>
          </w:p>
        </w:tc>
        <w:tc>
          <w:tcPr>
            <w:tcW w:w="1079" w:type="dxa"/>
            <w:tcBorders>
              <w:top w:val="single" w:sz="6" w:space="0" w:color="FFFFFF"/>
            </w:tcBorders>
            <w:shd w:val="clear" w:color="auto" w:fill="A6A6A6"/>
          </w:tcPr>
          <w:p w14:paraId="429B9753" w14:textId="77777777" w:rsidR="008246B4" w:rsidRDefault="008C744B">
            <w:pPr>
              <w:pStyle w:val="TableParagraph"/>
              <w:spacing w:before="110"/>
              <w:ind w:right="240"/>
              <w:rPr>
                <w:b/>
                <w:sz w:val="15"/>
              </w:rPr>
            </w:pPr>
            <w:r>
              <w:rPr>
                <w:b/>
                <w:spacing w:val="-2"/>
                <w:sz w:val="15"/>
              </w:rPr>
              <w:t>153.209</w:t>
            </w:r>
          </w:p>
        </w:tc>
        <w:tc>
          <w:tcPr>
            <w:tcW w:w="874" w:type="dxa"/>
            <w:tcBorders>
              <w:top w:val="single" w:sz="6" w:space="0" w:color="FFFFFF"/>
            </w:tcBorders>
            <w:shd w:val="clear" w:color="auto" w:fill="A6A6A6"/>
          </w:tcPr>
          <w:p w14:paraId="429B9754" w14:textId="77777777" w:rsidR="008246B4" w:rsidRDefault="008C744B">
            <w:pPr>
              <w:pStyle w:val="TableParagraph"/>
              <w:spacing w:before="110"/>
              <w:ind w:right="75"/>
              <w:rPr>
                <w:b/>
                <w:sz w:val="15"/>
              </w:rPr>
            </w:pPr>
            <w:r>
              <w:rPr>
                <w:b/>
                <w:spacing w:val="-2"/>
                <w:sz w:val="15"/>
              </w:rPr>
              <w:t>358.604</w:t>
            </w:r>
          </w:p>
        </w:tc>
      </w:tr>
    </w:tbl>
    <w:p w14:paraId="429B9756" w14:textId="77777777" w:rsidR="008246B4" w:rsidRDefault="008C744B">
      <w:pPr>
        <w:pStyle w:val="PargrafodaLista"/>
        <w:numPr>
          <w:ilvl w:val="0"/>
          <w:numId w:val="13"/>
        </w:numPr>
        <w:tabs>
          <w:tab w:val="left" w:pos="969"/>
        </w:tabs>
        <w:spacing w:before="159"/>
        <w:ind w:left="969" w:hanging="262"/>
        <w:rPr>
          <w:sz w:val="20"/>
        </w:rPr>
      </w:pPr>
      <w:r>
        <w:rPr>
          <w:sz w:val="20"/>
        </w:rPr>
        <w:t>Cotas</w:t>
      </w:r>
      <w:r>
        <w:rPr>
          <w:spacing w:val="-6"/>
          <w:sz w:val="20"/>
        </w:rPr>
        <w:t xml:space="preserve"> </w:t>
      </w:r>
      <w:r>
        <w:rPr>
          <w:sz w:val="20"/>
        </w:rPr>
        <w:t>de</w:t>
      </w:r>
      <w:r>
        <w:rPr>
          <w:spacing w:val="-6"/>
          <w:sz w:val="20"/>
        </w:rPr>
        <w:t xml:space="preserve"> </w:t>
      </w:r>
      <w:r>
        <w:rPr>
          <w:sz w:val="20"/>
        </w:rPr>
        <w:t>fundos</w:t>
      </w:r>
      <w:r>
        <w:rPr>
          <w:spacing w:val="-5"/>
          <w:sz w:val="20"/>
        </w:rPr>
        <w:t xml:space="preserve"> </w:t>
      </w:r>
      <w:r>
        <w:rPr>
          <w:sz w:val="20"/>
        </w:rPr>
        <w:t>de</w:t>
      </w:r>
      <w:r>
        <w:rPr>
          <w:spacing w:val="-2"/>
          <w:sz w:val="20"/>
        </w:rPr>
        <w:t xml:space="preserve"> </w:t>
      </w:r>
      <w:r>
        <w:rPr>
          <w:sz w:val="20"/>
        </w:rPr>
        <w:t>investimento</w:t>
      </w:r>
      <w:r>
        <w:rPr>
          <w:spacing w:val="-6"/>
          <w:sz w:val="20"/>
        </w:rPr>
        <w:t xml:space="preserve"> </w:t>
      </w:r>
      <w:r>
        <w:rPr>
          <w:sz w:val="20"/>
        </w:rPr>
        <w:t>em</w:t>
      </w:r>
      <w:r>
        <w:rPr>
          <w:spacing w:val="-5"/>
          <w:sz w:val="20"/>
        </w:rPr>
        <w:t xml:space="preserve"> </w:t>
      </w:r>
      <w:r>
        <w:rPr>
          <w:sz w:val="20"/>
        </w:rPr>
        <w:t>direitos</w:t>
      </w:r>
      <w:r>
        <w:rPr>
          <w:spacing w:val="-6"/>
          <w:sz w:val="20"/>
        </w:rPr>
        <w:t xml:space="preserve"> </w:t>
      </w:r>
      <w:r>
        <w:rPr>
          <w:sz w:val="20"/>
        </w:rPr>
        <w:t>creditórios</w:t>
      </w:r>
      <w:r>
        <w:rPr>
          <w:spacing w:val="-2"/>
          <w:sz w:val="20"/>
        </w:rPr>
        <w:t xml:space="preserve"> (FIDCs)</w:t>
      </w:r>
    </w:p>
    <w:p w14:paraId="429B9757" w14:textId="77777777" w:rsidR="008246B4" w:rsidRDefault="008246B4">
      <w:pPr>
        <w:pStyle w:val="Corpodetexto"/>
        <w:spacing w:before="10"/>
        <w:rPr>
          <w:sz w:val="19"/>
        </w:rPr>
      </w:pPr>
    </w:p>
    <w:tbl>
      <w:tblPr>
        <w:tblStyle w:val="TableNormal"/>
        <w:tblW w:w="0" w:type="auto"/>
        <w:tblInd w:w="705" w:type="dxa"/>
        <w:tblLayout w:type="fixed"/>
        <w:tblLook w:val="01E0" w:firstRow="1" w:lastRow="1" w:firstColumn="1" w:lastColumn="1" w:noHBand="0" w:noVBand="0"/>
      </w:tblPr>
      <w:tblGrid>
        <w:gridCol w:w="3461"/>
        <w:gridCol w:w="1726"/>
        <w:gridCol w:w="906"/>
        <w:gridCol w:w="996"/>
        <w:gridCol w:w="994"/>
        <w:gridCol w:w="994"/>
        <w:gridCol w:w="877"/>
      </w:tblGrid>
      <w:tr w:rsidR="008246B4" w14:paraId="429B975B" w14:textId="77777777">
        <w:trPr>
          <w:trHeight w:val="889"/>
        </w:trPr>
        <w:tc>
          <w:tcPr>
            <w:tcW w:w="9954" w:type="dxa"/>
            <w:gridSpan w:val="7"/>
            <w:tcBorders>
              <w:top w:val="single" w:sz="8" w:space="0" w:color="000000"/>
              <w:bottom w:val="single" w:sz="8" w:space="0" w:color="000000"/>
            </w:tcBorders>
            <w:shd w:val="clear" w:color="auto" w:fill="A6A6A6"/>
          </w:tcPr>
          <w:p w14:paraId="429B9758" w14:textId="77777777" w:rsidR="008246B4" w:rsidRDefault="008C744B">
            <w:pPr>
              <w:pStyle w:val="TableParagraph"/>
              <w:spacing w:before="53"/>
              <w:ind w:right="793"/>
              <w:rPr>
                <w:b/>
                <w:sz w:val="16"/>
              </w:rPr>
            </w:pPr>
            <w:r>
              <w:rPr>
                <w:b/>
                <w:spacing w:val="-2"/>
                <w:sz w:val="16"/>
              </w:rPr>
              <w:t>31.12.2025</w:t>
            </w:r>
          </w:p>
          <w:p w14:paraId="429B9759" w14:textId="77777777" w:rsidR="008246B4" w:rsidRDefault="008C744B">
            <w:pPr>
              <w:pStyle w:val="TableParagraph"/>
              <w:tabs>
                <w:tab w:val="left" w:pos="5251"/>
                <w:tab w:val="left" w:pos="6477"/>
                <w:tab w:val="left" w:pos="7401"/>
                <w:tab w:val="left" w:pos="7487"/>
                <w:tab w:val="left" w:pos="8150"/>
                <w:tab w:val="left" w:pos="9479"/>
                <w:tab w:val="left" w:pos="9931"/>
              </w:tabs>
              <w:spacing w:before="58" w:line="184" w:lineRule="auto"/>
              <w:ind w:left="4437" w:right="20" w:firstLine="804"/>
              <w:jc w:val="left"/>
              <w:rPr>
                <w:b/>
                <w:sz w:val="16"/>
              </w:rPr>
            </w:pPr>
            <w:r>
              <w:rPr>
                <w:b/>
                <w:spacing w:val="-2"/>
                <w:position w:val="-11"/>
                <w:sz w:val="16"/>
              </w:rPr>
              <w:t>Ganhos/</w:t>
            </w:r>
            <w:r>
              <w:rPr>
                <w:b/>
                <w:position w:val="-11"/>
                <w:sz w:val="16"/>
              </w:rPr>
              <w:tab/>
              <w:t xml:space="preserve">Valor </w:t>
            </w:r>
            <w:r>
              <w:rPr>
                <w:b/>
                <w:sz w:val="16"/>
                <w:u w:val="single"/>
              </w:rPr>
              <w:tab/>
            </w:r>
            <w:r>
              <w:rPr>
                <w:b/>
                <w:sz w:val="16"/>
                <w:u w:val="single"/>
              </w:rPr>
              <w:tab/>
              <w:t>Abertura por vencimento</w:t>
            </w:r>
            <w:r>
              <w:rPr>
                <w:b/>
                <w:sz w:val="16"/>
                <w:u w:val="single"/>
              </w:rPr>
              <w:tab/>
            </w:r>
            <w:r>
              <w:rPr>
                <w:b/>
                <w:sz w:val="16"/>
                <w:u w:val="single"/>
              </w:rPr>
              <w:tab/>
            </w:r>
            <w:r>
              <w:rPr>
                <w:b/>
                <w:sz w:val="16"/>
              </w:rPr>
              <w:t xml:space="preserve"> </w:t>
            </w:r>
            <w:r>
              <w:rPr>
                <w:b/>
                <w:spacing w:val="-2"/>
                <w:position w:val="10"/>
                <w:sz w:val="16"/>
              </w:rPr>
              <w:t>Custo</w:t>
            </w:r>
            <w:r>
              <w:rPr>
                <w:b/>
                <w:position w:val="10"/>
                <w:sz w:val="16"/>
              </w:rPr>
              <w:tab/>
            </w:r>
            <w:r>
              <w:rPr>
                <w:b/>
                <w:spacing w:val="-2"/>
                <w:position w:val="1"/>
                <w:sz w:val="16"/>
              </w:rPr>
              <w:t>(perdas)</w:t>
            </w:r>
            <w:r>
              <w:rPr>
                <w:b/>
                <w:position w:val="1"/>
                <w:sz w:val="16"/>
              </w:rPr>
              <w:tab/>
            </w:r>
            <w:r>
              <w:rPr>
                <w:b/>
                <w:spacing w:val="-26"/>
                <w:position w:val="1"/>
                <w:sz w:val="16"/>
              </w:rPr>
              <w:t xml:space="preserve"> </w:t>
            </w:r>
            <w:r>
              <w:rPr>
                <w:b/>
                <w:position w:val="1"/>
                <w:sz w:val="16"/>
              </w:rPr>
              <w:t>justo</w:t>
            </w:r>
            <w:r>
              <w:rPr>
                <w:b/>
                <w:position w:val="1"/>
                <w:sz w:val="16"/>
              </w:rPr>
              <w:tab/>
            </w:r>
            <w:r>
              <w:rPr>
                <w:b/>
                <w:position w:val="9"/>
                <w:sz w:val="16"/>
              </w:rPr>
              <w:t>De 1 a</w:t>
            </w:r>
            <w:r>
              <w:rPr>
                <w:b/>
                <w:position w:val="9"/>
                <w:sz w:val="16"/>
              </w:rPr>
              <w:tab/>
              <w:t>Acima de</w:t>
            </w:r>
            <w:r>
              <w:rPr>
                <w:b/>
                <w:position w:val="9"/>
                <w:sz w:val="16"/>
              </w:rPr>
              <w:tab/>
            </w:r>
            <w:r>
              <w:rPr>
                <w:b/>
                <w:spacing w:val="-2"/>
                <w:sz w:val="16"/>
              </w:rPr>
              <w:t>Total</w:t>
            </w:r>
          </w:p>
          <w:p w14:paraId="429B975A" w14:textId="77777777" w:rsidR="008246B4" w:rsidRDefault="008C744B">
            <w:pPr>
              <w:pStyle w:val="TableParagraph"/>
              <w:tabs>
                <w:tab w:val="left" w:pos="991"/>
              </w:tabs>
              <w:spacing w:line="71" w:lineRule="exact"/>
              <w:ind w:right="1087"/>
              <w:rPr>
                <w:b/>
                <w:sz w:val="16"/>
              </w:rPr>
            </w:pPr>
            <w:r>
              <w:rPr>
                <w:b/>
                <w:sz w:val="16"/>
              </w:rPr>
              <w:t>5</w:t>
            </w:r>
            <w:r>
              <w:rPr>
                <w:b/>
                <w:spacing w:val="-1"/>
                <w:sz w:val="16"/>
              </w:rPr>
              <w:t xml:space="preserve"> </w:t>
            </w:r>
            <w:r>
              <w:rPr>
                <w:b/>
                <w:spacing w:val="-4"/>
                <w:sz w:val="16"/>
              </w:rPr>
              <w:t>anos</w:t>
            </w:r>
            <w:r>
              <w:rPr>
                <w:b/>
                <w:sz w:val="16"/>
              </w:rPr>
              <w:tab/>
              <w:t>5</w:t>
            </w:r>
            <w:r>
              <w:rPr>
                <w:b/>
                <w:spacing w:val="-1"/>
                <w:sz w:val="16"/>
              </w:rPr>
              <w:t xml:space="preserve"> </w:t>
            </w:r>
            <w:r>
              <w:rPr>
                <w:b/>
                <w:spacing w:val="-4"/>
                <w:sz w:val="16"/>
              </w:rPr>
              <w:t>anos</w:t>
            </w:r>
          </w:p>
        </w:tc>
      </w:tr>
      <w:tr w:rsidR="008246B4" w14:paraId="429B9763" w14:textId="77777777">
        <w:trPr>
          <w:trHeight w:val="287"/>
        </w:trPr>
        <w:tc>
          <w:tcPr>
            <w:tcW w:w="3461" w:type="dxa"/>
            <w:tcBorders>
              <w:top w:val="single" w:sz="8" w:space="0" w:color="000000"/>
              <w:bottom w:val="single" w:sz="4" w:space="0" w:color="FFFFFF"/>
            </w:tcBorders>
            <w:shd w:val="clear" w:color="auto" w:fill="F1F1F1"/>
          </w:tcPr>
          <w:p w14:paraId="429B975C" w14:textId="77777777" w:rsidR="008246B4" w:rsidRDefault="008C744B">
            <w:pPr>
              <w:pStyle w:val="TableParagraph"/>
              <w:spacing w:before="53"/>
              <w:ind w:left="81"/>
              <w:jc w:val="left"/>
              <w:rPr>
                <w:sz w:val="16"/>
              </w:rPr>
            </w:pPr>
            <w:r>
              <w:rPr>
                <w:sz w:val="16"/>
              </w:rPr>
              <w:t>BTG</w:t>
            </w:r>
            <w:r>
              <w:rPr>
                <w:spacing w:val="-4"/>
                <w:sz w:val="16"/>
              </w:rPr>
              <w:t xml:space="preserve"> </w:t>
            </w:r>
            <w:r>
              <w:rPr>
                <w:sz w:val="16"/>
              </w:rPr>
              <w:t>Desenvolve</w:t>
            </w:r>
            <w:r>
              <w:rPr>
                <w:spacing w:val="-7"/>
                <w:sz w:val="16"/>
              </w:rPr>
              <w:t xml:space="preserve"> </w:t>
            </w:r>
            <w:r>
              <w:rPr>
                <w:sz w:val="16"/>
              </w:rPr>
              <w:t>SP</w:t>
            </w:r>
            <w:r>
              <w:rPr>
                <w:spacing w:val="-2"/>
                <w:sz w:val="16"/>
              </w:rPr>
              <w:t xml:space="preserve"> </w:t>
            </w:r>
            <w:r>
              <w:rPr>
                <w:spacing w:val="-5"/>
                <w:sz w:val="16"/>
                <w:vertAlign w:val="superscript"/>
              </w:rPr>
              <w:t>(a)</w:t>
            </w:r>
          </w:p>
        </w:tc>
        <w:tc>
          <w:tcPr>
            <w:tcW w:w="1726" w:type="dxa"/>
            <w:tcBorders>
              <w:top w:val="single" w:sz="8" w:space="0" w:color="000000"/>
              <w:bottom w:val="single" w:sz="4" w:space="0" w:color="FFFFFF"/>
            </w:tcBorders>
            <w:shd w:val="clear" w:color="auto" w:fill="F1F1F1"/>
          </w:tcPr>
          <w:p w14:paraId="429B975D" w14:textId="77777777" w:rsidR="008246B4" w:rsidRDefault="008C744B">
            <w:pPr>
              <w:pStyle w:val="TableParagraph"/>
              <w:spacing w:before="53"/>
              <w:ind w:right="295"/>
              <w:rPr>
                <w:sz w:val="16"/>
              </w:rPr>
            </w:pPr>
            <w:r>
              <w:rPr>
                <w:spacing w:val="-2"/>
                <w:sz w:val="16"/>
              </w:rPr>
              <w:t>49.778</w:t>
            </w:r>
          </w:p>
        </w:tc>
        <w:tc>
          <w:tcPr>
            <w:tcW w:w="906" w:type="dxa"/>
            <w:tcBorders>
              <w:top w:val="single" w:sz="8" w:space="0" w:color="000000"/>
              <w:bottom w:val="single" w:sz="4" w:space="0" w:color="FFFFFF"/>
            </w:tcBorders>
            <w:shd w:val="clear" w:color="auto" w:fill="F1F1F1"/>
          </w:tcPr>
          <w:p w14:paraId="429B975E" w14:textId="77777777" w:rsidR="008246B4" w:rsidRDefault="008C744B">
            <w:pPr>
              <w:pStyle w:val="TableParagraph"/>
              <w:spacing w:before="53"/>
              <w:ind w:right="208"/>
              <w:rPr>
                <w:sz w:val="16"/>
              </w:rPr>
            </w:pPr>
            <w:r>
              <w:rPr>
                <w:spacing w:val="-5"/>
                <w:sz w:val="16"/>
              </w:rPr>
              <w:t>148</w:t>
            </w:r>
          </w:p>
        </w:tc>
        <w:tc>
          <w:tcPr>
            <w:tcW w:w="996" w:type="dxa"/>
            <w:tcBorders>
              <w:top w:val="single" w:sz="8" w:space="0" w:color="000000"/>
              <w:bottom w:val="single" w:sz="4" w:space="0" w:color="FFFFFF"/>
            </w:tcBorders>
            <w:shd w:val="clear" w:color="auto" w:fill="F1F1F1"/>
          </w:tcPr>
          <w:p w14:paraId="429B975F" w14:textId="77777777" w:rsidR="008246B4" w:rsidRDefault="008C744B">
            <w:pPr>
              <w:pStyle w:val="TableParagraph"/>
              <w:spacing w:before="53"/>
              <w:ind w:left="86" w:right="3"/>
              <w:jc w:val="center"/>
              <w:rPr>
                <w:sz w:val="16"/>
              </w:rPr>
            </w:pPr>
            <w:r>
              <w:rPr>
                <w:spacing w:val="-2"/>
                <w:sz w:val="16"/>
              </w:rPr>
              <w:t>49.926</w:t>
            </w:r>
          </w:p>
        </w:tc>
        <w:tc>
          <w:tcPr>
            <w:tcW w:w="994" w:type="dxa"/>
            <w:tcBorders>
              <w:top w:val="single" w:sz="8" w:space="0" w:color="000000"/>
              <w:bottom w:val="single" w:sz="4" w:space="0" w:color="FFFFFF"/>
            </w:tcBorders>
            <w:shd w:val="clear" w:color="auto" w:fill="F1F1F1"/>
          </w:tcPr>
          <w:p w14:paraId="429B9760" w14:textId="77777777" w:rsidR="008246B4" w:rsidRDefault="008C744B">
            <w:pPr>
              <w:pStyle w:val="TableParagraph"/>
              <w:spacing w:before="53"/>
              <w:ind w:right="208"/>
              <w:rPr>
                <w:sz w:val="16"/>
              </w:rPr>
            </w:pPr>
            <w:r>
              <w:rPr>
                <w:spacing w:val="-2"/>
                <w:sz w:val="16"/>
              </w:rPr>
              <w:t>49.926</w:t>
            </w:r>
          </w:p>
        </w:tc>
        <w:tc>
          <w:tcPr>
            <w:tcW w:w="994" w:type="dxa"/>
            <w:tcBorders>
              <w:top w:val="single" w:sz="8" w:space="0" w:color="000000"/>
              <w:bottom w:val="single" w:sz="4" w:space="0" w:color="FFFFFF"/>
            </w:tcBorders>
            <w:shd w:val="clear" w:color="auto" w:fill="F1F1F1"/>
          </w:tcPr>
          <w:p w14:paraId="429B9761" w14:textId="77777777" w:rsidR="008246B4" w:rsidRDefault="008C744B">
            <w:pPr>
              <w:pStyle w:val="TableParagraph"/>
              <w:spacing w:before="53"/>
              <w:ind w:right="211"/>
              <w:rPr>
                <w:sz w:val="16"/>
              </w:rPr>
            </w:pPr>
            <w:r>
              <w:rPr>
                <w:spacing w:val="-10"/>
                <w:sz w:val="16"/>
              </w:rPr>
              <w:t>-</w:t>
            </w:r>
          </w:p>
        </w:tc>
        <w:tc>
          <w:tcPr>
            <w:tcW w:w="877" w:type="dxa"/>
            <w:tcBorders>
              <w:top w:val="single" w:sz="8" w:space="0" w:color="000000"/>
              <w:bottom w:val="single" w:sz="4" w:space="0" w:color="FFFFFF"/>
            </w:tcBorders>
            <w:shd w:val="clear" w:color="auto" w:fill="F1F1F1"/>
          </w:tcPr>
          <w:p w14:paraId="429B9762" w14:textId="77777777" w:rsidR="008246B4" w:rsidRDefault="008C744B">
            <w:pPr>
              <w:pStyle w:val="TableParagraph"/>
              <w:spacing w:before="53"/>
              <w:ind w:right="91"/>
              <w:rPr>
                <w:sz w:val="16"/>
              </w:rPr>
            </w:pPr>
            <w:r>
              <w:rPr>
                <w:spacing w:val="-2"/>
                <w:sz w:val="16"/>
              </w:rPr>
              <w:t>49.926</w:t>
            </w:r>
          </w:p>
        </w:tc>
      </w:tr>
      <w:tr w:rsidR="008246B4" w14:paraId="429B976B" w14:textId="77777777">
        <w:trPr>
          <w:trHeight w:val="286"/>
        </w:trPr>
        <w:tc>
          <w:tcPr>
            <w:tcW w:w="3461" w:type="dxa"/>
            <w:tcBorders>
              <w:top w:val="single" w:sz="4" w:space="0" w:color="FFFFFF"/>
              <w:bottom w:val="single" w:sz="6" w:space="0" w:color="FFFFFF"/>
            </w:tcBorders>
            <w:shd w:val="clear" w:color="auto" w:fill="D9D9D9"/>
          </w:tcPr>
          <w:p w14:paraId="429B9764" w14:textId="77777777" w:rsidR="008246B4" w:rsidRDefault="008C744B">
            <w:pPr>
              <w:pStyle w:val="TableParagraph"/>
              <w:spacing w:before="53"/>
              <w:ind w:left="81"/>
              <w:jc w:val="left"/>
              <w:rPr>
                <w:sz w:val="16"/>
              </w:rPr>
            </w:pPr>
            <w:r>
              <w:rPr>
                <w:sz w:val="16"/>
              </w:rPr>
              <w:t>Rio</w:t>
            </w:r>
            <w:r>
              <w:rPr>
                <w:spacing w:val="-3"/>
                <w:sz w:val="16"/>
              </w:rPr>
              <w:t xml:space="preserve"> </w:t>
            </w:r>
            <w:r>
              <w:rPr>
                <w:sz w:val="16"/>
              </w:rPr>
              <w:t>Bravo</w:t>
            </w:r>
            <w:r>
              <w:rPr>
                <w:spacing w:val="-2"/>
                <w:sz w:val="16"/>
              </w:rPr>
              <w:t xml:space="preserve"> </w:t>
            </w:r>
            <w:r>
              <w:rPr>
                <w:spacing w:val="-4"/>
                <w:sz w:val="16"/>
              </w:rPr>
              <w:t>Agro</w:t>
            </w:r>
          </w:p>
        </w:tc>
        <w:tc>
          <w:tcPr>
            <w:tcW w:w="1726" w:type="dxa"/>
            <w:tcBorders>
              <w:top w:val="single" w:sz="4" w:space="0" w:color="FFFFFF"/>
              <w:bottom w:val="single" w:sz="6" w:space="0" w:color="FFFFFF"/>
            </w:tcBorders>
            <w:shd w:val="clear" w:color="auto" w:fill="D9D9D9"/>
          </w:tcPr>
          <w:p w14:paraId="429B9765" w14:textId="77777777" w:rsidR="008246B4" w:rsidRDefault="008C744B">
            <w:pPr>
              <w:pStyle w:val="TableParagraph"/>
              <w:spacing w:before="53"/>
              <w:ind w:right="295"/>
              <w:rPr>
                <w:sz w:val="16"/>
              </w:rPr>
            </w:pPr>
            <w:r>
              <w:rPr>
                <w:spacing w:val="-2"/>
                <w:sz w:val="16"/>
              </w:rPr>
              <w:t>49.855</w:t>
            </w:r>
          </w:p>
        </w:tc>
        <w:tc>
          <w:tcPr>
            <w:tcW w:w="906" w:type="dxa"/>
            <w:tcBorders>
              <w:top w:val="single" w:sz="4" w:space="0" w:color="FFFFFF"/>
              <w:bottom w:val="single" w:sz="6" w:space="0" w:color="FFFFFF"/>
            </w:tcBorders>
            <w:shd w:val="clear" w:color="auto" w:fill="D9D9D9"/>
          </w:tcPr>
          <w:p w14:paraId="429B9766" w14:textId="77777777" w:rsidR="008246B4" w:rsidRDefault="008C744B">
            <w:pPr>
              <w:pStyle w:val="TableParagraph"/>
              <w:spacing w:before="53"/>
              <w:ind w:right="210"/>
              <w:rPr>
                <w:sz w:val="16"/>
              </w:rPr>
            </w:pPr>
            <w:r>
              <w:rPr>
                <w:spacing w:val="-2"/>
                <w:sz w:val="16"/>
              </w:rPr>
              <w:t>1.160</w:t>
            </w:r>
          </w:p>
        </w:tc>
        <w:tc>
          <w:tcPr>
            <w:tcW w:w="996" w:type="dxa"/>
            <w:tcBorders>
              <w:top w:val="single" w:sz="4" w:space="0" w:color="FFFFFF"/>
              <w:bottom w:val="single" w:sz="6" w:space="0" w:color="FFFFFF"/>
            </w:tcBorders>
            <w:shd w:val="clear" w:color="auto" w:fill="D9D9D9"/>
          </w:tcPr>
          <w:p w14:paraId="429B9767" w14:textId="77777777" w:rsidR="008246B4" w:rsidRDefault="008C744B">
            <w:pPr>
              <w:pStyle w:val="TableParagraph"/>
              <w:spacing w:before="53"/>
              <w:ind w:left="86" w:right="3"/>
              <w:jc w:val="center"/>
              <w:rPr>
                <w:sz w:val="16"/>
              </w:rPr>
            </w:pPr>
            <w:r>
              <w:rPr>
                <w:spacing w:val="-2"/>
                <w:sz w:val="16"/>
              </w:rPr>
              <w:t>51.015</w:t>
            </w:r>
          </w:p>
        </w:tc>
        <w:tc>
          <w:tcPr>
            <w:tcW w:w="994" w:type="dxa"/>
            <w:tcBorders>
              <w:top w:val="single" w:sz="4" w:space="0" w:color="FFFFFF"/>
              <w:bottom w:val="single" w:sz="6" w:space="0" w:color="FFFFFF"/>
            </w:tcBorders>
            <w:shd w:val="clear" w:color="auto" w:fill="D9D9D9"/>
          </w:tcPr>
          <w:p w14:paraId="429B9768" w14:textId="77777777" w:rsidR="008246B4" w:rsidRDefault="008C744B">
            <w:pPr>
              <w:pStyle w:val="TableParagraph"/>
              <w:spacing w:before="53"/>
              <w:ind w:right="205"/>
              <w:rPr>
                <w:sz w:val="16"/>
              </w:rPr>
            </w:pPr>
            <w:r>
              <w:rPr>
                <w:spacing w:val="-10"/>
                <w:sz w:val="16"/>
              </w:rPr>
              <w:t>-</w:t>
            </w:r>
          </w:p>
        </w:tc>
        <w:tc>
          <w:tcPr>
            <w:tcW w:w="994" w:type="dxa"/>
            <w:tcBorders>
              <w:top w:val="single" w:sz="4" w:space="0" w:color="FFFFFF"/>
              <w:bottom w:val="single" w:sz="6" w:space="0" w:color="FFFFFF"/>
            </w:tcBorders>
            <w:shd w:val="clear" w:color="auto" w:fill="D9D9D9"/>
          </w:tcPr>
          <w:p w14:paraId="429B9769" w14:textId="77777777" w:rsidR="008246B4" w:rsidRDefault="008C744B">
            <w:pPr>
              <w:pStyle w:val="TableParagraph"/>
              <w:spacing w:before="53"/>
              <w:ind w:right="213"/>
              <w:rPr>
                <w:sz w:val="16"/>
              </w:rPr>
            </w:pPr>
            <w:r>
              <w:rPr>
                <w:spacing w:val="-2"/>
                <w:sz w:val="16"/>
              </w:rPr>
              <w:t>51.015</w:t>
            </w:r>
          </w:p>
        </w:tc>
        <w:tc>
          <w:tcPr>
            <w:tcW w:w="877" w:type="dxa"/>
            <w:tcBorders>
              <w:top w:val="single" w:sz="4" w:space="0" w:color="FFFFFF"/>
              <w:bottom w:val="single" w:sz="6" w:space="0" w:color="FFFFFF"/>
            </w:tcBorders>
            <w:shd w:val="clear" w:color="auto" w:fill="D9D9D9"/>
          </w:tcPr>
          <w:p w14:paraId="429B976A" w14:textId="77777777" w:rsidR="008246B4" w:rsidRDefault="008C744B">
            <w:pPr>
              <w:pStyle w:val="TableParagraph"/>
              <w:spacing w:before="53"/>
              <w:ind w:right="91"/>
              <w:rPr>
                <w:sz w:val="16"/>
              </w:rPr>
            </w:pPr>
            <w:r>
              <w:rPr>
                <w:spacing w:val="-2"/>
                <w:sz w:val="16"/>
              </w:rPr>
              <w:t>51.015</w:t>
            </w:r>
          </w:p>
        </w:tc>
      </w:tr>
      <w:tr w:rsidR="008246B4" w14:paraId="429B9773" w14:textId="77777777">
        <w:trPr>
          <w:trHeight w:val="286"/>
        </w:trPr>
        <w:tc>
          <w:tcPr>
            <w:tcW w:w="3461" w:type="dxa"/>
            <w:tcBorders>
              <w:top w:val="single" w:sz="6" w:space="0" w:color="FFFFFF"/>
              <w:bottom w:val="single" w:sz="4" w:space="0" w:color="FFFFFF"/>
            </w:tcBorders>
            <w:shd w:val="clear" w:color="auto" w:fill="F1F1F1"/>
          </w:tcPr>
          <w:p w14:paraId="429B976C" w14:textId="77777777" w:rsidR="008246B4" w:rsidRDefault="008C744B">
            <w:pPr>
              <w:pStyle w:val="TableParagraph"/>
              <w:spacing w:before="50"/>
              <w:ind w:left="81"/>
              <w:jc w:val="left"/>
              <w:rPr>
                <w:sz w:val="16"/>
              </w:rPr>
            </w:pPr>
            <w:r>
              <w:rPr>
                <w:sz w:val="16"/>
              </w:rPr>
              <w:t>Régia</w:t>
            </w:r>
            <w:r>
              <w:rPr>
                <w:spacing w:val="-4"/>
                <w:sz w:val="16"/>
              </w:rPr>
              <w:t xml:space="preserve"> </w:t>
            </w:r>
            <w:r>
              <w:rPr>
                <w:sz w:val="16"/>
              </w:rPr>
              <w:t>Desenvolve</w:t>
            </w:r>
            <w:r>
              <w:rPr>
                <w:spacing w:val="-4"/>
                <w:sz w:val="16"/>
              </w:rPr>
              <w:t xml:space="preserve"> </w:t>
            </w:r>
            <w:r>
              <w:rPr>
                <w:sz w:val="16"/>
              </w:rPr>
              <w:t>SP</w:t>
            </w:r>
            <w:r>
              <w:rPr>
                <w:spacing w:val="-4"/>
                <w:sz w:val="16"/>
              </w:rPr>
              <w:t xml:space="preserve"> </w:t>
            </w:r>
            <w:r>
              <w:rPr>
                <w:spacing w:val="-5"/>
                <w:sz w:val="16"/>
                <w:vertAlign w:val="superscript"/>
              </w:rPr>
              <w:t>(a)</w:t>
            </w:r>
          </w:p>
        </w:tc>
        <w:tc>
          <w:tcPr>
            <w:tcW w:w="1726" w:type="dxa"/>
            <w:tcBorders>
              <w:top w:val="single" w:sz="6" w:space="0" w:color="FFFFFF"/>
              <w:bottom w:val="single" w:sz="4" w:space="0" w:color="FFFFFF"/>
            </w:tcBorders>
            <w:shd w:val="clear" w:color="auto" w:fill="F1F1F1"/>
          </w:tcPr>
          <w:p w14:paraId="429B976D" w14:textId="77777777" w:rsidR="008246B4" w:rsidRDefault="008C744B">
            <w:pPr>
              <w:pStyle w:val="TableParagraph"/>
              <w:spacing w:before="50"/>
              <w:ind w:right="295"/>
              <w:rPr>
                <w:sz w:val="16"/>
              </w:rPr>
            </w:pPr>
            <w:r>
              <w:rPr>
                <w:spacing w:val="-2"/>
                <w:sz w:val="16"/>
              </w:rPr>
              <w:t>49.999</w:t>
            </w:r>
          </w:p>
        </w:tc>
        <w:tc>
          <w:tcPr>
            <w:tcW w:w="906" w:type="dxa"/>
            <w:tcBorders>
              <w:top w:val="single" w:sz="6" w:space="0" w:color="FFFFFF"/>
              <w:bottom w:val="single" w:sz="4" w:space="0" w:color="FFFFFF"/>
            </w:tcBorders>
            <w:shd w:val="clear" w:color="auto" w:fill="F1F1F1"/>
          </w:tcPr>
          <w:p w14:paraId="429B976E" w14:textId="77777777" w:rsidR="008246B4" w:rsidRDefault="008C744B">
            <w:pPr>
              <w:pStyle w:val="TableParagraph"/>
              <w:spacing w:before="50"/>
              <w:ind w:right="210"/>
              <w:rPr>
                <w:sz w:val="16"/>
              </w:rPr>
            </w:pPr>
            <w:r>
              <w:rPr>
                <w:spacing w:val="-2"/>
                <w:sz w:val="16"/>
              </w:rPr>
              <w:t>1.430</w:t>
            </w:r>
          </w:p>
        </w:tc>
        <w:tc>
          <w:tcPr>
            <w:tcW w:w="996" w:type="dxa"/>
            <w:tcBorders>
              <w:top w:val="single" w:sz="6" w:space="0" w:color="FFFFFF"/>
              <w:bottom w:val="single" w:sz="4" w:space="0" w:color="FFFFFF"/>
            </w:tcBorders>
            <w:shd w:val="clear" w:color="auto" w:fill="F1F1F1"/>
          </w:tcPr>
          <w:p w14:paraId="429B976F" w14:textId="77777777" w:rsidR="008246B4" w:rsidRDefault="008C744B">
            <w:pPr>
              <w:pStyle w:val="TableParagraph"/>
              <w:spacing w:before="50"/>
              <w:ind w:left="86" w:right="3"/>
              <w:jc w:val="center"/>
              <w:rPr>
                <w:sz w:val="16"/>
              </w:rPr>
            </w:pPr>
            <w:r>
              <w:rPr>
                <w:spacing w:val="-2"/>
                <w:sz w:val="16"/>
              </w:rPr>
              <w:t>51.429</w:t>
            </w:r>
          </w:p>
        </w:tc>
        <w:tc>
          <w:tcPr>
            <w:tcW w:w="994" w:type="dxa"/>
            <w:tcBorders>
              <w:top w:val="single" w:sz="6" w:space="0" w:color="FFFFFF"/>
              <w:bottom w:val="single" w:sz="4" w:space="0" w:color="FFFFFF"/>
            </w:tcBorders>
            <w:shd w:val="clear" w:color="auto" w:fill="F1F1F1"/>
          </w:tcPr>
          <w:p w14:paraId="429B9770" w14:textId="77777777" w:rsidR="008246B4" w:rsidRDefault="008C744B">
            <w:pPr>
              <w:pStyle w:val="TableParagraph"/>
              <w:spacing w:before="50"/>
              <w:ind w:right="205"/>
              <w:rPr>
                <w:sz w:val="16"/>
              </w:rPr>
            </w:pPr>
            <w:r>
              <w:rPr>
                <w:spacing w:val="-10"/>
                <w:sz w:val="16"/>
              </w:rPr>
              <w:t>-</w:t>
            </w:r>
          </w:p>
        </w:tc>
        <w:tc>
          <w:tcPr>
            <w:tcW w:w="994" w:type="dxa"/>
            <w:tcBorders>
              <w:top w:val="single" w:sz="6" w:space="0" w:color="FFFFFF"/>
              <w:bottom w:val="single" w:sz="4" w:space="0" w:color="FFFFFF"/>
            </w:tcBorders>
            <w:shd w:val="clear" w:color="auto" w:fill="F1F1F1"/>
          </w:tcPr>
          <w:p w14:paraId="429B9771" w14:textId="77777777" w:rsidR="008246B4" w:rsidRDefault="008C744B">
            <w:pPr>
              <w:pStyle w:val="TableParagraph"/>
              <w:spacing w:before="50"/>
              <w:ind w:right="213"/>
              <w:rPr>
                <w:sz w:val="16"/>
              </w:rPr>
            </w:pPr>
            <w:r>
              <w:rPr>
                <w:spacing w:val="-2"/>
                <w:sz w:val="16"/>
              </w:rPr>
              <w:t>51.429</w:t>
            </w:r>
          </w:p>
        </w:tc>
        <w:tc>
          <w:tcPr>
            <w:tcW w:w="877" w:type="dxa"/>
            <w:tcBorders>
              <w:top w:val="single" w:sz="6" w:space="0" w:color="FFFFFF"/>
              <w:bottom w:val="single" w:sz="4" w:space="0" w:color="FFFFFF"/>
            </w:tcBorders>
            <w:shd w:val="clear" w:color="auto" w:fill="F1F1F1"/>
          </w:tcPr>
          <w:p w14:paraId="429B9772" w14:textId="77777777" w:rsidR="008246B4" w:rsidRDefault="008C744B">
            <w:pPr>
              <w:pStyle w:val="TableParagraph"/>
              <w:spacing w:before="50"/>
              <w:ind w:right="91"/>
              <w:rPr>
                <w:sz w:val="16"/>
              </w:rPr>
            </w:pPr>
            <w:r>
              <w:rPr>
                <w:spacing w:val="-2"/>
                <w:sz w:val="16"/>
              </w:rPr>
              <w:t>51.429</w:t>
            </w:r>
          </w:p>
        </w:tc>
      </w:tr>
      <w:tr w:rsidR="008246B4" w14:paraId="429B977B" w14:textId="77777777">
        <w:trPr>
          <w:trHeight w:val="287"/>
        </w:trPr>
        <w:tc>
          <w:tcPr>
            <w:tcW w:w="3461" w:type="dxa"/>
            <w:tcBorders>
              <w:top w:val="single" w:sz="4" w:space="0" w:color="FFFFFF"/>
              <w:bottom w:val="single" w:sz="4" w:space="0" w:color="FFFFFF"/>
            </w:tcBorders>
            <w:shd w:val="clear" w:color="auto" w:fill="D9D9D9"/>
          </w:tcPr>
          <w:p w14:paraId="429B9774" w14:textId="77777777" w:rsidR="008246B4" w:rsidRDefault="008C744B">
            <w:pPr>
              <w:pStyle w:val="TableParagraph"/>
              <w:spacing w:before="51"/>
              <w:ind w:left="81"/>
              <w:jc w:val="left"/>
              <w:rPr>
                <w:sz w:val="16"/>
              </w:rPr>
            </w:pPr>
            <w:r>
              <w:rPr>
                <w:sz w:val="16"/>
              </w:rPr>
              <w:t>Mauá</w:t>
            </w:r>
            <w:r>
              <w:rPr>
                <w:spacing w:val="-9"/>
                <w:sz w:val="16"/>
              </w:rPr>
              <w:t xml:space="preserve"> </w:t>
            </w:r>
            <w:r>
              <w:rPr>
                <w:sz w:val="16"/>
              </w:rPr>
              <w:t>Saneamento</w:t>
            </w:r>
            <w:r>
              <w:rPr>
                <w:spacing w:val="-8"/>
                <w:sz w:val="16"/>
              </w:rPr>
              <w:t xml:space="preserve"> </w:t>
            </w:r>
            <w:r>
              <w:rPr>
                <w:spacing w:val="-5"/>
                <w:sz w:val="16"/>
              </w:rPr>
              <w:t>III</w:t>
            </w:r>
          </w:p>
        </w:tc>
        <w:tc>
          <w:tcPr>
            <w:tcW w:w="1726" w:type="dxa"/>
            <w:tcBorders>
              <w:top w:val="single" w:sz="4" w:space="0" w:color="FFFFFF"/>
              <w:bottom w:val="single" w:sz="4" w:space="0" w:color="FFFFFF"/>
            </w:tcBorders>
            <w:shd w:val="clear" w:color="auto" w:fill="D9D9D9"/>
          </w:tcPr>
          <w:p w14:paraId="429B9775" w14:textId="77777777" w:rsidR="008246B4" w:rsidRDefault="008C744B">
            <w:pPr>
              <w:pStyle w:val="TableParagraph"/>
              <w:spacing w:before="51"/>
              <w:ind w:right="295"/>
              <w:rPr>
                <w:sz w:val="16"/>
              </w:rPr>
            </w:pPr>
            <w:r>
              <w:rPr>
                <w:spacing w:val="-2"/>
                <w:sz w:val="16"/>
              </w:rPr>
              <w:t>20.204</w:t>
            </w:r>
          </w:p>
        </w:tc>
        <w:tc>
          <w:tcPr>
            <w:tcW w:w="906" w:type="dxa"/>
            <w:tcBorders>
              <w:top w:val="single" w:sz="4" w:space="0" w:color="FFFFFF"/>
              <w:bottom w:val="single" w:sz="4" w:space="0" w:color="FFFFFF"/>
            </w:tcBorders>
            <w:shd w:val="clear" w:color="auto" w:fill="D9D9D9"/>
          </w:tcPr>
          <w:p w14:paraId="429B9776" w14:textId="77777777" w:rsidR="008246B4" w:rsidRDefault="008C744B">
            <w:pPr>
              <w:pStyle w:val="TableParagraph"/>
              <w:spacing w:before="51"/>
              <w:ind w:right="210"/>
              <w:rPr>
                <w:sz w:val="16"/>
              </w:rPr>
            </w:pPr>
            <w:r>
              <w:rPr>
                <w:spacing w:val="-2"/>
                <w:sz w:val="16"/>
              </w:rPr>
              <w:t>1.088</w:t>
            </w:r>
          </w:p>
        </w:tc>
        <w:tc>
          <w:tcPr>
            <w:tcW w:w="996" w:type="dxa"/>
            <w:tcBorders>
              <w:top w:val="single" w:sz="4" w:space="0" w:color="FFFFFF"/>
              <w:bottom w:val="single" w:sz="4" w:space="0" w:color="FFFFFF"/>
            </w:tcBorders>
            <w:shd w:val="clear" w:color="auto" w:fill="D9D9D9"/>
          </w:tcPr>
          <w:p w14:paraId="429B9777" w14:textId="77777777" w:rsidR="008246B4" w:rsidRDefault="008C744B">
            <w:pPr>
              <w:pStyle w:val="TableParagraph"/>
              <w:spacing w:before="51"/>
              <w:ind w:left="86" w:right="3"/>
              <w:jc w:val="center"/>
              <w:rPr>
                <w:sz w:val="16"/>
              </w:rPr>
            </w:pPr>
            <w:r>
              <w:rPr>
                <w:spacing w:val="-2"/>
                <w:sz w:val="16"/>
              </w:rPr>
              <w:t>21.292</w:t>
            </w:r>
          </w:p>
        </w:tc>
        <w:tc>
          <w:tcPr>
            <w:tcW w:w="994" w:type="dxa"/>
            <w:tcBorders>
              <w:top w:val="single" w:sz="4" w:space="0" w:color="FFFFFF"/>
              <w:bottom w:val="single" w:sz="4" w:space="0" w:color="FFFFFF"/>
            </w:tcBorders>
            <w:shd w:val="clear" w:color="auto" w:fill="D9D9D9"/>
          </w:tcPr>
          <w:p w14:paraId="429B9778" w14:textId="77777777" w:rsidR="008246B4" w:rsidRDefault="008C744B">
            <w:pPr>
              <w:pStyle w:val="TableParagraph"/>
              <w:spacing w:before="51"/>
              <w:ind w:right="208"/>
              <w:rPr>
                <w:sz w:val="16"/>
              </w:rPr>
            </w:pPr>
            <w:r>
              <w:rPr>
                <w:spacing w:val="-2"/>
                <w:sz w:val="16"/>
              </w:rPr>
              <w:t>21.292</w:t>
            </w:r>
          </w:p>
        </w:tc>
        <w:tc>
          <w:tcPr>
            <w:tcW w:w="994" w:type="dxa"/>
            <w:tcBorders>
              <w:top w:val="single" w:sz="4" w:space="0" w:color="FFFFFF"/>
              <w:bottom w:val="single" w:sz="4" w:space="0" w:color="FFFFFF"/>
            </w:tcBorders>
            <w:shd w:val="clear" w:color="auto" w:fill="D9D9D9"/>
          </w:tcPr>
          <w:p w14:paraId="429B9779" w14:textId="77777777" w:rsidR="008246B4" w:rsidRDefault="008C744B">
            <w:pPr>
              <w:pStyle w:val="TableParagraph"/>
              <w:spacing w:before="51"/>
              <w:ind w:right="211"/>
              <w:rPr>
                <w:sz w:val="16"/>
              </w:rPr>
            </w:pPr>
            <w:r>
              <w:rPr>
                <w:spacing w:val="-10"/>
                <w:sz w:val="16"/>
              </w:rPr>
              <w:t>-</w:t>
            </w:r>
          </w:p>
        </w:tc>
        <w:tc>
          <w:tcPr>
            <w:tcW w:w="877" w:type="dxa"/>
            <w:tcBorders>
              <w:top w:val="single" w:sz="4" w:space="0" w:color="FFFFFF"/>
              <w:bottom w:val="single" w:sz="4" w:space="0" w:color="FFFFFF"/>
            </w:tcBorders>
            <w:shd w:val="clear" w:color="auto" w:fill="D9D9D9"/>
          </w:tcPr>
          <w:p w14:paraId="429B977A" w14:textId="77777777" w:rsidR="008246B4" w:rsidRDefault="008C744B">
            <w:pPr>
              <w:pStyle w:val="TableParagraph"/>
              <w:spacing w:before="51"/>
              <w:ind w:right="91"/>
              <w:rPr>
                <w:sz w:val="16"/>
              </w:rPr>
            </w:pPr>
            <w:r>
              <w:rPr>
                <w:spacing w:val="-2"/>
                <w:sz w:val="16"/>
              </w:rPr>
              <w:t>21.292</w:t>
            </w:r>
          </w:p>
        </w:tc>
      </w:tr>
      <w:tr w:rsidR="008246B4" w14:paraId="429B9783" w14:textId="77777777">
        <w:trPr>
          <w:trHeight w:val="287"/>
        </w:trPr>
        <w:tc>
          <w:tcPr>
            <w:tcW w:w="3461" w:type="dxa"/>
            <w:tcBorders>
              <w:top w:val="single" w:sz="4" w:space="0" w:color="FFFFFF"/>
              <w:bottom w:val="single" w:sz="4" w:space="0" w:color="FFFFFF"/>
            </w:tcBorders>
            <w:shd w:val="clear" w:color="auto" w:fill="F1F1F1"/>
          </w:tcPr>
          <w:p w14:paraId="429B977C" w14:textId="77777777" w:rsidR="008246B4" w:rsidRDefault="008C744B">
            <w:pPr>
              <w:pStyle w:val="TableParagraph"/>
              <w:spacing w:before="51"/>
              <w:ind w:left="81"/>
              <w:jc w:val="left"/>
              <w:rPr>
                <w:sz w:val="16"/>
              </w:rPr>
            </w:pPr>
            <w:r>
              <w:rPr>
                <w:sz w:val="16"/>
              </w:rPr>
              <w:t>Bandeirantes</w:t>
            </w:r>
            <w:r>
              <w:rPr>
                <w:spacing w:val="-4"/>
                <w:sz w:val="16"/>
              </w:rPr>
              <w:t xml:space="preserve"> </w:t>
            </w:r>
            <w:r>
              <w:rPr>
                <w:sz w:val="16"/>
              </w:rPr>
              <w:t>FIDC</w:t>
            </w:r>
            <w:r>
              <w:rPr>
                <w:spacing w:val="-7"/>
                <w:sz w:val="16"/>
              </w:rPr>
              <w:t xml:space="preserve"> </w:t>
            </w:r>
            <w:r>
              <w:rPr>
                <w:sz w:val="16"/>
              </w:rPr>
              <w:t>do</w:t>
            </w:r>
            <w:r>
              <w:rPr>
                <w:spacing w:val="-1"/>
                <w:sz w:val="16"/>
              </w:rPr>
              <w:t xml:space="preserve"> </w:t>
            </w:r>
            <w:r>
              <w:rPr>
                <w:spacing w:val="-2"/>
                <w:sz w:val="16"/>
              </w:rPr>
              <w:t>Agronegócio</w:t>
            </w:r>
          </w:p>
        </w:tc>
        <w:tc>
          <w:tcPr>
            <w:tcW w:w="1726" w:type="dxa"/>
            <w:tcBorders>
              <w:top w:val="single" w:sz="4" w:space="0" w:color="FFFFFF"/>
              <w:bottom w:val="single" w:sz="4" w:space="0" w:color="FFFFFF"/>
            </w:tcBorders>
            <w:shd w:val="clear" w:color="auto" w:fill="F1F1F1"/>
          </w:tcPr>
          <w:p w14:paraId="429B977D" w14:textId="77777777" w:rsidR="008246B4" w:rsidRDefault="008C744B">
            <w:pPr>
              <w:pStyle w:val="TableParagraph"/>
              <w:spacing w:before="51"/>
              <w:ind w:right="295"/>
              <w:rPr>
                <w:sz w:val="16"/>
              </w:rPr>
            </w:pPr>
            <w:r>
              <w:rPr>
                <w:spacing w:val="-2"/>
                <w:sz w:val="16"/>
              </w:rPr>
              <w:t>49.811</w:t>
            </w:r>
          </w:p>
        </w:tc>
        <w:tc>
          <w:tcPr>
            <w:tcW w:w="906" w:type="dxa"/>
            <w:tcBorders>
              <w:top w:val="single" w:sz="4" w:space="0" w:color="FFFFFF"/>
              <w:bottom w:val="single" w:sz="4" w:space="0" w:color="FFFFFF"/>
            </w:tcBorders>
            <w:shd w:val="clear" w:color="auto" w:fill="F1F1F1"/>
          </w:tcPr>
          <w:p w14:paraId="429B977E" w14:textId="77777777" w:rsidR="008246B4" w:rsidRDefault="008C744B">
            <w:pPr>
              <w:pStyle w:val="TableParagraph"/>
              <w:spacing w:before="51"/>
              <w:ind w:right="210"/>
              <w:rPr>
                <w:sz w:val="16"/>
              </w:rPr>
            </w:pPr>
            <w:r>
              <w:rPr>
                <w:spacing w:val="-2"/>
                <w:sz w:val="16"/>
              </w:rPr>
              <w:t>(131)</w:t>
            </w:r>
          </w:p>
        </w:tc>
        <w:tc>
          <w:tcPr>
            <w:tcW w:w="996" w:type="dxa"/>
            <w:tcBorders>
              <w:top w:val="single" w:sz="4" w:space="0" w:color="FFFFFF"/>
              <w:bottom w:val="single" w:sz="4" w:space="0" w:color="FFFFFF"/>
            </w:tcBorders>
            <w:shd w:val="clear" w:color="auto" w:fill="F1F1F1"/>
          </w:tcPr>
          <w:p w14:paraId="429B977F" w14:textId="77777777" w:rsidR="008246B4" w:rsidRDefault="008C744B">
            <w:pPr>
              <w:pStyle w:val="TableParagraph"/>
              <w:spacing w:before="51"/>
              <w:ind w:left="86" w:right="3"/>
              <w:jc w:val="center"/>
              <w:rPr>
                <w:sz w:val="16"/>
              </w:rPr>
            </w:pPr>
            <w:r>
              <w:rPr>
                <w:spacing w:val="-2"/>
                <w:sz w:val="16"/>
              </w:rPr>
              <w:t>49.680</w:t>
            </w:r>
          </w:p>
        </w:tc>
        <w:tc>
          <w:tcPr>
            <w:tcW w:w="994" w:type="dxa"/>
            <w:tcBorders>
              <w:top w:val="single" w:sz="4" w:space="0" w:color="FFFFFF"/>
              <w:bottom w:val="single" w:sz="4" w:space="0" w:color="FFFFFF"/>
            </w:tcBorders>
            <w:shd w:val="clear" w:color="auto" w:fill="F1F1F1"/>
          </w:tcPr>
          <w:p w14:paraId="429B9780" w14:textId="77777777" w:rsidR="008246B4" w:rsidRDefault="008C744B">
            <w:pPr>
              <w:pStyle w:val="TableParagraph"/>
              <w:spacing w:before="51"/>
              <w:ind w:right="208"/>
              <w:rPr>
                <w:sz w:val="16"/>
              </w:rPr>
            </w:pPr>
            <w:r>
              <w:rPr>
                <w:spacing w:val="-2"/>
                <w:sz w:val="16"/>
              </w:rPr>
              <w:t>49.680</w:t>
            </w:r>
          </w:p>
        </w:tc>
        <w:tc>
          <w:tcPr>
            <w:tcW w:w="994" w:type="dxa"/>
            <w:tcBorders>
              <w:top w:val="single" w:sz="4" w:space="0" w:color="FFFFFF"/>
              <w:bottom w:val="single" w:sz="4" w:space="0" w:color="FFFFFF"/>
            </w:tcBorders>
            <w:shd w:val="clear" w:color="auto" w:fill="F1F1F1"/>
          </w:tcPr>
          <w:p w14:paraId="429B9781" w14:textId="77777777" w:rsidR="008246B4" w:rsidRDefault="008C744B">
            <w:pPr>
              <w:pStyle w:val="TableParagraph"/>
              <w:spacing w:before="51"/>
              <w:ind w:right="211"/>
              <w:rPr>
                <w:sz w:val="16"/>
              </w:rPr>
            </w:pPr>
            <w:r>
              <w:rPr>
                <w:spacing w:val="-10"/>
                <w:sz w:val="16"/>
              </w:rPr>
              <w:t>-</w:t>
            </w:r>
          </w:p>
        </w:tc>
        <w:tc>
          <w:tcPr>
            <w:tcW w:w="877" w:type="dxa"/>
            <w:tcBorders>
              <w:top w:val="single" w:sz="4" w:space="0" w:color="FFFFFF"/>
              <w:bottom w:val="single" w:sz="4" w:space="0" w:color="FFFFFF"/>
            </w:tcBorders>
            <w:shd w:val="clear" w:color="auto" w:fill="F1F1F1"/>
          </w:tcPr>
          <w:p w14:paraId="429B9782" w14:textId="77777777" w:rsidR="008246B4" w:rsidRDefault="008C744B">
            <w:pPr>
              <w:pStyle w:val="TableParagraph"/>
              <w:spacing w:before="51"/>
              <w:ind w:right="91"/>
              <w:rPr>
                <w:sz w:val="16"/>
              </w:rPr>
            </w:pPr>
            <w:r>
              <w:rPr>
                <w:spacing w:val="-2"/>
                <w:sz w:val="16"/>
              </w:rPr>
              <w:t>49.680</w:t>
            </w:r>
          </w:p>
        </w:tc>
      </w:tr>
      <w:tr w:rsidR="008246B4" w14:paraId="429B978B" w14:textId="77777777">
        <w:trPr>
          <w:trHeight w:val="287"/>
        </w:trPr>
        <w:tc>
          <w:tcPr>
            <w:tcW w:w="3461" w:type="dxa"/>
            <w:tcBorders>
              <w:top w:val="single" w:sz="4" w:space="0" w:color="FFFFFF"/>
              <w:bottom w:val="single" w:sz="4" w:space="0" w:color="FFFFFF"/>
            </w:tcBorders>
            <w:shd w:val="clear" w:color="auto" w:fill="D9D9D9"/>
          </w:tcPr>
          <w:p w14:paraId="429B9784" w14:textId="77777777" w:rsidR="008246B4" w:rsidRDefault="008C744B">
            <w:pPr>
              <w:pStyle w:val="TableParagraph"/>
              <w:spacing w:before="51"/>
              <w:ind w:left="81"/>
              <w:jc w:val="left"/>
              <w:rPr>
                <w:sz w:val="16"/>
              </w:rPr>
            </w:pPr>
            <w:r>
              <w:rPr>
                <w:sz w:val="16"/>
              </w:rPr>
              <w:t>Kijani</w:t>
            </w:r>
            <w:r>
              <w:rPr>
                <w:spacing w:val="-9"/>
                <w:sz w:val="16"/>
              </w:rPr>
              <w:t xml:space="preserve"> </w:t>
            </w:r>
            <w:r>
              <w:rPr>
                <w:sz w:val="16"/>
              </w:rPr>
              <w:t>Desenvolve</w:t>
            </w:r>
            <w:r>
              <w:rPr>
                <w:spacing w:val="-10"/>
                <w:sz w:val="16"/>
              </w:rPr>
              <w:t xml:space="preserve"> </w:t>
            </w:r>
            <w:r>
              <w:rPr>
                <w:spacing w:val="-2"/>
                <w:sz w:val="16"/>
              </w:rPr>
              <w:t>SP</w:t>
            </w:r>
            <w:r>
              <w:rPr>
                <w:spacing w:val="-2"/>
                <w:sz w:val="16"/>
                <w:vertAlign w:val="superscript"/>
              </w:rPr>
              <w:t>(a)</w:t>
            </w:r>
          </w:p>
        </w:tc>
        <w:tc>
          <w:tcPr>
            <w:tcW w:w="1726" w:type="dxa"/>
            <w:tcBorders>
              <w:top w:val="single" w:sz="4" w:space="0" w:color="FFFFFF"/>
              <w:bottom w:val="single" w:sz="4" w:space="0" w:color="FFFFFF"/>
            </w:tcBorders>
            <w:shd w:val="clear" w:color="auto" w:fill="D9D9D9"/>
          </w:tcPr>
          <w:p w14:paraId="429B9785" w14:textId="77777777" w:rsidR="008246B4" w:rsidRDefault="008C744B">
            <w:pPr>
              <w:pStyle w:val="TableParagraph"/>
              <w:spacing w:before="51"/>
              <w:ind w:right="295"/>
              <w:rPr>
                <w:sz w:val="16"/>
              </w:rPr>
            </w:pPr>
            <w:r>
              <w:rPr>
                <w:spacing w:val="-2"/>
                <w:sz w:val="16"/>
              </w:rPr>
              <w:t>49.602</w:t>
            </w:r>
          </w:p>
        </w:tc>
        <w:tc>
          <w:tcPr>
            <w:tcW w:w="906" w:type="dxa"/>
            <w:tcBorders>
              <w:top w:val="single" w:sz="4" w:space="0" w:color="FFFFFF"/>
              <w:bottom w:val="single" w:sz="4" w:space="0" w:color="FFFFFF"/>
            </w:tcBorders>
            <w:shd w:val="clear" w:color="auto" w:fill="D9D9D9"/>
          </w:tcPr>
          <w:p w14:paraId="429B9786" w14:textId="77777777" w:rsidR="008246B4" w:rsidRDefault="008C744B">
            <w:pPr>
              <w:pStyle w:val="TableParagraph"/>
              <w:spacing w:before="51"/>
              <w:ind w:right="208"/>
              <w:rPr>
                <w:sz w:val="16"/>
              </w:rPr>
            </w:pPr>
            <w:r>
              <w:rPr>
                <w:spacing w:val="-5"/>
                <w:sz w:val="16"/>
              </w:rPr>
              <w:t>58</w:t>
            </w:r>
          </w:p>
        </w:tc>
        <w:tc>
          <w:tcPr>
            <w:tcW w:w="996" w:type="dxa"/>
            <w:tcBorders>
              <w:top w:val="single" w:sz="4" w:space="0" w:color="FFFFFF"/>
              <w:bottom w:val="single" w:sz="4" w:space="0" w:color="FFFFFF"/>
            </w:tcBorders>
            <w:shd w:val="clear" w:color="auto" w:fill="D9D9D9"/>
          </w:tcPr>
          <w:p w14:paraId="429B9787" w14:textId="77777777" w:rsidR="008246B4" w:rsidRDefault="008C744B">
            <w:pPr>
              <w:pStyle w:val="TableParagraph"/>
              <w:spacing w:before="51"/>
              <w:ind w:left="86" w:right="3"/>
              <w:jc w:val="center"/>
              <w:rPr>
                <w:sz w:val="16"/>
              </w:rPr>
            </w:pPr>
            <w:r>
              <w:rPr>
                <w:spacing w:val="-2"/>
                <w:sz w:val="16"/>
              </w:rPr>
              <w:t>49.660</w:t>
            </w:r>
          </w:p>
        </w:tc>
        <w:tc>
          <w:tcPr>
            <w:tcW w:w="994" w:type="dxa"/>
            <w:tcBorders>
              <w:top w:val="single" w:sz="4" w:space="0" w:color="FFFFFF"/>
              <w:bottom w:val="single" w:sz="4" w:space="0" w:color="FFFFFF"/>
            </w:tcBorders>
            <w:shd w:val="clear" w:color="auto" w:fill="D9D9D9"/>
          </w:tcPr>
          <w:p w14:paraId="429B9788" w14:textId="77777777" w:rsidR="008246B4" w:rsidRDefault="008C744B">
            <w:pPr>
              <w:pStyle w:val="TableParagraph"/>
              <w:spacing w:before="51"/>
              <w:ind w:right="205"/>
              <w:rPr>
                <w:sz w:val="16"/>
              </w:rPr>
            </w:pPr>
            <w:r>
              <w:rPr>
                <w:spacing w:val="-10"/>
                <w:sz w:val="16"/>
              </w:rPr>
              <w:t>-</w:t>
            </w:r>
          </w:p>
        </w:tc>
        <w:tc>
          <w:tcPr>
            <w:tcW w:w="994" w:type="dxa"/>
            <w:tcBorders>
              <w:top w:val="single" w:sz="4" w:space="0" w:color="FFFFFF"/>
              <w:bottom w:val="single" w:sz="4" w:space="0" w:color="FFFFFF"/>
            </w:tcBorders>
            <w:shd w:val="clear" w:color="auto" w:fill="D9D9D9"/>
          </w:tcPr>
          <w:p w14:paraId="429B9789" w14:textId="77777777" w:rsidR="008246B4" w:rsidRDefault="008C744B">
            <w:pPr>
              <w:pStyle w:val="TableParagraph"/>
              <w:spacing w:before="51"/>
              <w:ind w:right="213"/>
              <w:rPr>
                <w:sz w:val="16"/>
              </w:rPr>
            </w:pPr>
            <w:r>
              <w:rPr>
                <w:spacing w:val="-2"/>
                <w:sz w:val="16"/>
              </w:rPr>
              <w:t>49.660</w:t>
            </w:r>
          </w:p>
        </w:tc>
        <w:tc>
          <w:tcPr>
            <w:tcW w:w="877" w:type="dxa"/>
            <w:tcBorders>
              <w:top w:val="single" w:sz="4" w:space="0" w:color="FFFFFF"/>
              <w:bottom w:val="single" w:sz="4" w:space="0" w:color="FFFFFF"/>
            </w:tcBorders>
            <w:shd w:val="clear" w:color="auto" w:fill="D9D9D9"/>
          </w:tcPr>
          <w:p w14:paraId="429B978A" w14:textId="77777777" w:rsidR="008246B4" w:rsidRDefault="008C744B">
            <w:pPr>
              <w:pStyle w:val="TableParagraph"/>
              <w:spacing w:before="51"/>
              <w:ind w:right="91"/>
              <w:rPr>
                <w:sz w:val="16"/>
              </w:rPr>
            </w:pPr>
            <w:r>
              <w:rPr>
                <w:spacing w:val="-2"/>
                <w:sz w:val="16"/>
              </w:rPr>
              <w:t>49.660</w:t>
            </w:r>
          </w:p>
        </w:tc>
      </w:tr>
      <w:tr w:rsidR="008246B4" w14:paraId="429B9793" w14:textId="77777777">
        <w:trPr>
          <w:trHeight w:val="287"/>
        </w:trPr>
        <w:tc>
          <w:tcPr>
            <w:tcW w:w="3461" w:type="dxa"/>
            <w:tcBorders>
              <w:top w:val="single" w:sz="4" w:space="0" w:color="FFFFFF"/>
            </w:tcBorders>
            <w:shd w:val="clear" w:color="auto" w:fill="A6A6A6"/>
          </w:tcPr>
          <w:p w14:paraId="429B978C" w14:textId="77777777" w:rsidR="008246B4" w:rsidRDefault="008C744B">
            <w:pPr>
              <w:pStyle w:val="TableParagraph"/>
              <w:spacing w:before="53"/>
              <w:ind w:left="81"/>
              <w:jc w:val="left"/>
              <w:rPr>
                <w:b/>
                <w:sz w:val="16"/>
              </w:rPr>
            </w:pPr>
            <w:r>
              <w:rPr>
                <w:b/>
                <w:spacing w:val="-2"/>
                <w:sz w:val="16"/>
              </w:rPr>
              <w:t>Total</w:t>
            </w:r>
          </w:p>
        </w:tc>
        <w:tc>
          <w:tcPr>
            <w:tcW w:w="1726" w:type="dxa"/>
            <w:tcBorders>
              <w:top w:val="single" w:sz="4" w:space="0" w:color="FFFFFF"/>
            </w:tcBorders>
            <w:shd w:val="clear" w:color="auto" w:fill="A6A6A6"/>
          </w:tcPr>
          <w:p w14:paraId="429B978D" w14:textId="77777777" w:rsidR="008246B4" w:rsidRDefault="008C744B">
            <w:pPr>
              <w:pStyle w:val="TableParagraph"/>
              <w:spacing w:before="53"/>
              <w:ind w:right="295"/>
              <w:rPr>
                <w:b/>
                <w:sz w:val="16"/>
              </w:rPr>
            </w:pPr>
            <w:r>
              <w:rPr>
                <w:b/>
                <w:spacing w:val="-2"/>
                <w:sz w:val="16"/>
              </w:rPr>
              <w:t>269.249</w:t>
            </w:r>
          </w:p>
        </w:tc>
        <w:tc>
          <w:tcPr>
            <w:tcW w:w="906" w:type="dxa"/>
            <w:tcBorders>
              <w:top w:val="single" w:sz="4" w:space="0" w:color="FFFFFF"/>
            </w:tcBorders>
            <w:shd w:val="clear" w:color="auto" w:fill="A6A6A6"/>
          </w:tcPr>
          <w:p w14:paraId="429B978E" w14:textId="77777777" w:rsidR="008246B4" w:rsidRDefault="008C744B">
            <w:pPr>
              <w:pStyle w:val="TableParagraph"/>
              <w:spacing w:before="53"/>
              <w:ind w:right="210"/>
              <w:rPr>
                <w:b/>
                <w:sz w:val="16"/>
              </w:rPr>
            </w:pPr>
            <w:r>
              <w:rPr>
                <w:b/>
                <w:spacing w:val="-2"/>
                <w:sz w:val="16"/>
              </w:rPr>
              <w:t>3.753</w:t>
            </w:r>
          </w:p>
        </w:tc>
        <w:tc>
          <w:tcPr>
            <w:tcW w:w="996" w:type="dxa"/>
            <w:tcBorders>
              <w:top w:val="single" w:sz="4" w:space="0" w:color="FFFFFF"/>
            </w:tcBorders>
            <w:shd w:val="clear" w:color="auto" w:fill="A6A6A6"/>
          </w:tcPr>
          <w:p w14:paraId="429B978F" w14:textId="77777777" w:rsidR="008246B4" w:rsidRDefault="008C744B">
            <w:pPr>
              <w:pStyle w:val="TableParagraph"/>
              <w:spacing w:before="53"/>
              <w:ind w:left="83" w:right="86"/>
              <w:jc w:val="center"/>
              <w:rPr>
                <w:b/>
                <w:sz w:val="16"/>
              </w:rPr>
            </w:pPr>
            <w:r>
              <w:rPr>
                <w:b/>
                <w:spacing w:val="-2"/>
                <w:sz w:val="16"/>
              </w:rPr>
              <w:t>273.002</w:t>
            </w:r>
          </w:p>
        </w:tc>
        <w:tc>
          <w:tcPr>
            <w:tcW w:w="994" w:type="dxa"/>
            <w:tcBorders>
              <w:top w:val="single" w:sz="4" w:space="0" w:color="FFFFFF"/>
            </w:tcBorders>
            <w:shd w:val="clear" w:color="auto" w:fill="A6A6A6"/>
          </w:tcPr>
          <w:p w14:paraId="429B9790" w14:textId="77777777" w:rsidR="008246B4" w:rsidRDefault="008C744B">
            <w:pPr>
              <w:pStyle w:val="TableParagraph"/>
              <w:spacing w:before="53"/>
              <w:ind w:right="208"/>
              <w:rPr>
                <w:b/>
                <w:sz w:val="16"/>
              </w:rPr>
            </w:pPr>
            <w:r>
              <w:rPr>
                <w:b/>
                <w:spacing w:val="-2"/>
                <w:sz w:val="16"/>
              </w:rPr>
              <w:t>120.898</w:t>
            </w:r>
          </w:p>
        </w:tc>
        <w:tc>
          <w:tcPr>
            <w:tcW w:w="994" w:type="dxa"/>
            <w:tcBorders>
              <w:top w:val="single" w:sz="4" w:space="0" w:color="FFFFFF"/>
            </w:tcBorders>
            <w:shd w:val="clear" w:color="auto" w:fill="A6A6A6"/>
          </w:tcPr>
          <w:p w14:paraId="429B9791" w14:textId="77777777" w:rsidR="008246B4" w:rsidRDefault="008C744B">
            <w:pPr>
              <w:pStyle w:val="TableParagraph"/>
              <w:spacing w:before="53"/>
              <w:ind w:right="213"/>
              <w:rPr>
                <w:b/>
                <w:sz w:val="16"/>
              </w:rPr>
            </w:pPr>
            <w:r>
              <w:rPr>
                <w:b/>
                <w:spacing w:val="-2"/>
                <w:sz w:val="16"/>
              </w:rPr>
              <w:t>152.104</w:t>
            </w:r>
          </w:p>
        </w:tc>
        <w:tc>
          <w:tcPr>
            <w:tcW w:w="877" w:type="dxa"/>
            <w:tcBorders>
              <w:top w:val="single" w:sz="4" w:space="0" w:color="FFFFFF"/>
            </w:tcBorders>
            <w:shd w:val="clear" w:color="auto" w:fill="A6A6A6"/>
          </w:tcPr>
          <w:p w14:paraId="429B9792" w14:textId="77777777" w:rsidR="008246B4" w:rsidRDefault="008C744B">
            <w:pPr>
              <w:pStyle w:val="TableParagraph"/>
              <w:spacing w:before="53"/>
              <w:ind w:right="91"/>
              <w:rPr>
                <w:b/>
                <w:sz w:val="16"/>
              </w:rPr>
            </w:pPr>
            <w:r>
              <w:rPr>
                <w:b/>
                <w:spacing w:val="-2"/>
                <w:sz w:val="16"/>
              </w:rPr>
              <w:t>273.002</w:t>
            </w:r>
          </w:p>
        </w:tc>
      </w:tr>
    </w:tbl>
    <w:p w14:paraId="429B9794" w14:textId="77777777" w:rsidR="008246B4" w:rsidRDefault="008C744B">
      <w:pPr>
        <w:spacing w:before="217"/>
        <w:ind w:left="707"/>
        <w:rPr>
          <w:sz w:val="18"/>
        </w:rPr>
      </w:pPr>
      <w:r>
        <w:rPr>
          <w:position w:val="6"/>
          <w:sz w:val="12"/>
        </w:rPr>
        <w:t>(a)</w:t>
      </w:r>
      <w:r>
        <w:rPr>
          <w:spacing w:val="31"/>
          <w:position w:val="6"/>
          <w:sz w:val="12"/>
        </w:rPr>
        <w:t xml:space="preserve"> </w:t>
      </w:r>
      <w:r>
        <w:rPr>
          <w:sz w:val="18"/>
        </w:rPr>
        <w:t>Fundo</w:t>
      </w:r>
      <w:r>
        <w:rPr>
          <w:spacing w:val="-2"/>
          <w:sz w:val="18"/>
        </w:rPr>
        <w:t xml:space="preserve"> </w:t>
      </w:r>
      <w:r>
        <w:rPr>
          <w:sz w:val="18"/>
        </w:rPr>
        <w:t>não</w:t>
      </w:r>
      <w:r>
        <w:rPr>
          <w:spacing w:val="-1"/>
          <w:sz w:val="18"/>
        </w:rPr>
        <w:t xml:space="preserve"> </w:t>
      </w:r>
      <w:r>
        <w:rPr>
          <w:spacing w:val="-2"/>
          <w:sz w:val="18"/>
        </w:rPr>
        <w:t>exclusivo.</w:t>
      </w:r>
    </w:p>
    <w:p w14:paraId="429B9795" w14:textId="77777777" w:rsidR="008246B4" w:rsidRDefault="008246B4">
      <w:pPr>
        <w:rPr>
          <w:sz w:val="18"/>
        </w:rPr>
        <w:sectPr w:rsidR="008246B4">
          <w:pgSz w:w="11910" w:h="16840"/>
          <w:pgMar w:top="1700" w:right="425" w:bottom="1220" w:left="425" w:header="638" w:footer="1034" w:gutter="0"/>
          <w:cols w:space="720"/>
        </w:sectPr>
      </w:pPr>
    </w:p>
    <w:p w14:paraId="429B9796" w14:textId="77777777" w:rsidR="008246B4" w:rsidRDefault="008C744B">
      <w:pPr>
        <w:pStyle w:val="Corpodetexto"/>
        <w:spacing w:before="153"/>
        <w:ind w:left="707" w:right="422"/>
        <w:jc w:val="both"/>
      </w:pPr>
      <w:r>
        <w:lastRenderedPageBreak/>
        <w:t>Administradores dos Fundos: BTG Pactual Serviços Financeiros S.A. Distribuidora de Títulos e Valores Mobiliários (BTG Desenvolve SP), Banco Daycoval S.A. (Rio Bravo Agro, Régia Desenvolve SP e Kijani Desenvolve SP), Mauá Capital Investimentos Alternativos (Mauá Saneamento III), Genial Investimentos Corretora de Valores Mobiliários S.A. (Bandeirantes FIDC do Agronegócio).</w:t>
      </w:r>
    </w:p>
    <w:p w14:paraId="429B9797" w14:textId="77777777" w:rsidR="008246B4" w:rsidRDefault="008246B4">
      <w:pPr>
        <w:pStyle w:val="Corpodetexto"/>
        <w:spacing w:before="9"/>
      </w:pPr>
    </w:p>
    <w:p w14:paraId="429B9798" w14:textId="77777777" w:rsidR="008246B4" w:rsidRDefault="008C744B">
      <w:pPr>
        <w:pStyle w:val="Corpodetexto"/>
        <w:ind w:left="707" w:right="421"/>
        <w:jc w:val="both"/>
      </w:pPr>
      <w:r>
        <w:t>Os investimentos em FIDCs observaram a política de investimento da Desenvolve SP, que determina somente investimentos em cotas sêniores. Todos os Fundos investidos têm em seu regulamento a razão de garantia mínima de 20% (subordinação) e são classificados como entidade de investimentos, bem como a Desenvolve SP não participa de nenhum fórum de decisão/ gestão dos respectivos Fundos A Instituição assume riscos e benefícios, portanto, a ausência de subordinação exclui a necessidade de consolidação.</w:t>
      </w:r>
    </w:p>
    <w:p w14:paraId="429B9799" w14:textId="77777777" w:rsidR="008246B4" w:rsidRDefault="008246B4">
      <w:pPr>
        <w:pStyle w:val="Corpodetexto"/>
        <w:spacing w:before="11"/>
      </w:pPr>
    </w:p>
    <w:p w14:paraId="429B979A" w14:textId="77777777" w:rsidR="008246B4" w:rsidRDefault="008C744B">
      <w:pPr>
        <w:pStyle w:val="PargrafodaLista"/>
        <w:numPr>
          <w:ilvl w:val="0"/>
          <w:numId w:val="13"/>
        </w:numPr>
        <w:tabs>
          <w:tab w:val="left" w:pos="866"/>
        </w:tabs>
        <w:ind w:left="866" w:hanging="159"/>
        <w:jc w:val="both"/>
        <w:rPr>
          <w:sz w:val="20"/>
        </w:rPr>
      </w:pPr>
      <w:r>
        <w:rPr>
          <w:sz w:val="20"/>
        </w:rPr>
        <w:t>Cotas</w:t>
      </w:r>
      <w:r>
        <w:rPr>
          <w:spacing w:val="-6"/>
          <w:sz w:val="20"/>
        </w:rPr>
        <w:t xml:space="preserve"> </w:t>
      </w:r>
      <w:r>
        <w:rPr>
          <w:sz w:val="20"/>
        </w:rPr>
        <w:t>de</w:t>
      </w:r>
      <w:r>
        <w:rPr>
          <w:spacing w:val="-6"/>
          <w:sz w:val="20"/>
        </w:rPr>
        <w:t xml:space="preserve"> </w:t>
      </w:r>
      <w:r>
        <w:rPr>
          <w:sz w:val="20"/>
        </w:rPr>
        <w:t>fundos</w:t>
      </w:r>
      <w:r>
        <w:rPr>
          <w:spacing w:val="-5"/>
          <w:sz w:val="20"/>
        </w:rPr>
        <w:t xml:space="preserve"> </w:t>
      </w:r>
      <w:r>
        <w:rPr>
          <w:sz w:val="20"/>
        </w:rPr>
        <w:t>de</w:t>
      </w:r>
      <w:r>
        <w:rPr>
          <w:spacing w:val="-6"/>
          <w:sz w:val="20"/>
        </w:rPr>
        <w:t xml:space="preserve"> </w:t>
      </w:r>
      <w:r>
        <w:rPr>
          <w:sz w:val="20"/>
        </w:rPr>
        <w:t>investimentos</w:t>
      </w:r>
      <w:r>
        <w:rPr>
          <w:spacing w:val="-6"/>
          <w:sz w:val="20"/>
        </w:rPr>
        <w:t xml:space="preserve"> </w:t>
      </w:r>
      <w:r>
        <w:rPr>
          <w:sz w:val="20"/>
        </w:rPr>
        <w:t>em</w:t>
      </w:r>
      <w:r>
        <w:rPr>
          <w:spacing w:val="-5"/>
          <w:sz w:val="20"/>
        </w:rPr>
        <w:t xml:space="preserve"> </w:t>
      </w:r>
      <w:r>
        <w:rPr>
          <w:sz w:val="20"/>
        </w:rPr>
        <w:t>participações</w:t>
      </w:r>
      <w:r>
        <w:rPr>
          <w:spacing w:val="-6"/>
          <w:sz w:val="20"/>
        </w:rPr>
        <w:t xml:space="preserve"> </w:t>
      </w:r>
      <w:r>
        <w:rPr>
          <w:spacing w:val="-2"/>
          <w:sz w:val="20"/>
        </w:rPr>
        <w:t>(FIPs)</w:t>
      </w:r>
    </w:p>
    <w:p w14:paraId="429B979B" w14:textId="77777777" w:rsidR="008246B4" w:rsidRDefault="008246B4">
      <w:pPr>
        <w:pStyle w:val="Corpodetexto"/>
        <w:spacing w:before="10" w:after="1"/>
      </w:pPr>
    </w:p>
    <w:tbl>
      <w:tblPr>
        <w:tblStyle w:val="TableNormal"/>
        <w:tblW w:w="0" w:type="auto"/>
        <w:tblInd w:w="705" w:type="dxa"/>
        <w:tblLayout w:type="fixed"/>
        <w:tblLook w:val="01E0" w:firstRow="1" w:lastRow="1" w:firstColumn="1" w:lastColumn="1" w:noHBand="0" w:noVBand="0"/>
      </w:tblPr>
      <w:tblGrid>
        <w:gridCol w:w="2407"/>
        <w:gridCol w:w="1695"/>
        <w:gridCol w:w="902"/>
        <w:gridCol w:w="1067"/>
        <w:gridCol w:w="810"/>
        <w:gridCol w:w="1138"/>
        <w:gridCol w:w="1104"/>
        <w:gridCol w:w="809"/>
      </w:tblGrid>
      <w:tr w:rsidR="008246B4" w14:paraId="429B97AD" w14:textId="77777777">
        <w:trPr>
          <w:trHeight w:val="570"/>
        </w:trPr>
        <w:tc>
          <w:tcPr>
            <w:tcW w:w="2407" w:type="dxa"/>
            <w:vMerge w:val="restart"/>
            <w:tcBorders>
              <w:top w:val="single" w:sz="8" w:space="0" w:color="000000"/>
              <w:bottom w:val="single" w:sz="8" w:space="0" w:color="000000"/>
            </w:tcBorders>
            <w:shd w:val="clear" w:color="auto" w:fill="A6A6A6"/>
          </w:tcPr>
          <w:p w14:paraId="429B979C" w14:textId="77777777" w:rsidR="008246B4" w:rsidRDefault="008246B4">
            <w:pPr>
              <w:pStyle w:val="TableParagraph"/>
              <w:jc w:val="left"/>
              <w:rPr>
                <w:rFonts w:ascii="Times New Roman"/>
                <w:sz w:val="18"/>
              </w:rPr>
            </w:pPr>
          </w:p>
        </w:tc>
        <w:tc>
          <w:tcPr>
            <w:tcW w:w="1695" w:type="dxa"/>
            <w:vMerge w:val="restart"/>
            <w:tcBorders>
              <w:top w:val="single" w:sz="8" w:space="0" w:color="000000"/>
              <w:bottom w:val="single" w:sz="8" w:space="0" w:color="000000"/>
            </w:tcBorders>
            <w:shd w:val="clear" w:color="auto" w:fill="A6A6A6"/>
          </w:tcPr>
          <w:p w14:paraId="429B979D" w14:textId="77777777" w:rsidR="008246B4" w:rsidRDefault="008246B4">
            <w:pPr>
              <w:pStyle w:val="TableParagraph"/>
              <w:jc w:val="left"/>
              <w:rPr>
                <w:sz w:val="16"/>
              </w:rPr>
            </w:pPr>
          </w:p>
          <w:p w14:paraId="429B979E" w14:textId="77777777" w:rsidR="008246B4" w:rsidRDefault="008246B4">
            <w:pPr>
              <w:pStyle w:val="TableParagraph"/>
              <w:jc w:val="left"/>
              <w:rPr>
                <w:sz w:val="16"/>
              </w:rPr>
            </w:pPr>
          </w:p>
          <w:p w14:paraId="429B979F" w14:textId="77777777" w:rsidR="008246B4" w:rsidRDefault="008246B4">
            <w:pPr>
              <w:pStyle w:val="TableParagraph"/>
              <w:spacing w:before="39"/>
              <w:jc w:val="left"/>
              <w:rPr>
                <w:sz w:val="16"/>
              </w:rPr>
            </w:pPr>
          </w:p>
          <w:p w14:paraId="429B97A0" w14:textId="77777777" w:rsidR="008246B4" w:rsidRDefault="008C744B">
            <w:pPr>
              <w:pStyle w:val="TableParagraph"/>
              <w:ind w:left="270" w:right="3"/>
              <w:jc w:val="center"/>
              <w:rPr>
                <w:b/>
                <w:sz w:val="16"/>
              </w:rPr>
            </w:pPr>
            <w:r>
              <w:rPr>
                <w:b/>
                <w:spacing w:val="-10"/>
                <w:sz w:val="16"/>
              </w:rPr>
              <w:t>%</w:t>
            </w:r>
          </w:p>
          <w:p w14:paraId="429B97A1" w14:textId="77777777" w:rsidR="008246B4" w:rsidRDefault="008C744B">
            <w:pPr>
              <w:pStyle w:val="TableParagraph"/>
              <w:spacing w:before="1"/>
              <w:ind w:left="270"/>
              <w:jc w:val="center"/>
              <w:rPr>
                <w:b/>
                <w:sz w:val="16"/>
              </w:rPr>
            </w:pPr>
            <w:r>
              <w:rPr>
                <w:b/>
                <w:spacing w:val="-2"/>
                <w:sz w:val="16"/>
              </w:rPr>
              <w:t>participação</w:t>
            </w:r>
          </w:p>
        </w:tc>
        <w:tc>
          <w:tcPr>
            <w:tcW w:w="902" w:type="dxa"/>
            <w:vMerge w:val="restart"/>
            <w:tcBorders>
              <w:top w:val="single" w:sz="8" w:space="0" w:color="000000"/>
              <w:bottom w:val="single" w:sz="8" w:space="0" w:color="000000"/>
            </w:tcBorders>
            <w:shd w:val="clear" w:color="auto" w:fill="A6A6A6"/>
          </w:tcPr>
          <w:p w14:paraId="429B97A2" w14:textId="77777777" w:rsidR="008246B4" w:rsidRDefault="008246B4">
            <w:pPr>
              <w:pStyle w:val="TableParagraph"/>
              <w:jc w:val="left"/>
              <w:rPr>
                <w:sz w:val="16"/>
              </w:rPr>
            </w:pPr>
          </w:p>
          <w:p w14:paraId="429B97A3" w14:textId="77777777" w:rsidR="008246B4" w:rsidRDefault="008246B4">
            <w:pPr>
              <w:pStyle w:val="TableParagraph"/>
              <w:spacing w:before="177"/>
              <w:jc w:val="left"/>
              <w:rPr>
                <w:sz w:val="16"/>
              </w:rPr>
            </w:pPr>
          </w:p>
          <w:p w14:paraId="429B97A4" w14:textId="77777777" w:rsidR="008246B4" w:rsidRDefault="008C744B">
            <w:pPr>
              <w:pStyle w:val="TableParagraph"/>
              <w:ind w:left="273"/>
              <w:jc w:val="left"/>
              <w:rPr>
                <w:b/>
                <w:sz w:val="16"/>
              </w:rPr>
            </w:pPr>
            <w:r>
              <w:rPr>
                <w:b/>
                <w:spacing w:val="-2"/>
                <w:sz w:val="16"/>
              </w:rPr>
              <w:t>Custo</w:t>
            </w:r>
          </w:p>
        </w:tc>
        <w:tc>
          <w:tcPr>
            <w:tcW w:w="1067" w:type="dxa"/>
            <w:vMerge w:val="restart"/>
            <w:tcBorders>
              <w:top w:val="single" w:sz="8" w:space="0" w:color="000000"/>
              <w:bottom w:val="single" w:sz="8" w:space="0" w:color="000000"/>
            </w:tcBorders>
            <w:shd w:val="clear" w:color="auto" w:fill="A6A6A6"/>
          </w:tcPr>
          <w:p w14:paraId="429B97A5" w14:textId="77777777" w:rsidR="008246B4" w:rsidRDefault="008246B4">
            <w:pPr>
              <w:pStyle w:val="TableParagraph"/>
              <w:jc w:val="left"/>
              <w:rPr>
                <w:sz w:val="16"/>
              </w:rPr>
            </w:pPr>
          </w:p>
          <w:p w14:paraId="429B97A6" w14:textId="77777777" w:rsidR="008246B4" w:rsidRDefault="008246B4">
            <w:pPr>
              <w:pStyle w:val="TableParagraph"/>
              <w:spacing w:before="86"/>
              <w:jc w:val="left"/>
              <w:rPr>
                <w:sz w:val="16"/>
              </w:rPr>
            </w:pPr>
          </w:p>
          <w:p w14:paraId="429B97A7" w14:textId="77777777" w:rsidR="008246B4" w:rsidRDefault="008C744B">
            <w:pPr>
              <w:pStyle w:val="TableParagraph"/>
              <w:ind w:left="182" w:right="248" w:hanging="10"/>
              <w:jc w:val="left"/>
              <w:rPr>
                <w:b/>
                <w:sz w:val="16"/>
              </w:rPr>
            </w:pPr>
            <w:r>
              <w:rPr>
                <w:b/>
                <w:spacing w:val="-2"/>
                <w:sz w:val="16"/>
              </w:rPr>
              <w:t>Ganhos/ (perdas)</w:t>
            </w:r>
          </w:p>
        </w:tc>
        <w:tc>
          <w:tcPr>
            <w:tcW w:w="810" w:type="dxa"/>
            <w:vMerge w:val="restart"/>
            <w:tcBorders>
              <w:top w:val="single" w:sz="8" w:space="0" w:color="000000"/>
              <w:bottom w:val="single" w:sz="8" w:space="0" w:color="000000"/>
            </w:tcBorders>
            <w:shd w:val="clear" w:color="auto" w:fill="A6A6A6"/>
          </w:tcPr>
          <w:p w14:paraId="429B97A8" w14:textId="77777777" w:rsidR="008246B4" w:rsidRDefault="008246B4">
            <w:pPr>
              <w:pStyle w:val="TableParagraph"/>
              <w:jc w:val="left"/>
              <w:rPr>
                <w:sz w:val="16"/>
              </w:rPr>
            </w:pPr>
          </w:p>
          <w:p w14:paraId="429B97A9" w14:textId="77777777" w:rsidR="008246B4" w:rsidRDefault="008246B4">
            <w:pPr>
              <w:pStyle w:val="TableParagraph"/>
              <w:spacing w:before="86"/>
              <w:jc w:val="left"/>
              <w:rPr>
                <w:sz w:val="16"/>
              </w:rPr>
            </w:pPr>
          </w:p>
          <w:p w14:paraId="429B97AA" w14:textId="77777777" w:rsidR="008246B4" w:rsidRDefault="008C744B">
            <w:pPr>
              <w:pStyle w:val="TableParagraph"/>
              <w:ind w:left="312" w:right="61" w:firstLine="26"/>
              <w:jc w:val="left"/>
              <w:rPr>
                <w:b/>
                <w:sz w:val="16"/>
              </w:rPr>
            </w:pPr>
            <w:r>
              <w:rPr>
                <w:b/>
                <w:spacing w:val="-2"/>
                <w:sz w:val="16"/>
              </w:rPr>
              <w:t>Valor Justo</w:t>
            </w:r>
          </w:p>
        </w:tc>
        <w:tc>
          <w:tcPr>
            <w:tcW w:w="3051" w:type="dxa"/>
            <w:gridSpan w:val="3"/>
            <w:tcBorders>
              <w:top w:val="single" w:sz="8" w:space="0" w:color="000000"/>
              <w:bottom w:val="single" w:sz="8" w:space="0" w:color="000000"/>
            </w:tcBorders>
            <w:shd w:val="clear" w:color="auto" w:fill="A6A6A6"/>
          </w:tcPr>
          <w:p w14:paraId="429B97AB" w14:textId="77777777" w:rsidR="008246B4" w:rsidRDefault="008C744B">
            <w:pPr>
              <w:pStyle w:val="TableParagraph"/>
              <w:spacing w:before="51"/>
              <w:ind w:left="1253"/>
              <w:jc w:val="left"/>
              <w:rPr>
                <w:b/>
                <w:sz w:val="16"/>
              </w:rPr>
            </w:pPr>
            <w:r>
              <w:rPr>
                <w:b/>
                <w:spacing w:val="-2"/>
                <w:sz w:val="16"/>
              </w:rPr>
              <w:t>31.12.2025</w:t>
            </w:r>
          </w:p>
          <w:p w14:paraId="429B97AC" w14:textId="77777777" w:rsidR="008246B4" w:rsidRDefault="008C744B">
            <w:pPr>
              <w:pStyle w:val="TableParagraph"/>
              <w:spacing w:before="101"/>
              <w:ind w:left="575"/>
              <w:jc w:val="left"/>
              <w:rPr>
                <w:b/>
                <w:sz w:val="16"/>
              </w:rPr>
            </w:pPr>
            <w:r>
              <w:rPr>
                <w:b/>
                <w:sz w:val="16"/>
              </w:rPr>
              <w:t>Abertura</w:t>
            </w:r>
            <w:r>
              <w:rPr>
                <w:b/>
                <w:spacing w:val="-6"/>
                <w:sz w:val="16"/>
              </w:rPr>
              <w:t xml:space="preserve"> </w:t>
            </w:r>
            <w:r>
              <w:rPr>
                <w:b/>
                <w:sz w:val="16"/>
              </w:rPr>
              <w:t>por</w:t>
            </w:r>
            <w:r>
              <w:rPr>
                <w:b/>
                <w:spacing w:val="-5"/>
                <w:sz w:val="16"/>
              </w:rPr>
              <w:t xml:space="preserve"> </w:t>
            </w:r>
            <w:r>
              <w:rPr>
                <w:b/>
                <w:spacing w:val="-2"/>
                <w:sz w:val="16"/>
              </w:rPr>
              <w:t>vencimento</w:t>
            </w:r>
          </w:p>
        </w:tc>
      </w:tr>
      <w:tr w:rsidR="008246B4" w14:paraId="429B97B6" w14:textId="77777777">
        <w:trPr>
          <w:trHeight w:val="397"/>
        </w:trPr>
        <w:tc>
          <w:tcPr>
            <w:tcW w:w="2407" w:type="dxa"/>
            <w:vMerge/>
            <w:tcBorders>
              <w:top w:val="nil"/>
              <w:bottom w:val="single" w:sz="8" w:space="0" w:color="000000"/>
            </w:tcBorders>
            <w:shd w:val="clear" w:color="auto" w:fill="A6A6A6"/>
          </w:tcPr>
          <w:p w14:paraId="429B97AE" w14:textId="77777777" w:rsidR="008246B4" w:rsidRDefault="008246B4">
            <w:pPr>
              <w:rPr>
                <w:sz w:val="2"/>
                <w:szCs w:val="2"/>
              </w:rPr>
            </w:pPr>
          </w:p>
        </w:tc>
        <w:tc>
          <w:tcPr>
            <w:tcW w:w="1695" w:type="dxa"/>
            <w:vMerge/>
            <w:tcBorders>
              <w:top w:val="nil"/>
              <w:bottom w:val="single" w:sz="8" w:space="0" w:color="000000"/>
            </w:tcBorders>
            <w:shd w:val="clear" w:color="auto" w:fill="A6A6A6"/>
          </w:tcPr>
          <w:p w14:paraId="429B97AF" w14:textId="77777777" w:rsidR="008246B4" w:rsidRDefault="008246B4">
            <w:pPr>
              <w:rPr>
                <w:sz w:val="2"/>
                <w:szCs w:val="2"/>
              </w:rPr>
            </w:pPr>
          </w:p>
        </w:tc>
        <w:tc>
          <w:tcPr>
            <w:tcW w:w="902" w:type="dxa"/>
            <w:vMerge/>
            <w:tcBorders>
              <w:top w:val="nil"/>
              <w:bottom w:val="single" w:sz="8" w:space="0" w:color="000000"/>
            </w:tcBorders>
            <w:shd w:val="clear" w:color="auto" w:fill="A6A6A6"/>
          </w:tcPr>
          <w:p w14:paraId="429B97B0" w14:textId="77777777" w:rsidR="008246B4" w:rsidRDefault="008246B4">
            <w:pPr>
              <w:rPr>
                <w:sz w:val="2"/>
                <w:szCs w:val="2"/>
              </w:rPr>
            </w:pPr>
          </w:p>
        </w:tc>
        <w:tc>
          <w:tcPr>
            <w:tcW w:w="1067" w:type="dxa"/>
            <w:vMerge/>
            <w:tcBorders>
              <w:top w:val="nil"/>
              <w:bottom w:val="single" w:sz="8" w:space="0" w:color="000000"/>
            </w:tcBorders>
            <w:shd w:val="clear" w:color="auto" w:fill="A6A6A6"/>
          </w:tcPr>
          <w:p w14:paraId="429B97B1" w14:textId="77777777" w:rsidR="008246B4" w:rsidRDefault="008246B4">
            <w:pPr>
              <w:rPr>
                <w:sz w:val="2"/>
                <w:szCs w:val="2"/>
              </w:rPr>
            </w:pPr>
          </w:p>
        </w:tc>
        <w:tc>
          <w:tcPr>
            <w:tcW w:w="810" w:type="dxa"/>
            <w:vMerge/>
            <w:tcBorders>
              <w:top w:val="nil"/>
              <w:bottom w:val="single" w:sz="8" w:space="0" w:color="000000"/>
            </w:tcBorders>
            <w:shd w:val="clear" w:color="auto" w:fill="A6A6A6"/>
          </w:tcPr>
          <w:p w14:paraId="429B97B2" w14:textId="77777777" w:rsidR="008246B4" w:rsidRDefault="008246B4">
            <w:pPr>
              <w:rPr>
                <w:sz w:val="2"/>
                <w:szCs w:val="2"/>
              </w:rPr>
            </w:pPr>
          </w:p>
        </w:tc>
        <w:tc>
          <w:tcPr>
            <w:tcW w:w="1138" w:type="dxa"/>
            <w:tcBorders>
              <w:top w:val="single" w:sz="8" w:space="0" w:color="000000"/>
              <w:bottom w:val="single" w:sz="8" w:space="0" w:color="000000"/>
            </w:tcBorders>
            <w:shd w:val="clear" w:color="auto" w:fill="A6A6A6"/>
          </w:tcPr>
          <w:p w14:paraId="429B97B3" w14:textId="77777777" w:rsidR="008246B4" w:rsidRDefault="008C744B">
            <w:pPr>
              <w:pStyle w:val="TableParagraph"/>
              <w:spacing w:before="9" w:line="180" w:lineRule="atLeast"/>
              <w:ind w:left="712" w:right="132" w:hanging="106"/>
              <w:jc w:val="left"/>
              <w:rPr>
                <w:b/>
                <w:sz w:val="16"/>
              </w:rPr>
            </w:pPr>
            <w:r>
              <w:rPr>
                <w:b/>
                <w:sz w:val="16"/>
              </w:rPr>
              <w:t>Até</w:t>
            </w:r>
            <w:r>
              <w:rPr>
                <w:b/>
                <w:spacing w:val="-12"/>
                <w:sz w:val="16"/>
              </w:rPr>
              <w:t xml:space="preserve"> </w:t>
            </w:r>
            <w:r>
              <w:rPr>
                <w:b/>
                <w:sz w:val="16"/>
              </w:rPr>
              <w:t xml:space="preserve">1 </w:t>
            </w:r>
            <w:r>
              <w:rPr>
                <w:b/>
                <w:spacing w:val="-5"/>
                <w:sz w:val="16"/>
              </w:rPr>
              <w:t>ano</w:t>
            </w:r>
          </w:p>
        </w:tc>
        <w:tc>
          <w:tcPr>
            <w:tcW w:w="1104" w:type="dxa"/>
            <w:tcBorders>
              <w:top w:val="single" w:sz="8" w:space="0" w:color="000000"/>
              <w:bottom w:val="single" w:sz="8" w:space="0" w:color="000000"/>
            </w:tcBorders>
            <w:shd w:val="clear" w:color="auto" w:fill="A6A6A6"/>
          </w:tcPr>
          <w:p w14:paraId="429B97B4" w14:textId="77777777" w:rsidR="008246B4" w:rsidRDefault="008C744B">
            <w:pPr>
              <w:pStyle w:val="TableParagraph"/>
              <w:spacing w:before="9" w:line="180" w:lineRule="atLeast"/>
              <w:ind w:left="342" w:right="246" w:hanging="204"/>
              <w:jc w:val="left"/>
              <w:rPr>
                <w:b/>
                <w:sz w:val="16"/>
              </w:rPr>
            </w:pPr>
            <w:r>
              <w:rPr>
                <w:b/>
                <w:sz w:val="16"/>
              </w:rPr>
              <w:t>Acima</w:t>
            </w:r>
            <w:r>
              <w:rPr>
                <w:b/>
                <w:spacing w:val="-12"/>
                <w:sz w:val="16"/>
              </w:rPr>
              <w:t xml:space="preserve"> </w:t>
            </w:r>
            <w:r>
              <w:rPr>
                <w:b/>
                <w:sz w:val="16"/>
              </w:rPr>
              <w:t>de 5</w:t>
            </w:r>
            <w:r>
              <w:rPr>
                <w:b/>
                <w:spacing w:val="1"/>
                <w:sz w:val="16"/>
              </w:rPr>
              <w:t xml:space="preserve"> </w:t>
            </w:r>
            <w:r>
              <w:rPr>
                <w:b/>
                <w:spacing w:val="-4"/>
                <w:sz w:val="16"/>
              </w:rPr>
              <w:t>anos</w:t>
            </w:r>
          </w:p>
        </w:tc>
        <w:tc>
          <w:tcPr>
            <w:tcW w:w="809" w:type="dxa"/>
            <w:tcBorders>
              <w:top w:val="single" w:sz="8" w:space="0" w:color="000000"/>
              <w:bottom w:val="single" w:sz="8" w:space="0" w:color="000000"/>
            </w:tcBorders>
            <w:shd w:val="clear" w:color="auto" w:fill="A6A6A6"/>
          </w:tcPr>
          <w:p w14:paraId="429B97B5" w14:textId="77777777" w:rsidR="008246B4" w:rsidRDefault="008C744B">
            <w:pPr>
              <w:pStyle w:val="TableParagraph"/>
              <w:spacing w:before="106"/>
              <w:ind w:right="63"/>
              <w:rPr>
                <w:b/>
                <w:sz w:val="16"/>
              </w:rPr>
            </w:pPr>
            <w:r>
              <w:rPr>
                <w:b/>
                <w:spacing w:val="-2"/>
                <w:sz w:val="16"/>
              </w:rPr>
              <w:t>Total</w:t>
            </w:r>
          </w:p>
        </w:tc>
      </w:tr>
      <w:tr w:rsidR="008246B4" w14:paraId="429B97BF" w14:textId="77777777">
        <w:trPr>
          <w:trHeight w:val="287"/>
        </w:trPr>
        <w:tc>
          <w:tcPr>
            <w:tcW w:w="2407" w:type="dxa"/>
            <w:tcBorders>
              <w:top w:val="single" w:sz="8" w:space="0" w:color="000000"/>
              <w:bottom w:val="single" w:sz="4" w:space="0" w:color="FFFFFF"/>
            </w:tcBorders>
            <w:shd w:val="clear" w:color="auto" w:fill="F1F1F1"/>
          </w:tcPr>
          <w:p w14:paraId="429B97B7" w14:textId="77777777" w:rsidR="008246B4" w:rsidRDefault="008C744B">
            <w:pPr>
              <w:pStyle w:val="TableParagraph"/>
              <w:spacing w:before="51"/>
              <w:ind w:left="81"/>
              <w:jc w:val="left"/>
              <w:rPr>
                <w:sz w:val="16"/>
              </w:rPr>
            </w:pPr>
            <w:r>
              <w:rPr>
                <w:sz w:val="16"/>
              </w:rPr>
              <w:t>Fundo</w:t>
            </w:r>
            <w:r>
              <w:rPr>
                <w:spacing w:val="-5"/>
                <w:sz w:val="16"/>
              </w:rPr>
              <w:t xml:space="preserve"> </w:t>
            </w:r>
            <w:r>
              <w:rPr>
                <w:sz w:val="16"/>
              </w:rPr>
              <w:t>Inovação</w:t>
            </w:r>
            <w:r>
              <w:rPr>
                <w:spacing w:val="-4"/>
                <w:sz w:val="16"/>
              </w:rPr>
              <w:t xml:space="preserve"> </w:t>
            </w:r>
            <w:r>
              <w:rPr>
                <w:spacing w:val="-2"/>
                <w:sz w:val="16"/>
              </w:rPr>
              <w:t>Paulista¹</w:t>
            </w:r>
          </w:p>
        </w:tc>
        <w:tc>
          <w:tcPr>
            <w:tcW w:w="1695" w:type="dxa"/>
            <w:tcBorders>
              <w:top w:val="single" w:sz="8" w:space="0" w:color="000000"/>
              <w:bottom w:val="single" w:sz="4" w:space="0" w:color="FFFFFF"/>
            </w:tcBorders>
            <w:shd w:val="clear" w:color="auto" w:fill="F1F1F1"/>
          </w:tcPr>
          <w:p w14:paraId="429B97B8" w14:textId="77777777" w:rsidR="008246B4" w:rsidRDefault="008C744B">
            <w:pPr>
              <w:pStyle w:val="TableParagraph"/>
              <w:spacing w:before="51"/>
              <w:ind w:right="513"/>
              <w:rPr>
                <w:sz w:val="16"/>
              </w:rPr>
            </w:pPr>
            <w:r>
              <w:rPr>
                <w:spacing w:val="-2"/>
                <w:sz w:val="16"/>
              </w:rPr>
              <w:t>23,81</w:t>
            </w:r>
          </w:p>
        </w:tc>
        <w:tc>
          <w:tcPr>
            <w:tcW w:w="902" w:type="dxa"/>
            <w:tcBorders>
              <w:top w:val="single" w:sz="8" w:space="0" w:color="000000"/>
              <w:bottom w:val="single" w:sz="4" w:space="0" w:color="FFFFFF"/>
            </w:tcBorders>
            <w:shd w:val="clear" w:color="auto" w:fill="F1F1F1"/>
          </w:tcPr>
          <w:p w14:paraId="429B97B9" w14:textId="77777777" w:rsidR="008246B4" w:rsidRDefault="008C744B">
            <w:pPr>
              <w:pStyle w:val="TableParagraph"/>
              <w:spacing w:before="51"/>
              <w:ind w:left="149" w:right="89"/>
              <w:jc w:val="center"/>
              <w:rPr>
                <w:sz w:val="16"/>
              </w:rPr>
            </w:pPr>
            <w:r>
              <w:rPr>
                <w:spacing w:val="-2"/>
                <w:sz w:val="16"/>
              </w:rPr>
              <w:t>56.269</w:t>
            </w:r>
          </w:p>
        </w:tc>
        <w:tc>
          <w:tcPr>
            <w:tcW w:w="1067" w:type="dxa"/>
            <w:tcBorders>
              <w:top w:val="single" w:sz="8" w:space="0" w:color="000000"/>
              <w:bottom w:val="single" w:sz="4" w:space="0" w:color="FFFFFF"/>
            </w:tcBorders>
            <w:shd w:val="clear" w:color="auto" w:fill="F1F1F1"/>
          </w:tcPr>
          <w:p w14:paraId="429B97BA" w14:textId="77777777" w:rsidR="008246B4" w:rsidRDefault="008C744B">
            <w:pPr>
              <w:pStyle w:val="TableParagraph"/>
              <w:spacing w:before="51"/>
              <w:ind w:left="103" w:right="34"/>
              <w:jc w:val="center"/>
              <w:rPr>
                <w:sz w:val="16"/>
              </w:rPr>
            </w:pPr>
            <w:r>
              <w:rPr>
                <w:spacing w:val="-2"/>
                <w:sz w:val="16"/>
              </w:rPr>
              <w:t>10.155</w:t>
            </w:r>
          </w:p>
        </w:tc>
        <w:tc>
          <w:tcPr>
            <w:tcW w:w="810" w:type="dxa"/>
            <w:tcBorders>
              <w:top w:val="single" w:sz="8" w:space="0" w:color="000000"/>
              <w:bottom w:val="single" w:sz="4" w:space="0" w:color="FFFFFF"/>
            </w:tcBorders>
            <w:shd w:val="clear" w:color="auto" w:fill="F1F1F1"/>
          </w:tcPr>
          <w:p w14:paraId="429B97BB" w14:textId="77777777" w:rsidR="008246B4" w:rsidRDefault="008C744B">
            <w:pPr>
              <w:pStyle w:val="TableParagraph"/>
              <w:spacing w:before="51"/>
              <w:ind w:right="69"/>
              <w:rPr>
                <w:sz w:val="16"/>
              </w:rPr>
            </w:pPr>
            <w:r>
              <w:rPr>
                <w:spacing w:val="-2"/>
                <w:sz w:val="16"/>
              </w:rPr>
              <w:t>66.424</w:t>
            </w:r>
          </w:p>
        </w:tc>
        <w:tc>
          <w:tcPr>
            <w:tcW w:w="1138" w:type="dxa"/>
            <w:tcBorders>
              <w:top w:val="single" w:sz="8" w:space="0" w:color="000000"/>
              <w:bottom w:val="single" w:sz="4" w:space="0" w:color="FFFFFF"/>
            </w:tcBorders>
            <w:shd w:val="clear" w:color="auto" w:fill="F1F1F1"/>
          </w:tcPr>
          <w:p w14:paraId="429B97BC" w14:textId="77777777" w:rsidR="008246B4" w:rsidRDefault="008C744B">
            <w:pPr>
              <w:pStyle w:val="TableParagraph"/>
              <w:spacing w:before="51"/>
              <w:ind w:right="139"/>
              <w:rPr>
                <w:sz w:val="16"/>
              </w:rPr>
            </w:pPr>
            <w:r>
              <w:rPr>
                <w:spacing w:val="-2"/>
                <w:sz w:val="16"/>
              </w:rPr>
              <w:t>66.424</w:t>
            </w:r>
          </w:p>
        </w:tc>
        <w:tc>
          <w:tcPr>
            <w:tcW w:w="1104" w:type="dxa"/>
            <w:tcBorders>
              <w:top w:val="single" w:sz="8" w:space="0" w:color="000000"/>
              <w:bottom w:val="single" w:sz="4" w:space="0" w:color="FFFFFF"/>
            </w:tcBorders>
            <w:shd w:val="clear" w:color="auto" w:fill="F1F1F1"/>
          </w:tcPr>
          <w:p w14:paraId="429B97BD" w14:textId="77777777" w:rsidR="008246B4" w:rsidRDefault="008C744B">
            <w:pPr>
              <w:pStyle w:val="TableParagraph"/>
              <w:spacing w:before="51"/>
              <w:ind w:right="252"/>
              <w:rPr>
                <w:sz w:val="16"/>
              </w:rPr>
            </w:pPr>
            <w:r>
              <w:rPr>
                <w:spacing w:val="-10"/>
                <w:sz w:val="16"/>
              </w:rPr>
              <w:t>-</w:t>
            </w:r>
          </w:p>
        </w:tc>
        <w:tc>
          <w:tcPr>
            <w:tcW w:w="809" w:type="dxa"/>
            <w:tcBorders>
              <w:top w:val="single" w:sz="8" w:space="0" w:color="000000"/>
              <w:bottom w:val="single" w:sz="4" w:space="0" w:color="FFFFFF"/>
            </w:tcBorders>
            <w:shd w:val="clear" w:color="auto" w:fill="F1F1F1"/>
          </w:tcPr>
          <w:p w14:paraId="429B97BE" w14:textId="77777777" w:rsidR="008246B4" w:rsidRDefault="008C744B">
            <w:pPr>
              <w:pStyle w:val="TableParagraph"/>
              <w:spacing w:before="51"/>
              <w:ind w:right="67"/>
              <w:rPr>
                <w:sz w:val="16"/>
              </w:rPr>
            </w:pPr>
            <w:r>
              <w:rPr>
                <w:spacing w:val="-2"/>
                <w:sz w:val="16"/>
              </w:rPr>
              <w:t>66.424</w:t>
            </w:r>
          </w:p>
        </w:tc>
      </w:tr>
      <w:tr w:rsidR="008246B4" w14:paraId="429B97C8" w14:textId="77777777">
        <w:trPr>
          <w:trHeight w:val="287"/>
        </w:trPr>
        <w:tc>
          <w:tcPr>
            <w:tcW w:w="2407" w:type="dxa"/>
            <w:tcBorders>
              <w:top w:val="single" w:sz="4" w:space="0" w:color="FFFFFF"/>
              <w:bottom w:val="single" w:sz="4" w:space="0" w:color="FFFFFF"/>
            </w:tcBorders>
            <w:shd w:val="clear" w:color="auto" w:fill="D9D9D9"/>
          </w:tcPr>
          <w:p w14:paraId="429B97C0" w14:textId="77777777" w:rsidR="008246B4" w:rsidRDefault="008C744B">
            <w:pPr>
              <w:pStyle w:val="TableParagraph"/>
              <w:spacing w:before="53"/>
              <w:ind w:left="81"/>
              <w:jc w:val="left"/>
              <w:rPr>
                <w:sz w:val="16"/>
              </w:rPr>
            </w:pPr>
            <w:r>
              <w:rPr>
                <w:sz w:val="16"/>
              </w:rPr>
              <w:t>Fundo</w:t>
            </w:r>
            <w:r>
              <w:rPr>
                <w:spacing w:val="-5"/>
                <w:sz w:val="16"/>
              </w:rPr>
              <w:t xml:space="preserve"> </w:t>
            </w:r>
            <w:r>
              <w:rPr>
                <w:spacing w:val="-2"/>
                <w:sz w:val="16"/>
              </w:rPr>
              <w:t>Aeroespacial</w:t>
            </w:r>
          </w:p>
        </w:tc>
        <w:tc>
          <w:tcPr>
            <w:tcW w:w="1695" w:type="dxa"/>
            <w:tcBorders>
              <w:top w:val="single" w:sz="4" w:space="0" w:color="FFFFFF"/>
              <w:bottom w:val="single" w:sz="4" w:space="0" w:color="FFFFFF"/>
            </w:tcBorders>
            <w:shd w:val="clear" w:color="auto" w:fill="D9D9D9"/>
          </w:tcPr>
          <w:p w14:paraId="429B97C1" w14:textId="77777777" w:rsidR="008246B4" w:rsidRDefault="008C744B">
            <w:pPr>
              <w:pStyle w:val="TableParagraph"/>
              <w:spacing w:before="53"/>
              <w:ind w:right="559"/>
              <w:rPr>
                <w:sz w:val="16"/>
              </w:rPr>
            </w:pPr>
            <w:r>
              <w:rPr>
                <w:spacing w:val="-4"/>
                <w:sz w:val="16"/>
              </w:rPr>
              <w:t>9,30</w:t>
            </w:r>
          </w:p>
        </w:tc>
        <w:tc>
          <w:tcPr>
            <w:tcW w:w="902" w:type="dxa"/>
            <w:tcBorders>
              <w:top w:val="single" w:sz="4" w:space="0" w:color="FFFFFF"/>
              <w:bottom w:val="single" w:sz="4" w:space="0" w:color="FFFFFF"/>
            </w:tcBorders>
            <w:shd w:val="clear" w:color="auto" w:fill="D9D9D9"/>
          </w:tcPr>
          <w:p w14:paraId="429B97C2" w14:textId="77777777" w:rsidR="008246B4" w:rsidRDefault="008C744B">
            <w:pPr>
              <w:pStyle w:val="TableParagraph"/>
              <w:spacing w:before="53"/>
              <w:ind w:left="149"/>
              <w:jc w:val="center"/>
              <w:rPr>
                <w:sz w:val="16"/>
              </w:rPr>
            </w:pPr>
            <w:r>
              <w:rPr>
                <w:spacing w:val="-2"/>
                <w:sz w:val="16"/>
              </w:rPr>
              <w:t>4.118</w:t>
            </w:r>
          </w:p>
        </w:tc>
        <w:tc>
          <w:tcPr>
            <w:tcW w:w="1067" w:type="dxa"/>
            <w:tcBorders>
              <w:top w:val="single" w:sz="4" w:space="0" w:color="FFFFFF"/>
              <w:bottom w:val="single" w:sz="4" w:space="0" w:color="FFFFFF"/>
            </w:tcBorders>
            <w:shd w:val="clear" w:color="auto" w:fill="D9D9D9"/>
          </w:tcPr>
          <w:p w14:paraId="429B97C3" w14:textId="77777777" w:rsidR="008246B4" w:rsidRDefault="008C744B">
            <w:pPr>
              <w:pStyle w:val="TableParagraph"/>
              <w:spacing w:before="53"/>
              <w:ind w:left="86" w:right="34"/>
              <w:jc w:val="center"/>
              <w:rPr>
                <w:sz w:val="16"/>
              </w:rPr>
            </w:pPr>
            <w:r>
              <w:rPr>
                <w:spacing w:val="-2"/>
                <w:sz w:val="16"/>
              </w:rPr>
              <w:t>(1.540)</w:t>
            </w:r>
          </w:p>
        </w:tc>
        <w:tc>
          <w:tcPr>
            <w:tcW w:w="810" w:type="dxa"/>
            <w:tcBorders>
              <w:top w:val="single" w:sz="4" w:space="0" w:color="FFFFFF"/>
              <w:bottom w:val="single" w:sz="4" w:space="0" w:color="FFFFFF"/>
            </w:tcBorders>
            <w:shd w:val="clear" w:color="auto" w:fill="D9D9D9"/>
          </w:tcPr>
          <w:p w14:paraId="429B97C4" w14:textId="77777777" w:rsidR="008246B4" w:rsidRDefault="008C744B">
            <w:pPr>
              <w:pStyle w:val="TableParagraph"/>
              <w:spacing w:before="53"/>
              <w:ind w:right="69"/>
              <w:rPr>
                <w:sz w:val="16"/>
              </w:rPr>
            </w:pPr>
            <w:r>
              <w:rPr>
                <w:spacing w:val="-2"/>
                <w:sz w:val="16"/>
              </w:rPr>
              <w:t>2.578</w:t>
            </w:r>
          </w:p>
        </w:tc>
        <w:tc>
          <w:tcPr>
            <w:tcW w:w="1138" w:type="dxa"/>
            <w:tcBorders>
              <w:top w:val="single" w:sz="4" w:space="0" w:color="FFFFFF"/>
              <w:bottom w:val="single" w:sz="4" w:space="0" w:color="FFFFFF"/>
            </w:tcBorders>
            <w:shd w:val="clear" w:color="auto" w:fill="D9D9D9"/>
          </w:tcPr>
          <w:p w14:paraId="429B97C5" w14:textId="77777777" w:rsidR="008246B4" w:rsidRDefault="008C744B">
            <w:pPr>
              <w:pStyle w:val="TableParagraph"/>
              <w:spacing w:before="53"/>
              <w:ind w:right="139"/>
              <w:rPr>
                <w:sz w:val="16"/>
              </w:rPr>
            </w:pPr>
            <w:r>
              <w:rPr>
                <w:spacing w:val="-2"/>
                <w:sz w:val="16"/>
              </w:rPr>
              <w:t>2.578</w:t>
            </w:r>
          </w:p>
        </w:tc>
        <w:tc>
          <w:tcPr>
            <w:tcW w:w="1104" w:type="dxa"/>
            <w:tcBorders>
              <w:top w:val="single" w:sz="4" w:space="0" w:color="FFFFFF"/>
              <w:bottom w:val="single" w:sz="4" w:space="0" w:color="FFFFFF"/>
            </w:tcBorders>
            <w:shd w:val="clear" w:color="auto" w:fill="D9D9D9"/>
          </w:tcPr>
          <w:p w14:paraId="429B97C6" w14:textId="77777777" w:rsidR="008246B4" w:rsidRDefault="008C744B">
            <w:pPr>
              <w:pStyle w:val="TableParagraph"/>
              <w:spacing w:before="53"/>
              <w:ind w:right="252"/>
              <w:rPr>
                <w:sz w:val="16"/>
              </w:rPr>
            </w:pPr>
            <w:r>
              <w:rPr>
                <w:spacing w:val="-10"/>
                <w:sz w:val="16"/>
              </w:rPr>
              <w:t>-</w:t>
            </w:r>
          </w:p>
        </w:tc>
        <w:tc>
          <w:tcPr>
            <w:tcW w:w="809" w:type="dxa"/>
            <w:tcBorders>
              <w:top w:val="single" w:sz="4" w:space="0" w:color="FFFFFF"/>
              <w:bottom w:val="single" w:sz="4" w:space="0" w:color="FFFFFF"/>
            </w:tcBorders>
            <w:shd w:val="clear" w:color="auto" w:fill="D9D9D9"/>
          </w:tcPr>
          <w:p w14:paraId="429B97C7" w14:textId="77777777" w:rsidR="008246B4" w:rsidRDefault="008C744B">
            <w:pPr>
              <w:pStyle w:val="TableParagraph"/>
              <w:spacing w:before="53"/>
              <w:ind w:right="67"/>
              <w:rPr>
                <w:sz w:val="16"/>
              </w:rPr>
            </w:pPr>
            <w:r>
              <w:rPr>
                <w:spacing w:val="-2"/>
                <w:sz w:val="16"/>
              </w:rPr>
              <w:t>2.578</w:t>
            </w:r>
          </w:p>
        </w:tc>
      </w:tr>
      <w:tr w:rsidR="008246B4" w14:paraId="429B97D1" w14:textId="77777777">
        <w:trPr>
          <w:trHeight w:val="286"/>
        </w:trPr>
        <w:tc>
          <w:tcPr>
            <w:tcW w:w="2407" w:type="dxa"/>
            <w:tcBorders>
              <w:top w:val="single" w:sz="4" w:space="0" w:color="FFFFFF"/>
              <w:bottom w:val="single" w:sz="6" w:space="0" w:color="FFFFFF"/>
            </w:tcBorders>
            <w:shd w:val="clear" w:color="auto" w:fill="F1F1F1"/>
          </w:tcPr>
          <w:p w14:paraId="429B97C9" w14:textId="77777777" w:rsidR="008246B4" w:rsidRDefault="008C744B">
            <w:pPr>
              <w:pStyle w:val="TableParagraph"/>
              <w:spacing w:before="53"/>
              <w:ind w:left="81"/>
              <w:jc w:val="left"/>
              <w:rPr>
                <w:sz w:val="16"/>
              </w:rPr>
            </w:pPr>
            <w:r>
              <w:rPr>
                <w:sz w:val="16"/>
              </w:rPr>
              <w:t>Fundo</w:t>
            </w:r>
            <w:r>
              <w:rPr>
                <w:spacing w:val="-9"/>
                <w:sz w:val="16"/>
              </w:rPr>
              <w:t xml:space="preserve"> </w:t>
            </w:r>
            <w:r>
              <w:rPr>
                <w:sz w:val="16"/>
              </w:rPr>
              <w:t>Finhealth</w:t>
            </w:r>
            <w:r>
              <w:rPr>
                <w:spacing w:val="-9"/>
                <w:sz w:val="16"/>
              </w:rPr>
              <w:t xml:space="preserve"> </w:t>
            </w:r>
            <w:r>
              <w:rPr>
                <w:spacing w:val="-7"/>
                <w:sz w:val="16"/>
              </w:rPr>
              <w:t>I²</w:t>
            </w:r>
          </w:p>
        </w:tc>
        <w:tc>
          <w:tcPr>
            <w:tcW w:w="1695" w:type="dxa"/>
            <w:tcBorders>
              <w:top w:val="single" w:sz="4" w:space="0" w:color="FFFFFF"/>
              <w:bottom w:val="single" w:sz="6" w:space="0" w:color="FFFFFF"/>
            </w:tcBorders>
            <w:shd w:val="clear" w:color="auto" w:fill="F1F1F1"/>
          </w:tcPr>
          <w:p w14:paraId="429B97CA" w14:textId="77777777" w:rsidR="008246B4" w:rsidRDefault="008C744B">
            <w:pPr>
              <w:pStyle w:val="TableParagraph"/>
              <w:spacing w:before="53"/>
              <w:ind w:right="559"/>
              <w:rPr>
                <w:sz w:val="16"/>
              </w:rPr>
            </w:pPr>
            <w:r>
              <w:rPr>
                <w:spacing w:val="-4"/>
                <w:sz w:val="16"/>
              </w:rPr>
              <w:t>5,40</w:t>
            </w:r>
          </w:p>
        </w:tc>
        <w:tc>
          <w:tcPr>
            <w:tcW w:w="902" w:type="dxa"/>
            <w:tcBorders>
              <w:top w:val="single" w:sz="4" w:space="0" w:color="FFFFFF"/>
              <w:bottom w:val="single" w:sz="6" w:space="0" w:color="FFFFFF"/>
            </w:tcBorders>
            <w:shd w:val="clear" w:color="auto" w:fill="F1F1F1"/>
          </w:tcPr>
          <w:p w14:paraId="429B97CB" w14:textId="77777777" w:rsidR="008246B4" w:rsidRDefault="008C744B">
            <w:pPr>
              <w:pStyle w:val="TableParagraph"/>
              <w:spacing w:before="53"/>
              <w:ind w:left="149" w:right="89"/>
              <w:jc w:val="center"/>
              <w:rPr>
                <w:sz w:val="16"/>
              </w:rPr>
            </w:pPr>
            <w:r>
              <w:rPr>
                <w:spacing w:val="-2"/>
                <w:sz w:val="16"/>
              </w:rPr>
              <w:t>45.746</w:t>
            </w:r>
          </w:p>
        </w:tc>
        <w:tc>
          <w:tcPr>
            <w:tcW w:w="1067" w:type="dxa"/>
            <w:tcBorders>
              <w:top w:val="single" w:sz="4" w:space="0" w:color="FFFFFF"/>
              <w:bottom w:val="single" w:sz="6" w:space="0" w:color="FFFFFF"/>
            </w:tcBorders>
            <w:shd w:val="clear" w:color="auto" w:fill="F1F1F1"/>
          </w:tcPr>
          <w:p w14:paraId="429B97CC" w14:textId="77777777" w:rsidR="008246B4" w:rsidRDefault="008C744B">
            <w:pPr>
              <w:pStyle w:val="TableParagraph"/>
              <w:spacing w:before="53"/>
              <w:ind w:left="69" w:right="103"/>
              <w:jc w:val="center"/>
              <w:rPr>
                <w:sz w:val="16"/>
              </w:rPr>
            </w:pPr>
            <w:r>
              <w:rPr>
                <w:spacing w:val="-2"/>
                <w:sz w:val="16"/>
              </w:rPr>
              <w:t>(45.746)</w:t>
            </w:r>
          </w:p>
        </w:tc>
        <w:tc>
          <w:tcPr>
            <w:tcW w:w="810" w:type="dxa"/>
            <w:tcBorders>
              <w:top w:val="single" w:sz="4" w:space="0" w:color="FFFFFF"/>
              <w:bottom w:val="single" w:sz="6" w:space="0" w:color="FFFFFF"/>
            </w:tcBorders>
            <w:shd w:val="clear" w:color="auto" w:fill="F1F1F1"/>
          </w:tcPr>
          <w:p w14:paraId="429B97CD" w14:textId="77777777" w:rsidR="008246B4" w:rsidRDefault="008C744B">
            <w:pPr>
              <w:pStyle w:val="TableParagraph"/>
              <w:spacing w:before="53"/>
              <w:ind w:right="67"/>
              <w:rPr>
                <w:sz w:val="16"/>
              </w:rPr>
            </w:pPr>
            <w:r>
              <w:rPr>
                <w:spacing w:val="-10"/>
                <w:sz w:val="16"/>
              </w:rPr>
              <w:t>-</w:t>
            </w:r>
          </w:p>
        </w:tc>
        <w:tc>
          <w:tcPr>
            <w:tcW w:w="1138" w:type="dxa"/>
            <w:tcBorders>
              <w:top w:val="single" w:sz="4" w:space="0" w:color="FFFFFF"/>
              <w:bottom w:val="single" w:sz="6" w:space="0" w:color="FFFFFF"/>
            </w:tcBorders>
            <w:shd w:val="clear" w:color="auto" w:fill="F1F1F1"/>
          </w:tcPr>
          <w:p w14:paraId="429B97CE" w14:textId="77777777" w:rsidR="008246B4" w:rsidRDefault="008C744B">
            <w:pPr>
              <w:pStyle w:val="TableParagraph"/>
              <w:spacing w:before="53"/>
              <w:ind w:right="137"/>
              <w:rPr>
                <w:sz w:val="16"/>
              </w:rPr>
            </w:pPr>
            <w:r>
              <w:rPr>
                <w:spacing w:val="-10"/>
                <w:sz w:val="16"/>
              </w:rPr>
              <w:t>-</w:t>
            </w:r>
          </w:p>
        </w:tc>
        <w:tc>
          <w:tcPr>
            <w:tcW w:w="1104" w:type="dxa"/>
            <w:tcBorders>
              <w:top w:val="single" w:sz="4" w:space="0" w:color="FFFFFF"/>
              <w:bottom w:val="single" w:sz="6" w:space="0" w:color="FFFFFF"/>
            </w:tcBorders>
            <w:shd w:val="clear" w:color="auto" w:fill="F1F1F1"/>
          </w:tcPr>
          <w:p w14:paraId="429B97CF" w14:textId="77777777" w:rsidR="008246B4" w:rsidRDefault="008C744B">
            <w:pPr>
              <w:pStyle w:val="TableParagraph"/>
              <w:spacing w:before="53"/>
              <w:ind w:right="252"/>
              <w:rPr>
                <w:sz w:val="16"/>
              </w:rPr>
            </w:pPr>
            <w:r>
              <w:rPr>
                <w:spacing w:val="-10"/>
                <w:sz w:val="16"/>
              </w:rPr>
              <w:t>-</w:t>
            </w:r>
          </w:p>
        </w:tc>
        <w:tc>
          <w:tcPr>
            <w:tcW w:w="809" w:type="dxa"/>
            <w:tcBorders>
              <w:top w:val="single" w:sz="4" w:space="0" w:color="FFFFFF"/>
              <w:bottom w:val="single" w:sz="6" w:space="0" w:color="FFFFFF"/>
            </w:tcBorders>
            <w:shd w:val="clear" w:color="auto" w:fill="F1F1F1"/>
          </w:tcPr>
          <w:p w14:paraId="429B97D0" w14:textId="77777777" w:rsidR="008246B4" w:rsidRDefault="008C744B">
            <w:pPr>
              <w:pStyle w:val="TableParagraph"/>
              <w:spacing w:before="53"/>
              <w:ind w:right="65"/>
              <w:rPr>
                <w:sz w:val="16"/>
              </w:rPr>
            </w:pPr>
            <w:r>
              <w:rPr>
                <w:spacing w:val="-10"/>
                <w:sz w:val="16"/>
              </w:rPr>
              <w:t>-</w:t>
            </w:r>
          </w:p>
        </w:tc>
      </w:tr>
      <w:tr w:rsidR="008246B4" w14:paraId="429B97DA" w14:textId="77777777">
        <w:trPr>
          <w:trHeight w:val="286"/>
        </w:trPr>
        <w:tc>
          <w:tcPr>
            <w:tcW w:w="2407" w:type="dxa"/>
            <w:tcBorders>
              <w:top w:val="single" w:sz="6" w:space="0" w:color="FFFFFF"/>
            </w:tcBorders>
            <w:shd w:val="clear" w:color="auto" w:fill="D9D9D9"/>
          </w:tcPr>
          <w:p w14:paraId="429B97D2" w14:textId="77777777" w:rsidR="008246B4" w:rsidRDefault="008C744B">
            <w:pPr>
              <w:pStyle w:val="TableParagraph"/>
              <w:spacing w:before="50"/>
              <w:ind w:left="81"/>
              <w:jc w:val="left"/>
              <w:rPr>
                <w:sz w:val="16"/>
              </w:rPr>
            </w:pPr>
            <w:r>
              <w:rPr>
                <w:sz w:val="16"/>
              </w:rPr>
              <w:t>Astella</w:t>
            </w:r>
            <w:r>
              <w:rPr>
                <w:spacing w:val="-6"/>
                <w:sz w:val="16"/>
              </w:rPr>
              <w:t xml:space="preserve"> </w:t>
            </w:r>
            <w:r>
              <w:rPr>
                <w:sz w:val="16"/>
              </w:rPr>
              <w:t>Journey</w:t>
            </w:r>
            <w:r>
              <w:rPr>
                <w:spacing w:val="-3"/>
                <w:sz w:val="16"/>
              </w:rPr>
              <w:t xml:space="preserve"> </w:t>
            </w:r>
            <w:r>
              <w:rPr>
                <w:spacing w:val="-2"/>
                <w:sz w:val="16"/>
              </w:rPr>
              <w:t>Feeder³</w:t>
            </w:r>
          </w:p>
        </w:tc>
        <w:tc>
          <w:tcPr>
            <w:tcW w:w="1695" w:type="dxa"/>
            <w:tcBorders>
              <w:top w:val="single" w:sz="6" w:space="0" w:color="FFFFFF"/>
            </w:tcBorders>
            <w:shd w:val="clear" w:color="auto" w:fill="D9D9D9"/>
          </w:tcPr>
          <w:p w14:paraId="429B97D3" w14:textId="77777777" w:rsidR="008246B4" w:rsidRDefault="008C744B">
            <w:pPr>
              <w:pStyle w:val="TableParagraph"/>
              <w:spacing w:before="50"/>
              <w:ind w:right="513"/>
              <w:rPr>
                <w:sz w:val="16"/>
              </w:rPr>
            </w:pPr>
            <w:r>
              <w:rPr>
                <w:spacing w:val="-2"/>
                <w:sz w:val="16"/>
              </w:rPr>
              <w:t>10,46</w:t>
            </w:r>
          </w:p>
        </w:tc>
        <w:tc>
          <w:tcPr>
            <w:tcW w:w="902" w:type="dxa"/>
            <w:tcBorders>
              <w:top w:val="single" w:sz="6" w:space="0" w:color="FFFFFF"/>
            </w:tcBorders>
            <w:shd w:val="clear" w:color="auto" w:fill="D9D9D9"/>
          </w:tcPr>
          <w:p w14:paraId="429B97D4" w14:textId="77777777" w:rsidR="008246B4" w:rsidRDefault="008C744B">
            <w:pPr>
              <w:pStyle w:val="TableParagraph"/>
              <w:spacing w:before="50"/>
              <w:ind w:left="149" w:right="89"/>
              <w:jc w:val="center"/>
              <w:rPr>
                <w:sz w:val="16"/>
              </w:rPr>
            </w:pPr>
            <w:r>
              <w:rPr>
                <w:spacing w:val="-2"/>
                <w:sz w:val="16"/>
              </w:rPr>
              <w:t>13.556</w:t>
            </w:r>
          </w:p>
        </w:tc>
        <w:tc>
          <w:tcPr>
            <w:tcW w:w="1067" w:type="dxa"/>
            <w:tcBorders>
              <w:top w:val="single" w:sz="6" w:space="0" w:color="FFFFFF"/>
            </w:tcBorders>
            <w:shd w:val="clear" w:color="auto" w:fill="D9D9D9"/>
          </w:tcPr>
          <w:p w14:paraId="429B97D5" w14:textId="77777777" w:rsidR="008246B4" w:rsidRDefault="008C744B">
            <w:pPr>
              <w:pStyle w:val="TableParagraph"/>
              <w:spacing w:before="50"/>
              <w:ind w:left="86" w:right="34"/>
              <w:jc w:val="center"/>
              <w:rPr>
                <w:sz w:val="16"/>
              </w:rPr>
            </w:pPr>
            <w:r>
              <w:rPr>
                <w:spacing w:val="-2"/>
                <w:sz w:val="16"/>
              </w:rPr>
              <w:t>(4.378)</w:t>
            </w:r>
          </w:p>
        </w:tc>
        <w:tc>
          <w:tcPr>
            <w:tcW w:w="810" w:type="dxa"/>
            <w:tcBorders>
              <w:top w:val="single" w:sz="6" w:space="0" w:color="FFFFFF"/>
            </w:tcBorders>
            <w:shd w:val="clear" w:color="auto" w:fill="D9D9D9"/>
          </w:tcPr>
          <w:p w14:paraId="429B97D6" w14:textId="77777777" w:rsidR="008246B4" w:rsidRDefault="008C744B">
            <w:pPr>
              <w:pStyle w:val="TableParagraph"/>
              <w:spacing w:before="50"/>
              <w:ind w:right="69"/>
              <w:rPr>
                <w:sz w:val="16"/>
              </w:rPr>
            </w:pPr>
            <w:r>
              <w:rPr>
                <w:spacing w:val="-2"/>
                <w:sz w:val="16"/>
              </w:rPr>
              <w:t>9.178</w:t>
            </w:r>
          </w:p>
        </w:tc>
        <w:tc>
          <w:tcPr>
            <w:tcW w:w="1138" w:type="dxa"/>
            <w:tcBorders>
              <w:top w:val="single" w:sz="6" w:space="0" w:color="FFFFFF"/>
            </w:tcBorders>
            <w:shd w:val="clear" w:color="auto" w:fill="D9D9D9"/>
          </w:tcPr>
          <w:p w14:paraId="429B97D7" w14:textId="77777777" w:rsidR="008246B4" w:rsidRDefault="008C744B">
            <w:pPr>
              <w:pStyle w:val="TableParagraph"/>
              <w:spacing w:before="50"/>
              <w:ind w:right="137"/>
              <w:rPr>
                <w:sz w:val="16"/>
              </w:rPr>
            </w:pPr>
            <w:r>
              <w:rPr>
                <w:spacing w:val="-10"/>
                <w:sz w:val="16"/>
              </w:rPr>
              <w:t>-</w:t>
            </w:r>
          </w:p>
        </w:tc>
        <w:tc>
          <w:tcPr>
            <w:tcW w:w="1104" w:type="dxa"/>
            <w:tcBorders>
              <w:top w:val="single" w:sz="6" w:space="0" w:color="FFFFFF"/>
            </w:tcBorders>
            <w:shd w:val="clear" w:color="auto" w:fill="D9D9D9"/>
          </w:tcPr>
          <w:p w14:paraId="429B97D8" w14:textId="77777777" w:rsidR="008246B4" w:rsidRDefault="008C744B">
            <w:pPr>
              <w:pStyle w:val="TableParagraph"/>
              <w:spacing w:before="50"/>
              <w:ind w:right="254"/>
              <w:rPr>
                <w:sz w:val="16"/>
              </w:rPr>
            </w:pPr>
            <w:r>
              <w:rPr>
                <w:spacing w:val="-2"/>
                <w:sz w:val="16"/>
              </w:rPr>
              <w:t>9.178</w:t>
            </w:r>
          </w:p>
        </w:tc>
        <w:tc>
          <w:tcPr>
            <w:tcW w:w="809" w:type="dxa"/>
            <w:tcBorders>
              <w:top w:val="single" w:sz="6" w:space="0" w:color="FFFFFF"/>
            </w:tcBorders>
            <w:shd w:val="clear" w:color="auto" w:fill="D9D9D9"/>
          </w:tcPr>
          <w:p w14:paraId="429B97D9" w14:textId="77777777" w:rsidR="008246B4" w:rsidRDefault="008C744B">
            <w:pPr>
              <w:pStyle w:val="TableParagraph"/>
              <w:spacing w:before="50"/>
              <w:ind w:right="67"/>
              <w:rPr>
                <w:sz w:val="16"/>
              </w:rPr>
            </w:pPr>
            <w:r>
              <w:rPr>
                <w:spacing w:val="-2"/>
                <w:sz w:val="16"/>
              </w:rPr>
              <w:t>9.178</w:t>
            </w:r>
          </w:p>
        </w:tc>
      </w:tr>
    </w:tbl>
    <w:p w14:paraId="429B97DB" w14:textId="77777777" w:rsidR="008246B4" w:rsidRDefault="008C744B">
      <w:pPr>
        <w:tabs>
          <w:tab w:val="left" w:pos="3885"/>
          <w:tab w:val="left" w:pos="5037"/>
          <w:tab w:val="left" w:pos="6114"/>
          <w:tab w:val="left" w:pos="7019"/>
          <w:tab w:val="left" w:pos="8524"/>
          <w:tab w:val="left" w:pos="9076"/>
        </w:tabs>
        <w:spacing w:before="63"/>
        <w:ind w:left="779"/>
        <w:jc w:val="both"/>
        <w:rPr>
          <w:sz w:val="16"/>
        </w:rPr>
      </w:pPr>
      <w:r>
        <w:rPr>
          <w:sz w:val="16"/>
        </w:rPr>
        <w:t>Lacan</w:t>
      </w:r>
      <w:r>
        <w:rPr>
          <w:spacing w:val="-2"/>
          <w:sz w:val="16"/>
        </w:rPr>
        <w:t xml:space="preserve"> </w:t>
      </w:r>
      <w:r>
        <w:rPr>
          <w:sz w:val="16"/>
        </w:rPr>
        <w:t>Florestal</w:t>
      </w:r>
      <w:r>
        <w:rPr>
          <w:spacing w:val="-5"/>
          <w:sz w:val="16"/>
        </w:rPr>
        <w:t xml:space="preserve"> </w:t>
      </w:r>
      <w:r>
        <w:rPr>
          <w:sz w:val="16"/>
        </w:rPr>
        <w:t>IV</w:t>
      </w:r>
      <w:r>
        <w:rPr>
          <w:spacing w:val="-4"/>
          <w:sz w:val="16"/>
        </w:rPr>
        <w:t xml:space="preserve"> </w:t>
      </w:r>
      <w:r>
        <w:rPr>
          <w:sz w:val="16"/>
        </w:rPr>
        <w:t>Feeder</w:t>
      </w:r>
      <w:r>
        <w:rPr>
          <w:spacing w:val="-4"/>
          <w:sz w:val="16"/>
        </w:rPr>
        <w:t xml:space="preserve"> </w:t>
      </w:r>
      <w:r>
        <w:rPr>
          <w:spacing w:val="-2"/>
          <w:sz w:val="16"/>
        </w:rPr>
        <w:t>Private</w:t>
      </w:r>
      <w:r>
        <w:rPr>
          <w:sz w:val="16"/>
        </w:rPr>
        <w:tab/>
      </w:r>
      <w:r>
        <w:rPr>
          <w:spacing w:val="-2"/>
          <w:sz w:val="16"/>
        </w:rPr>
        <w:t>22,76</w:t>
      </w:r>
      <w:r>
        <w:rPr>
          <w:sz w:val="16"/>
        </w:rPr>
        <w:tab/>
      </w:r>
      <w:r>
        <w:rPr>
          <w:spacing w:val="-2"/>
          <w:sz w:val="16"/>
        </w:rPr>
        <w:t>43.500</w:t>
      </w:r>
      <w:r>
        <w:rPr>
          <w:sz w:val="16"/>
        </w:rPr>
        <w:tab/>
      </w:r>
      <w:r>
        <w:rPr>
          <w:spacing w:val="-2"/>
          <w:sz w:val="16"/>
        </w:rPr>
        <w:t>1.893</w:t>
      </w:r>
      <w:r>
        <w:rPr>
          <w:sz w:val="16"/>
        </w:rPr>
        <w:tab/>
      </w:r>
      <w:r>
        <w:rPr>
          <w:spacing w:val="-2"/>
          <w:sz w:val="16"/>
        </w:rPr>
        <w:t>45.393</w:t>
      </w:r>
      <w:r>
        <w:rPr>
          <w:sz w:val="16"/>
        </w:rPr>
        <w:tab/>
      </w:r>
      <w:r>
        <w:rPr>
          <w:spacing w:val="-10"/>
          <w:sz w:val="16"/>
        </w:rPr>
        <w:t>-</w:t>
      </w:r>
      <w:r>
        <w:rPr>
          <w:sz w:val="16"/>
        </w:rPr>
        <w:tab/>
        <w:t>45.393</w:t>
      </w:r>
      <w:r>
        <w:rPr>
          <w:spacing w:val="58"/>
          <w:w w:val="150"/>
          <w:sz w:val="16"/>
        </w:rPr>
        <w:t xml:space="preserve">    </w:t>
      </w:r>
      <w:r>
        <w:rPr>
          <w:spacing w:val="-2"/>
          <w:sz w:val="16"/>
        </w:rPr>
        <w:t>45.393</w:t>
      </w:r>
    </w:p>
    <w:p w14:paraId="429B97DC" w14:textId="77777777" w:rsidR="008246B4" w:rsidRDefault="008246B4">
      <w:pPr>
        <w:pStyle w:val="Corpodetexto"/>
        <w:spacing w:before="5"/>
        <w:rPr>
          <w:sz w:val="5"/>
        </w:rPr>
      </w:pPr>
    </w:p>
    <w:tbl>
      <w:tblPr>
        <w:tblStyle w:val="TableNormal"/>
        <w:tblW w:w="0" w:type="auto"/>
        <w:tblInd w:w="705" w:type="dxa"/>
        <w:tblLayout w:type="fixed"/>
        <w:tblLook w:val="01E0" w:firstRow="1" w:lastRow="1" w:firstColumn="1" w:lastColumn="1" w:noHBand="0" w:noVBand="0"/>
      </w:tblPr>
      <w:tblGrid>
        <w:gridCol w:w="2720"/>
        <w:gridCol w:w="1175"/>
        <w:gridCol w:w="1129"/>
        <w:gridCol w:w="1000"/>
        <w:gridCol w:w="1075"/>
        <w:gridCol w:w="1029"/>
        <w:gridCol w:w="947"/>
        <w:gridCol w:w="857"/>
      </w:tblGrid>
      <w:tr w:rsidR="008246B4" w14:paraId="429B97E5" w14:textId="77777777">
        <w:trPr>
          <w:trHeight w:val="287"/>
        </w:trPr>
        <w:tc>
          <w:tcPr>
            <w:tcW w:w="2720" w:type="dxa"/>
            <w:tcBorders>
              <w:bottom w:val="single" w:sz="4" w:space="0" w:color="FFFFFF"/>
            </w:tcBorders>
            <w:shd w:val="clear" w:color="auto" w:fill="D9D9D9"/>
          </w:tcPr>
          <w:p w14:paraId="429B97DD" w14:textId="77777777" w:rsidR="008246B4" w:rsidRDefault="008C744B">
            <w:pPr>
              <w:pStyle w:val="TableParagraph"/>
              <w:spacing w:before="51"/>
              <w:ind w:left="81"/>
              <w:jc w:val="left"/>
              <w:rPr>
                <w:sz w:val="16"/>
              </w:rPr>
            </w:pPr>
            <w:r>
              <w:rPr>
                <w:sz w:val="16"/>
              </w:rPr>
              <w:t>Lightrock</w:t>
            </w:r>
            <w:r>
              <w:rPr>
                <w:spacing w:val="-2"/>
                <w:sz w:val="16"/>
              </w:rPr>
              <w:t xml:space="preserve"> </w:t>
            </w:r>
            <w:r>
              <w:rPr>
                <w:sz w:val="16"/>
              </w:rPr>
              <w:t>Latam</w:t>
            </w:r>
            <w:r>
              <w:rPr>
                <w:spacing w:val="-2"/>
                <w:sz w:val="16"/>
              </w:rPr>
              <w:t xml:space="preserve"> </w:t>
            </w:r>
            <w:r>
              <w:rPr>
                <w:sz w:val="16"/>
              </w:rPr>
              <w:t>Fund</w:t>
            </w:r>
            <w:r>
              <w:rPr>
                <w:spacing w:val="-7"/>
                <w:sz w:val="16"/>
              </w:rPr>
              <w:t xml:space="preserve"> </w:t>
            </w:r>
            <w:r>
              <w:rPr>
                <w:sz w:val="16"/>
              </w:rPr>
              <w:t>II</w:t>
            </w:r>
            <w:r>
              <w:rPr>
                <w:spacing w:val="-1"/>
                <w:sz w:val="16"/>
              </w:rPr>
              <w:t xml:space="preserve"> </w:t>
            </w:r>
            <w:r>
              <w:rPr>
                <w:spacing w:val="-2"/>
                <w:sz w:val="16"/>
              </w:rPr>
              <w:t>Brasil</w:t>
            </w:r>
          </w:p>
        </w:tc>
        <w:tc>
          <w:tcPr>
            <w:tcW w:w="1175" w:type="dxa"/>
            <w:tcBorders>
              <w:bottom w:val="single" w:sz="4" w:space="0" w:color="FFFFFF"/>
            </w:tcBorders>
            <w:shd w:val="clear" w:color="auto" w:fill="D9D9D9"/>
          </w:tcPr>
          <w:p w14:paraId="429B97DE" w14:textId="77777777" w:rsidR="008246B4" w:rsidRDefault="008C744B">
            <w:pPr>
              <w:pStyle w:val="TableParagraph"/>
              <w:spacing w:before="51"/>
              <w:ind w:left="510"/>
              <w:jc w:val="left"/>
              <w:rPr>
                <w:sz w:val="16"/>
              </w:rPr>
            </w:pPr>
            <w:r>
              <w:rPr>
                <w:spacing w:val="-4"/>
                <w:sz w:val="16"/>
              </w:rPr>
              <w:t>7,22</w:t>
            </w:r>
          </w:p>
        </w:tc>
        <w:tc>
          <w:tcPr>
            <w:tcW w:w="1129" w:type="dxa"/>
            <w:tcBorders>
              <w:bottom w:val="single" w:sz="4" w:space="0" w:color="FFFFFF"/>
            </w:tcBorders>
            <w:shd w:val="clear" w:color="auto" w:fill="D9D9D9"/>
          </w:tcPr>
          <w:p w14:paraId="429B97DF" w14:textId="77777777" w:rsidR="008246B4" w:rsidRDefault="008C744B">
            <w:pPr>
              <w:pStyle w:val="TableParagraph"/>
              <w:spacing w:before="51"/>
              <w:ind w:left="444"/>
              <w:jc w:val="left"/>
              <w:rPr>
                <w:sz w:val="16"/>
              </w:rPr>
            </w:pPr>
            <w:r>
              <w:rPr>
                <w:spacing w:val="-2"/>
                <w:sz w:val="16"/>
              </w:rPr>
              <w:t>20.000</w:t>
            </w:r>
          </w:p>
        </w:tc>
        <w:tc>
          <w:tcPr>
            <w:tcW w:w="1000" w:type="dxa"/>
            <w:tcBorders>
              <w:bottom w:val="single" w:sz="4" w:space="0" w:color="FFFFFF"/>
            </w:tcBorders>
            <w:shd w:val="clear" w:color="auto" w:fill="D9D9D9"/>
          </w:tcPr>
          <w:p w14:paraId="429B97E0" w14:textId="77777777" w:rsidR="008246B4" w:rsidRDefault="008C744B">
            <w:pPr>
              <w:pStyle w:val="TableParagraph"/>
              <w:spacing w:before="51"/>
              <w:ind w:right="205"/>
              <w:rPr>
                <w:sz w:val="16"/>
              </w:rPr>
            </w:pPr>
            <w:r>
              <w:rPr>
                <w:spacing w:val="-2"/>
                <w:sz w:val="16"/>
              </w:rPr>
              <w:t>4.944</w:t>
            </w:r>
          </w:p>
        </w:tc>
        <w:tc>
          <w:tcPr>
            <w:tcW w:w="1075" w:type="dxa"/>
            <w:tcBorders>
              <w:bottom w:val="single" w:sz="4" w:space="0" w:color="FFFFFF"/>
            </w:tcBorders>
            <w:shd w:val="clear" w:color="auto" w:fill="D9D9D9"/>
          </w:tcPr>
          <w:p w14:paraId="429B97E1" w14:textId="77777777" w:rsidR="008246B4" w:rsidRDefault="008C744B">
            <w:pPr>
              <w:pStyle w:val="TableParagraph"/>
              <w:spacing w:before="51"/>
              <w:ind w:left="86" w:right="78"/>
              <w:jc w:val="center"/>
              <w:rPr>
                <w:sz w:val="16"/>
              </w:rPr>
            </w:pPr>
            <w:r>
              <w:rPr>
                <w:spacing w:val="-2"/>
                <w:sz w:val="16"/>
              </w:rPr>
              <w:t>24.944</w:t>
            </w:r>
          </w:p>
        </w:tc>
        <w:tc>
          <w:tcPr>
            <w:tcW w:w="1029" w:type="dxa"/>
            <w:tcBorders>
              <w:bottom w:val="single" w:sz="4" w:space="0" w:color="FFFFFF"/>
            </w:tcBorders>
            <w:shd w:val="clear" w:color="auto" w:fill="D9D9D9"/>
          </w:tcPr>
          <w:p w14:paraId="429B97E2" w14:textId="77777777" w:rsidR="008246B4" w:rsidRDefault="008C744B">
            <w:pPr>
              <w:pStyle w:val="TableParagraph"/>
              <w:spacing w:before="51"/>
              <w:ind w:right="246"/>
              <w:rPr>
                <w:sz w:val="16"/>
              </w:rPr>
            </w:pPr>
            <w:r>
              <w:rPr>
                <w:spacing w:val="-10"/>
                <w:sz w:val="16"/>
              </w:rPr>
              <w:t>-</w:t>
            </w:r>
          </w:p>
        </w:tc>
        <w:tc>
          <w:tcPr>
            <w:tcW w:w="947" w:type="dxa"/>
            <w:tcBorders>
              <w:bottom w:val="single" w:sz="4" w:space="0" w:color="FFFFFF"/>
            </w:tcBorders>
            <w:shd w:val="clear" w:color="auto" w:fill="D9D9D9"/>
          </w:tcPr>
          <w:p w14:paraId="429B97E3" w14:textId="77777777" w:rsidR="008246B4" w:rsidRDefault="008C744B">
            <w:pPr>
              <w:pStyle w:val="TableParagraph"/>
              <w:spacing w:before="51"/>
              <w:ind w:left="41"/>
              <w:jc w:val="center"/>
              <w:rPr>
                <w:sz w:val="16"/>
              </w:rPr>
            </w:pPr>
            <w:r>
              <w:rPr>
                <w:spacing w:val="-2"/>
                <w:sz w:val="16"/>
              </w:rPr>
              <w:t>24.944</w:t>
            </w:r>
          </w:p>
        </w:tc>
        <w:tc>
          <w:tcPr>
            <w:tcW w:w="857" w:type="dxa"/>
            <w:tcBorders>
              <w:bottom w:val="single" w:sz="4" w:space="0" w:color="FFFFFF"/>
            </w:tcBorders>
            <w:shd w:val="clear" w:color="auto" w:fill="D9D9D9"/>
          </w:tcPr>
          <w:p w14:paraId="429B97E4" w14:textId="77777777" w:rsidR="008246B4" w:rsidRDefault="008C744B">
            <w:pPr>
              <w:pStyle w:val="TableParagraph"/>
              <w:spacing w:before="51"/>
              <w:ind w:right="67"/>
              <w:rPr>
                <w:sz w:val="16"/>
              </w:rPr>
            </w:pPr>
            <w:r>
              <w:rPr>
                <w:spacing w:val="-2"/>
                <w:sz w:val="16"/>
              </w:rPr>
              <w:t>24.944</w:t>
            </w:r>
          </w:p>
        </w:tc>
      </w:tr>
      <w:tr w:rsidR="008246B4" w14:paraId="429B97ED" w14:textId="77777777">
        <w:trPr>
          <w:trHeight w:val="287"/>
        </w:trPr>
        <w:tc>
          <w:tcPr>
            <w:tcW w:w="2720" w:type="dxa"/>
            <w:tcBorders>
              <w:top w:val="single" w:sz="4" w:space="0" w:color="FFFFFF"/>
            </w:tcBorders>
            <w:shd w:val="clear" w:color="auto" w:fill="A6A6A6"/>
          </w:tcPr>
          <w:p w14:paraId="429B97E6" w14:textId="77777777" w:rsidR="008246B4" w:rsidRDefault="008C744B">
            <w:pPr>
              <w:pStyle w:val="TableParagraph"/>
              <w:spacing w:before="51"/>
              <w:ind w:left="81"/>
              <w:jc w:val="left"/>
              <w:rPr>
                <w:b/>
                <w:sz w:val="16"/>
              </w:rPr>
            </w:pPr>
            <w:r>
              <w:rPr>
                <w:b/>
                <w:spacing w:val="-2"/>
                <w:sz w:val="16"/>
              </w:rPr>
              <w:t>Total</w:t>
            </w:r>
          </w:p>
        </w:tc>
        <w:tc>
          <w:tcPr>
            <w:tcW w:w="2304" w:type="dxa"/>
            <w:gridSpan w:val="2"/>
            <w:tcBorders>
              <w:top w:val="single" w:sz="4" w:space="0" w:color="FFFFFF"/>
            </w:tcBorders>
            <w:shd w:val="clear" w:color="auto" w:fill="A6A6A6"/>
          </w:tcPr>
          <w:p w14:paraId="429B97E7" w14:textId="77777777" w:rsidR="008246B4" w:rsidRDefault="008C744B">
            <w:pPr>
              <w:pStyle w:val="TableParagraph"/>
              <w:spacing w:before="51"/>
              <w:ind w:left="1530"/>
              <w:jc w:val="left"/>
              <w:rPr>
                <w:b/>
                <w:sz w:val="16"/>
              </w:rPr>
            </w:pPr>
            <w:r>
              <w:rPr>
                <w:b/>
                <w:spacing w:val="-2"/>
                <w:sz w:val="16"/>
              </w:rPr>
              <w:t>183.189</w:t>
            </w:r>
          </w:p>
        </w:tc>
        <w:tc>
          <w:tcPr>
            <w:tcW w:w="1000" w:type="dxa"/>
            <w:tcBorders>
              <w:top w:val="single" w:sz="4" w:space="0" w:color="FFFFFF"/>
            </w:tcBorders>
            <w:shd w:val="clear" w:color="auto" w:fill="A6A6A6"/>
          </w:tcPr>
          <w:p w14:paraId="429B97E8" w14:textId="77777777" w:rsidR="008246B4" w:rsidRDefault="008C744B">
            <w:pPr>
              <w:pStyle w:val="TableParagraph"/>
              <w:spacing w:before="51"/>
              <w:ind w:right="205"/>
              <w:rPr>
                <w:b/>
                <w:sz w:val="16"/>
              </w:rPr>
            </w:pPr>
            <w:r>
              <w:rPr>
                <w:b/>
                <w:spacing w:val="-2"/>
                <w:sz w:val="16"/>
              </w:rPr>
              <w:t>(34.672)</w:t>
            </w:r>
          </w:p>
        </w:tc>
        <w:tc>
          <w:tcPr>
            <w:tcW w:w="1075" w:type="dxa"/>
            <w:tcBorders>
              <w:top w:val="single" w:sz="4" w:space="0" w:color="FFFFFF"/>
            </w:tcBorders>
            <w:shd w:val="clear" w:color="auto" w:fill="A6A6A6"/>
          </w:tcPr>
          <w:p w14:paraId="429B97E9" w14:textId="77777777" w:rsidR="008246B4" w:rsidRDefault="008C744B">
            <w:pPr>
              <w:pStyle w:val="TableParagraph"/>
              <w:spacing w:before="51"/>
              <w:ind w:left="8" w:right="86"/>
              <w:jc w:val="center"/>
              <w:rPr>
                <w:b/>
                <w:sz w:val="16"/>
              </w:rPr>
            </w:pPr>
            <w:r>
              <w:rPr>
                <w:b/>
                <w:spacing w:val="-2"/>
                <w:sz w:val="16"/>
              </w:rPr>
              <w:t>148.517</w:t>
            </w:r>
          </w:p>
        </w:tc>
        <w:tc>
          <w:tcPr>
            <w:tcW w:w="1029" w:type="dxa"/>
            <w:tcBorders>
              <w:top w:val="single" w:sz="4" w:space="0" w:color="FFFFFF"/>
            </w:tcBorders>
            <w:shd w:val="clear" w:color="auto" w:fill="A6A6A6"/>
          </w:tcPr>
          <w:p w14:paraId="429B97EA" w14:textId="77777777" w:rsidR="008246B4" w:rsidRDefault="008C744B">
            <w:pPr>
              <w:pStyle w:val="TableParagraph"/>
              <w:spacing w:before="51"/>
              <w:ind w:right="248"/>
              <w:rPr>
                <w:b/>
                <w:sz w:val="16"/>
              </w:rPr>
            </w:pPr>
            <w:r>
              <w:rPr>
                <w:b/>
                <w:spacing w:val="-2"/>
                <w:sz w:val="16"/>
              </w:rPr>
              <w:t>69.002</w:t>
            </w:r>
          </w:p>
        </w:tc>
        <w:tc>
          <w:tcPr>
            <w:tcW w:w="947" w:type="dxa"/>
            <w:tcBorders>
              <w:top w:val="single" w:sz="4" w:space="0" w:color="FFFFFF"/>
            </w:tcBorders>
            <w:shd w:val="clear" w:color="auto" w:fill="A6A6A6"/>
          </w:tcPr>
          <w:p w14:paraId="429B97EB" w14:textId="77777777" w:rsidR="008246B4" w:rsidRDefault="008C744B">
            <w:pPr>
              <w:pStyle w:val="TableParagraph"/>
              <w:spacing w:before="51"/>
              <w:ind w:left="41"/>
              <w:jc w:val="center"/>
              <w:rPr>
                <w:b/>
                <w:sz w:val="16"/>
              </w:rPr>
            </w:pPr>
            <w:r>
              <w:rPr>
                <w:b/>
                <w:spacing w:val="-2"/>
                <w:sz w:val="16"/>
              </w:rPr>
              <w:t>79.515</w:t>
            </w:r>
          </w:p>
        </w:tc>
        <w:tc>
          <w:tcPr>
            <w:tcW w:w="857" w:type="dxa"/>
            <w:tcBorders>
              <w:top w:val="single" w:sz="4" w:space="0" w:color="FFFFFF"/>
            </w:tcBorders>
            <w:shd w:val="clear" w:color="auto" w:fill="A6A6A6"/>
          </w:tcPr>
          <w:p w14:paraId="429B97EC" w14:textId="77777777" w:rsidR="008246B4" w:rsidRDefault="008C744B">
            <w:pPr>
              <w:pStyle w:val="TableParagraph"/>
              <w:spacing w:before="51"/>
              <w:ind w:right="67"/>
              <w:rPr>
                <w:b/>
                <w:sz w:val="16"/>
              </w:rPr>
            </w:pPr>
            <w:r>
              <w:rPr>
                <w:b/>
                <w:spacing w:val="-2"/>
                <w:sz w:val="16"/>
              </w:rPr>
              <w:t>148.517</w:t>
            </w:r>
          </w:p>
        </w:tc>
      </w:tr>
    </w:tbl>
    <w:p w14:paraId="429B97EE" w14:textId="77777777" w:rsidR="008246B4" w:rsidRDefault="008246B4">
      <w:pPr>
        <w:pStyle w:val="Corpodetexto"/>
        <w:spacing w:before="35"/>
        <w:rPr>
          <w:sz w:val="16"/>
        </w:rPr>
      </w:pPr>
    </w:p>
    <w:p w14:paraId="429B97EF" w14:textId="77777777" w:rsidR="008246B4" w:rsidRDefault="008C744B">
      <w:pPr>
        <w:ind w:left="707" w:right="421"/>
        <w:jc w:val="both"/>
        <w:rPr>
          <w:sz w:val="18"/>
        </w:rPr>
      </w:pPr>
      <w:r>
        <w:rPr>
          <w:sz w:val="18"/>
        </w:rPr>
        <w:t>¹</w:t>
      </w:r>
      <w:r>
        <w:rPr>
          <w:spacing w:val="-2"/>
          <w:sz w:val="18"/>
        </w:rPr>
        <w:t xml:space="preserve"> </w:t>
      </w:r>
      <w:r>
        <w:rPr>
          <w:sz w:val="18"/>
        </w:rPr>
        <w:t>O</w:t>
      </w:r>
      <w:r>
        <w:rPr>
          <w:spacing w:val="-2"/>
          <w:sz w:val="18"/>
        </w:rPr>
        <w:t xml:space="preserve"> </w:t>
      </w:r>
      <w:r>
        <w:rPr>
          <w:sz w:val="18"/>
        </w:rPr>
        <w:t>quórum</w:t>
      </w:r>
      <w:r>
        <w:rPr>
          <w:spacing w:val="-2"/>
          <w:sz w:val="18"/>
        </w:rPr>
        <w:t xml:space="preserve"> </w:t>
      </w:r>
      <w:r>
        <w:rPr>
          <w:sz w:val="18"/>
        </w:rPr>
        <w:t>do</w:t>
      </w:r>
      <w:r>
        <w:rPr>
          <w:spacing w:val="-2"/>
          <w:sz w:val="18"/>
        </w:rPr>
        <w:t xml:space="preserve"> </w:t>
      </w:r>
      <w:r>
        <w:rPr>
          <w:sz w:val="18"/>
        </w:rPr>
        <w:t>comitê</w:t>
      </w:r>
      <w:r>
        <w:rPr>
          <w:spacing w:val="-2"/>
          <w:sz w:val="18"/>
        </w:rPr>
        <w:t xml:space="preserve"> </w:t>
      </w:r>
      <w:r>
        <w:rPr>
          <w:sz w:val="18"/>
        </w:rPr>
        <w:t>de</w:t>
      </w:r>
      <w:r>
        <w:rPr>
          <w:spacing w:val="-6"/>
          <w:sz w:val="18"/>
        </w:rPr>
        <w:t xml:space="preserve"> </w:t>
      </w:r>
      <w:r>
        <w:rPr>
          <w:sz w:val="18"/>
        </w:rPr>
        <w:t>investimentos</w:t>
      </w:r>
      <w:r>
        <w:rPr>
          <w:spacing w:val="-2"/>
          <w:sz w:val="18"/>
        </w:rPr>
        <w:t xml:space="preserve"> </w:t>
      </w:r>
      <w:r>
        <w:rPr>
          <w:sz w:val="18"/>
        </w:rPr>
        <w:t>para</w:t>
      </w:r>
      <w:r>
        <w:rPr>
          <w:spacing w:val="-2"/>
          <w:sz w:val="18"/>
        </w:rPr>
        <w:t xml:space="preserve"> </w:t>
      </w:r>
      <w:r>
        <w:rPr>
          <w:sz w:val="18"/>
        </w:rPr>
        <w:t>deliberar</w:t>
      </w:r>
      <w:r>
        <w:rPr>
          <w:spacing w:val="-2"/>
          <w:sz w:val="18"/>
        </w:rPr>
        <w:t xml:space="preserve"> </w:t>
      </w:r>
      <w:r>
        <w:rPr>
          <w:sz w:val="18"/>
        </w:rPr>
        <w:t>sobre</w:t>
      </w:r>
      <w:r>
        <w:rPr>
          <w:spacing w:val="-6"/>
          <w:sz w:val="18"/>
        </w:rPr>
        <w:t xml:space="preserve"> </w:t>
      </w:r>
      <w:r>
        <w:rPr>
          <w:sz w:val="18"/>
        </w:rPr>
        <w:t>investimentos</w:t>
      </w:r>
      <w:r>
        <w:rPr>
          <w:spacing w:val="-6"/>
          <w:sz w:val="18"/>
        </w:rPr>
        <w:t xml:space="preserve"> </w:t>
      </w:r>
      <w:r>
        <w:rPr>
          <w:sz w:val="18"/>
        </w:rPr>
        <w:t>e</w:t>
      </w:r>
      <w:r>
        <w:rPr>
          <w:spacing w:val="-2"/>
          <w:sz w:val="18"/>
        </w:rPr>
        <w:t xml:space="preserve"> </w:t>
      </w:r>
      <w:r>
        <w:rPr>
          <w:sz w:val="18"/>
        </w:rPr>
        <w:t>desinvestimentos,</w:t>
      </w:r>
      <w:r>
        <w:rPr>
          <w:spacing w:val="-2"/>
          <w:sz w:val="18"/>
        </w:rPr>
        <w:t xml:space="preserve"> </w:t>
      </w:r>
      <w:r>
        <w:rPr>
          <w:sz w:val="18"/>
        </w:rPr>
        <w:t>é</w:t>
      </w:r>
      <w:r>
        <w:rPr>
          <w:spacing w:val="-2"/>
          <w:sz w:val="18"/>
        </w:rPr>
        <w:t xml:space="preserve"> </w:t>
      </w:r>
      <w:r>
        <w:rPr>
          <w:sz w:val="18"/>
        </w:rPr>
        <w:t>de</w:t>
      </w:r>
      <w:r>
        <w:rPr>
          <w:spacing w:val="-2"/>
          <w:sz w:val="18"/>
        </w:rPr>
        <w:t xml:space="preserve"> </w:t>
      </w:r>
      <w:r>
        <w:rPr>
          <w:sz w:val="18"/>
        </w:rPr>
        <w:t>maioria</w:t>
      </w:r>
      <w:r>
        <w:rPr>
          <w:spacing w:val="-5"/>
          <w:sz w:val="18"/>
        </w:rPr>
        <w:t xml:space="preserve"> </w:t>
      </w:r>
      <w:r>
        <w:rPr>
          <w:sz w:val="18"/>
        </w:rPr>
        <w:t>simples</w:t>
      </w:r>
      <w:r>
        <w:rPr>
          <w:spacing w:val="-2"/>
          <w:sz w:val="18"/>
        </w:rPr>
        <w:t xml:space="preserve"> </w:t>
      </w:r>
      <w:r>
        <w:rPr>
          <w:sz w:val="18"/>
        </w:rPr>
        <w:t>no</w:t>
      </w:r>
      <w:r>
        <w:rPr>
          <w:spacing w:val="-2"/>
          <w:sz w:val="18"/>
        </w:rPr>
        <w:t xml:space="preserve"> </w:t>
      </w:r>
      <w:r>
        <w:rPr>
          <w:sz w:val="18"/>
        </w:rPr>
        <w:t>qual cada</w:t>
      </w:r>
      <w:r>
        <w:rPr>
          <w:spacing w:val="-8"/>
          <w:sz w:val="18"/>
        </w:rPr>
        <w:t xml:space="preserve"> </w:t>
      </w:r>
      <w:r>
        <w:rPr>
          <w:sz w:val="18"/>
        </w:rPr>
        <w:t>cotista</w:t>
      </w:r>
      <w:r>
        <w:rPr>
          <w:spacing w:val="-6"/>
          <w:sz w:val="18"/>
        </w:rPr>
        <w:t xml:space="preserve"> </w:t>
      </w:r>
      <w:r>
        <w:rPr>
          <w:sz w:val="18"/>
        </w:rPr>
        <w:t>possui</w:t>
      </w:r>
      <w:r>
        <w:rPr>
          <w:spacing w:val="-9"/>
          <w:sz w:val="18"/>
        </w:rPr>
        <w:t xml:space="preserve"> </w:t>
      </w:r>
      <w:r>
        <w:rPr>
          <w:sz w:val="18"/>
        </w:rPr>
        <w:t>direito</w:t>
      </w:r>
      <w:r>
        <w:rPr>
          <w:spacing w:val="-10"/>
          <w:sz w:val="18"/>
        </w:rPr>
        <w:t xml:space="preserve"> </w:t>
      </w:r>
      <w:r>
        <w:rPr>
          <w:sz w:val="18"/>
        </w:rPr>
        <w:t>a</w:t>
      </w:r>
      <w:r>
        <w:rPr>
          <w:spacing w:val="-9"/>
          <w:sz w:val="18"/>
        </w:rPr>
        <w:t xml:space="preserve"> </w:t>
      </w:r>
      <w:r>
        <w:rPr>
          <w:sz w:val="18"/>
        </w:rPr>
        <w:t>um</w:t>
      </w:r>
      <w:r>
        <w:rPr>
          <w:spacing w:val="-10"/>
          <w:sz w:val="18"/>
        </w:rPr>
        <w:t xml:space="preserve"> </w:t>
      </w:r>
      <w:r>
        <w:rPr>
          <w:sz w:val="18"/>
        </w:rPr>
        <w:t>voto.</w:t>
      </w:r>
      <w:r>
        <w:rPr>
          <w:spacing w:val="-8"/>
          <w:sz w:val="18"/>
        </w:rPr>
        <w:t xml:space="preserve"> </w:t>
      </w:r>
      <w:r>
        <w:rPr>
          <w:sz w:val="18"/>
        </w:rPr>
        <w:t>Neste</w:t>
      </w:r>
      <w:r>
        <w:rPr>
          <w:spacing w:val="-9"/>
          <w:sz w:val="18"/>
        </w:rPr>
        <w:t xml:space="preserve"> </w:t>
      </w:r>
      <w:r>
        <w:rPr>
          <w:sz w:val="18"/>
        </w:rPr>
        <w:t>cenário,</w:t>
      </w:r>
      <w:r>
        <w:rPr>
          <w:spacing w:val="-9"/>
          <w:sz w:val="18"/>
        </w:rPr>
        <w:t xml:space="preserve"> </w:t>
      </w:r>
      <w:r>
        <w:rPr>
          <w:sz w:val="18"/>
        </w:rPr>
        <w:t>a</w:t>
      </w:r>
      <w:r>
        <w:rPr>
          <w:spacing w:val="-9"/>
          <w:sz w:val="18"/>
        </w:rPr>
        <w:t xml:space="preserve"> </w:t>
      </w:r>
      <w:r>
        <w:rPr>
          <w:sz w:val="18"/>
        </w:rPr>
        <w:t>Desenvolve</w:t>
      </w:r>
      <w:r>
        <w:rPr>
          <w:spacing w:val="-9"/>
          <w:sz w:val="18"/>
        </w:rPr>
        <w:t xml:space="preserve"> </w:t>
      </w:r>
      <w:r>
        <w:rPr>
          <w:sz w:val="18"/>
        </w:rPr>
        <w:t>SP,</w:t>
      </w:r>
      <w:r>
        <w:rPr>
          <w:spacing w:val="-9"/>
          <w:sz w:val="18"/>
        </w:rPr>
        <w:t xml:space="preserve"> </w:t>
      </w:r>
      <w:r>
        <w:rPr>
          <w:sz w:val="18"/>
        </w:rPr>
        <w:t>possuindo</w:t>
      </w:r>
      <w:r>
        <w:rPr>
          <w:spacing w:val="-9"/>
          <w:sz w:val="18"/>
        </w:rPr>
        <w:t xml:space="preserve"> </w:t>
      </w:r>
      <w:r>
        <w:rPr>
          <w:sz w:val="18"/>
        </w:rPr>
        <w:t>apenas</w:t>
      </w:r>
      <w:r>
        <w:rPr>
          <w:spacing w:val="-9"/>
          <w:sz w:val="18"/>
        </w:rPr>
        <w:t xml:space="preserve"> </w:t>
      </w:r>
      <w:r>
        <w:rPr>
          <w:sz w:val="18"/>
        </w:rPr>
        <w:t>1</w:t>
      </w:r>
      <w:r>
        <w:rPr>
          <w:spacing w:val="-9"/>
          <w:sz w:val="18"/>
        </w:rPr>
        <w:t xml:space="preserve"> </w:t>
      </w:r>
      <w:r>
        <w:rPr>
          <w:sz w:val="18"/>
        </w:rPr>
        <w:t>um</w:t>
      </w:r>
      <w:r>
        <w:rPr>
          <w:spacing w:val="-7"/>
          <w:sz w:val="18"/>
        </w:rPr>
        <w:t xml:space="preserve"> </w:t>
      </w:r>
      <w:r>
        <w:rPr>
          <w:sz w:val="18"/>
        </w:rPr>
        <w:t>dentre</w:t>
      </w:r>
      <w:r>
        <w:rPr>
          <w:spacing w:val="-8"/>
          <w:sz w:val="18"/>
        </w:rPr>
        <w:t xml:space="preserve"> </w:t>
      </w:r>
      <w:r>
        <w:rPr>
          <w:sz w:val="18"/>
        </w:rPr>
        <w:t>7</w:t>
      </w:r>
      <w:r>
        <w:rPr>
          <w:spacing w:val="-9"/>
          <w:sz w:val="18"/>
        </w:rPr>
        <w:t xml:space="preserve"> </w:t>
      </w:r>
      <w:r>
        <w:rPr>
          <w:sz w:val="18"/>
        </w:rPr>
        <w:t>sete</w:t>
      </w:r>
      <w:r>
        <w:rPr>
          <w:spacing w:val="-9"/>
          <w:sz w:val="18"/>
        </w:rPr>
        <w:t xml:space="preserve"> </w:t>
      </w:r>
      <w:r>
        <w:rPr>
          <w:sz w:val="18"/>
        </w:rPr>
        <w:t>votos</w:t>
      </w:r>
      <w:r>
        <w:rPr>
          <w:spacing w:val="-7"/>
          <w:sz w:val="18"/>
        </w:rPr>
        <w:t xml:space="preserve"> </w:t>
      </w:r>
      <w:r>
        <w:rPr>
          <w:sz w:val="18"/>
        </w:rPr>
        <w:t>possíveis, o que não representa poder decisório majoritário, na governança de investimentos deste Fundo.</w:t>
      </w:r>
    </w:p>
    <w:p w14:paraId="429B97F0" w14:textId="77777777" w:rsidR="008246B4" w:rsidRDefault="008C744B">
      <w:pPr>
        <w:spacing w:before="118"/>
        <w:ind w:left="707" w:right="419"/>
        <w:jc w:val="both"/>
        <w:rPr>
          <w:sz w:val="18"/>
        </w:rPr>
      </w:pPr>
      <w:r>
        <w:rPr>
          <w:sz w:val="18"/>
        </w:rPr>
        <w:t>² O Fundo Finhealth apresenta elementos que comprometem a obtenção de evidência verificável para suportar valor justo positivo e indicam elevada incerteza quanto à realização econômica no horizonte remanescente. Há deterioração de governança, insuficiência informacional material, marcação de carteira defasada, ausência de demonstrações financeiras auditadas,</w:t>
      </w:r>
      <w:r>
        <w:rPr>
          <w:spacing w:val="-13"/>
          <w:sz w:val="18"/>
        </w:rPr>
        <w:t xml:space="preserve"> </w:t>
      </w:r>
      <w:r>
        <w:rPr>
          <w:sz w:val="18"/>
        </w:rPr>
        <w:t>inexistência</w:t>
      </w:r>
      <w:r>
        <w:rPr>
          <w:spacing w:val="-12"/>
          <w:sz w:val="18"/>
        </w:rPr>
        <w:t xml:space="preserve"> </w:t>
      </w:r>
      <w:r>
        <w:rPr>
          <w:sz w:val="18"/>
        </w:rPr>
        <w:t>de</w:t>
      </w:r>
      <w:r>
        <w:rPr>
          <w:spacing w:val="-13"/>
          <w:sz w:val="18"/>
        </w:rPr>
        <w:t xml:space="preserve"> </w:t>
      </w:r>
      <w:r>
        <w:rPr>
          <w:sz w:val="18"/>
        </w:rPr>
        <w:t>desinvestimentos</w:t>
      </w:r>
      <w:r>
        <w:rPr>
          <w:spacing w:val="-12"/>
          <w:sz w:val="18"/>
        </w:rPr>
        <w:t xml:space="preserve"> </w:t>
      </w:r>
      <w:r>
        <w:rPr>
          <w:sz w:val="18"/>
        </w:rPr>
        <w:t>após</w:t>
      </w:r>
      <w:r>
        <w:rPr>
          <w:spacing w:val="-13"/>
          <w:sz w:val="18"/>
        </w:rPr>
        <w:t xml:space="preserve"> </w:t>
      </w:r>
      <w:r>
        <w:rPr>
          <w:sz w:val="18"/>
        </w:rPr>
        <w:t>longo</w:t>
      </w:r>
      <w:r>
        <w:rPr>
          <w:spacing w:val="-13"/>
          <w:sz w:val="18"/>
        </w:rPr>
        <w:t xml:space="preserve"> </w:t>
      </w:r>
      <w:r>
        <w:rPr>
          <w:sz w:val="18"/>
        </w:rPr>
        <w:t>período</w:t>
      </w:r>
      <w:r>
        <w:rPr>
          <w:spacing w:val="-12"/>
          <w:sz w:val="18"/>
        </w:rPr>
        <w:t xml:space="preserve"> </w:t>
      </w:r>
      <w:r>
        <w:rPr>
          <w:sz w:val="18"/>
        </w:rPr>
        <w:t>e</w:t>
      </w:r>
      <w:r>
        <w:rPr>
          <w:spacing w:val="-13"/>
          <w:sz w:val="18"/>
        </w:rPr>
        <w:t xml:space="preserve"> </w:t>
      </w:r>
      <w:r>
        <w:rPr>
          <w:sz w:val="18"/>
        </w:rPr>
        <w:t>deterioração</w:t>
      </w:r>
      <w:r>
        <w:rPr>
          <w:spacing w:val="-12"/>
          <w:sz w:val="18"/>
        </w:rPr>
        <w:t xml:space="preserve"> </w:t>
      </w:r>
      <w:r>
        <w:rPr>
          <w:sz w:val="18"/>
        </w:rPr>
        <w:t>relevante</w:t>
      </w:r>
      <w:r>
        <w:rPr>
          <w:spacing w:val="-12"/>
          <w:sz w:val="18"/>
        </w:rPr>
        <w:t xml:space="preserve"> </w:t>
      </w:r>
      <w:r>
        <w:rPr>
          <w:sz w:val="18"/>
        </w:rPr>
        <w:t>de</w:t>
      </w:r>
      <w:r>
        <w:rPr>
          <w:spacing w:val="-13"/>
          <w:sz w:val="18"/>
        </w:rPr>
        <w:t xml:space="preserve"> </w:t>
      </w:r>
      <w:r>
        <w:rPr>
          <w:sz w:val="18"/>
        </w:rPr>
        <w:t>investida(s).</w:t>
      </w:r>
      <w:r>
        <w:rPr>
          <w:spacing w:val="-12"/>
          <w:sz w:val="18"/>
        </w:rPr>
        <w:t xml:space="preserve"> </w:t>
      </w:r>
      <w:r>
        <w:rPr>
          <w:sz w:val="18"/>
        </w:rPr>
        <w:t>Considerando</w:t>
      </w:r>
      <w:r>
        <w:rPr>
          <w:spacing w:val="-13"/>
          <w:sz w:val="18"/>
        </w:rPr>
        <w:t xml:space="preserve"> </w:t>
      </w:r>
      <w:r>
        <w:rPr>
          <w:sz w:val="18"/>
        </w:rPr>
        <w:t>essas premissas e a importância das demonstrações financeiras refletirem fidedignidade,</w:t>
      </w:r>
      <w:r>
        <w:rPr>
          <w:spacing w:val="-3"/>
          <w:sz w:val="18"/>
        </w:rPr>
        <w:t xml:space="preserve"> </w:t>
      </w:r>
      <w:r>
        <w:rPr>
          <w:sz w:val="18"/>
        </w:rPr>
        <w:t>na data-base 31/12/2025, foi realizado o ajuste do valor justo do Fundo a R$ 0,0 (zero).</w:t>
      </w:r>
    </w:p>
    <w:p w14:paraId="429B97F1" w14:textId="77777777" w:rsidR="008246B4" w:rsidRDefault="008C744B">
      <w:pPr>
        <w:spacing w:before="122"/>
        <w:ind w:left="707"/>
        <w:jc w:val="both"/>
        <w:rPr>
          <w:sz w:val="18"/>
        </w:rPr>
      </w:pPr>
      <w:r>
        <w:rPr>
          <w:sz w:val="18"/>
        </w:rPr>
        <w:t>³</w:t>
      </w:r>
      <w:r>
        <w:rPr>
          <w:spacing w:val="-4"/>
          <w:sz w:val="18"/>
        </w:rPr>
        <w:t xml:space="preserve"> </w:t>
      </w:r>
      <w:r>
        <w:rPr>
          <w:sz w:val="18"/>
        </w:rPr>
        <w:t>Fundo</w:t>
      </w:r>
      <w:r>
        <w:rPr>
          <w:spacing w:val="-4"/>
          <w:sz w:val="18"/>
        </w:rPr>
        <w:t xml:space="preserve"> </w:t>
      </w:r>
      <w:r>
        <w:rPr>
          <w:sz w:val="18"/>
        </w:rPr>
        <w:t>classificado</w:t>
      </w:r>
      <w:r>
        <w:rPr>
          <w:spacing w:val="-4"/>
          <w:sz w:val="18"/>
        </w:rPr>
        <w:t xml:space="preserve"> </w:t>
      </w:r>
      <w:r>
        <w:rPr>
          <w:sz w:val="18"/>
        </w:rPr>
        <w:t>como</w:t>
      </w:r>
      <w:r>
        <w:rPr>
          <w:spacing w:val="-4"/>
          <w:sz w:val="18"/>
        </w:rPr>
        <w:t xml:space="preserve"> </w:t>
      </w:r>
      <w:r>
        <w:rPr>
          <w:sz w:val="18"/>
        </w:rPr>
        <w:t>entidade</w:t>
      </w:r>
      <w:r>
        <w:rPr>
          <w:spacing w:val="-4"/>
          <w:sz w:val="18"/>
        </w:rPr>
        <w:t xml:space="preserve"> </w:t>
      </w:r>
      <w:r>
        <w:rPr>
          <w:sz w:val="18"/>
        </w:rPr>
        <w:t>de</w:t>
      </w:r>
      <w:r>
        <w:rPr>
          <w:spacing w:val="-3"/>
          <w:sz w:val="18"/>
        </w:rPr>
        <w:t xml:space="preserve"> </w:t>
      </w:r>
      <w:r>
        <w:rPr>
          <w:spacing w:val="-2"/>
          <w:sz w:val="18"/>
        </w:rPr>
        <w:t>investimento.</w:t>
      </w:r>
    </w:p>
    <w:p w14:paraId="429B97F2" w14:textId="77777777" w:rsidR="008246B4" w:rsidRDefault="008246B4">
      <w:pPr>
        <w:pStyle w:val="Corpodetexto"/>
        <w:spacing w:before="32"/>
        <w:rPr>
          <w:sz w:val="18"/>
        </w:rPr>
      </w:pPr>
    </w:p>
    <w:p w14:paraId="429B97F3" w14:textId="77777777" w:rsidR="008246B4" w:rsidRDefault="008C744B">
      <w:pPr>
        <w:pStyle w:val="Corpodetexto"/>
        <w:ind w:left="707" w:right="422"/>
        <w:jc w:val="both"/>
      </w:pPr>
      <w:r>
        <w:t>Administradores dos Fundos: Lions Trust Administradora De Recursos Ltda (Inovação Paulista), BTG Pactual Serviços</w:t>
      </w:r>
      <w:r>
        <w:rPr>
          <w:spacing w:val="-3"/>
        </w:rPr>
        <w:t xml:space="preserve"> </w:t>
      </w:r>
      <w:r>
        <w:t>Financeiros S.A.</w:t>
      </w:r>
      <w:r>
        <w:rPr>
          <w:spacing w:val="-3"/>
        </w:rPr>
        <w:t xml:space="preserve"> </w:t>
      </w:r>
      <w:r>
        <w:t>Distribuidora de</w:t>
      </w:r>
      <w:r>
        <w:rPr>
          <w:spacing w:val="-3"/>
        </w:rPr>
        <w:t xml:space="preserve"> </w:t>
      </w:r>
      <w:r>
        <w:t>Títulos e</w:t>
      </w:r>
      <w:r>
        <w:rPr>
          <w:spacing w:val="-3"/>
        </w:rPr>
        <w:t xml:space="preserve"> </w:t>
      </w:r>
      <w:r>
        <w:t>Valores</w:t>
      </w:r>
      <w:r>
        <w:rPr>
          <w:spacing w:val="-3"/>
        </w:rPr>
        <w:t xml:space="preserve"> </w:t>
      </w:r>
      <w:r>
        <w:t>Mobiliários</w:t>
      </w:r>
      <w:r>
        <w:rPr>
          <w:spacing w:val="-3"/>
        </w:rPr>
        <w:t xml:space="preserve"> </w:t>
      </w:r>
      <w:r>
        <w:t>(Aeroespacial</w:t>
      </w:r>
      <w:r>
        <w:rPr>
          <w:spacing w:val="-3"/>
        </w:rPr>
        <w:t xml:space="preserve"> </w:t>
      </w:r>
      <w:r>
        <w:t>e</w:t>
      </w:r>
      <w:r>
        <w:rPr>
          <w:spacing w:val="-3"/>
        </w:rPr>
        <w:t xml:space="preserve"> </w:t>
      </w:r>
      <w:r>
        <w:t>Lightrock</w:t>
      </w:r>
      <w:r>
        <w:rPr>
          <w:spacing w:val="-3"/>
        </w:rPr>
        <w:t xml:space="preserve"> </w:t>
      </w:r>
      <w:r>
        <w:t>Latam</w:t>
      </w:r>
      <w:r>
        <w:rPr>
          <w:spacing w:val="-3"/>
        </w:rPr>
        <w:t xml:space="preserve"> </w:t>
      </w:r>
      <w:r>
        <w:t>Fund</w:t>
      </w:r>
      <w:r>
        <w:rPr>
          <w:spacing w:val="-3"/>
        </w:rPr>
        <w:t xml:space="preserve"> </w:t>
      </w:r>
      <w:r>
        <w:t>II Brasil),</w:t>
      </w:r>
      <w:r>
        <w:rPr>
          <w:spacing w:val="-14"/>
        </w:rPr>
        <w:t xml:space="preserve"> </w:t>
      </w:r>
      <w:r>
        <w:t>Finhealth</w:t>
      </w:r>
      <w:r>
        <w:rPr>
          <w:spacing w:val="-14"/>
        </w:rPr>
        <w:t xml:space="preserve"> </w:t>
      </w:r>
      <w:r>
        <w:t>Gestão</w:t>
      </w:r>
      <w:r>
        <w:rPr>
          <w:spacing w:val="-14"/>
        </w:rPr>
        <w:t xml:space="preserve"> </w:t>
      </w:r>
      <w:r>
        <w:t>De</w:t>
      </w:r>
      <w:r>
        <w:rPr>
          <w:spacing w:val="-14"/>
        </w:rPr>
        <w:t xml:space="preserve"> </w:t>
      </w:r>
      <w:r>
        <w:t>Recursos</w:t>
      </w:r>
      <w:r>
        <w:rPr>
          <w:spacing w:val="-14"/>
        </w:rPr>
        <w:t xml:space="preserve"> </w:t>
      </w:r>
      <w:r>
        <w:t>Ltda</w:t>
      </w:r>
      <w:r>
        <w:rPr>
          <w:spacing w:val="-14"/>
        </w:rPr>
        <w:t xml:space="preserve"> </w:t>
      </w:r>
      <w:r>
        <w:t>(BBI</w:t>
      </w:r>
      <w:r>
        <w:rPr>
          <w:spacing w:val="-14"/>
        </w:rPr>
        <w:t xml:space="preserve"> </w:t>
      </w:r>
      <w:r>
        <w:t>Financial</w:t>
      </w:r>
      <w:r>
        <w:rPr>
          <w:spacing w:val="-14"/>
        </w:rPr>
        <w:t xml:space="preserve"> </w:t>
      </w:r>
      <w:r>
        <w:t>I),</w:t>
      </w:r>
      <w:r>
        <w:rPr>
          <w:spacing w:val="-14"/>
        </w:rPr>
        <w:t xml:space="preserve"> </w:t>
      </w:r>
      <w:r>
        <w:t>Noronha</w:t>
      </w:r>
      <w:r>
        <w:rPr>
          <w:spacing w:val="-13"/>
        </w:rPr>
        <w:t xml:space="preserve"> </w:t>
      </w:r>
      <w:r>
        <w:t>Trust</w:t>
      </w:r>
      <w:r>
        <w:rPr>
          <w:spacing w:val="-11"/>
        </w:rPr>
        <w:t xml:space="preserve"> </w:t>
      </w:r>
      <w:r>
        <w:t>Ltda</w:t>
      </w:r>
      <w:r>
        <w:rPr>
          <w:spacing w:val="-14"/>
        </w:rPr>
        <w:t xml:space="preserve"> </w:t>
      </w:r>
      <w:r>
        <w:t>(Astella</w:t>
      </w:r>
      <w:r>
        <w:rPr>
          <w:spacing w:val="-14"/>
        </w:rPr>
        <w:t xml:space="preserve"> </w:t>
      </w:r>
      <w:r>
        <w:t>Journey</w:t>
      </w:r>
      <w:r>
        <w:rPr>
          <w:spacing w:val="-13"/>
        </w:rPr>
        <w:t xml:space="preserve"> </w:t>
      </w:r>
      <w:r>
        <w:t>Feeder),</w:t>
      </w:r>
      <w:r>
        <w:rPr>
          <w:spacing w:val="-13"/>
        </w:rPr>
        <w:t xml:space="preserve"> </w:t>
      </w:r>
      <w:r>
        <w:t>Banco Genial S.A (Lacan Florestal IV Feeder Private).</w:t>
      </w:r>
    </w:p>
    <w:p w14:paraId="429B97F4" w14:textId="77777777" w:rsidR="008246B4" w:rsidRDefault="008246B4">
      <w:pPr>
        <w:pStyle w:val="Corpodetexto"/>
        <w:spacing w:before="10"/>
      </w:pPr>
    </w:p>
    <w:p w14:paraId="429B97F5" w14:textId="77777777" w:rsidR="008246B4" w:rsidRDefault="008C744B">
      <w:pPr>
        <w:pStyle w:val="PargrafodaLista"/>
        <w:numPr>
          <w:ilvl w:val="0"/>
          <w:numId w:val="13"/>
        </w:numPr>
        <w:tabs>
          <w:tab w:val="left" w:pos="976"/>
        </w:tabs>
        <w:spacing w:before="1"/>
        <w:ind w:left="976" w:hanging="269"/>
        <w:rPr>
          <w:sz w:val="20"/>
        </w:rPr>
      </w:pPr>
      <w:r>
        <w:rPr>
          <w:sz w:val="20"/>
        </w:rPr>
        <w:t>Instrumentos</w:t>
      </w:r>
      <w:r>
        <w:rPr>
          <w:spacing w:val="-10"/>
          <w:sz w:val="20"/>
        </w:rPr>
        <w:t xml:space="preserve"> </w:t>
      </w:r>
      <w:r>
        <w:rPr>
          <w:sz w:val="20"/>
        </w:rPr>
        <w:t>financeiros</w:t>
      </w:r>
      <w:r>
        <w:rPr>
          <w:spacing w:val="-6"/>
          <w:sz w:val="20"/>
        </w:rPr>
        <w:t xml:space="preserve"> </w:t>
      </w:r>
      <w:r>
        <w:rPr>
          <w:spacing w:val="-2"/>
          <w:sz w:val="20"/>
        </w:rPr>
        <w:t>derivativos</w:t>
      </w:r>
    </w:p>
    <w:p w14:paraId="429B97F6" w14:textId="77777777" w:rsidR="008246B4" w:rsidRDefault="008246B4">
      <w:pPr>
        <w:pStyle w:val="Corpodetexto"/>
        <w:spacing w:before="10"/>
      </w:pPr>
    </w:p>
    <w:p w14:paraId="429B97F7" w14:textId="77777777" w:rsidR="008246B4" w:rsidRDefault="008C744B">
      <w:pPr>
        <w:pStyle w:val="Corpodetexto"/>
        <w:ind w:left="707" w:right="421"/>
        <w:jc w:val="both"/>
      </w:pPr>
      <w:r>
        <w:t>A Instituição, visando mitigar os riscos decorrentes das variações cambiais da operação de captação externa (objeto de hedge) efetuada junto à International Finance Corporation (IFC), se utiliza de instrumento financeiro derivativo na modalidade swap, registrado em contas patrimoniais e de compensação.</w:t>
      </w:r>
    </w:p>
    <w:p w14:paraId="429B97F8" w14:textId="77777777" w:rsidR="008246B4" w:rsidRDefault="008C744B">
      <w:pPr>
        <w:pStyle w:val="Corpodetexto"/>
        <w:spacing w:before="229"/>
        <w:ind w:left="707" w:right="423"/>
        <w:jc w:val="both"/>
      </w:pPr>
      <w:r>
        <w:t>O vencimento do instrumento derivativo usado nessa modalidade possui o mesmo vencimento da operação captada, sendo ambos ajustados ao valor de mercado apurado por metodologia interna.</w:t>
      </w:r>
    </w:p>
    <w:p w14:paraId="429B97F9" w14:textId="77777777" w:rsidR="008246B4" w:rsidRDefault="008C744B">
      <w:pPr>
        <w:pStyle w:val="Corpodetexto"/>
        <w:spacing w:before="229"/>
        <w:ind w:left="707" w:right="420"/>
        <w:jc w:val="both"/>
      </w:pPr>
      <w:r>
        <w:t>A Desenvolve SP adota a contabilidade de hedge ou hedge accounting, na categoria de risco de valor justo e, as variações e ajustes decorrentes da valorização destes instrumentos e objetos de hedge são registrados em conta de resultado.</w:t>
      </w:r>
    </w:p>
    <w:p w14:paraId="429B97FA" w14:textId="77777777" w:rsidR="008246B4" w:rsidRDefault="008246B4">
      <w:pPr>
        <w:pStyle w:val="Corpodetexto"/>
        <w:jc w:val="both"/>
        <w:sectPr w:rsidR="008246B4">
          <w:pgSz w:w="11910" w:h="16840"/>
          <w:pgMar w:top="1700" w:right="425" w:bottom="1220" w:left="425" w:header="638" w:footer="1034" w:gutter="0"/>
          <w:cols w:space="720"/>
        </w:sectPr>
      </w:pPr>
    </w:p>
    <w:p w14:paraId="429B97FB" w14:textId="77777777" w:rsidR="008246B4" w:rsidRDefault="008C744B">
      <w:pPr>
        <w:pStyle w:val="Corpodetexto"/>
        <w:spacing w:before="153"/>
        <w:ind w:left="707"/>
      </w:pPr>
      <w:r>
        <w:lastRenderedPageBreak/>
        <w:t>A</w:t>
      </w:r>
      <w:r>
        <w:rPr>
          <w:spacing w:val="-6"/>
        </w:rPr>
        <w:t xml:space="preserve"> </w:t>
      </w:r>
      <w:r>
        <w:t>tabela</w:t>
      </w:r>
      <w:r>
        <w:rPr>
          <w:spacing w:val="-6"/>
        </w:rPr>
        <w:t xml:space="preserve"> </w:t>
      </w:r>
      <w:r>
        <w:t>a</w:t>
      </w:r>
      <w:r>
        <w:rPr>
          <w:spacing w:val="-6"/>
        </w:rPr>
        <w:t xml:space="preserve"> </w:t>
      </w:r>
      <w:r>
        <w:t>seguir</w:t>
      </w:r>
      <w:r>
        <w:rPr>
          <w:spacing w:val="-6"/>
        </w:rPr>
        <w:t xml:space="preserve"> </w:t>
      </w:r>
      <w:r>
        <w:t>apresenta</w:t>
      </w:r>
      <w:r>
        <w:rPr>
          <w:spacing w:val="-5"/>
        </w:rPr>
        <w:t xml:space="preserve"> </w:t>
      </w:r>
      <w:r>
        <w:t>os</w:t>
      </w:r>
      <w:r>
        <w:rPr>
          <w:spacing w:val="-6"/>
        </w:rPr>
        <w:t xml:space="preserve"> </w:t>
      </w:r>
      <w:r>
        <w:t>valores</w:t>
      </w:r>
      <w:r>
        <w:rPr>
          <w:spacing w:val="-6"/>
        </w:rPr>
        <w:t xml:space="preserve"> </w:t>
      </w:r>
      <w:r>
        <w:t>lançados</w:t>
      </w:r>
      <w:r>
        <w:rPr>
          <w:spacing w:val="-6"/>
        </w:rPr>
        <w:t xml:space="preserve"> </w:t>
      </w:r>
      <w:r>
        <w:t>em</w:t>
      </w:r>
      <w:r>
        <w:rPr>
          <w:spacing w:val="-6"/>
        </w:rPr>
        <w:t xml:space="preserve"> </w:t>
      </w:r>
      <w:r>
        <w:t>contas</w:t>
      </w:r>
      <w:r>
        <w:rPr>
          <w:spacing w:val="-5"/>
        </w:rPr>
        <w:t xml:space="preserve"> </w:t>
      </w:r>
      <w:r>
        <w:t>patrimoniais</w:t>
      </w:r>
      <w:r>
        <w:rPr>
          <w:spacing w:val="-6"/>
        </w:rPr>
        <w:t xml:space="preserve"> </w:t>
      </w:r>
      <w:r>
        <w:t>e</w:t>
      </w:r>
      <w:r>
        <w:rPr>
          <w:spacing w:val="-2"/>
        </w:rPr>
        <w:t xml:space="preserve"> </w:t>
      </w:r>
      <w:r>
        <w:t>de</w:t>
      </w:r>
      <w:r>
        <w:rPr>
          <w:spacing w:val="-6"/>
        </w:rPr>
        <w:t xml:space="preserve"> </w:t>
      </w:r>
      <w:r>
        <w:rPr>
          <w:spacing w:val="-2"/>
        </w:rPr>
        <w:t>compensação:</w:t>
      </w:r>
    </w:p>
    <w:p w14:paraId="429B97FC" w14:textId="77777777" w:rsidR="008246B4" w:rsidRDefault="008246B4">
      <w:pPr>
        <w:pStyle w:val="Corpodetexto"/>
        <w:spacing w:before="11"/>
      </w:pPr>
    </w:p>
    <w:tbl>
      <w:tblPr>
        <w:tblStyle w:val="TableNormal"/>
        <w:tblW w:w="0" w:type="auto"/>
        <w:tblInd w:w="715" w:type="dxa"/>
        <w:tblLayout w:type="fixed"/>
        <w:tblLook w:val="01E0" w:firstRow="1" w:lastRow="1" w:firstColumn="1" w:lastColumn="1" w:noHBand="0" w:noVBand="0"/>
      </w:tblPr>
      <w:tblGrid>
        <w:gridCol w:w="3683"/>
        <w:gridCol w:w="2302"/>
        <w:gridCol w:w="2069"/>
        <w:gridCol w:w="1873"/>
      </w:tblGrid>
      <w:tr w:rsidR="008246B4" w14:paraId="429B9808" w14:textId="77777777">
        <w:trPr>
          <w:trHeight w:val="906"/>
        </w:trPr>
        <w:tc>
          <w:tcPr>
            <w:tcW w:w="3683" w:type="dxa"/>
            <w:tcBorders>
              <w:top w:val="single" w:sz="8" w:space="0" w:color="000000"/>
              <w:bottom w:val="single" w:sz="8" w:space="0" w:color="000000"/>
            </w:tcBorders>
            <w:shd w:val="clear" w:color="auto" w:fill="A6A6A6"/>
          </w:tcPr>
          <w:p w14:paraId="429B97FD" w14:textId="77777777" w:rsidR="008246B4" w:rsidRDefault="008246B4">
            <w:pPr>
              <w:pStyle w:val="TableParagraph"/>
              <w:jc w:val="left"/>
              <w:rPr>
                <w:sz w:val="16"/>
              </w:rPr>
            </w:pPr>
          </w:p>
          <w:p w14:paraId="429B97FE" w14:textId="77777777" w:rsidR="008246B4" w:rsidRDefault="008246B4">
            <w:pPr>
              <w:pStyle w:val="TableParagraph"/>
              <w:spacing w:before="107"/>
              <w:jc w:val="left"/>
              <w:rPr>
                <w:sz w:val="16"/>
              </w:rPr>
            </w:pPr>
          </w:p>
          <w:p w14:paraId="429B97FF" w14:textId="77777777" w:rsidR="008246B4" w:rsidRDefault="008C744B">
            <w:pPr>
              <w:pStyle w:val="TableParagraph"/>
              <w:spacing w:before="1"/>
              <w:ind w:left="72"/>
              <w:jc w:val="left"/>
              <w:rPr>
                <w:b/>
                <w:sz w:val="16"/>
              </w:rPr>
            </w:pPr>
            <w:r>
              <w:rPr>
                <w:b/>
                <w:sz w:val="16"/>
              </w:rPr>
              <w:t>Swap -</w:t>
            </w:r>
            <w:r>
              <w:rPr>
                <w:b/>
                <w:spacing w:val="-3"/>
                <w:sz w:val="16"/>
              </w:rPr>
              <w:t xml:space="preserve"> </w:t>
            </w:r>
            <w:r>
              <w:rPr>
                <w:b/>
                <w:spacing w:val="-2"/>
                <w:sz w:val="16"/>
              </w:rPr>
              <w:t>ativo</w:t>
            </w:r>
          </w:p>
        </w:tc>
        <w:tc>
          <w:tcPr>
            <w:tcW w:w="2302" w:type="dxa"/>
            <w:tcBorders>
              <w:top w:val="single" w:sz="8" w:space="0" w:color="000000"/>
              <w:bottom w:val="single" w:sz="8" w:space="0" w:color="000000"/>
            </w:tcBorders>
            <w:shd w:val="clear" w:color="auto" w:fill="A6A6A6"/>
          </w:tcPr>
          <w:p w14:paraId="429B9800" w14:textId="77777777" w:rsidR="008246B4" w:rsidRDefault="008246B4">
            <w:pPr>
              <w:pStyle w:val="TableParagraph"/>
              <w:spacing w:before="107"/>
              <w:jc w:val="left"/>
              <w:rPr>
                <w:sz w:val="16"/>
              </w:rPr>
            </w:pPr>
          </w:p>
          <w:p w14:paraId="429B9801" w14:textId="77777777" w:rsidR="008246B4" w:rsidRDefault="008C744B">
            <w:pPr>
              <w:pStyle w:val="TableParagraph"/>
              <w:ind w:right="126"/>
              <w:rPr>
                <w:b/>
                <w:sz w:val="16"/>
              </w:rPr>
            </w:pPr>
            <w:r>
              <w:rPr>
                <w:b/>
                <w:sz w:val="16"/>
              </w:rPr>
              <w:t>Valor</w:t>
            </w:r>
            <w:r>
              <w:rPr>
                <w:b/>
                <w:spacing w:val="-4"/>
                <w:sz w:val="16"/>
              </w:rPr>
              <w:t xml:space="preserve"> </w:t>
            </w:r>
            <w:r>
              <w:rPr>
                <w:b/>
                <w:spacing w:val="-2"/>
                <w:sz w:val="16"/>
              </w:rPr>
              <w:t>Referencial</w:t>
            </w:r>
          </w:p>
          <w:p w14:paraId="429B9802" w14:textId="77777777" w:rsidR="008246B4" w:rsidRDefault="008C744B">
            <w:pPr>
              <w:pStyle w:val="TableParagraph"/>
              <w:spacing w:before="1"/>
              <w:ind w:left="1023" w:right="125" w:firstLine="409"/>
              <w:rPr>
                <w:b/>
                <w:sz w:val="16"/>
              </w:rPr>
            </w:pPr>
            <w:r>
              <w:rPr>
                <w:b/>
                <w:sz w:val="16"/>
              </w:rPr>
              <w:t>(Conta</w:t>
            </w:r>
            <w:r>
              <w:rPr>
                <w:b/>
                <w:spacing w:val="-12"/>
                <w:sz w:val="16"/>
              </w:rPr>
              <w:t xml:space="preserve"> </w:t>
            </w:r>
            <w:r>
              <w:rPr>
                <w:b/>
                <w:sz w:val="16"/>
              </w:rPr>
              <w:t xml:space="preserve">de </w:t>
            </w:r>
            <w:r>
              <w:rPr>
                <w:b/>
                <w:spacing w:val="-2"/>
                <w:sz w:val="16"/>
              </w:rPr>
              <w:t>Compensação)</w:t>
            </w:r>
          </w:p>
        </w:tc>
        <w:tc>
          <w:tcPr>
            <w:tcW w:w="2069" w:type="dxa"/>
            <w:tcBorders>
              <w:top w:val="single" w:sz="8" w:space="0" w:color="000000"/>
              <w:bottom w:val="single" w:sz="8" w:space="0" w:color="000000"/>
            </w:tcBorders>
            <w:shd w:val="clear" w:color="auto" w:fill="A6A6A6"/>
          </w:tcPr>
          <w:p w14:paraId="429B9803" w14:textId="77777777" w:rsidR="008246B4" w:rsidRDefault="008C744B">
            <w:pPr>
              <w:pStyle w:val="TableParagraph"/>
              <w:spacing w:before="22"/>
              <w:ind w:right="214"/>
              <w:rPr>
                <w:b/>
                <w:sz w:val="16"/>
              </w:rPr>
            </w:pPr>
            <w:r>
              <w:rPr>
                <w:b/>
                <w:spacing w:val="-2"/>
                <w:sz w:val="16"/>
              </w:rPr>
              <w:t>31.12.2025</w:t>
            </w:r>
          </w:p>
          <w:p w14:paraId="429B9804" w14:textId="77777777" w:rsidR="008246B4" w:rsidRDefault="008C744B">
            <w:pPr>
              <w:pStyle w:val="TableParagraph"/>
              <w:spacing w:before="176"/>
              <w:ind w:left="394" w:right="194" w:hanging="269"/>
              <w:rPr>
                <w:b/>
                <w:sz w:val="16"/>
              </w:rPr>
            </w:pPr>
            <w:r>
              <w:rPr>
                <w:b/>
                <w:sz w:val="16"/>
              </w:rPr>
              <w:t>Valor</w:t>
            </w:r>
            <w:r>
              <w:rPr>
                <w:b/>
                <w:spacing w:val="-12"/>
                <w:sz w:val="16"/>
              </w:rPr>
              <w:t xml:space="preserve"> </w:t>
            </w:r>
            <w:r>
              <w:rPr>
                <w:b/>
                <w:sz w:val="16"/>
              </w:rPr>
              <w:t>a</w:t>
            </w:r>
            <w:r>
              <w:rPr>
                <w:b/>
                <w:spacing w:val="-11"/>
                <w:sz w:val="16"/>
              </w:rPr>
              <w:t xml:space="preserve"> </w:t>
            </w:r>
            <w:r>
              <w:rPr>
                <w:b/>
                <w:sz w:val="16"/>
              </w:rPr>
              <w:t>Pagar/</w:t>
            </w:r>
            <w:r>
              <w:rPr>
                <w:b/>
                <w:spacing w:val="-11"/>
                <w:sz w:val="16"/>
              </w:rPr>
              <w:t xml:space="preserve"> </w:t>
            </w:r>
            <w:r>
              <w:rPr>
                <w:b/>
                <w:sz w:val="16"/>
              </w:rPr>
              <w:t>Receber (Conta</w:t>
            </w:r>
            <w:r>
              <w:rPr>
                <w:b/>
                <w:spacing w:val="-8"/>
                <w:sz w:val="16"/>
              </w:rPr>
              <w:t xml:space="preserve"> </w:t>
            </w:r>
            <w:r>
              <w:rPr>
                <w:b/>
                <w:spacing w:val="-2"/>
                <w:sz w:val="16"/>
              </w:rPr>
              <w:t>Patrimonial)</w:t>
            </w:r>
          </w:p>
        </w:tc>
        <w:tc>
          <w:tcPr>
            <w:tcW w:w="1873" w:type="dxa"/>
            <w:tcBorders>
              <w:top w:val="single" w:sz="8" w:space="0" w:color="000000"/>
              <w:bottom w:val="single" w:sz="8" w:space="0" w:color="000000"/>
            </w:tcBorders>
            <w:shd w:val="clear" w:color="auto" w:fill="A6A6A6"/>
          </w:tcPr>
          <w:p w14:paraId="429B9805" w14:textId="77777777" w:rsidR="008246B4" w:rsidRDefault="008246B4">
            <w:pPr>
              <w:pStyle w:val="TableParagraph"/>
              <w:jc w:val="left"/>
              <w:rPr>
                <w:sz w:val="16"/>
              </w:rPr>
            </w:pPr>
          </w:p>
          <w:p w14:paraId="429B9806" w14:textId="77777777" w:rsidR="008246B4" w:rsidRDefault="008246B4">
            <w:pPr>
              <w:pStyle w:val="TableParagraph"/>
              <w:spacing w:before="14"/>
              <w:jc w:val="left"/>
              <w:rPr>
                <w:sz w:val="16"/>
              </w:rPr>
            </w:pPr>
          </w:p>
          <w:p w14:paraId="429B9807" w14:textId="77777777" w:rsidR="008246B4" w:rsidRDefault="008C744B">
            <w:pPr>
              <w:pStyle w:val="TableParagraph"/>
              <w:ind w:left="192" w:right="67" w:firstLine="592"/>
              <w:jc w:val="left"/>
              <w:rPr>
                <w:b/>
                <w:sz w:val="16"/>
              </w:rPr>
            </w:pPr>
            <w:r>
              <w:rPr>
                <w:b/>
                <w:sz w:val="16"/>
              </w:rPr>
              <w:t>Efeito</w:t>
            </w:r>
            <w:r>
              <w:rPr>
                <w:b/>
                <w:spacing w:val="-12"/>
                <w:sz w:val="16"/>
              </w:rPr>
              <w:t xml:space="preserve"> </w:t>
            </w:r>
            <w:r>
              <w:rPr>
                <w:b/>
                <w:sz w:val="16"/>
              </w:rPr>
              <w:t>líquido (Conta</w:t>
            </w:r>
            <w:r>
              <w:rPr>
                <w:b/>
                <w:spacing w:val="-4"/>
                <w:sz w:val="16"/>
              </w:rPr>
              <w:t xml:space="preserve"> </w:t>
            </w:r>
            <w:r>
              <w:rPr>
                <w:b/>
                <w:sz w:val="16"/>
              </w:rPr>
              <w:t>de</w:t>
            </w:r>
            <w:r>
              <w:rPr>
                <w:b/>
                <w:spacing w:val="-4"/>
                <w:sz w:val="16"/>
              </w:rPr>
              <w:t xml:space="preserve"> </w:t>
            </w:r>
            <w:r>
              <w:rPr>
                <w:b/>
                <w:spacing w:val="-2"/>
                <w:sz w:val="16"/>
              </w:rPr>
              <w:t>Resultado)</w:t>
            </w:r>
          </w:p>
        </w:tc>
      </w:tr>
      <w:tr w:rsidR="008246B4" w14:paraId="429B980D" w14:textId="77777777">
        <w:trPr>
          <w:trHeight w:val="287"/>
        </w:trPr>
        <w:tc>
          <w:tcPr>
            <w:tcW w:w="3683" w:type="dxa"/>
            <w:tcBorders>
              <w:top w:val="single" w:sz="8" w:space="0" w:color="000000"/>
            </w:tcBorders>
            <w:shd w:val="clear" w:color="auto" w:fill="F1F1F1"/>
          </w:tcPr>
          <w:p w14:paraId="429B9809" w14:textId="77777777" w:rsidR="008246B4" w:rsidRDefault="008C744B">
            <w:pPr>
              <w:pStyle w:val="TableParagraph"/>
              <w:spacing w:before="53"/>
              <w:ind w:left="72"/>
              <w:jc w:val="left"/>
              <w:rPr>
                <w:sz w:val="16"/>
              </w:rPr>
            </w:pPr>
            <w:r>
              <w:rPr>
                <w:sz w:val="16"/>
              </w:rPr>
              <w:t>(US$+SOFR+taxa)</w:t>
            </w:r>
            <w:r>
              <w:rPr>
                <w:spacing w:val="-6"/>
                <w:sz w:val="16"/>
              </w:rPr>
              <w:t xml:space="preserve"> </w:t>
            </w:r>
            <w:r>
              <w:rPr>
                <w:sz w:val="16"/>
              </w:rPr>
              <w:t>x</w:t>
            </w:r>
            <w:r>
              <w:rPr>
                <w:spacing w:val="-3"/>
                <w:sz w:val="16"/>
              </w:rPr>
              <w:t xml:space="preserve"> </w:t>
            </w:r>
            <w:r>
              <w:rPr>
                <w:spacing w:val="-2"/>
                <w:sz w:val="16"/>
              </w:rPr>
              <w:t>(R$+CDI+2,82%)</w:t>
            </w:r>
          </w:p>
        </w:tc>
        <w:tc>
          <w:tcPr>
            <w:tcW w:w="2302" w:type="dxa"/>
            <w:tcBorders>
              <w:top w:val="single" w:sz="8" w:space="0" w:color="000000"/>
            </w:tcBorders>
            <w:shd w:val="clear" w:color="auto" w:fill="F1F1F1"/>
          </w:tcPr>
          <w:p w14:paraId="429B980A" w14:textId="77777777" w:rsidR="008246B4" w:rsidRDefault="008C744B">
            <w:pPr>
              <w:pStyle w:val="TableParagraph"/>
              <w:spacing w:before="53"/>
              <w:ind w:right="130"/>
              <w:rPr>
                <w:sz w:val="16"/>
              </w:rPr>
            </w:pPr>
            <w:r>
              <w:rPr>
                <w:spacing w:val="-2"/>
                <w:sz w:val="16"/>
              </w:rPr>
              <w:t>158.205</w:t>
            </w:r>
          </w:p>
        </w:tc>
        <w:tc>
          <w:tcPr>
            <w:tcW w:w="2069" w:type="dxa"/>
            <w:tcBorders>
              <w:top w:val="single" w:sz="8" w:space="0" w:color="000000"/>
            </w:tcBorders>
            <w:shd w:val="clear" w:color="auto" w:fill="F1F1F1"/>
          </w:tcPr>
          <w:p w14:paraId="429B980B" w14:textId="77777777" w:rsidR="008246B4" w:rsidRDefault="008C744B">
            <w:pPr>
              <w:pStyle w:val="TableParagraph"/>
              <w:spacing w:before="53"/>
              <w:ind w:right="196"/>
              <w:rPr>
                <w:sz w:val="16"/>
              </w:rPr>
            </w:pPr>
            <w:r>
              <w:rPr>
                <w:spacing w:val="-5"/>
                <w:sz w:val="16"/>
              </w:rPr>
              <w:t>407</w:t>
            </w:r>
          </w:p>
        </w:tc>
        <w:tc>
          <w:tcPr>
            <w:tcW w:w="1873" w:type="dxa"/>
            <w:tcBorders>
              <w:top w:val="single" w:sz="8" w:space="0" w:color="000000"/>
            </w:tcBorders>
            <w:shd w:val="clear" w:color="auto" w:fill="F1F1F1"/>
          </w:tcPr>
          <w:p w14:paraId="429B980C" w14:textId="77777777" w:rsidR="008246B4" w:rsidRDefault="008C744B">
            <w:pPr>
              <w:pStyle w:val="TableParagraph"/>
              <w:spacing w:before="53"/>
              <w:ind w:left="1205"/>
              <w:jc w:val="left"/>
              <w:rPr>
                <w:sz w:val="16"/>
              </w:rPr>
            </w:pPr>
            <w:r>
              <w:rPr>
                <w:spacing w:val="-2"/>
                <w:sz w:val="16"/>
              </w:rPr>
              <w:t>(15.424)</w:t>
            </w:r>
          </w:p>
        </w:tc>
      </w:tr>
    </w:tbl>
    <w:p w14:paraId="429B980E" w14:textId="77777777" w:rsidR="008246B4" w:rsidRDefault="008246B4">
      <w:pPr>
        <w:pStyle w:val="Corpodetexto"/>
        <w:spacing w:before="10"/>
      </w:pPr>
    </w:p>
    <w:p w14:paraId="429B980F" w14:textId="77777777" w:rsidR="008246B4" w:rsidRDefault="008C744B">
      <w:pPr>
        <w:pStyle w:val="Corpodetexto"/>
        <w:ind w:left="707"/>
      </w:pPr>
      <w:r>
        <w:t>O</w:t>
      </w:r>
      <w:r>
        <w:rPr>
          <w:spacing w:val="23"/>
        </w:rPr>
        <w:t xml:space="preserve"> </w:t>
      </w:r>
      <w:r>
        <w:t>vencimento</w:t>
      </w:r>
      <w:r>
        <w:rPr>
          <w:spacing w:val="26"/>
        </w:rPr>
        <w:t xml:space="preserve"> </w:t>
      </w:r>
      <w:r>
        <w:t>da</w:t>
      </w:r>
      <w:r>
        <w:rPr>
          <w:spacing w:val="24"/>
        </w:rPr>
        <w:t xml:space="preserve"> </w:t>
      </w:r>
      <w:r>
        <w:t>captação</w:t>
      </w:r>
      <w:r>
        <w:rPr>
          <w:spacing w:val="24"/>
        </w:rPr>
        <w:t xml:space="preserve"> </w:t>
      </w:r>
      <w:r>
        <w:t>(objeto</w:t>
      </w:r>
      <w:r>
        <w:rPr>
          <w:spacing w:val="22"/>
        </w:rPr>
        <w:t xml:space="preserve"> </w:t>
      </w:r>
      <w:r>
        <w:t>de</w:t>
      </w:r>
      <w:r>
        <w:rPr>
          <w:spacing w:val="26"/>
        </w:rPr>
        <w:t xml:space="preserve"> </w:t>
      </w:r>
      <w:r>
        <w:t>hedge)</w:t>
      </w:r>
      <w:r>
        <w:rPr>
          <w:spacing w:val="24"/>
        </w:rPr>
        <w:t xml:space="preserve"> </w:t>
      </w:r>
      <w:r>
        <w:t>e</w:t>
      </w:r>
      <w:r>
        <w:rPr>
          <w:spacing w:val="24"/>
        </w:rPr>
        <w:t xml:space="preserve"> </w:t>
      </w:r>
      <w:r>
        <w:t>do</w:t>
      </w:r>
      <w:r>
        <w:rPr>
          <w:spacing w:val="26"/>
        </w:rPr>
        <w:t xml:space="preserve"> </w:t>
      </w:r>
      <w:r>
        <w:t>derivativo</w:t>
      </w:r>
      <w:r>
        <w:rPr>
          <w:spacing w:val="24"/>
        </w:rPr>
        <w:t xml:space="preserve"> </w:t>
      </w:r>
      <w:r>
        <w:t>(instrumento</w:t>
      </w:r>
      <w:r>
        <w:rPr>
          <w:spacing w:val="25"/>
        </w:rPr>
        <w:t xml:space="preserve"> </w:t>
      </w:r>
      <w:r>
        <w:t>de</w:t>
      </w:r>
      <w:r>
        <w:rPr>
          <w:spacing w:val="26"/>
        </w:rPr>
        <w:t xml:space="preserve"> </w:t>
      </w:r>
      <w:r>
        <w:t>hedge)</w:t>
      </w:r>
      <w:r>
        <w:rPr>
          <w:spacing w:val="24"/>
        </w:rPr>
        <w:t xml:space="preserve"> </w:t>
      </w:r>
      <w:r>
        <w:t>estão</w:t>
      </w:r>
      <w:r>
        <w:rPr>
          <w:spacing w:val="27"/>
        </w:rPr>
        <w:t xml:space="preserve"> </w:t>
      </w:r>
      <w:r>
        <w:t>demonstrados</w:t>
      </w:r>
      <w:r>
        <w:rPr>
          <w:spacing w:val="25"/>
        </w:rPr>
        <w:t xml:space="preserve"> </w:t>
      </w:r>
      <w:r>
        <w:t xml:space="preserve">a </w:t>
      </w:r>
      <w:r>
        <w:rPr>
          <w:spacing w:val="-2"/>
        </w:rPr>
        <w:t>seguir:</w:t>
      </w:r>
    </w:p>
    <w:p w14:paraId="429B9810" w14:textId="77777777" w:rsidR="008246B4" w:rsidRDefault="008246B4">
      <w:pPr>
        <w:pStyle w:val="Corpodetexto"/>
        <w:spacing w:before="11"/>
      </w:pPr>
    </w:p>
    <w:tbl>
      <w:tblPr>
        <w:tblStyle w:val="TableNormal"/>
        <w:tblW w:w="0" w:type="auto"/>
        <w:tblInd w:w="715" w:type="dxa"/>
        <w:tblLayout w:type="fixed"/>
        <w:tblLook w:val="01E0" w:firstRow="1" w:lastRow="1" w:firstColumn="1" w:lastColumn="1" w:noHBand="0" w:noVBand="0"/>
      </w:tblPr>
      <w:tblGrid>
        <w:gridCol w:w="3934"/>
        <w:gridCol w:w="2633"/>
        <w:gridCol w:w="2047"/>
        <w:gridCol w:w="1313"/>
      </w:tblGrid>
      <w:tr w:rsidR="008246B4" w14:paraId="429B9814" w14:textId="77777777">
        <w:trPr>
          <w:trHeight w:val="510"/>
        </w:trPr>
        <w:tc>
          <w:tcPr>
            <w:tcW w:w="3934" w:type="dxa"/>
            <w:vMerge w:val="restart"/>
            <w:tcBorders>
              <w:top w:val="single" w:sz="8" w:space="0" w:color="000000"/>
              <w:bottom w:val="single" w:sz="8" w:space="0" w:color="000000"/>
            </w:tcBorders>
            <w:shd w:val="clear" w:color="auto" w:fill="A6A6A6"/>
          </w:tcPr>
          <w:p w14:paraId="429B9811" w14:textId="77777777" w:rsidR="008246B4" w:rsidRDefault="008246B4">
            <w:pPr>
              <w:pStyle w:val="TableParagraph"/>
              <w:jc w:val="left"/>
              <w:rPr>
                <w:rFonts w:ascii="Times New Roman"/>
                <w:sz w:val="16"/>
              </w:rPr>
            </w:pPr>
          </w:p>
        </w:tc>
        <w:tc>
          <w:tcPr>
            <w:tcW w:w="5993" w:type="dxa"/>
            <w:gridSpan w:val="3"/>
            <w:tcBorders>
              <w:top w:val="single" w:sz="8" w:space="0" w:color="000000"/>
              <w:bottom w:val="single" w:sz="8" w:space="0" w:color="000000"/>
            </w:tcBorders>
            <w:shd w:val="clear" w:color="auto" w:fill="A6A6A6"/>
          </w:tcPr>
          <w:p w14:paraId="429B9812" w14:textId="77777777" w:rsidR="008246B4" w:rsidRDefault="008C744B">
            <w:pPr>
              <w:pStyle w:val="TableParagraph"/>
              <w:spacing w:before="22"/>
              <w:ind w:left="2" w:right="3"/>
              <w:jc w:val="center"/>
              <w:rPr>
                <w:b/>
                <w:sz w:val="16"/>
              </w:rPr>
            </w:pPr>
            <w:r>
              <w:rPr>
                <w:b/>
                <w:spacing w:val="-2"/>
                <w:sz w:val="16"/>
              </w:rPr>
              <w:t>31.12.2025</w:t>
            </w:r>
          </w:p>
          <w:p w14:paraId="429B9813" w14:textId="77777777" w:rsidR="008246B4" w:rsidRDefault="008C744B">
            <w:pPr>
              <w:pStyle w:val="TableParagraph"/>
              <w:spacing w:before="70"/>
              <w:ind w:left="3" w:right="1"/>
              <w:jc w:val="center"/>
              <w:rPr>
                <w:b/>
                <w:sz w:val="16"/>
              </w:rPr>
            </w:pPr>
            <w:r>
              <w:rPr>
                <w:b/>
                <w:sz w:val="16"/>
              </w:rPr>
              <w:t>Abertura</w:t>
            </w:r>
            <w:r>
              <w:rPr>
                <w:b/>
                <w:spacing w:val="-6"/>
                <w:sz w:val="16"/>
              </w:rPr>
              <w:t xml:space="preserve"> </w:t>
            </w:r>
            <w:r>
              <w:rPr>
                <w:b/>
                <w:sz w:val="16"/>
              </w:rPr>
              <w:t>por</w:t>
            </w:r>
            <w:r>
              <w:rPr>
                <w:b/>
                <w:spacing w:val="-5"/>
                <w:sz w:val="16"/>
              </w:rPr>
              <w:t xml:space="preserve"> </w:t>
            </w:r>
            <w:r>
              <w:rPr>
                <w:b/>
                <w:spacing w:val="-2"/>
                <w:sz w:val="16"/>
              </w:rPr>
              <w:t>vencimento</w:t>
            </w:r>
          </w:p>
        </w:tc>
      </w:tr>
      <w:tr w:rsidR="008246B4" w14:paraId="429B981B" w14:textId="77777777">
        <w:trPr>
          <w:trHeight w:val="452"/>
        </w:trPr>
        <w:tc>
          <w:tcPr>
            <w:tcW w:w="3934" w:type="dxa"/>
            <w:vMerge/>
            <w:tcBorders>
              <w:top w:val="nil"/>
              <w:bottom w:val="single" w:sz="8" w:space="0" w:color="000000"/>
            </w:tcBorders>
            <w:shd w:val="clear" w:color="auto" w:fill="A6A6A6"/>
          </w:tcPr>
          <w:p w14:paraId="429B9815" w14:textId="77777777" w:rsidR="008246B4" w:rsidRDefault="008246B4">
            <w:pPr>
              <w:rPr>
                <w:sz w:val="2"/>
                <w:szCs w:val="2"/>
              </w:rPr>
            </w:pPr>
          </w:p>
        </w:tc>
        <w:tc>
          <w:tcPr>
            <w:tcW w:w="2633" w:type="dxa"/>
            <w:tcBorders>
              <w:top w:val="single" w:sz="8" w:space="0" w:color="000000"/>
              <w:bottom w:val="single" w:sz="8" w:space="0" w:color="000000"/>
            </w:tcBorders>
            <w:shd w:val="clear" w:color="auto" w:fill="A6A6A6"/>
          </w:tcPr>
          <w:p w14:paraId="429B9816" w14:textId="77777777" w:rsidR="008246B4" w:rsidRDefault="008C744B">
            <w:pPr>
              <w:pStyle w:val="TableParagraph"/>
              <w:spacing w:before="44" w:line="183" w:lineRule="exact"/>
              <w:ind w:right="706"/>
              <w:rPr>
                <w:b/>
                <w:sz w:val="16"/>
              </w:rPr>
            </w:pPr>
            <w:r>
              <w:rPr>
                <w:b/>
                <w:spacing w:val="-2"/>
                <w:sz w:val="16"/>
              </w:rPr>
              <w:t>31-</w:t>
            </w:r>
            <w:r>
              <w:rPr>
                <w:b/>
                <w:spacing w:val="-5"/>
                <w:sz w:val="16"/>
              </w:rPr>
              <w:t>180</w:t>
            </w:r>
          </w:p>
          <w:p w14:paraId="429B9817" w14:textId="77777777" w:rsidR="008246B4" w:rsidRDefault="008C744B">
            <w:pPr>
              <w:pStyle w:val="TableParagraph"/>
              <w:spacing w:line="183" w:lineRule="exact"/>
              <w:ind w:right="699"/>
              <w:rPr>
                <w:b/>
                <w:sz w:val="16"/>
              </w:rPr>
            </w:pPr>
            <w:r>
              <w:rPr>
                <w:b/>
                <w:spacing w:val="-4"/>
                <w:sz w:val="16"/>
              </w:rPr>
              <w:t>dias</w:t>
            </w:r>
          </w:p>
        </w:tc>
        <w:tc>
          <w:tcPr>
            <w:tcW w:w="2047" w:type="dxa"/>
            <w:tcBorders>
              <w:top w:val="single" w:sz="8" w:space="0" w:color="000000"/>
              <w:bottom w:val="single" w:sz="8" w:space="0" w:color="000000"/>
            </w:tcBorders>
            <w:shd w:val="clear" w:color="auto" w:fill="A6A6A6"/>
          </w:tcPr>
          <w:p w14:paraId="429B9818" w14:textId="77777777" w:rsidR="008246B4" w:rsidRDefault="008C744B">
            <w:pPr>
              <w:pStyle w:val="TableParagraph"/>
              <w:spacing w:before="44" w:line="183" w:lineRule="exact"/>
              <w:ind w:right="759"/>
              <w:rPr>
                <w:b/>
                <w:sz w:val="16"/>
              </w:rPr>
            </w:pPr>
            <w:r>
              <w:rPr>
                <w:b/>
                <w:spacing w:val="-2"/>
                <w:sz w:val="16"/>
              </w:rPr>
              <w:t>181-</w:t>
            </w:r>
            <w:r>
              <w:rPr>
                <w:b/>
                <w:spacing w:val="-5"/>
                <w:sz w:val="16"/>
              </w:rPr>
              <w:t>360</w:t>
            </w:r>
          </w:p>
          <w:p w14:paraId="429B9819" w14:textId="77777777" w:rsidR="008246B4" w:rsidRDefault="008C744B">
            <w:pPr>
              <w:pStyle w:val="TableParagraph"/>
              <w:spacing w:line="183" w:lineRule="exact"/>
              <w:ind w:right="752"/>
              <w:rPr>
                <w:b/>
                <w:sz w:val="16"/>
              </w:rPr>
            </w:pPr>
            <w:r>
              <w:rPr>
                <w:b/>
                <w:spacing w:val="-4"/>
                <w:sz w:val="16"/>
              </w:rPr>
              <w:t>dias</w:t>
            </w:r>
          </w:p>
        </w:tc>
        <w:tc>
          <w:tcPr>
            <w:tcW w:w="1313" w:type="dxa"/>
            <w:tcBorders>
              <w:top w:val="single" w:sz="8" w:space="0" w:color="000000"/>
              <w:bottom w:val="single" w:sz="8" w:space="0" w:color="000000"/>
            </w:tcBorders>
            <w:shd w:val="clear" w:color="auto" w:fill="A6A6A6"/>
          </w:tcPr>
          <w:p w14:paraId="429B981A" w14:textId="77777777" w:rsidR="008246B4" w:rsidRDefault="008C744B">
            <w:pPr>
              <w:pStyle w:val="TableParagraph"/>
              <w:spacing w:before="135"/>
              <w:ind w:right="68"/>
              <w:rPr>
                <w:b/>
                <w:sz w:val="16"/>
              </w:rPr>
            </w:pPr>
            <w:r>
              <w:rPr>
                <w:b/>
                <w:spacing w:val="-2"/>
                <w:sz w:val="16"/>
              </w:rPr>
              <w:t>Total</w:t>
            </w:r>
          </w:p>
        </w:tc>
      </w:tr>
      <w:tr w:rsidR="008246B4" w14:paraId="429B9820" w14:textId="77777777">
        <w:trPr>
          <w:trHeight w:val="302"/>
        </w:trPr>
        <w:tc>
          <w:tcPr>
            <w:tcW w:w="3934" w:type="dxa"/>
            <w:tcBorders>
              <w:top w:val="single" w:sz="8" w:space="0" w:color="000000"/>
            </w:tcBorders>
            <w:shd w:val="clear" w:color="auto" w:fill="F1F1F1"/>
          </w:tcPr>
          <w:p w14:paraId="429B981C" w14:textId="77777777" w:rsidR="008246B4" w:rsidRDefault="008C744B">
            <w:pPr>
              <w:pStyle w:val="TableParagraph"/>
              <w:spacing w:before="58"/>
              <w:ind w:left="72"/>
              <w:jc w:val="left"/>
              <w:rPr>
                <w:sz w:val="16"/>
              </w:rPr>
            </w:pPr>
            <w:r>
              <w:rPr>
                <w:spacing w:val="-2"/>
                <w:sz w:val="16"/>
              </w:rPr>
              <w:t>Objeto</w:t>
            </w:r>
          </w:p>
        </w:tc>
        <w:tc>
          <w:tcPr>
            <w:tcW w:w="2633" w:type="dxa"/>
            <w:tcBorders>
              <w:top w:val="single" w:sz="8" w:space="0" w:color="000000"/>
            </w:tcBorders>
            <w:shd w:val="clear" w:color="auto" w:fill="F1F1F1"/>
          </w:tcPr>
          <w:p w14:paraId="429B981D" w14:textId="77777777" w:rsidR="008246B4" w:rsidRDefault="008C744B">
            <w:pPr>
              <w:pStyle w:val="TableParagraph"/>
              <w:spacing w:before="58"/>
              <w:ind w:right="705"/>
              <w:rPr>
                <w:sz w:val="16"/>
              </w:rPr>
            </w:pPr>
            <w:r>
              <w:rPr>
                <w:spacing w:val="-2"/>
                <w:sz w:val="16"/>
              </w:rPr>
              <w:t>28.116</w:t>
            </w:r>
          </w:p>
        </w:tc>
        <w:tc>
          <w:tcPr>
            <w:tcW w:w="2047" w:type="dxa"/>
            <w:tcBorders>
              <w:top w:val="single" w:sz="8" w:space="0" w:color="000000"/>
            </w:tcBorders>
            <w:shd w:val="clear" w:color="auto" w:fill="F1F1F1"/>
          </w:tcPr>
          <w:p w14:paraId="429B981E" w14:textId="77777777" w:rsidR="008246B4" w:rsidRDefault="008C744B">
            <w:pPr>
              <w:pStyle w:val="TableParagraph"/>
              <w:spacing w:before="58"/>
              <w:ind w:right="756"/>
              <w:rPr>
                <w:sz w:val="16"/>
              </w:rPr>
            </w:pPr>
            <w:r>
              <w:rPr>
                <w:spacing w:val="-10"/>
                <w:sz w:val="16"/>
              </w:rPr>
              <w:t>-</w:t>
            </w:r>
          </w:p>
        </w:tc>
        <w:tc>
          <w:tcPr>
            <w:tcW w:w="1313" w:type="dxa"/>
            <w:tcBorders>
              <w:top w:val="single" w:sz="8" w:space="0" w:color="000000"/>
            </w:tcBorders>
            <w:shd w:val="clear" w:color="auto" w:fill="F1F1F1"/>
          </w:tcPr>
          <w:p w14:paraId="429B981F" w14:textId="77777777" w:rsidR="008246B4" w:rsidRDefault="008C744B">
            <w:pPr>
              <w:pStyle w:val="TableParagraph"/>
              <w:spacing w:before="58"/>
              <w:ind w:right="72"/>
              <w:rPr>
                <w:sz w:val="16"/>
              </w:rPr>
            </w:pPr>
            <w:r>
              <w:rPr>
                <w:spacing w:val="-2"/>
                <w:sz w:val="16"/>
              </w:rPr>
              <w:t>28.116</w:t>
            </w:r>
          </w:p>
        </w:tc>
      </w:tr>
      <w:tr w:rsidR="008246B4" w14:paraId="429B9825" w14:textId="77777777">
        <w:trPr>
          <w:trHeight w:val="288"/>
        </w:trPr>
        <w:tc>
          <w:tcPr>
            <w:tcW w:w="3934" w:type="dxa"/>
            <w:shd w:val="clear" w:color="auto" w:fill="D9D9D9"/>
          </w:tcPr>
          <w:p w14:paraId="429B9821" w14:textId="77777777" w:rsidR="008246B4" w:rsidRDefault="008C744B">
            <w:pPr>
              <w:pStyle w:val="TableParagraph"/>
              <w:spacing w:before="51"/>
              <w:ind w:left="72"/>
              <w:jc w:val="left"/>
              <w:rPr>
                <w:sz w:val="16"/>
              </w:rPr>
            </w:pPr>
            <w:r>
              <w:rPr>
                <w:spacing w:val="-2"/>
                <w:sz w:val="16"/>
              </w:rPr>
              <w:t>Instrumento</w:t>
            </w:r>
          </w:p>
        </w:tc>
        <w:tc>
          <w:tcPr>
            <w:tcW w:w="2633" w:type="dxa"/>
            <w:shd w:val="clear" w:color="auto" w:fill="D9D9D9"/>
          </w:tcPr>
          <w:p w14:paraId="429B9822" w14:textId="77777777" w:rsidR="008246B4" w:rsidRDefault="008C744B">
            <w:pPr>
              <w:pStyle w:val="TableParagraph"/>
              <w:spacing w:before="51"/>
              <w:ind w:right="704"/>
              <w:rPr>
                <w:sz w:val="16"/>
              </w:rPr>
            </w:pPr>
            <w:r>
              <w:rPr>
                <w:spacing w:val="-5"/>
                <w:sz w:val="16"/>
              </w:rPr>
              <w:t>407</w:t>
            </w:r>
          </w:p>
        </w:tc>
        <w:tc>
          <w:tcPr>
            <w:tcW w:w="2047" w:type="dxa"/>
            <w:shd w:val="clear" w:color="auto" w:fill="D9D9D9"/>
          </w:tcPr>
          <w:p w14:paraId="429B9823" w14:textId="77777777" w:rsidR="008246B4" w:rsidRDefault="008C744B">
            <w:pPr>
              <w:pStyle w:val="TableParagraph"/>
              <w:spacing w:before="51"/>
              <w:ind w:right="756"/>
              <w:rPr>
                <w:sz w:val="16"/>
              </w:rPr>
            </w:pPr>
            <w:r>
              <w:rPr>
                <w:spacing w:val="-10"/>
                <w:sz w:val="16"/>
              </w:rPr>
              <w:t>-</w:t>
            </w:r>
          </w:p>
        </w:tc>
        <w:tc>
          <w:tcPr>
            <w:tcW w:w="1313" w:type="dxa"/>
            <w:shd w:val="clear" w:color="auto" w:fill="D9D9D9"/>
          </w:tcPr>
          <w:p w14:paraId="429B9824" w14:textId="77777777" w:rsidR="008246B4" w:rsidRDefault="008C744B">
            <w:pPr>
              <w:pStyle w:val="TableParagraph"/>
              <w:spacing w:before="51"/>
              <w:ind w:right="70"/>
              <w:rPr>
                <w:sz w:val="16"/>
              </w:rPr>
            </w:pPr>
            <w:r>
              <w:rPr>
                <w:spacing w:val="-5"/>
                <w:sz w:val="16"/>
              </w:rPr>
              <w:t>407</w:t>
            </w:r>
          </w:p>
        </w:tc>
      </w:tr>
    </w:tbl>
    <w:p w14:paraId="429B9826" w14:textId="77777777" w:rsidR="008246B4" w:rsidRDefault="008C744B">
      <w:pPr>
        <w:pStyle w:val="Corpodetexto"/>
        <w:spacing w:before="204"/>
        <w:ind w:left="707"/>
      </w:pPr>
      <w:r>
        <w:t>A</w:t>
      </w:r>
      <w:r>
        <w:rPr>
          <w:spacing w:val="-6"/>
        </w:rPr>
        <w:t xml:space="preserve"> </w:t>
      </w:r>
      <w:r>
        <w:t>tabela</w:t>
      </w:r>
      <w:r>
        <w:rPr>
          <w:spacing w:val="-5"/>
        </w:rPr>
        <w:t xml:space="preserve"> </w:t>
      </w:r>
      <w:r>
        <w:t>abaixo</w:t>
      </w:r>
      <w:r>
        <w:rPr>
          <w:spacing w:val="-5"/>
        </w:rPr>
        <w:t xml:space="preserve"> </w:t>
      </w:r>
      <w:r>
        <w:t>apresenta</w:t>
      </w:r>
      <w:r>
        <w:rPr>
          <w:spacing w:val="-1"/>
        </w:rPr>
        <w:t xml:space="preserve"> </w:t>
      </w:r>
      <w:r>
        <w:t>o</w:t>
      </w:r>
      <w:r>
        <w:rPr>
          <w:spacing w:val="-6"/>
        </w:rPr>
        <w:t xml:space="preserve"> </w:t>
      </w:r>
      <w:r>
        <w:t>valor</w:t>
      </w:r>
      <w:r>
        <w:rPr>
          <w:spacing w:val="-5"/>
        </w:rPr>
        <w:t xml:space="preserve"> </w:t>
      </w:r>
      <w:r>
        <w:t>da</w:t>
      </w:r>
      <w:r>
        <w:rPr>
          <w:spacing w:val="-5"/>
        </w:rPr>
        <w:t xml:space="preserve"> </w:t>
      </w:r>
      <w:r>
        <w:t>curva</w:t>
      </w:r>
      <w:r>
        <w:rPr>
          <w:spacing w:val="-5"/>
        </w:rPr>
        <w:t xml:space="preserve"> </w:t>
      </w:r>
      <w:r>
        <w:t>e</w:t>
      </w:r>
      <w:r>
        <w:rPr>
          <w:spacing w:val="-5"/>
        </w:rPr>
        <w:t xml:space="preserve"> </w:t>
      </w:r>
      <w:r>
        <w:t>de</w:t>
      </w:r>
      <w:r>
        <w:rPr>
          <w:spacing w:val="-5"/>
        </w:rPr>
        <w:t xml:space="preserve"> </w:t>
      </w:r>
      <w:r>
        <w:t>mercado</w:t>
      </w:r>
      <w:r>
        <w:rPr>
          <w:spacing w:val="-5"/>
        </w:rPr>
        <w:t xml:space="preserve"> </w:t>
      </w:r>
      <w:r>
        <w:t>do</w:t>
      </w:r>
      <w:r>
        <w:rPr>
          <w:spacing w:val="-6"/>
        </w:rPr>
        <w:t xml:space="preserve"> </w:t>
      </w:r>
      <w:r>
        <w:t>objeto</w:t>
      </w:r>
      <w:r>
        <w:rPr>
          <w:spacing w:val="-5"/>
        </w:rPr>
        <w:t xml:space="preserve"> </w:t>
      </w:r>
      <w:r>
        <w:t>e</w:t>
      </w:r>
      <w:r>
        <w:rPr>
          <w:spacing w:val="-5"/>
        </w:rPr>
        <w:t xml:space="preserve"> </w:t>
      </w:r>
      <w:r>
        <w:t>instrumento</w:t>
      </w:r>
      <w:r>
        <w:rPr>
          <w:spacing w:val="-5"/>
        </w:rPr>
        <w:t xml:space="preserve"> </w:t>
      </w:r>
      <w:r>
        <w:t>de</w:t>
      </w:r>
      <w:r>
        <w:rPr>
          <w:spacing w:val="-5"/>
        </w:rPr>
        <w:t xml:space="preserve"> </w:t>
      </w:r>
      <w:r>
        <w:rPr>
          <w:spacing w:val="-2"/>
        </w:rPr>
        <w:t>hedge:</w:t>
      </w:r>
    </w:p>
    <w:p w14:paraId="429B9827" w14:textId="77777777" w:rsidR="008246B4" w:rsidRDefault="008246B4">
      <w:pPr>
        <w:pStyle w:val="Corpodetexto"/>
        <w:spacing w:before="7" w:after="1"/>
        <w:rPr>
          <w:sz w:val="18"/>
        </w:rPr>
      </w:pPr>
    </w:p>
    <w:tbl>
      <w:tblPr>
        <w:tblStyle w:val="TableNormal"/>
        <w:tblW w:w="0" w:type="auto"/>
        <w:tblInd w:w="715" w:type="dxa"/>
        <w:tblLayout w:type="fixed"/>
        <w:tblLook w:val="01E0" w:firstRow="1" w:lastRow="1" w:firstColumn="1" w:lastColumn="1" w:noHBand="0" w:noVBand="0"/>
      </w:tblPr>
      <w:tblGrid>
        <w:gridCol w:w="2750"/>
        <w:gridCol w:w="3042"/>
        <w:gridCol w:w="1417"/>
        <w:gridCol w:w="1235"/>
        <w:gridCol w:w="1479"/>
      </w:tblGrid>
      <w:tr w:rsidR="008246B4" w14:paraId="429B9832" w14:textId="77777777">
        <w:trPr>
          <w:trHeight w:val="820"/>
        </w:trPr>
        <w:tc>
          <w:tcPr>
            <w:tcW w:w="2750" w:type="dxa"/>
            <w:tcBorders>
              <w:top w:val="single" w:sz="8" w:space="0" w:color="000000"/>
              <w:bottom w:val="single" w:sz="8" w:space="0" w:color="000000"/>
            </w:tcBorders>
            <w:shd w:val="clear" w:color="auto" w:fill="A6A6A6"/>
          </w:tcPr>
          <w:p w14:paraId="429B9828" w14:textId="77777777" w:rsidR="008246B4" w:rsidRDefault="008246B4">
            <w:pPr>
              <w:pStyle w:val="TableParagraph"/>
              <w:jc w:val="left"/>
              <w:rPr>
                <w:rFonts w:ascii="Times New Roman"/>
                <w:sz w:val="16"/>
              </w:rPr>
            </w:pPr>
          </w:p>
        </w:tc>
        <w:tc>
          <w:tcPr>
            <w:tcW w:w="3042" w:type="dxa"/>
            <w:tcBorders>
              <w:top w:val="single" w:sz="8" w:space="0" w:color="000000"/>
              <w:bottom w:val="single" w:sz="8" w:space="0" w:color="000000"/>
            </w:tcBorders>
            <w:shd w:val="clear" w:color="auto" w:fill="A6A6A6"/>
          </w:tcPr>
          <w:p w14:paraId="429B9829" w14:textId="77777777" w:rsidR="008246B4" w:rsidRDefault="008246B4">
            <w:pPr>
              <w:pStyle w:val="TableParagraph"/>
              <w:spacing w:before="116"/>
              <w:jc w:val="left"/>
              <w:rPr>
                <w:sz w:val="16"/>
              </w:rPr>
            </w:pPr>
          </w:p>
          <w:p w14:paraId="429B982A" w14:textId="77777777" w:rsidR="008246B4" w:rsidRDefault="008C744B">
            <w:pPr>
              <w:pStyle w:val="TableParagraph"/>
              <w:spacing w:line="230" w:lineRule="atLeast"/>
              <w:ind w:left="1829" w:right="394" w:firstLine="408"/>
              <w:jc w:val="left"/>
              <w:rPr>
                <w:b/>
                <w:sz w:val="16"/>
              </w:rPr>
            </w:pPr>
            <w:r>
              <w:rPr>
                <w:b/>
                <w:spacing w:val="-2"/>
                <w:sz w:val="16"/>
              </w:rPr>
              <w:t>Valor referencial</w:t>
            </w:r>
          </w:p>
        </w:tc>
        <w:tc>
          <w:tcPr>
            <w:tcW w:w="1417" w:type="dxa"/>
            <w:tcBorders>
              <w:top w:val="single" w:sz="8" w:space="0" w:color="000000"/>
              <w:bottom w:val="single" w:sz="8" w:space="0" w:color="000000"/>
            </w:tcBorders>
            <w:shd w:val="clear" w:color="auto" w:fill="A6A6A6"/>
          </w:tcPr>
          <w:p w14:paraId="429B982B" w14:textId="77777777" w:rsidR="008246B4" w:rsidRDefault="008246B4">
            <w:pPr>
              <w:pStyle w:val="TableParagraph"/>
              <w:spacing w:before="116"/>
              <w:jc w:val="left"/>
              <w:rPr>
                <w:sz w:val="16"/>
              </w:rPr>
            </w:pPr>
          </w:p>
          <w:p w14:paraId="429B982C" w14:textId="77777777" w:rsidR="008246B4" w:rsidRDefault="008C744B">
            <w:pPr>
              <w:pStyle w:val="TableParagraph"/>
              <w:spacing w:line="230" w:lineRule="atLeast"/>
              <w:ind w:left="400" w:right="323" w:firstLine="283"/>
              <w:jc w:val="left"/>
              <w:rPr>
                <w:b/>
                <w:sz w:val="16"/>
              </w:rPr>
            </w:pPr>
            <w:r>
              <w:rPr>
                <w:b/>
                <w:spacing w:val="-2"/>
                <w:sz w:val="16"/>
              </w:rPr>
              <w:t xml:space="preserve">Valor </w:t>
            </w:r>
            <w:r>
              <w:rPr>
                <w:b/>
                <w:sz w:val="16"/>
              </w:rPr>
              <w:t>da</w:t>
            </w:r>
            <w:r>
              <w:rPr>
                <w:b/>
                <w:spacing w:val="-2"/>
                <w:sz w:val="16"/>
              </w:rPr>
              <w:t xml:space="preserve"> Curva</w:t>
            </w:r>
          </w:p>
        </w:tc>
        <w:tc>
          <w:tcPr>
            <w:tcW w:w="1235" w:type="dxa"/>
            <w:tcBorders>
              <w:top w:val="single" w:sz="8" w:space="0" w:color="000000"/>
              <w:bottom w:val="single" w:sz="8" w:space="0" w:color="000000"/>
            </w:tcBorders>
            <w:shd w:val="clear" w:color="auto" w:fill="A6A6A6"/>
          </w:tcPr>
          <w:p w14:paraId="429B982D" w14:textId="77777777" w:rsidR="008246B4" w:rsidRDefault="008246B4">
            <w:pPr>
              <w:pStyle w:val="TableParagraph"/>
              <w:spacing w:before="116"/>
              <w:jc w:val="left"/>
              <w:rPr>
                <w:sz w:val="16"/>
              </w:rPr>
            </w:pPr>
          </w:p>
          <w:p w14:paraId="429B982E" w14:textId="77777777" w:rsidR="008246B4" w:rsidRDefault="008C744B">
            <w:pPr>
              <w:pStyle w:val="TableParagraph"/>
              <w:spacing w:line="230" w:lineRule="atLeast"/>
              <w:ind w:left="329" w:right="71" w:firstLine="204"/>
              <w:jc w:val="left"/>
              <w:rPr>
                <w:b/>
                <w:sz w:val="16"/>
              </w:rPr>
            </w:pPr>
            <w:r>
              <w:rPr>
                <w:b/>
                <w:sz w:val="16"/>
              </w:rPr>
              <w:t>Ajuste</w:t>
            </w:r>
            <w:r>
              <w:rPr>
                <w:b/>
                <w:spacing w:val="-12"/>
                <w:sz w:val="16"/>
              </w:rPr>
              <w:t xml:space="preserve"> </w:t>
            </w:r>
            <w:r>
              <w:rPr>
                <w:b/>
                <w:sz w:val="16"/>
              </w:rPr>
              <w:t>a Valor</w:t>
            </w:r>
            <w:r>
              <w:rPr>
                <w:b/>
                <w:spacing w:val="-4"/>
                <w:sz w:val="16"/>
              </w:rPr>
              <w:t xml:space="preserve"> </w:t>
            </w:r>
            <w:r>
              <w:rPr>
                <w:b/>
                <w:spacing w:val="-2"/>
                <w:sz w:val="16"/>
              </w:rPr>
              <w:t>justo</w:t>
            </w:r>
          </w:p>
        </w:tc>
        <w:tc>
          <w:tcPr>
            <w:tcW w:w="1479" w:type="dxa"/>
            <w:tcBorders>
              <w:top w:val="single" w:sz="8" w:space="0" w:color="000000"/>
              <w:bottom w:val="single" w:sz="8" w:space="0" w:color="000000"/>
            </w:tcBorders>
            <w:shd w:val="clear" w:color="auto" w:fill="A6A6A6"/>
          </w:tcPr>
          <w:p w14:paraId="429B982F" w14:textId="77777777" w:rsidR="008246B4" w:rsidRDefault="008C744B">
            <w:pPr>
              <w:pStyle w:val="TableParagraph"/>
              <w:spacing w:before="53"/>
              <w:ind w:right="69"/>
              <w:rPr>
                <w:b/>
                <w:sz w:val="16"/>
              </w:rPr>
            </w:pPr>
            <w:r>
              <w:rPr>
                <w:b/>
                <w:spacing w:val="-2"/>
                <w:sz w:val="16"/>
              </w:rPr>
              <w:t>31.12.2025</w:t>
            </w:r>
          </w:p>
          <w:p w14:paraId="429B9830" w14:textId="77777777" w:rsidR="008246B4" w:rsidRDefault="008246B4">
            <w:pPr>
              <w:pStyle w:val="TableParagraph"/>
              <w:spacing w:before="40"/>
              <w:jc w:val="left"/>
              <w:rPr>
                <w:sz w:val="16"/>
              </w:rPr>
            </w:pPr>
          </w:p>
          <w:p w14:paraId="429B9831" w14:textId="77777777" w:rsidR="008246B4" w:rsidRDefault="008C744B">
            <w:pPr>
              <w:pStyle w:val="TableParagraph"/>
              <w:ind w:right="62"/>
              <w:rPr>
                <w:b/>
                <w:sz w:val="16"/>
              </w:rPr>
            </w:pPr>
            <w:r>
              <w:rPr>
                <w:b/>
                <w:sz w:val="16"/>
              </w:rPr>
              <w:t>Valor</w:t>
            </w:r>
            <w:r>
              <w:rPr>
                <w:b/>
                <w:spacing w:val="-2"/>
                <w:sz w:val="16"/>
              </w:rPr>
              <w:t xml:space="preserve"> </w:t>
            </w:r>
            <w:r>
              <w:rPr>
                <w:b/>
                <w:sz w:val="16"/>
              </w:rPr>
              <w:t>de</w:t>
            </w:r>
            <w:r>
              <w:rPr>
                <w:b/>
                <w:spacing w:val="-2"/>
                <w:sz w:val="16"/>
              </w:rPr>
              <w:t xml:space="preserve"> Mercado</w:t>
            </w:r>
          </w:p>
        </w:tc>
      </w:tr>
      <w:tr w:rsidR="008246B4" w14:paraId="429B9838" w14:textId="77777777">
        <w:trPr>
          <w:trHeight w:val="294"/>
        </w:trPr>
        <w:tc>
          <w:tcPr>
            <w:tcW w:w="2750" w:type="dxa"/>
            <w:tcBorders>
              <w:top w:val="single" w:sz="8" w:space="0" w:color="000000"/>
            </w:tcBorders>
            <w:shd w:val="clear" w:color="auto" w:fill="F1F1F1"/>
          </w:tcPr>
          <w:p w14:paraId="429B9833" w14:textId="77777777" w:rsidR="008246B4" w:rsidRDefault="008C744B">
            <w:pPr>
              <w:pStyle w:val="TableParagraph"/>
              <w:spacing w:before="53"/>
              <w:ind w:left="72"/>
              <w:jc w:val="left"/>
              <w:rPr>
                <w:sz w:val="16"/>
              </w:rPr>
            </w:pPr>
            <w:r>
              <w:rPr>
                <w:spacing w:val="-2"/>
                <w:sz w:val="16"/>
              </w:rPr>
              <w:t>Objeto</w:t>
            </w:r>
          </w:p>
        </w:tc>
        <w:tc>
          <w:tcPr>
            <w:tcW w:w="3042" w:type="dxa"/>
            <w:tcBorders>
              <w:top w:val="single" w:sz="8" w:space="0" w:color="000000"/>
            </w:tcBorders>
            <w:shd w:val="clear" w:color="auto" w:fill="F1F1F1"/>
          </w:tcPr>
          <w:p w14:paraId="429B9834" w14:textId="77777777" w:rsidR="008246B4" w:rsidRDefault="008C744B">
            <w:pPr>
              <w:pStyle w:val="TableParagraph"/>
              <w:spacing w:before="53"/>
              <w:ind w:right="403"/>
              <w:rPr>
                <w:sz w:val="16"/>
              </w:rPr>
            </w:pPr>
            <w:r>
              <w:rPr>
                <w:spacing w:val="-2"/>
                <w:sz w:val="16"/>
              </w:rPr>
              <w:t>158.205</w:t>
            </w:r>
          </w:p>
        </w:tc>
        <w:tc>
          <w:tcPr>
            <w:tcW w:w="1417" w:type="dxa"/>
            <w:tcBorders>
              <w:top w:val="single" w:sz="8" w:space="0" w:color="000000"/>
            </w:tcBorders>
            <w:shd w:val="clear" w:color="auto" w:fill="F1F1F1"/>
          </w:tcPr>
          <w:p w14:paraId="429B9835" w14:textId="77777777" w:rsidR="008246B4" w:rsidRDefault="008C744B">
            <w:pPr>
              <w:pStyle w:val="TableParagraph"/>
              <w:spacing w:before="53"/>
              <w:ind w:right="332"/>
              <w:rPr>
                <w:sz w:val="16"/>
              </w:rPr>
            </w:pPr>
            <w:r>
              <w:rPr>
                <w:spacing w:val="-2"/>
                <w:sz w:val="16"/>
              </w:rPr>
              <w:t>28.049</w:t>
            </w:r>
          </w:p>
        </w:tc>
        <w:tc>
          <w:tcPr>
            <w:tcW w:w="1235" w:type="dxa"/>
            <w:tcBorders>
              <w:top w:val="single" w:sz="8" w:space="0" w:color="000000"/>
            </w:tcBorders>
            <w:shd w:val="clear" w:color="auto" w:fill="F1F1F1"/>
          </w:tcPr>
          <w:p w14:paraId="429B9836" w14:textId="77777777" w:rsidR="008246B4" w:rsidRDefault="008C744B">
            <w:pPr>
              <w:pStyle w:val="TableParagraph"/>
              <w:spacing w:before="53"/>
              <w:ind w:right="75"/>
              <w:rPr>
                <w:sz w:val="16"/>
              </w:rPr>
            </w:pPr>
            <w:r>
              <w:rPr>
                <w:spacing w:val="-5"/>
                <w:sz w:val="16"/>
              </w:rPr>
              <w:t>67</w:t>
            </w:r>
          </w:p>
        </w:tc>
        <w:tc>
          <w:tcPr>
            <w:tcW w:w="1479" w:type="dxa"/>
            <w:tcBorders>
              <w:top w:val="single" w:sz="8" w:space="0" w:color="000000"/>
            </w:tcBorders>
            <w:shd w:val="clear" w:color="auto" w:fill="F1F1F1"/>
          </w:tcPr>
          <w:p w14:paraId="429B9837" w14:textId="77777777" w:rsidR="008246B4" w:rsidRDefault="008C744B">
            <w:pPr>
              <w:pStyle w:val="TableParagraph"/>
              <w:spacing w:before="53"/>
              <w:ind w:right="68"/>
              <w:rPr>
                <w:sz w:val="16"/>
              </w:rPr>
            </w:pPr>
            <w:r>
              <w:rPr>
                <w:spacing w:val="-2"/>
                <w:sz w:val="16"/>
              </w:rPr>
              <w:t>28.116</w:t>
            </w:r>
          </w:p>
        </w:tc>
      </w:tr>
      <w:tr w:rsidR="008246B4" w14:paraId="429B983E" w14:textId="77777777">
        <w:trPr>
          <w:trHeight w:val="292"/>
        </w:trPr>
        <w:tc>
          <w:tcPr>
            <w:tcW w:w="2750" w:type="dxa"/>
            <w:shd w:val="clear" w:color="auto" w:fill="D9D9D9"/>
          </w:tcPr>
          <w:p w14:paraId="429B9839" w14:textId="77777777" w:rsidR="008246B4" w:rsidRDefault="008C744B">
            <w:pPr>
              <w:pStyle w:val="TableParagraph"/>
              <w:spacing w:before="51"/>
              <w:ind w:left="72"/>
              <w:jc w:val="left"/>
              <w:rPr>
                <w:sz w:val="16"/>
              </w:rPr>
            </w:pPr>
            <w:r>
              <w:rPr>
                <w:spacing w:val="-2"/>
                <w:sz w:val="16"/>
              </w:rPr>
              <w:t>Instrumento</w:t>
            </w:r>
          </w:p>
        </w:tc>
        <w:tc>
          <w:tcPr>
            <w:tcW w:w="3042" w:type="dxa"/>
            <w:shd w:val="clear" w:color="auto" w:fill="D9D9D9"/>
          </w:tcPr>
          <w:p w14:paraId="429B983A" w14:textId="77777777" w:rsidR="008246B4" w:rsidRDefault="008C744B">
            <w:pPr>
              <w:pStyle w:val="TableParagraph"/>
              <w:spacing w:before="51"/>
              <w:ind w:right="403"/>
              <w:rPr>
                <w:sz w:val="16"/>
              </w:rPr>
            </w:pPr>
            <w:r>
              <w:rPr>
                <w:spacing w:val="-2"/>
                <w:sz w:val="16"/>
              </w:rPr>
              <w:t>158.205</w:t>
            </w:r>
          </w:p>
        </w:tc>
        <w:tc>
          <w:tcPr>
            <w:tcW w:w="1417" w:type="dxa"/>
            <w:shd w:val="clear" w:color="auto" w:fill="D9D9D9"/>
          </w:tcPr>
          <w:p w14:paraId="429B983B" w14:textId="77777777" w:rsidR="008246B4" w:rsidRDefault="008C744B">
            <w:pPr>
              <w:pStyle w:val="TableParagraph"/>
              <w:spacing w:before="51"/>
              <w:ind w:right="330"/>
              <w:rPr>
                <w:sz w:val="16"/>
              </w:rPr>
            </w:pPr>
            <w:r>
              <w:rPr>
                <w:spacing w:val="-5"/>
                <w:sz w:val="16"/>
              </w:rPr>
              <w:t>340</w:t>
            </w:r>
          </w:p>
        </w:tc>
        <w:tc>
          <w:tcPr>
            <w:tcW w:w="1235" w:type="dxa"/>
            <w:shd w:val="clear" w:color="auto" w:fill="D9D9D9"/>
          </w:tcPr>
          <w:p w14:paraId="429B983C" w14:textId="77777777" w:rsidR="008246B4" w:rsidRDefault="008C744B">
            <w:pPr>
              <w:pStyle w:val="TableParagraph"/>
              <w:spacing w:before="51"/>
              <w:ind w:right="75"/>
              <w:rPr>
                <w:sz w:val="16"/>
              </w:rPr>
            </w:pPr>
            <w:r>
              <w:rPr>
                <w:spacing w:val="-5"/>
                <w:sz w:val="16"/>
              </w:rPr>
              <w:t>67</w:t>
            </w:r>
          </w:p>
        </w:tc>
        <w:tc>
          <w:tcPr>
            <w:tcW w:w="1479" w:type="dxa"/>
            <w:shd w:val="clear" w:color="auto" w:fill="D9D9D9"/>
          </w:tcPr>
          <w:p w14:paraId="429B983D" w14:textId="77777777" w:rsidR="008246B4" w:rsidRDefault="008C744B">
            <w:pPr>
              <w:pStyle w:val="TableParagraph"/>
              <w:spacing w:before="51"/>
              <w:ind w:right="66"/>
              <w:rPr>
                <w:sz w:val="16"/>
              </w:rPr>
            </w:pPr>
            <w:r>
              <w:rPr>
                <w:spacing w:val="-5"/>
                <w:sz w:val="16"/>
              </w:rPr>
              <w:t>407</w:t>
            </w:r>
          </w:p>
        </w:tc>
      </w:tr>
    </w:tbl>
    <w:p w14:paraId="429B983F" w14:textId="77777777" w:rsidR="008246B4" w:rsidRDefault="008246B4">
      <w:pPr>
        <w:pStyle w:val="Corpodetexto"/>
        <w:spacing w:before="190"/>
      </w:pPr>
    </w:p>
    <w:p w14:paraId="429B9840" w14:textId="77777777" w:rsidR="008246B4" w:rsidRDefault="008C744B">
      <w:pPr>
        <w:pStyle w:val="Ttulo8"/>
        <w:numPr>
          <w:ilvl w:val="0"/>
          <w:numId w:val="22"/>
        </w:numPr>
        <w:tabs>
          <w:tab w:val="left" w:pos="989"/>
        </w:tabs>
        <w:spacing w:before="1"/>
        <w:ind w:left="989" w:hanging="282"/>
        <w:jc w:val="left"/>
      </w:pPr>
      <w:r>
        <w:t>Operações</w:t>
      </w:r>
      <w:r>
        <w:rPr>
          <w:spacing w:val="-12"/>
        </w:rPr>
        <w:t xml:space="preserve"> </w:t>
      </w:r>
      <w:r>
        <w:t>de</w:t>
      </w:r>
      <w:r>
        <w:rPr>
          <w:spacing w:val="-7"/>
        </w:rPr>
        <w:t xml:space="preserve"> </w:t>
      </w:r>
      <w:r>
        <w:rPr>
          <w:spacing w:val="-2"/>
        </w:rPr>
        <w:t>crédito</w:t>
      </w:r>
    </w:p>
    <w:p w14:paraId="429B9841" w14:textId="77777777" w:rsidR="008246B4" w:rsidRDefault="008C744B">
      <w:pPr>
        <w:pStyle w:val="PargrafodaLista"/>
        <w:numPr>
          <w:ilvl w:val="0"/>
          <w:numId w:val="12"/>
        </w:numPr>
        <w:tabs>
          <w:tab w:val="left" w:pos="972"/>
        </w:tabs>
        <w:spacing w:before="229"/>
        <w:ind w:left="972" w:hanging="265"/>
        <w:rPr>
          <w:sz w:val="20"/>
        </w:rPr>
      </w:pPr>
      <w:r>
        <w:rPr>
          <w:sz w:val="20"/>
        </w:rPr>
        <w:t>Carteira</w:t>
      </w:r>
      <w:r>
        <w:rPr>
          <w:spacing w:val="-9"/>
          <w:sz w:val="20"/>
        </w:rPr>
        <w:t xml:space="preserve"> </w:t>
      </w:r>
      <w:r>
        <w:rPr>
          <w:sz w:val="20"/>
        </w:rPr>
        <w:t>de</w:t>
      </w:r>
      <w:r>
        <w:rPr>
          <w:spacing w:val="-5"/>
          <w:sz w:val="20"/>
        </w:rPr>
        <w:t xml:space="preserve"> </w:t>
      </w:r>
      <w:r>
        <w:rPr>
          <w:sz w:val="20"/>
        </w:rPr>
        <w:t>crédito</w:t>
      </w:r>
      <w:r>
        <w:rPr>
          <w:spacing w:val="-9"/>
          <w:sz w:val="20"/>
        </w:rPr>
        <w:t xml:space="preserve"> </w:t>
      </w:r>
      <w:r>
        <w:rPr>
          <w:sz w:val="20"/>
        </w:rPr>
        <w:t>por</w:t>
      </w:r>
      <w:r>
        <w:rPr>
          <w:spacing w:val="-8"/>
          <w:sz w:val="20"/>
        </w:rPr>
        <w:t xml:space="preserve"> </w:t>
      </w:r>
      <w:r>
        <w:rPr>
          <w:spacing w:val="-2"/>
          <w:sz w:val="20"/>
        </w:rPr>
        <w:t>modalidade</w:t>
      </w:r>
    </w:p>
    <w:p w14:paraId="429B9842" w14:textId="77777777" w:rsidR="008246B4" w:rsidRDefault="008246B4">
      <w:pPr>
        <w:pStyle w:val="Corpodetexto"/>
        <w:spacing w:before="8"/>
      </w:pPr>
    </w:p>
    <w:tbl>
      <w:tblPr>
        <w:tblStyle w:val="TableNormal"/>
        <w:tblW w:w="0" w:type="auto"/>
        <w:tblInd w:w="715" w:type="dxa"/>
        <w:tblLayout w:type="fixed"/>
        <w:tblLook w:val="01E0" w:firstRow="1" w:lastRow="1" w:firstColumn="1" w:lastColumn="1" w:noHBand="0" w:noVBand="0"/>
      </w:tblPr>
      <w:tblGrid>
        <w:gridCol w:w="2893"/>
        <w:gridCol w:w="1258"/>
        <w:gridCol w:w="1166"/>
        <w:gridCol w:w="1182"/>
        <w:gridCol w:w="1183"/>
        <w:gridCol w:w="1169"/>
        <w:gridCol w:w="1079"/>
      </w:tblGrid>
      <w:tr w:rsidR="008246B4" w14:paraId="429B9859" w14:textId="77777777">
        <w:trPr>
          <w:trHeight w:val="1105"/>
        </w:trPr>
        <w:tc>
          <w:tcPr>
            <w:tcW w:w="2893" w:type="dxa"/>
            <w:tcBorders>
              <w:top w:val="single" w:sz="8" w:space="0" w:color="000000"/>
              <w:bottom w:val="single" w:sz="8" w:space="0" w:color="000000"/>
            </w:tcBorders>
            <w:shd w:val="clear" w:color="auto" w:fill="A6A6A6"/>
          </w:tcPr>
          <w:p w14:paraId="429B9843" w14:textId="77777777" w:rsidR="008246B4" w:rsidRDefault="008246B4">
            <w:pPr>
              <w:pStyle w:val="TableParagraph"/>
              <w:jc w:val="left"/>
              <w:rPr>
                <w:sz w:val="16"/>
              </w:rPr>
            </w:pPr>
          </w:p>
          <w:p w14:paraId="429B9844" w14:textId="77777777" w:rsidR="008246B4" w:rsidRDefault="008246B4">
            <w:pPr>
              <w:pStyle w:val="TableParagraph"/>
              <w:jc w:val="left"/>
              <w:rPr>
                <w:sz w:val="16"/>
              </w:rPr>
            </w:pPr>
          </w:p>
          <w:p w14:paraId="429B9845" w14:textId="77777777" w:rsidR="008246B4" w:rsidRDefault="008246B4">
            <w:pPr>
              <w:pStyle w:val="TableParagraph"/>
              <w:spacing w:before="51"/>
              <w:jc w:val="left"/>
              <w:rPr>
                <w:sz w:val="16"/>
              </w:rPr>
            </w:pPr>
          </w:p>
          <w:p w14:paraId="429B9846" w14:textId="77777777" w:rsidR="008246B4" w:rsidRDefault="008C744B">
            <w:pPr>
              <w:pStyle w:val="TableParagraph"/>
              <w:ind w:left="72"/>
              <w:jc w:val="left"/>
              <w:rPr>
                <w:b/>
                <w:sz w:val="16"/>
              </w:rPr>
            </w:pPr>
            <w:r>
              <w:rPr>
                <w:b/>
                <w:sz w:val="16"/>
              </w:rPr>
              <w:t>Operações</w:t>
            </w:r>
            <w:r>
              <w:rPr>
                <w:b/>
                <w:spacing w:val="-6"/>
                <w:sz w:val="16"/>
              </w:rPr>
              <w:t xml:space="preserve"> </w:t>
            </w:r>
            <w:r>
              <w:rPr>
                <w:b/>
                <w:sz w:val="16"/>
              </w:rPr>
              <w:t>de</w:t>
            </w:r>
            <w:r>
              <w:rPr>
                <w:b/>
                <w:spacing w:val="-5"/>
                <w:sz w:val="16"/>
              </w:rPr>
              <w:t xml:space="preserve"> </w:t>
            </w:r>
            <w:r>
              <w:rPr>
                <w:b/>
                <w:spacing w:val="-2"/>
                <w:sz w:val="16"/>
              </w:rPr>
              <w:t>Crédito</w:t>
            </w:r>
          </w:p>
        </w:tc>
        <w:tc>
          <w:tcPr>
            <w:tcW w:w="1258" w:type="dxa"/>
            <w:tcBorders>
              <w:top w:val="single" w:sz="8" w:space="0" w:color="000000"/>
              <w:bottom w:val="single" w:sz="8" w:space="0" w:color="000000"/>
            </w:tcBorders>
            <w:shd w:val="clear" w:color="auto" w:fill="A6A6A6"/>
          </w:tcPr>
          <w:p w14:paraId="429B9847" w14:textId="77777777" w:rsidR="008246B4" w:rsidRDefault="008246B4">
            <w:pPr>
              <w:pStyle w:val="TableParagraph"/>
              <w:jc w:val="left"/>
              <w:rPr>
                <w:sz w:val="16"/>
              </w:rPr>
            </w:pPr>
          </w:p>
          <w:p w14:paraId="429B9848" w14:textId="77777777" w:rsidR="008246B4" w:rsidRDefault="008246B4">
            <w:pPr>
              <w:pStyle w:val="TableParagraph"/>
              <w:spacing w:before="71"/>
              <w:jc w:val="left"/>
              <w:rPr>
                <w:sz w:val="16"/>
              </w:rPr>
            </w:pPr>
          </w:p>
          <w:p w14:paraId="429B9849" w14:textId="77777777" w:rsidR="008246B4" w:rsidRDefault="008C744B">
            <w:pPr>
              <w:pStyle w:val="TableParagraph"/>
              <w:spacing w:line="225" w:lineRule="auto"/>
              <w:ind w:left="435" w:right="199" w:firstLine="213"/>
              <w:jc w:val="left"/>
              <w:rPr>
                <w:b/>
                <w:sz w:val="16"/>
              </w:rPr>
            </w:pPr>
            <w:r>
              <w:rPr>
                <w:b/>
                <w:spacing w:val="-2"/>
                <w:sz w:val="16"/>
              </w:rPr>
              <w:t>Valor contábil</w:t>
            </w:r>
          </w:p>
          <w:p w14:paraId="429B984A" w14:textId="77777777" w:rsidR="008246B4" w:rsidRDefault="008C744B">
            <w:pPr>
              <w:pStyle w:val="TableParagraph"/>
              <w:spacing w:line="177" w:lineRule="exact"/>
              <w:ind w:left="642"/>
              <w:jc w:val="left"/>
              <w:rPr>
                <w:b/>
                <w:sz w:val="16"/>
              </w:rPr>
            </w:pPr>
            <w:r>
              <w:rPr>
                <w:b/>
                <w:spacing w:val="-2"/>
                <w:sz w:val="16"/>
              </w:rPr>
              <w:t>bruto</w:t>
            </w:r>
          </w:p>
        </w:tc>
        <w:tc>
          <w:tcPr>
            <w:tcW w:w="1166" w:type="dxa"/>
            <w:tcBorders>
              <w:top w:val="single" w:sz="8" w:space="0" w:color="000000"/>
              <w:bottom w:val="single" w:sz="8" w:space="0" w:color="000000"/>
            </w:tcBorders>
            <w:shd w:val="clear" w:color="auto" w:fill="A6A6A6"/>
          </w:tcPr>
          <w:p w14:paraId="429B984B" w14:textId="77777777" w:rsidR="008246B4" w:rsidRDefault="008246B4">
            <w:pPr>
              <w:pStyle w:val="TableParagraph"/>
              <w:jc w:val="left"/>
              <w:rPr>
                <w:sz w:val="16"/>
              </w:rPr>
            </w:pPr>
          </w:p>
          <w:p w14:paraId="429B984C" w14:textId="77777777" w:rsidR="008246B4" w:rsidRDefault="008246B4">
            <w:pPr>
              <w:pStyle w:val="TableParagraph"/>
              <w:spacing w:before="69"/>
              <w:jc w:val="left"/>
              <w:rPr>
                <w:sz w:val="16"/>
              </w:rPr>
            </w:pPr>
          </w:p>
          <w:p w14:paraId="429B984D" w14:textId="77777777" w:rsidR="008246B4" w:rsidRDefault="008C744B">
            <w:pPr>
              <w:pStyle w:val="TableParagraph"/>
              <w:spacing w:before="1" w:line="228" w:lineRule="auto"/>
              <w:ind w:left="202" w:right="184" w:firstLine="96"/>
              <w:rPr>
                <w:b/>
                <w:sz w:val="16"/>
              </w:rPr>
            </w:pPr>
            <w:r>
              <w:rPr>
                <w:b/>
                <w:spacing w:val="-2"/>
                <w:sz w:val="16"/>
              </w:rPr>
              <w:t>Provisão Perdas Incorridas</w:t>
            </w:r>
          </w:p>
        </w:tc>
        <w:tc>
          <w:tcPr>
            <w:tcW w:w="1182" w:type="dxa"/>
            <w:tcBorders>
              <w:top w:val="single" w:sz="8" w:space="0" w:color="000000"/>
              <w:bottom w:val="single" w:sz="8" w:space="0" w:color="000000"/>
            </w:tcBorders>
            <w:shd w:val="clear" w:color="auto" w:fill="A6A6A6"/>
          </w:tcPr>
          <w:p w14:paraId="429B984E" w14:textId="77777777" w:rsidR="008246B4" w:rsidRDefault="008246B4">
            <w:pPr>
              <w:pStyle w:val="TableParagraph"/>
              <w:jc w:val="left"/>
              <w:rPr>
                <w:sz w:val="16"/>
              </w:rPr>
            </w:pPr>
          </w:p>
          <w:p w14:paraId="429B984F" w14:textId="77777777" w:rsidR="008246B4" w:rsidRDefault="008246B4">
            <w:pPr>
              <w:pStyle w:val="TableParagraph"/>
              <w:spacing w:before="69"/>
              <w:jc w:val="left"/>
              <w:rPr>
                <w:sz w:val="16"/>
              </w:rPr>
            </w:pPr>
          </w:p>
          <w:p w14:paraId="429B9850" w14:textId="77777777" w:rsidR="008246B4" w:rsidRDefault="008C744B">
            <w:pPr>
              <w:pStyle w:val="TableParagraph"/>
              <w:spacing w:before="1" w:line="228" w:lineRule="auto"/>
              <w:ind w:left="183" w:right="184" w:firstLine="132"/>
              <w:rPr>
                <w:b/>
                <w:sz w:val="16"/>
              </w:rPr>
            </w:pPr>
            <w:r>
              <w:rPr>
                <w:b/>
                <w:spacing w:val="-2"/>
                <w:sz w:val="16"/>
              </w:rPr>
              <w:t>Provisão Perdas Adicionais</w:t>
            </w:r>
          </w:p>
        </w:tc>
        <w:tc>
          <w:tcPr>
            <w:tcW w:w="1183" w:type="dxa"/>
            <w:tcBorders>
              <w:top w:val="single" w:sz="8" w:space="0" w:color="000000"/>
              <w:bottom w:val="single" w:sz="8" w:space="0" w:color="000000"/>
            </w:tcBorders>
            <w:shd w:val="clear" w:color="auto" w:fill="A6A6A6"/>
          </w:tcPr>
          <w:p w14:paraId="429B9851" w14:textId="77777777" w:rsidR="008246B4" w:rsidRDefault="008246B4">
            <w:pPr>
              <w:pStyle w:val="TableParagraph"/>
              <w:jc w:val="left"/>
              <w:rPr>
                <w:sz w:val="16"/>
              </w:rPr>
            </w:pPr>
          </w:p>
          <w:p w14:paraId="429B9852" w14:textId="77777777" w:rsidR="008246B4" w:rsidRDefault="008246B4">
            <w:pPr>
              <w:pStyle w:val="TableParagraph"/>
              <w:spacing w:before="69"/>
              <w:jc w:val="left"/>
              <w:rPr>
                <w:sz w:val="16"/>
              </w:rPr>
            </w:pPr>
          </w:p>
          <w:p w14:paraId="429B9853" w14:textId="77777777" w:rsidR="008246B4" w:rsidRDefault="008C744B">
            <w:pPr>
              <w:pStyle w:val="TableParagraph"/>
              <w:spacing w:before="1" w:line="228" w:lineRule="auto"/>
              <w:ind w:left="182" w:right="186" w:firstLine="132"/>
              <w:rPr>
                <w:b/>
                <w:sz w:val="16"/>
              </w:rPr>
            </w:pPr>
            <w:r>
              <w:rPr>
                <w:b/>
                <w:spacing w:val="-2"/>
                <w:sz w:val="16"/>
              </w:rPr>
              <w:t>Provisão Perdas Esperadas</w:t>
            </w:r>
          </w:p>
        </w:tc>
        <w:tc>
          <w:tcPr>
            <w:tcW w:w="1169" w:type="dxa"/>
            <w:tcBorders>
              <w:top w:val="single" w:sz="8" w:space="0" w:color="000000"/>
              <w:bottom w:val="single" w:sz="8" w:space="0" w:color="000000"/>
            </w:tcBorders>
            <w:shd w:val="clear" w:color="auto" w:fill="A6A6A6"/>
          </w:tcPr>
          <w:p w14:paraId="429B9854" w14:textId="77777777" w:rsidR="008246B4" w:rsidRDefault="008246B4">
            <w:pPr>
              <w:pStyle w:val="TableParagraph"/>
              <w:spacing w:before="168"/>
              <w:jc w:val="left"/>
              <w:rPr>
                <w:sz w:val="16"/>
              </w:rPr>
            </w:pPr>
          </w:p>
          <w:p w14:paraId="429B9855" w14:textId="77777777" w:rsidR="008246B4" w:rsidRDefault="008C744B">
            <w:pPr>
              <w:pStyle w:val="TableParagraph"/>
              <w:spacing w:before="1" w:line="225" w:lineRule="auto"/>
              <w:ind w:left="182" w:right="172" w:firstLine="424"/>
              <w:rPr>
                <w:b/>
                <w:sz w:val="16"/>
              </w:rPr>
            </w:pPr>
            <w:r>
              <w:rPr>
                <w:b/>
                <w:spacing w:val="-2"/>
                <w:sz w:val="16"/>
              </w:rPr>
              <w:t>Total Provisão Perdas Esperadas</w:t>
            </w:r>
          </w:p>
        </w:tc>
        <w:tc>
          <w:tcPr>
            <w:tcW w:w="1079" w:type="dxa"/>
            <w:tcBorders>
              <w:top w:val="single" w:sz="8" w:space="0" w:color="000000"/>
              <w:bottom w:val="single" w:sz="8" w:space="0" w:color="000000"/>
            </w:tcBorders>
            <w:shd w:val="clear" w:color="auto" w:fill="A6A6A6"/>
          </w:tcPr>
          <w:p w14:paraId="429B9856" w14:textId="77777777" w:rsidR="008246B4" w:rsidRDefault="008C744B">
            <w:pPr>
              <w:pStyle w:val="TableParagraph"/>
              <w:spacing w:before="51"/>
              <w:ind w:left="201"/>
              <w:jc w:val="left"/>
              <w:rPr>
                <w:b/>
                <w:sz w:val="16"/>
              </w:rPr>
            </w:pPr>
            <w:r>
              <w:rPr>
                <w:b/>
                <w:spacing w:val="-2"/>
                <w:sz w:val="16"/>
              </w:rPr>
              <w:t>31.12.2025</w:t>
            </w:r>
          </w:p>
          <w:p w14:paraId="429B9857" w14:textId="77777777" w:rsidR="008246B4" w:rsidRDefault="008C744B">
            <w:pPr>
              <w:pStyle w:val="TableParagraph"/>
              <w:spacing w:before="109" w:line="178" w:lineRule="exact"/>
              <w:ind w:left="165"/>
              <w:jc w:val="both"/>
              <w:rPr>
                <w:b/>
                <w:sz w:val="16"/>
              </w:rPr>
            </w:pPr>
            <w:r>
              <w:rPr>
                <w:b/>
                <w:sz w:val="16"/>
              </w:rPr>
              <w:t>Carteira</w:t>
            </w:r>
            <w:r>
              <w:rPr>
                <w:b/>
                <w:spacing w:val="-5"/>
                <w:sz w:val="16"/>
              </w:rPr>
              <w:t xml:space="preserve"> de</w:t>
            </w:r>
          </w:p>
          <w:p w14:paraId="429B9858" w14:textId="77777777" w:rsidR="008246B4" w:rsidRDefault="008C744B">
            <w:pPr>
              <w:pStyle w:val="TableParagraph"/>
              <w:spacing w:before="2" w:line="228" w:lineRule="auto"/>
              <w:ind w:left="192" w:right="70" w:firstLine="249"/>
              <w:jc w:val="both"/>
              <w:rPr>
                <w:b/>
                <w:sz w:val="16"/>
              </w:rPr>
            </w:pPr>
            <w:r>
              <w:rPr>
                <w:b/>
                <w:spacing w:val="-2"/>
                <w:sz w:val="16"/>
              </w:rPr>
              <w:t xml:space="preserve">Crédito </w:t>
            </w:r>
            <w:r>
              <w:rPr>
                <w:b/>
                <w:sz w:val="16"/>
              </w:rPr>
              <w:t>Líquido</w:t>
            </w:r>
            <w:r>
              <w:rPr>
                <w:b/>
                <w:spacing w:val="-12"/>
                <w:sz w:val="16"/>
              </w:rPr>
              <w:t xml:space="preserve"> </w:t>
            </w:r>
            <w:r>
              <w:rPr>
                <w:b/>
                <w:sz w:val="16"/>
              </w:rPr>
              <w:t xml:space="preserve">de </w:t>
            </w:r>
            <w:r>
              <w:rPr>
                <w:b/>
                <w:spacing w:val="-2"/>
                <w:sz w:val="16"/>
              </w:rPr>
              <w:t>Provisões</w:t>
            </w:r>
          </w:p>
        </w:tc>
      </w:tr>
      <w:tr w:rsidR="008246B4" w14:paraId="429B9861" w14:textId="77777777">
        <w:trPr>
          <w:trHeight w:val="292"/>
        </w:trPr>
        <w:tc>
          <w:tcPr>
            <w:tcW w:w="2893" w:type="dxa"/>
            <w:tcBorders>
              <w:top w:val="single" w:sz="8" w:space="0" w:color="000000"/>
            </w:tcBorders>
            <w:shd w:val="clear" w:color="auto" w:fill="F1F1F1"/>
          </w:tcPr>
          <w:p w14:paraId="429B985A" w14:textId="77777777" w:rsidR="008246B4" w:rsidRDefault="008C744B">
            <w:pPr>
              <w:pStyle w:val="TableParagraph"/>
              <w:spacing w:before="51"/>
              <w:ind w:left="72"/>
              <w:jc w:val="left"/>
              <w:rPr>
                <w:sz w:val="16"/>
              </w:rPr>
            </w:pPr>
            <w:r>
              <w:rPr>
                <w:spacing w:val="-2"/>
                <w:sz w:val="16"/>
              </w:rPr>
              <w:t>Empréstimos</w:t>
            </w:r>
          </w:p>
        </w:tc>
        <w:tc>
          <w:tcPr>
            <w:tcW w:w="1258" w:type="dxa"/>
            <w:tcBorders>
              <w:top w:val="single" w:sz="8" w:space="0" w:color="000000"/>
            </w:tcBorders>
            <w:shd w:val="clear" w:color="auto" w:fill="F1F1F1"/>
          </w:tcPr>
          <w:p w14:paraId="429B985B" w14:textId="77777777" w:rsidR="008246B4" w:rsidRDefault="008C744B">
            <w:pPr>
              <w:pStyle w:val="TableParagraph"/>
              <w:spacing w:before="51"/>
              <w:ind w:right="207"/>
              <w:rPr>
                <w:sz w:val="16"/>
              </w:rPr>
            </w:pPr>
            <w:r>
              <w:rPr>
                <w:spacing w:val="-2"/>
                <w:sz w:val="16"/>
              </w:rPr>
              <w:t>527.339</w:t>
            </w:r>
          </w:p>
        </w:tc>
        <w:tc>
          <w:tcPr>
            <w:tcW w:w="1166" w:type="dxa"/>
            <w:tcBorders>
              <w:top w:val="single" w:sz="8" w:space="0" w:color="000000"/>
            </w:tcBorders>
            <w:shd w:val="clear" w:color="auto" w:fill="F1F1F1"/>
          </w:tcPr>
          <w:p w14:paraId="429B985C" w14:textId="77777777" w:rsidR="008246B4" w:rsidRDefault="008C744B">
            <w:pPr>
              <w:pStyle w:val="TableParagraph"/>
              <w:spacing w:before="51"/>
              <w:ind w:right="189"/>
              <w:rPr>
                <w:sz w:val="16"/>
              </w:rPr>
            </w:pPr>
            <w:r>
              <w:rPr>
                <w:spacing w:val="-2"/>
                <w:sz w:val="16"/>
              </w:rPr>
              <w:t>(63.354)</w:t>
            </w:r>
          </w:p>
        </w:tc>
        <w:tc>
          <w:tcPr>
            <w:tcW w:w="1182" w:type="dxa"/>
            <w:tcBorders>
              <w:top w:val="single" w:sz="8" w:space="0" w:color="000000"/>
            </w:tcBorders>
            <w:shd w:val="clear" w:color="auto" w:fill="F1F1F1"/>
          </w:tcPr>
          <w:p w14:paraId="429B985D" w14:textId="77777777" w:rsidR="008246B4" w:rsidRDefault="008C744B">
            <w:pPr>
              <w:pStyle w:val="TableParagraph"/>
              <w:spacing w:before="51"/>
              <w:ind w:right="188"/>
              <w:rPr>
                <w:sz w:val="16"/>
              </w:rPr>
            </w:pPr>
            <w:r>
              <w:rPr>
                <w:spacing w:val="-2"/>
                <w:sz w:val="16"/>
              </w:rPr>
              <w:t>(40.895)</w:t>
            </w:r>
          </w:p>
        </w:tc>
        <w:tc>
          <w:tcPr>
            <w:tcW w:w="1183" w:type="dxa"/>
            <w:tcBorders>
              <w:top w:val="single" w:sz="8" w:space="0" w:color="000000"/>
            </w:tcBorders>
            <w:shd w:val="clear" w:color="auto" w:fill="F1F1F1"/>
          </w:tcPr>
          <w:p w14:paraId="429B985E" w14:textId="77777777" w:rsidR="008246B4" w:rsidRDefault="008C744B">
            <w:pPr>
              <w:pStyle w:val="TableParagraph"/>
              <w:spacing w:before="51"/>
              <w:ind w:right="190"/>
              <w:rPr>
                <w:sz w:val="16"/>
              </w:rPr>
            </w:pPr>
            <w:r>
              <w:rPr>
                <w:spacing w:val="-2"/>
                <w:sz w:val="16"/>
              </w:rPr>
              <w:t>(14.171)</w:t>
            </w:r>
          </w:p>
        </w:tc>
        <w:tc>
          <w:tcPr>
            <w:tcW w:w="1169" w:type="dxa"/>
            <w:tcBorders>
              <w:top w:val="single" w:sz="8" w:space="0" w:color="000000"/>
            </w:tcBorders>
            <w:shd w:val="clear" w:color="auto" w:fill="F1F1F1"/>
          </w:tcPr>
          <w:p w14:paraId="429B985F" w14:textId="77777777" w:rsidR="008246B4" w:rsidRDefault="008C744B">
            <w:pPr>
              <w:pStyle w:val="TableParagraph"/>
              <w:spacing w:before="51"/>
              <w:ind w:right="176"/>
              <w:rPr>
                <w:sz w:val="16"/>
              </w:rPr>
            </w:pPr>
            <w:r>
              <w:rPr>
                <w:spacing w:val="-2"/>
                <w:sz w:val="16"/>
              </w:rPr>
              <w:t>(118.420)</w:t>
            </w:r>
          </w:p>
        </w:tc>
        <w:tc>
          <w:tcPr>
            <w:tcW w:w="1079" w:type="dxa"/>
            <w:tcBorders>
              <w:top w:val="single" w:sz="8" w:space="0" w:color="000000"/>
            </w:tcBorders>
            <w:shd w:val="clear" w:color="auto" w:fill="F1F1F1"/>
          </w:tcPr>
          <w:p w14:paraId="429B9860" w14:textId="77777777" w:rsidR="008246B4" w:rsidRDefault="008C744B">
            <w:pPr>
              <w:pStyle w:val="TableParagraph"/>
              <w:spacing w:before="51"/>
              <w:ind w:right="75"/>
              <w:rPr>
                <w:sz w:val="16"/>
              </w:rPr>
            </w:pPr>
            <w:r>
              <w:rPr>
                <w:spacing w:val="-2"/>
                <w:sz w:val="16"/>
              </w:rPr>
              <w:t>408.919</w:t>
            </w:r>
          </w:p>
        </w:tc>
      </w:tr>
      <w:tr w:rsidR="008246B4" w14:paraId="429B9869" w14:textId="77777777">
        <w:trPr>
          <w:trHeight w:val="295"/>
        </w:trPr>
        <w:tc>
          <w:tcPr>
            <w:tcW w:w="2893" w:type="dxa"/>
            <w:shd w:val="clear" w:color="auto" w:fill="D9D9D9"/>
          </w:tcPr>
          <w:p w14:paraId="429B9862" w14:textId="77777777" w:rsidR="008246B4" w:rsidRDefault="008C744B">
            <w:pPr>
              <w:pStyle w:val="TableParagraph"/>
              <w:spacing w:before="51"/>
              <w:ind w:left="72"/>
              <w:jc w:val="left"/>
              <w:rPr>
                <w:sz w:val="16"/>
              </w:rPr>
            </w:pPr>
            <w:r>
              <w:rPr>
                <w:spacing w:val="-2"/>
                <w:sz w:val="16"/>
              </w:rPr>
              <w:t>Financiamentos</w:t>
            </w:r>
          </w:p>
        </w:tc>
        <w:tc>
          <w:tcPr>
            <w:tcW w:w="1258" w:type="dxa"/>
            <w:shd w:val="clear" w:color="auto" w:fill="D9D9D9"/>
          </w:tcPr>
          <w:p w14:paraId="429B9863" w14:textId="77777777" w:rsidR="008246B4" w:rsidRDefault="008C744B">
            <w:pPr>
              <w:pStyle w:val="TableParagraph"/>
              <w:spacing w:before="51"/>
              <w:ind w:right="203"/>
              <w:rPr>
                <w:sz w:val="16"/>
              </w:rPr>
            </w:pPr>
            <w:r>
              <w:rPr>
                <w:spacing w:val="-2"/>
                <w:sz w:val="16"/>
              </w:rPr>
              <w:t>1.127.800</w:t>
            </w:r>
          </w:p>
        </w:tc>
        <w:tc>
          <w:tcPr>
            <w:tcW w:w="1166" w:type="dxa"/>
            <w:shd w:val="clear" w:color="auto" w:fill="D9D9D9"/>
          </w:tcPr>
          <w:p w14:paraId="429B9864" w14:textId="77777777" w:rsidR="008246B4" w:rsidRDefault="008C744B">
            <w:pPr>
              <w:pStyle w:val="TableParagraph"/>
              <w:spacing w:before="51"/>
              <w:ind w:right="189"/>
              <w:rPr>
                <w:sz w:val="16"/>
              </w:rPr>
            </w:pPr>
            <w:r>
              <w:rPr>
                <w:spacing w:val="-2"/>
                <w:sz w:val="16"/>
              </w:rPr>
              <w:t>(30.316)</w:t>
            </w:r>
          </w:p>
        </w:tc>
        <w:tc>
          <w:tcPr>
            <w:tcW w:w="1182" w:type="dxa"/>
            <w:shd w:val="clear" w:color="auto" w:fill="D9D9D9"/>
          </w:tcPr>
          <w:p w14:paraId="429B9865" w14:textId="77777777" w:rsidR="008246B4" w:rsidRDefault="008C744B">
            <w:pPr>
              <w:pStyle w:val="TableParagraph"/>
              <w:spacing w:before="51"/>
              <w:ind w:right="188"/>
              <w:rPr>
                <w:sz w:val="16"/>
              </w:rPr>
            </w:pPr>
            <w:r>
              <w:rPr>
                <w:spacing w:val="-2"/>
                <w:sz w:val="16"/>
              </w:rPr>
              <w:t>(13.028)</w:t>
            </w:r>
          </w:p>
        </w:tc>
        <w:tc>
          <w:tcPr>
            <w:tcW w:w="1183" w:type="dxa"/>
            <w:shd w:val="clear" w:color="auto" w:fill="D9D9D9"/>
          </w:tcPr>
          <w:p w14:paraId="429B9866" w14:textId="77777777" w:rsidR="008246B4" w:rsidRDefault="008C744B">
            <w:pPr>
              <w:pStyle w:val="TableParagraph"/>
              <w:spacing w:before="51"/>
              <w:ind w:right="190"/>
              <w:rPr>
                <w:sz w:val="16"/>
              </w:rPr>
            </w:pPr>
            <w:r>
              <w:rPr>
                <w:spacing w:val="-2"/>
                <w:sz w:val="16"/>
              </w:rPr>
              <w:t>(19.090)</w:t>
            </w:r>
          </w:p>
        </w:tc>
        <w:tc>
          <w:tcPr>
            <w:tcW w:w="1169" w:type="dxa"/>
            <w:shd w:val="clear" w:color="auto" w:fill="D9D9D9"/>
          </w:tcPr>
          <w:p w14:paraId="429B9867" w14:textId="77777777" w:rsidR="008246B4" w:rsidRDefault="008C744B">
            <w:pPr>
              <w:pStyle w:val="TableParagraph"/>
              <w:spacing w:before="51"/>
              <w:ind w:right="176"/>
              <w:rPr>
                <w:sz w:val="16"/>
              </w:rPr>
            </w:pPr>
            <w:r>
              <w:rPr>
                <w:spacing w:val="-2"/>
                <w:sz w:val="16"/>
              </w:rPr>
              <w:t>(62.434)</w:t>
            </w:r>
          </w:p>
        </w:tc>
        <w:tc>
          <w:tcPr>
            <w:tcW w:w="1079" w:type="dxa"/>
            <w:shd w:val="clear" w:color="auto" w:fill="D9D9D9"/>
          </w:tcPr>
          <w:p w14:paraId="429B9868" w14:textId="77777777" w:rsidR="008246B4" w:rsidRDefault="008C744B">
            <w:pPr>
              <w:pStyle w:val="TableParagraph"/>
              <w:spacing w:before="51"/>
              <w:ind w:right="71"/>
              <w:rPr>
                <w:sz w:val="16"/>
              </w:rPr>
            </w:pPr>
            <w:r>
              <w:rPr>
                <w:spacing w:val="-2"/>
                <w:sz w:val="16"/>
              </w:rPr>
              <w:t>1.065.365</w:t>
            </w:r>
          </w:p>
        </w:tc>
      </w:tr>
      <w:tr w:rsidR="008246B4" w14:paraId="429B9871" w14:textId="77777777">
        <w:trPr>
          <w:trHeight w:val="525"/>
        </w:trPr>
        <w:tc>
          <w:tcPr>
            <w:tcW w:w="2893" w:type="dxa"/>
            <w:shd w:val="clear" w:color="auto" w:fill="F1F1F1"/>
          </w:tcPr>
          <w:p w14:paraId="429B986A" w14:textId="77777777" w:rsidR="008246B4" w:rsidRDefault="008C744B">
            <w:pPr>
              <w:pStyle w:val="TableParagraph"/>
              <w:spacing w:before="5" w:line="230" w:lineRule="atLeast"/>
              <w:ind w:left="72"/>
              <w:jc w:val="left"/>
              <w:rPr>
                <w:sz w:val="16"/>
              </w:rPr>
            </w:pPr>
            <w:r>
              <w:rPr>
                <w:sz w:val="16"/>
              </w:rPr>
              <w:t>Financiamentos</w:t>
            </w:r>
            <w:r>
              <w:rPr>
                <w:spacing w:val="-12"/>
                <w:sz w:val="16"/>
              </w:rPr>
              <w:t xml:space="preserve"> </w:t>
            </w:r>
            <w:r>
              <w:rPr>
                <w:sz w:val="16"/>
              </w:rPr>
              <w:t>de</w:t>
            </w:r>
            <w:r>
              <w:rPr>
                <w:spacing w:val="-11"/>
                <w:sz w:val="16"/>
              </w:rPr>
              <w:t xml:space="preserve"> </w:t>
            </w:r>
            <w:r>
              <w:rPr>
                <w:sz w:val="16"/>
              </w:rPr>
              <w:t>Infraestrutura</w:t>
            </w:r>
            <w:r>
              <w:rPr>
                <w:spacing w:val="-11"/>
                <w:sz w:val="16"/>
              </w:rPr>
              <w:t xml:space="preserve"> </w:t>
            </w:r>
            <w:r>
              <w:rPr>
                <w:sz w:val="16"/>
              </w:rPr>
              <w:t xml:space="preserve">e </w:t>
            </w:r>
            <w:r>
              <w:rPr>
                <w:spacing w:val="-2"/>
                <w:sz w:val="16"/>
              </w:rPr>
              <w:t>Desenvolvimento</w:t>
            </w:r>
          </w:p>
        </w:tc>
        <w:tc>
          <w:tcPr>
            <w:tcW w:w="1258" w:type="dxa"/>
            <w:shd w:val="clear" w:color="auto" w:fill="F1F1F1"/>
          </w:tcPr>
          <w:p w14:paraId="429B986B" w14:textId="77777777" w:rsidR="008246B4" w:rsidRDefault="008C744B">
            <w:pPr>
              <w:pStyle w:val="TableParagraph"/>
              <w:spacing w:before="166"/>
              <w:ind w:right="207"/>
              <w:rPr>
                <w:sz w:val="16"/>
              </w:rPr>
            </w:pPr>
            <w:r>
              <w:rPr>
                <w:spacing w:val="-2"/>
                <w:sz w:val="16"/>
              </w:rPr>
              <w:t>928.973</w:t>
            </w:r>
          </w:p>
        </w:tc>
        <w:tc>
          <w:tcPr>
            <w:tcW w:w="1166" w:type="dxa"/>
            <w:shd w:val="clear" w:color="auto" w:fill="F1F1F1"/>
          </w:tcPr>
          <w:p w14:paraId="429B986C" w14:textId="77777777" w:rsidR="008246B4" w:rsidRDefault="008C744B">
            <w:pPr>
              <w:pStyle w:val="TableParagraph"/>
              <w:spacing w:before="166"/>
              <w:ind w:right="187"/>
              <w:rPr>
                <w:sz w:val="16"/>
              </w:rPr>
            </w:pPr>
            <w:r>
              <w:rPr>
                <w:spacing w:val="-10"/>
                <w:sz w:val="16"/>
              </w:rPr>
              <w:t>-</w:t>
            </w:r>
          </w:p>
        </w:tc>
        <w:tc>
          <w:tcPr>
            <w:tcW w:w="1182" w:type="dxa"/>
            <w:shd w:val="clear" w:color="auto" w:fill="F1F1F1"/>
          </w:tcPr>
          <w:p w14:paraId="429B986D" w14:textId="77777777" w:rsidR="008246B4" w:rsidRDefault="008C744B">
            <w:pPr>
              <w:pStyle w:val="TableParagraph"/>
              <w:spacing w:before="166"/>
              <w:ind w:right="186"/>
              <w:rPr>
                <w:sz w:val="16"/>
              </w:rPr>
            </w:pPr>
            <w:r>
              <w:rPr>
                <w:spacing w:val="-10"/>
                <w:sz w:val="16"/>
              </w:rPr>
              <w:t>-</w:t>
            </w:r>
          </w:p>
        </w:tc>
        <w:tc>
          <w:tcPr>
            <w:tcW w:w="1183" w:type="dxa"/>
            <w:shd w:val="clear" w:color="auto" w:fill="F1F1F1"/>
          </w:tcPr>
          <w:p w14:paraId="429B986E" w14:textId="77777777" w:rsidR="008246B4" w:rsidRDefault="008C744B">
            <w:pPr>
              <w:pStyle w:val="TableParagraph"/>
              <w:spacing w:before="166"/>
              <w:ind w:right="190"/>
              <w:rPr>
                <w:sz w:val="16"/>
              </w:rPr>
            </w:pPr>
            <w:r>
              <w:rPr>
                <w:spacing w:val="-2"/>
                <w:sz w:val="16"/>
              </w:rPr>
              <w:t>(18.665)</w:t>
            </w:r>
          </w:p>
        </w:tc>
        <w:tc>
          <w:tcPr>
            <w:tcW w:w="1169" w:type="dxa"/>
            <w:shd w:val="clear" w:color="auto" w:fill="F1F1F1"/>
          </w:tcPr>
          <w:p w14:paraId="429B986F" w14:textId="77777777" w:rsidR="008246B4" w:rsidRDefault="008C744B">
            <w:pPr>
              <w:pStyle w:val="TableParagraph"/>
              <w:spacing w:before="166"/>
              <w:ind w:right="176"/>
              <w:rPr>
                <w:sz w:val="16"/>
              </w:rPr>
            </w:pPr>
            <w:r>
              <w:rPr>
                <w:spacing w:val="-2"/>
                <w:sz w:val="16"/>
              </w:rPr>
              <w:t>(18.665)</w:t>
            </w:r>
          </w:p>
        </w:tc>
        <w:tc>
          <w:tcPr>
            <w:tcW w:w="1079" w:type="dxa"/>
            <w:shd w:val="clear" w:color="auto" w:fill="F1F1F1"/>
          </w:tcPr>
          <w:p w14:paraId="429B9870" w14:textId="77777777" w:rsidR="008246B4" w:rsidRDefault="008C744B">
            <w:pPr>
              <w:pStyle w:val="TableParagraph"/>
              <w:spacing w:before="166"/>
              <w:ind w:right="75"/>
              <w:rPr>
                <w:sz w:val="16"/>
              </w:rPr>
            </w:pPr>
            <w:r>
              <w:rPr>
                <w:spacing w:val="-2"/>
                <w:sz w:val="16"/>
              </w:rPr>
              <w:t>910.308</w:t>
            </w:r>
          </w:p>
        </w:tc>
      </w:tr>
      <w:tr w:rsidR="008246B4" w14:paraId="429B9879" w14:textId="77777777">
        <w:trPr>
          <w:trHeight w:val="292"/>
        </w:trPr>
        <w:tc>
          <w:tcPr>
            <w:tcW w:w="2893" w:type="dxa"/>
            <w:shd w:val="clear" w:color="auto" w:fill="A6A6A6"/>
          </w:tcPr>
          <w:p w14:paraId="429B9872" w14:textId="77777777" w:rsidR="008246B4" w:rsidRDefault="008C744B">
            <w:pPr>
              <w:pStyle w:val="TableParagraph"/>
              <w:spacing w:before="51"/>
              <w:ind w:left="72"/>
              <w:jc w:val="left"/>
              <w:rPr>
                <w:b/>
                <w:sz w:val="16"/>
              </w:rPr>
            </w:pPr>
            <w:r>
              <w:rPr>
                <w:b/>
                <w:spacing w:val="-2"/>
                <w:sz w:val="16"/>
              </w:rPr>
              <w:t>Total</w:t>
            </w:r>
          </w:p>
        </w:tc>
        <w:tc>
          <w:tcPr>
            <w:tcW w:w="1258" w:type="dxa"/>
            <w:shd w:val="clear" w:color="auto" w:fill="A6A6A6"/>
          </w:tcPr>
          <w:p w14:paraId="429B9873" w14:textId="77777777" w:rsidR="008246B4" w:rsidRDefault="008C744B">
            <w:pPr>
              <w:pStyle w:val="TableParagraph"/>
              <w:spacing w:before="51"/>
              <w:ind w:right="203"/>
              <w:rPr>
                <w:b/>
                <w:sz w:val="16"/>
              </w:rPr>
            </w:pPr>
            <w:r>
              <w:rPr>
                <w:b/>
                <w:spacing w:val="-2"/>
                <w:sz w:val="16"/>
              </w:rPr>
              <w:t>2.584.112</w:t>
            </w:r>
          </w:p>
        </w:tc>
        <w:tc>
          <w:tcPr>
            <w:tcW w:w="1166" w:type="dxa"/>
            <w:shd w:val="clear" w:color="auto" w:fill="A6A6A6"/>
          </w:tcPr>
          <w:p w14:paraId="429B9874" w14:textId="77777777" w:rsidR="008246B4" w:rsidRDefault="008C744B">
            <w:pPr>
              <w:pStyle w:val="TableParagraph"/>
              <w:spacing w:before="51"/>
              <w:ind w:right="189"/>
              <w:rPr>
                <w:b/>
                <w:sz w:val="16"/>
              </w:rPr>
            </w:pPr>
            <w:r>
              <w:rPr>
                <w:b/>
                <w:spacing w:val="-2"/>
                <w:sz w:val="16"/>
              </w:rPr>
              <w:t>(93.670)</w:t>
            </w:r>
          </w:p>
        </w:tc>
        <w:tc>
          <w:tcPr>
            <w:tcW w:w="1182" w:type="dxa"/>
            <w:shd w:val="clear" w:color="auto" w:fill="A6A6A6"/>
          </w:tcPr>
          <w:p w14:paraId="429B9875" w14:textId="77777777" w:rsidR="008246B4" w:rsidRDefault="008C744B">
            <w:pPr>
              <w:pStyle w:val="TableParagraph"/>
              <w:spacing w:before="51"/>
              <w:ind w:right="188"/>
              <w:rPr>
                <w:b/>
                <w:sz w:val="16"/>
              </w:rPr>
            </w:pPr>
            <w:r>
              <w:rPr>
                <w:b/>
                <w:spacing w:val="-2"/>
                <w:sz w:val="16"/>
              </w:rPr>
              <w:t>(53.923)</w:t>
            </w:r>
          </w:p>
        </w:tc>
        <w:tc>
          <w:tcPr>
            <w:tcW w:w="1183" w:type="dxa"/>
            <w:shd w:val="clear" w:color="auto" w:fill="A6A6A6"/>
          </w:tcPr>
          <w:p w14:paraId="429B9876" w14:textId="77777777" w:rsidR="008246B4" w:rsidRDefault="008C744B">
            <w:pPr>
              <w:pStyle w:val="TableParagraph"/>
              <w:spacing w:before="51"/>
              <w:ind w:right="190"/>
              <w:rPr>
                <w:b/>
                <w:sz w:val="16"/>
              </w:rPr>
            </w:pPr>
            <w:r>
              <w:rPr>
                <w:b/>
                <w:spacing w:val="-2"/>
                <w:sz w:val="16"/>
              </w:rPr>
              <w:t>(51.927)</w:t>
            </w:r>
          </w:p>
        </w:tc>
        <w:tc>
          <w:tcPr>
            <w:tcW w:w="1169" w:type="dxa"/>
            <w:shd w:val="clear" w:color="auto" w:fill="A6A6A6"/>
          </w:tcPr>
          <w:p w14:paraId="429B9877" w14:textId="77777777" w:rsidR="008246B4" w:rsidRDefault="008C744B">
            <w:pPr>
              <w:pStyle w:val="TableParagraph"/>
              <w:spacing w:before="51"/>
              <w:ind w:right="176"/>
              <w:rPr>
                <w:b/>
                <w:sz w:val="16"/>
              </w:rPr>
            </w:pPr>
            <w:r>
              <w:rPr>
                <w:b/>
                <w:spacing w:val="-2"/>
                <w:sz w:val="16"/>
              </w:rPr>
              <w:t>(199.520)</w:t>
            </w:r>
          </w:p>
        </w:tc>
        <w:tc>
          <w:tcPr>
            <w:tcW w:w="1079" w:type="dxa"/>
            <w:shd w:val="clear" w:color="auto" w:fill="A6A6A6"/>
          </w:tcPr>
          <w:p w14:paraId="429B9878" w14:textId="77777777" w:rsidR="008246B4" w:rsidRDefault="008C744B">
            <w:pPr>
              <w:pStyle w:val="TableParagraph"/>
              <w:spacing w:before="51"/>
              <w:ind w:right="71"/>
              <w:rPr>
                <w:b/>
                <w:sz w:val="16"/>
              </w:rPr>
            </w:pPr>
            <w:r>
              <w:rPr>
                <w:b/>
                <w:spacing w:val="-2"/>
                <w:sz w:val="16"/>
              </w:rPr>
              <w:t>2.384.592</w:t>
            </w:r>
          </w:p>
        </w:tc>
      </w:tr>
    </w:tbl>
    <w:p w14:paraId="429B987A" w14:textId="77777777" w:rsidR="008246B4" w:rsidRDefault="008246B4">
      <w:pPr>
        <w:pStyle w:val="Corpodetexto"/>
        <w:spacing w:before="140"/>
      </w:pPr>
    </w:p>
    <w:p w14:paraId="429B987B" w14:textId="77777777" w:rsidR="008246B4" w:rsidRDefault="008C744B">
      <w:pPr>
        <w:pStyle w:val="Corpodetexto"/>
        <w:spacing w:line="225" w:lineRule="auto"/>
        <w:ind w:left="707" w:right="380"/>
      </w:pPr>
      <w:r>
        <w:t>Adicionalmente,</w:t>
      </w:r>
      <w:r>
        <w:rPr>
          <w:spacing w:val="-14"/>
        </w:rPr>
        <w:t xml:space="preserve"> </w:t>
      </w:r>
      <w:r>
        <w:t>existe</w:t>
      </w:r>
      <w:r>
        <w:rPr>
          <w:spacing w:val="-14"/>
        </w:rPr>
        <w:t xml:space="preserve"> </w:t>
      </w:r>
      <w:r>
        <w:t>uma</w:t>
      </w:r>
      <w:r>
        <w:rPr>
          <w:spacing w:val="-14"/>
        </w:rPr>
        <w:t xml:space="preserve"> </w:t>
      </w:r>
      <w:r>
        <w:t>operação</w:t>
      </w:r>
      <w:r>
        <w:rPr>
          <w:spacing w:val="-14"/>
        </w:rPr>
        <w:t xml:space="preserve"> </w:t>
      </w:r>
      <w:r>
        <w:t>com</w:t>
      </w:r>
      <w:r>
        <w:rPr>
          <w:spacing w:val="-14"/>
        </w:rPr>
        <w:t xml:space="preserve"> </w:t>
      </w:r>
      <w:r>
        <w:t>característica</w:t>
      </w:r>
      <w:r>
        <w:rPr>
          <w:spacing w:val="-14"/>
        </w:rPr>
        <w:t xml:space="preserve"> </w:t>
      </w:r>
      <w:r>
        <w:t>de</w:t>
      </w:r>
      <w:r>
        <w:rPr>
          <w:spacing w:val="-14"/>
        </w:rPr>
        <w:t xml:space="preserve"> </w:t>
      </w:r>
      <w:r>
        <w:t>concessão</w:t>
      </w:r>
      <w:r>
        <w:rPr>
          <w:spacing w:val="-14"/>
        </w:rPr>
        <w:t xml:space="preserve"> </w:t>
      </w:r>
      <w:r>
        <w:t>de</w:t>
      </w:r>
      <w:r>
        <w:rPr>
          <w:spacing w:val="-14"/>
        </w:rPr>
        <w:t xml:space="preserve"> </w:t>
      </w:r>
      <w:r>
        <w:t>crédito</w:t>
      </w:r>
      <w:r>
        <w:rPr>
          <w:spacing w:val="-14"/>
        </w:rPr>
        <w:t xml:space="preserve"> </w:t>
      </w:r>
      <w:r>
        <w:t>referente</w:t>
      </w:r>
      <w:r>
        <w:rPr>
          <w:spacing w:val="-14"/>
        </w:rPr>
        <w:t xml:space="preserve"> </w:t>
      </w:r>
      <w:r>
        <w:t>à</w:t>
      </w:r>
      <w:r>
        <w:rPr>
          <w:spacing w:val="-13"/>
        </w:rPr>
        <w:t xml:space="preserve"> </w:t>
      </w:r>
      <w:r>
        <w:t>venda</w:t>
      </w:r>
      <w:r>
        <w:rPr>
          <w:spacing w:val="-14"/>
        </w:rPr>
        <w:t xml:space="preserve"> </w:t>
      </w:r>
      <w:r>
        <w:t>de</w:t>
      </w:r>
      <w:r>
        <w:rPr>
          <w:spacing w:val="-14"/>
        </w:rPr>
        <w:t xml:space="preserve"> </w:t>
      </w:r>
      <w:r>
        <w:t>um</w:t>
      </w:r>
      <w:r>
        <w:rPr>
          <w:spacing w:val="-14"/>
        </w:rPr>
        <w:t xml:space="preserve"> </w:t>
      </w:r>
      <w:r>
        <w:t>imóvel com saldo devedor de R$ 79,5 mil e R$ 1,1 mil de provisão para perda esperada, totalizando R$ 199.521 mil.</w:t>
      </w:r>
    </w:p>
    <w:p w14:paraId="429B987C" w14:textId="77777777" w:rsidR="008246B4" w:rsidRDefault="008C744B">
      <w:pPr>
        <w:pStyle w:val="PargrafodaLista"/>
        <w:numPr>
          <w:ilvl w:val="0"/>
          <w:numId w:val="12"/>
        </w:numPr>
        <w:tabs>
          <w:tab w:val="left" w:pos="976"/>
        </w:tabs>
        <w:spacing w:before="122"/>
        <w:ind w:left="976" w:hanging="269"/>
        <w:rPr>
          <w:sz w:val="20"/>
        </w:rPr>
      </w:pPr>
      <w:r>
        <w:rPr>
          <w:sz w:val="20"/>
        </w:rPr>
        <w:t>Receitas</w:t>
      </w:r>
      <w:r>
        <w:rPr>
          <w:spacing w:val="-9"/>
          <w:sz w:val="20"/>
        </w:rPr>
        <w:t xml:space="preserve"> </w:t>
      </w:r>
      <w:r>
        <w:rPr>
          <w:sz w:val="20"/>
        </w:rPr>
        <w:t>da</w:t>
      </w:r>
      <w:r>
        <w:rPr>
          <w:spacing w:val="-6"/>
          <w:sz w:val="20"/>
        </w:rPr>
        <w:t xml:space="preserve"> </w:t>
      </w:r>
      <w:r>
        <w:rPr>
          <w:sz w:val="20"/>
        </w:rPr>
        <w:t>intermediação</w:t>
      </w:r>
      <w:r>
        <w:rPr>
          <w:spacing w:val="-5"/>
          <w:sz w:val="20"/>
        </w:rPr>
        <w:t xml:space="preserve"> </w:t>
      </w:r>
      <w:r>
        <w:rPr>
          <w:sz w:val="20"/>
        </w:rPr>
        <w:t>financeira</w:t>
      </w:r>
      <w:r>
        <w:rPr>
          <w:spacing w:val="-9"/>
          <w:sz w:val="20"/>
        </w:rPr>
        <w:t xml:space="preserve"> </w:t>
      </w:r>
      <w:r>
        <w:rPr>
          <w:sz w:val="20"/>
        </w:rPr>
        <w:t>–</w:t>
      </w:r>
      <w:r>
        <w:rPr>
          <w:spacing w:val="-9"/>
          <w:sz w:val="20"/>
        </w:rPr>
        <w:t xml:space="preserve"> </w:t>
      </w:r>
      <w:r>
        <w:rPr>
          <w:sz w:val="20"/>
        </w:rPr>
        <w:t>operações</w:t>
      </w:r>
      <w:r>
        <w:rPr>
          <w:spacing w:val="-9"/>
          <w:sz w:val="20"/>
        </w:rPr>
        <w:t xml:space="preserve"> </w:t>
      </w:r>
      <w:r>
        <w:rPr>
          <w:sz w:val="20"/>
        </w:rPr>
        <w:t>de</w:t>
      </w:r>
      <w:r>
        <w:rPr>
          <w:spacing w:val="-8"/>
          <w:sz w:val="20"/>
        </w:rPr>
        <w:t xml:space="preserve"> </w:t>
      </w:r>
      <w:r>
        <w:rPr>
          <w:spacing w:val="-2"/>
          <w:sz w:val="20"/>
        </w:rPr>
        <w:t>crédito</w:t>
      </w:r>
    </w:p>
    <w:p w14:paraId="429B987D" w14:textId="77777777" w:rsidR="008246B4" w:rsidRDefault="008246B4">
      <w:pPr>
        <w:pStyle w:val="Corpodetexto"/>
        <w:spacing w:before="1"/>
        <w:rPr>
          <w:sz w:val="11"/>
        </w:rPr>
      </w:pPr>
    </w:p>
    <w:tbl>
      <w:tblPr>
        <w:tblStyle w:val="TableNormal"/>
        <w:tblW w:w="0" w:type="auto"/>
        <w:tblInd w:w="715" w:type="dxa"/>
        <w:tblLayout w:type="fixed"/>
        <w:tblLook w:val="01E0" w:firstRow="1" w:lastRow="1" w:firstColumn="1" w:lastColumn="1" w:noHBand="0" w:noVBand="0"/>
      </w:tblPr>
      <w:tblGrid>
        <w:gridCol w:w="5542"/>
        <w:gridCol w:w="3104"/>
        <w:gridCol w:w="1278"/>
      </w:tblGrid>
      <w:tr w:rsidR="008246B4" w14:paraId="429B9881" w14:textId="77777777">
        <w:trPr>
          <w:trHeight w:val="292"/>
        </w:trPr>
        <w:tc>
          <w:tcPr>
            <w:tcW w:w="5542" w:type="dxa"/>
            <w:tcBorders>
              <w:top w:val="single" w:sz="8" w:space="0" w:color="000000"/>
              <w:bottom w:val="single" w:sz="8" w:space="0" w:color="000000"/>
            </w:tcBorders>
            <w:shd w:val="clear" w:color="auto" w:fill="A6A6A6"/>
          </w:tcPr>
          <w:p w14:paraId="429B987E" w14:textId="77777777" w:rsidR="008246B4" w:rsidRDefault="008246B4">
            <w:pPr>
              <w:pStyle w:val="TableParagraph"/>
              <w:jc w:val="left"/>
              <w:rPr>
                <w:rFonts w:ascii="Times New Roman"/>
                <w:sz w:val="16"/>
              </w:rPr>
            </w:pPr>
          </w:p>
        </w:tc>
        <w:tc>
          <w:tcPr>
            <w:tcW w:w="3104" w:type="dxa"/>
            <w:tcBorders>
              <w:top w:val="single" w:sz="8" w:space="0" w:color="000000"/>
              <w:bottom w:val="single" w:sz="8" w:space="0" w:color="000000"/>
            </w:tcBorders>
            <w:shd w:val="clear" w:color="auto" w:fill="A6A6A6"/>
          </w:tcPr>
          <w:p w14:paraId="429B987F" w14:textId="77777777" w:rsidR="008246B4" w:rsidRDefault="008C744B">
            <w:pPr>
              <w:pStyle w:val="TableParagraph"/>
              <w:spacing w:before="51"/>
              <w:ind w:right="347"/>
              <w:rPr>
                <w:b/>
                <w:sz w:val="16"/>
              </w:rPr>
            </w:pPr>
            <w:r>
              <w:rPr>
                <w:b/>
                <w:sz w:val="16"/>
              </w:rPr>
              <w:t>2º</w:t>
            </w:r>
            <w:r>
              <w:rPr>
                <w:b/>
                <w:spacing w:val="-2"/>
                <w:sz w:val="16"/>
              </w:rPr>
              <w:t xml:space="preserve"> Sem/2025</w:t>
            </w:r>
          </w:p>
        </w:tc>
        <w:tc>
          <w:tcPr>
            <w:tcW w:w="1278" w:type="dxa"/>
            <w:tcBorders>
              <w:top w:val="single" w:sz="8" w:space="0" w:color="000000"/>
              <w:bottom w:val="single" w:sz="8" w:space="0" w:color="000000"/>
            </w:tcBorders>
            <w:shd w:val="clear" w:color="auto" w:fill="A6A6A6"/>
          </w:tcPr>
          <w:p w14:paraId="429B9880" w14:textId="77777777" w:rsidR="008246B4" w:rsidRDefault="008C744B">
            <w:pPr>
              <w:pStyle w:val="TableParagraph"/>
              <w:spacing w:before="51"/>
              <w:ind w:right="125"/>
              <w:rPr>
                <w:b/>
                <w:sz w:val="16"/>
              </w:rPr>
            </w:pPr>
            <w:r>
              <w:rPr>
                <w:b/>
                <w:spacing w:val="-2"/>
                <w:sz w:val="16"/>
              </w:rPr>
              <w:t>31.12.2025</w:t>
            </w:r>
          </w:p>
        </w:tc>
      </w:tr>
      <w:tr w:rsidR="008246B4" w14:paraId="429B9885" w14:textId="77777777">
        <w:trPr>
          <w:trHeight w:val="294"/>
        </w:trPr>
        <w:tc>
          <w:tcPr>
            <w:tcW w:w="5542" w:type="dxa"/>
            <w:tcBorders>
              <w:top w:val="single" w:sz="8" w:space="0" w:color="000000"/>
            </w:tcBorders>
            <w:shd w:val="clear" w:color="auto" w:fill="F1F1F1"/>
          </w:tcPr>
          <w:p w14:paraId="429B9882" w14:textId="77777777" w:rsidR="008246B4" w:rsidRDefault="008C744B">
            <w:pPr>
              <w:pStyle w:val="TableParagraph"/>
              <w:spacing w:before="53"/>
              <w:ind w:left="72"/>
              <w:jc w:val="left"/>
              <w:rPr>
                <w:sz w:val="16"/>
              </w:rPr>
            </w:pPr>
            <w:r>
              <w:rPr>
                <w:spacing w:val="-2"/>
                <w:sz w:val="16"/>
              </w:rPr>
              <w:t>Empréstimos</w:t>
            </w:r>
          </w:p>
        </w:tc>
        <w:tc>
          <w:tcPr>
            <w:tcW w:w="3104" w:type="dxa"/>
            <w:tcBorders>
              <w:top w:val="single" w:sz="8" w:space="0" w:color="000000"/>
            </w:tcBorders>
            <w:shd w:val="clear" w:color="auto" w:fill="F1F1F1"/>
          </w:tcPr>
          <w:p w14:paraId="429B9883" w14:textId="77777777" w:rsidR="008246B4" w:rsidRDefault="008C744B">
            <w:pPr>
              <w:pStyle w:val="TableParagraph"/>
              <w:spacing w:before="53"/>
              <w:ind w:right="348"/>
              <w:rPr>
                <w:sz w:val="16"/>
              </w:rPr>
            </w:pPr>
            <w:r>
              <w:rPr>
                <w:spacing w:val="-2"/>
                <w:sz w:val="16"/>
              </w:rPr>
              <w:t>52.025</w:t>
            </w:r>
          </w:p>
        </w:tc>
        <w:tc>
          <w:tcPr>
            <w:tcW w:w="1278" w:type="dxa"/>
            <w:tcBorders>
              <w:top w:val="single" w:sz="8" w:space="0" w:color="000000"/>
            </w:tcBorders>
            <w:shd w:val="clear" w:color="auto" w:fill="F1F1F1"/>
          </w:tcPr>
          <w:p w14:paraId="429B9884" w14:textId="77777777" w:rsidR="008246B4" w:rsidRDefault="008C744B">
            <w:pPr>
              <w:pStyle w:val="TableParagraph"/>
              <w:spacing w:before="53"/>
              <w:ind w:right="126"/>
              <w:rPr>
                <w:sz w:val="16"/>
              </w:rPr>
            </w:pPr>
            <w:r>
              <w:rPr>
                <w:spacing w:val="-2"/>
                <w:sz w:val="16"/>
              </w:rPr>
              <w:t>106.551</w:t>
            </w:r>
          </w:p>
        </w:tc>
      </w:tr>
      <w:tr w:rsidR="008246B4" w14:paraId="429B9889" w14:textId="77777777">
        <w:trPr>
          <w:trHeight w:val="292"/>
        </w:trPr>
        <w:tc>
          <w:tcPr>
            <w:tcW w:w="5542" w:type="dxa"/>
            <w:shd w:val="clear" w:color="auto" w:fill="D9D9D9"/>
          </w:tcPr>
          <w:p w14:paraId="429B9886" w14:textId="77777777" w:rsidR="008246B4" w:rsidRDefault="008C744B">
            <w:pPr>
              <w:pStyle w:val="TableParagraph"/>
              <w:spacing w:before="51"/>
              <w:ind w:left="72"/>
              <w:jc w:val="left"/>
              <w:rPr>
                <w:sz w:val="16"/>
              </w:rPr>
            </w:pPr>
            <w:r>
              <w:rPr>
                <w:spacing w:val="-2"/>
                <w:sz w:val="16"/>
              </w:rPr>
              <w:t>Financiamentos</w:t>
            </w:r>
          </w:p>
        </w:tc>
        <w:tc>
          <w:tcPr>
            <w:tcW w:w="3104" w:type="dxa"/>
            <w:shd w:val="clear" w:color="auto" w:fill="D9D9D9"/>
          </w:tcPr>
          <w:p w14:paraId="429B9887" w14:textId="77777777" w:rsidR="008246B4" w:rsidRDefault="008C744B">
            <w:pPr>
              <w:pStyle w:val="TableParagraph"/>
              <w:spacing w:before="51"/>
              <w:ind w:right="348"/>
              <w:rPr>
                <w:sz w:val="16"/>
              </w:rPr>
            </w:pPr>
            <w:r>
              <w:rPr>
                <w:spacing w:val="-2"/>
                <w:sz w:val="16"/>
              </w:rPr>
              <w:t>83.234</w:t>
            </w:r>
          </w:p>
        </w:tc>
        <w:tc>
          <w:tcPr>
            <w:tcW w:w="1278" w:type="dxa"/>
            <w:shd w:val="clear" w:color="auto" w:fill="D9D9D9"/>
          </w:tcPr>
          <w:p w14:paraId="429B9888" w14:textId="77777777" w:rsidR="008246B4" w:rsidRDefault="008C744B">
            <w:pPr>
              <w:pStyle w:val="TableParagraph"/>
              <w:spacing w:before="51"/>
              <w:ind w:right="126"/>
              <w:rPr>
                <w:sz w:val="16"/>
              </w:rPr>
            </w:pPr>
            <w:r>
              <w:rPr>
                <w:spacing w:val="-2"/>
                <w:sz w:val="16"/>
              </w:rPr>
              <w:t>156.194</w:t>
            </w:r>
          </w:p>
        </w:tc>
      </w:tr>
      <w:tr w:rsidR="008246B4" w14:paraId="429B988D" w14:textId="77777777">
        <w:trPr>
          <w:trHeight w:val="292"/>
        </w:trPr>
        <w:tc>
          <w:tcPr>
            <w:tcW w:w="5542" w:type="dxa"/>
            <w:shd w:val="clear" w:color="auto" w:fill="F1F1F1"/>
          </w:tcPr>
          <w:p w14:paraId="429B988A" w14:textId="77777777" w:rsidR="008246B4" w:rsidRDefault="008C744B">
            <w:pPr>
              <w:pStyle w:val="TableParagraph"/>
              <w:spacing w:before="51"/>
              <w:ind w:left="72"/>
              <w:jc w:val="left"/>
              <w:rPr>
                <w:sz w:val="16"/>
              </w:rPr>
            </w:pPr>
            <w:r>
              <w:rPr>
                <w:sz w:val="16"/>
              </w:rPr>
              <w:t>Financiamento</w:t>
            </w:r>
            <w:r>
              <w:rPr>
                <w:spacing w:val="-9"/>
                <w:sz w:val="16"/>
              </w:rPr>
              <w:t xml:space="preserve"> </w:t>
            </w:r>
            <w:r>
              <w:rPr>
                <w:sz w:val="16"/>
              </w:rPr>
              <w:t>de</w:t>
            </w:r>
            <w:r>
              <w:rPr>
                <w:spacing w:val="-8"/>
                <w:sz w:val="16"/>
              </w:rPr>
              <w:t xml:space="preserve"> </w:t>
            </w:r>
            <w:r>
              <w:rPr>
                <w:sz w:val="16"/>
              </w:rPr>
              <w:t>Infraestrutura</w:t>
            </w:r>
            <w:r>
              <w:rPr>
                <w:spacing w:val="-9"/>
                <w:sz w:val="16"/>
              </w:rPr>
              <w:t xml:space="preserve"> </w:t>
            </w:r>
            <w:r>
              <w:rPr>
                <w:sz w:val="16"/>
              </w:rPr>
              <w:t>e</w:t>
            </w:r>
            <w:r>
              <w:rPr>
                <w:spacing w:val="-10"/>
                <w:sz w:val="16"/>
              </w:rPr>
              <w:t xml:space="preserve"> </w:t>
            </w:r>
            <w:r>
              <w:rPr>
                <w:spacing w:val="-2"/>
                <w:sz w:val="16"/>
              </w:rPr>
              <w:t>desenvolvimento</w:t>
            </w:r>
          </w:p>
        </w:tc>
        <w:tc>
          <w:tcPr>
            <w:tcW w:w="3104" w:type="dxa"/>
            <w:shd w:val="clear" w:color="auto" w:fill="F1F1F1"/>
          </w:tcPr>
          <w:p w14:paraId="429B988B" w14:textId="77777777" w:rsidR="008246B4" w:rsidRDefault="008C744B">
            <w:pPr>
              <w:pStyle w:val="TableParagraph"/>
              <w:spacing w:before="51"/>
              <w:ind w:right="348"/>
              <w:rPr>
                <w:sz w:val="16"/>
              </w:rPr>
            </w:pPr>
            <w:r>
              <w:rPr>
                <w:spacing w:val="-2"/>
                <w:sz w:val="16"/>
              </w:rPr>
              <w:t>99.376</w:t>
            </w:r>
          </w:p>
        </w:tc>
        <w:tc>
          <w:tcPr>
            <w:tcW w:w="1278" w:type="dxa"/>
            <w:shd w:val="clear" w:color="auto" w:fill="F1F1F1"/>
          </w:tcPr>
          <w:p w14:paraId="429B988C" w14:textId="77777777" w:rsidR="008246B4" w:rsidRDefault="008C744B">
            <w:pPr>
              <w:pStyle w:val="TableParagraph"/>
              <w:spacing w:before="51"/>
              <w:ind w:right="126"/>
              <w:rPr>
                <w:sz w:val="16"/>
              </w:rPr>
            </w:pPr>
            <w:r>
              <w:rPr>
                <w:spacing w:val="-2"/>
                <w:sz w:val="16"/>
              </w:rPr>
              <w:t>193.192</w:t>
            </w:r>
          </w:p>
        </w:tc>
      </w:tr>
      <w:tr w:rsidR="008246B4" w14:paraId="429B9891" w14:textId="77777777">
        <w:trPr>
          <w:trHeight w:val="292"/>
        </w:trPr>
        <w:tc>
          <w:tcPr>
            <w:tcW w:w="5542" w:type="dxa"/>
            <w:shd w:val="clear" w:color="auto" w:fill="D9D9D9"/>
          </w:tcPr>
          <w:p w14:paraId="429B988E" w14:textId="77777777" w:rsidR="008246B4" w:rsidRDefault="008C744B">
            <w:pPr>
              <w:pStyle w:val="TableParagraph"/>
              <w:spacing w:before="51"/>
              <w:ind w:left="72"/>
              <w:jc w:val="left"/>
              <w:rPr>
                <w:sz w:val="16"/>
              </w:rPr>
            </w:pPr>
            <w:r>
              <w:rPr>
                <w:sz w:val="16"/>
              </w:rPr>
              <w:t>Recuperação</w:t>
            </w:r>
            <w:r>
              <w:rPr>
                <w:spacing w:val="-6"/>
                <w:sz w:val="16"/>
              </w:rPr>
              <w:t xml:space="preserve"> </w:t>
            </w:r>
            <w:r>
              <w:rPr>
                <w:sz w:val="16"/>
              </w:rPr>
              <w:t>de</w:t>
            </w:r>
            <w:r>
              <w:rPr>
                <w:spacing w:val="-5"/>
                <w:sz w:val="16"/>
              </w:rPr>
              <w:t xml:space="preserve"> </w:t>
            </w:r>
            <w:r>
              <w:rPr>
                <w:sz w:val="16"/>
              </w:rPr>
              <w:t>créditos</w:t>
            </w:r>
            <w:r>
              <w:rPr>
                <w:spacing w:val="-4"/>
                <w:sz w:val="16"/>
              </w:rPr>
              <w:t xml:space="preserve"> </w:t>
            </w:r>
            <w:r>
              <w:rPr>
                <w:sz w:val="16"/>
              </w:rPr>
              <w:t>baixados</w:t>
            </w:r>
            <w:r>
              <w:rPr>
                <w:spacing w:val="-5"/>
                <w:sz w:val="16"/>
              </w:rPr>
              <w:t xml:space="preserve"> </w:t>
            </w:r>
            <w:r>
              <w:rPr>
                <w:sz w:val="16"/>
              </w:rPr>
              <w:t>como</w:t>
            </w:r>
            <w:r>
              <w:rPr>
                <w:spacing w:val="-5"/>
                <w:sz w:val="16"/>
              </w:rPr>
              <w:t xml:space="preserve"> </w:t>
            </w:r>
            <w:r>
              <w:rPr>
                <w:spacing w:val="-2"/>
                <w:sz w:val="16"/>
              </w:rPr>
              <w:t>prejuízo</w:t>
            </w:r>
          </w:p>
        </w:tc>
        <w:tc>
          <w:tcPr>
            <w:tcW w:w="3104" w:type="dxa"/>
            <w:shd w:val="clear" w:color="auto" w:fill="D9D9D9"/>
          </w:tcPr>
          <w:p w14:paraId="429B988F" w14:textId="77777777" w:rsidR="008246B4" w:rsidRDefault="008C744B">
            <w:pPr>
              <w:pStyle w:val="TableParagraph"/>
              <w:spacing w:before="51"/>
              <w:ind w:right="348"/>
              <w:rPr>
                <w:sz w:val="16"/>
              </w:rPr>
            </w:pPr>
            <w:r>
              <w:rPr>
                <w:spacing w:val="-2"/>
                <w:sz w:val="16"/>
              </w:rPr>
              <w:t>15.514</w:t>
            </w:r>
          </w:p>
        </w:tc>
        <w:tc>
          <w:tcPr>
            <w:tcW w:w="1278" w:type="dxa"/>
            <w:shd w:val="clear" w:color="auto" w:fill="D9D9D9"/>
          </w:tcPr>
          <w:p w14:paraId="429B9890" w14:textId="77777777" w:rsidR="008246B4" w:rsidRDefault="008C744B">
            <w:pPr>
              <w:pStyle w:val="TableParagraph"/>
              <w:spacing w:before="51"/>
              <w:ind w:right="126"/>
              <w:rPr>
                <w:sz w:val="16"/>
              </w:rPr>
            </w:pPr>
            <w:r>
              <w:rPr>
                <w:spacing w:val="-2"/>
                <w:sz w:val="16"/>
              </w:rPr>
              <w:t>23.068</w:t>
            </w:r>
          </w:p>
        </w:tc>
      </w:tr>
      <w:tr w:rsidR="008246B4" w14:paraId="429B9895" w14:textId="77777777">
        <w:trPr>
          <w:trHeight w:val="295"/>
        </w:trPr>
        <w:tc>
          <w:tcPr>
            <w:tcW w:w="5542" w:type="dxa"/>
            <w:shd w:val="clear" w:color="auto" w:fill="A6A6A6"/>
          </w:tcPr>
          <w:p w14:paraId="429B9892" w14:textId="77777777" w:rsidR="008246B4" w:rsidRDefault="008C744B">
            <w:pPr>
              <w:pStyle w:val="TableParagraph"/>
              <w:spacing w:before="51"/>
              <w:ind w:left="72"/>
              <w:jc w:val="left"/>
              <w:rPr>
                <w:b/>
                <w:sz w:val="16"/>
              </w:rPr>
            </w:pPr>
            <w:r>
              <w:rPr>
                <w:b/>
                <w:spacing w:val="-2"/>
                <w:sz w:val="16"/>
              </w:rPr>
              <w:t>Total</w:t>
            </w:r>
          </w:p>
        </w:tc>
        <w:tc>
          <w:tcPr>
            <w:tcW w:w="3104" w:type="dxa"/>
            <w:shd w:val="clear" w:color="auto" w:fill="A6A6A6"/>
          </w:tcPr>
          <w:p w14:paraId="429B9893" w14:textId="77777777" w:rsidR="008246B4" w:rsidRDefault="008C744B">
            <w:pPr>
              <w:pStyle w:val="TableParagraph"/>
              <w:spacing w:before="51"/>
              <w:ind w:right="348"/>
              <w:rPr>
                <w:b/>
                <w:sz w:val="16"/>
              </w:rPr>
            </w:pPr>
            <w:r>
              <w:rPr>
                <w:b/>
                <w:spacing w:val="-2"/>
                <w:sz w:val="16"/>
              </w:rPr>
              <w:t>250.149</w:t>
            </w:r>
          </w:p>
        </w:tc>
        <w:tc>
          <w:tcPr>
            <w:tcW w:w="1278" w:type="dxa"/>
            <w:shd w:val="clear" w:color="auto" w:fill="A6A6A6"/>
          </w:tcPr>
          <w:p w14:paraId="429B9894" w14:textId="77777777" w:rsidR="008246B4" w:rsidRDefault="008C744B">
            <w:pPr>
              <w:pStyle w:val="TableParagraph"/>
              <w:spacing w:before="51"/>
              <w:ind w:right="126"/>
              <w:rPr>
                <w:b/>
                <w:sz w:val="16"/>
              </w:rPr>
            </w:pPr>
            <w:r>
              <w:rPr>
                <w:b/>
                <w:spacing w:val="-2"/>
                <w:sz w:val="16"/>
              </w:rPr>
              <w:t>479.005</w:t>
            </w:r>
          </w:p>
        </w:tc>
      </w:tr>
    </w:tbl>
    <w:p w14:paraId="429B9896" w14:textId="77777777" w:rsidR="008246B4" w:rsidRDefault="008246B4">
      <w:pPr>
        <w:pStyle w:val="TableParagraph"/>
        <w:rPr>
          <w:b/>
          <w:sz w:val="16"/>
        </w:rPr>
        <w:sectPr w:rsidR="008246B4">
          <w:pgSz w:w="11910" w:h="16840"/>
          <w:pgMar w:top="1700" w:right="425" w:bottom="1220" w:left="425" w:header="638" w:footer="1034" w:gutter="0"/>
          <w:cols w:space="720"/>
        </w:sectPr>
      </w:pPr>
    </w:p>
    <w:p w14:paraId="429B9897" w14:textId="77777777" w:rsidR="008246B4" w:rsidRDefault="008C744B">
      <w:pPr>
        <w:pStyle w:val="PargrafodaLista"/>
        <w:numPr>
          <w:ilvl w:val="0"/>
          <w:numId w:val="12"/>
        </w:numPr>
        <w:tabs>
          <w:tab w:val="left" w:pos="955"/>
        </w:tabs>
        <w:spacing w:before="142"/>
        <w:ind w:left="955" w:hanging="248"/>
        <w:rPr>
          <w:sz w:val="20"/>
        </w:rPr>
      </w:pPr>
      <w:r>
        <w:rPr>
          <w:sz w:val="20"/>
        </w:rPr>
        <w:lastRenderedPageBreak/>
        <w:t>Carteira</w:t>
      </w:r>
      <w:r>
        <w:rPr>
          <w:spacing w:val="-8"/>
          <w:sz w:val="20"/>
        </w:rPr>
        <w:t xml:space="preserve"> </w:t>
      </w:r>
      <w:r>
        <w:rPr>
          <w:sz w:val="20"/>
        </w:rPr>
        <w:t>de</w:t>
      </w:r>
      <w:r>
        <w:rPr>
          <w:spacing w:val="-5"/>
          <w:sz w:val="20"/>
        </w:rPr>
        <w:t xml:space="preserve"> </w:t>
      </w:r>
      <w:r>
        <w:rPr>
          <w:sz w:val="20"/>
        </w:rPr>
        <w:t>crédito</w:t>
      </w:r>
      <w:r>
        <w:rPr>
          <w:spacing w:val="-7"/>
          <w:sz w:val="20"/>
        </w:rPr>
        <w:t xml:space="preserve"> </w:t>
      </w:r>
      <w:r>
        <w:rPr>
          <w:sz w:val="20"/>
        </w:rPr>
        <w:t>por</w:t>
      </w:r>
      <w:r>
        <w:rPr>
          <w:spacing w:val="-8"/>
          <w:sz w:val="20"/>
        </w:rPr>
        <w:t xml:space="preserve"> </w:t>
      </w:r>
      <w:r>
        <w:rPr>
          <w:sz w:val="20"/>
        </w:rPr>
        <w:t>setor</w:t>
      </w:r>
      <w:r>
        <w:rPr>
          <w:spacing w:val="-7"/>
          <w:sz w:val="20"/>
        </w:rPr>
        <w:t xml:space="preserve"> </w:t>
      </w:r>
      <w:r>
        <w:rPr>
          <w:sz w:val="20"/>
        </w:rPr>
        <w:t>de</w:t>
      </w:r>
      <w:r>
        <w:rPr>
          <w:spacing w:val="-8"/>
          <w:sz w:val="20"/>
        </w:rPr>
        <w:t xml:space="preserve"> </w:t>
      </w:r>
      <w:r>
        <w:rPr>
          <w:sz w:val="20"/>
        </w:rPr>
        <w:t>atividade</w:t>
      </w:r>
      <w:r>
        <w:rPr>
          <w:spacing w:val="-7"/>
          <w:sz w:val="20"/>
        </w:rPr>
        <w:t xml:space="preserve"> </w:t>
      </w:r>
      <w:r>
        <w:rPr>
          <w:spacing w:val="-2"/>
          <w:sz w:val="20"/>
        </w:rPr>
        <w:t>econômica</w:t>
      </w:r>
    </w:p>
    <w:p w14:paraId="429B9898" w14:textId="77777777" w:rsidR="008246B4" w:rsidRDefault="008246B4">
      <w:pPr>
        <w:pStyle w:val="Corpodetexto"/>
        <w:spacing w:before="1"/>
        <w:rPr>
          <w:sz w:val="11"/>
        </w:rPr>
      </w:pPr>
    </w:p>
    <w:tbl>
      <w:tblPr>
        <w:tblStyle w:val="TableNormal"/>
        <w:tblW w:w="0" w:type="auto"/>
        <w:tblInd w:w="715" w:type="dxa"/>
        <w:tblLayout w:type="fixed"/>
        <w:tblLook w:val="01E0" w:firstRow="1" w:lastRow="1" w:firstColumn="1" w:lastColumn="1" w:noHBand="0" w:noVBand="0"/>
      </w:tblPr>
      <w:tblGrid>
        <w:gridCol w:w="4432"/>
        <w:gridCol w:w="4211"/>
        <w:gridCol w:w="1301"/>
      </w:tblGrid>
      <w:tr w:rsidR="008246B4" w14:paraId="429B98A0" w14:textId="77777777">
        <w:trPr>
          <w:trHeight w:val="760"/>
        </w:trPr>
        <w:tc>
          <w:tcPr>
            <w:tcW w:w="4432" w:type="dxa"/>
            <w:tcBorders>
              <w:top w:val="single" w:sz="8" w:space="0" w:color="000000"/>
              <w:bottom w:val="single" w:sz="8" w:space="0" w:color="000000"/>
            </w:tcBorders>
            <w:shd w:val="clear" w:color="auto" w:fill="A6A6A6"/>
          </w:tcPr>
          <w:p w14:paraId="429B9899" w14:textId="77777777" w:rsidR="008246B4" w:rsidRDefault="008246B4">
            <w:pPr>
              <w:pStyle w:val="TableParagraph"/>
              <w:jc w:val="left"/>
              <w:rPr>
                <w:rFonts w:ascii="Times New Roman"/>
                <w:sz w:val="16"/>
              </w:rPr>
            </w:pPr>
          </w:p>
        </w:tc>
        <w:tc>
          <w:tcPr>
            <w:tcW w:w="4211" w:type="dxa"/>
            <w:tcBorders>
              <w:top w:val="single" w:sz="8" w:space="0" w:color="000000"/>
              <w:bottom w:val="single" w:sz="8" w:space="0" w:color="000000"/>
            </w:tcBorders>
            <w:shd w:val="clear" w:color="auto" w:fill="A6A6A6"/>
          </w:tcPr>
          <w:p w14:paraId="429B989A" w14:textId="77777777" w:rsidR="008246B4" w:rsidRDefault="008246B4">
            <w:pPr>
              <w:pStyle w:val="TableParagraph"/>
              <w:spacing w:before="159"/>
              <w:jc w:val="left"/>
              <w:rPr>
                <w:sz w:val="16"/>
              </w:rPr>
            </w:pPr>
          </w:p>
          <w:p w14:paraId="429B989B" w14:textId="77777777" w:rsidR="008246B4" w:rsidRDefault="008C744B">
            <w:pPr>
              <w:pStyle w:val="TableParagraph"/>
              <w:spacing w:before="1" w:line="180" w:lineRule="exact"/>
              <w:ind w:right="278"/>
              <w:rPr>
                <w:b/>
                <w:sz w:val="16"/>
              </w:rPr>
            </w:pPr>
            <w:r>
              <w:rPr>
                <w:b/>
                <w:sz w:val="16"/>
              </w:rPr>
              <w:t>Valor</w:t>
            </w:r>
            <w:r>
              <w:rPr>
                <w:b/>
                <w:spacing w:val="-4"/>
                <w:sz w:val="16"/>
              </w:rPr>
              <w:t xml:space="preserve"> </w:t>
            </w:r>
            <w:r>
              <w:rPr>
                <w:b/>
                <w:spacing w:val="-2"/>
                <w:sz w:val="16"/>
              </w:rPr>
              <w:t>contábil</w:t>
            </w:r>
          </w:p>
          <w:p w14:paraId="429B989C" w14:textId="77777777" w:rsidR="008246B4" w:rsidRDefault="008C744B">
            <w:pPr>
              <w:pStyle w:val="TableParagraph"/>
              <w:spacing w:line="180" w:lineRule="exact"/>
              <w:ind w:right="276"/>
              <w:rPr>
                <w:b/>
                <w:sz w:val="16"/>
              </w:rPr>
            </w:pPr>
            <w:r>
              <w:rPr>
                <w:b/>
                <w:spacing w:val="-2"/>
                <w:sz w:val="16"/>
              </w:rPr>
              <w:t>bruto</w:t>
            </w:r>
          </w:p>
        </w:tc>
        <w:tc>
          <w:tcPr>
            <w:tcW w:w="1301" w:type="dxa"/>
            <w:tcBorders>
              <w:top w:val="single" w:sz="8" w:space="0" w:color="000000"/>
              <w:bottom w:val="single" w:sz="8" w:space="0" w:color="000000"/>
            </w:tcBorders>
            <w:shd w:val="clear" w:color="auto" w:fill="A6A6A6"/>
          </w:tcPr>
          <w:p w14:paraId="429B989D" w14:textId="77777777" w:rsidR="008246B4" w:rsidRDefault="008C744B">
            <w:pPr>
              <w:pStyle w:val="TableParagraph"/>
              <w:spacing w:before="51"/>
              <w:ind w:right="68"/>
              <w:rPr>
                <w:b/>
                <w:sz w:val="16"/>
              </w:rPr>
            </w:pPr>
            <w:r>
              <w:rPr>
                <w:b/>
                <w:spacing w:val="-2"/>
                <w:sz w:val="16"/>
              </w:rPr>
              <w:t>31.12.2025</w:t>
            </w:r>
          </w:p>
          <w:p w14:paraId="429B989E" w14:textId="77777777" w:rsidR="008246B4" w:rsidRDefault="008246B4">
            <w:pPr>
              <w:pStyle w:val="TableParagraph"/>
              <w:spacing w:before="13"/>
              <w:jc w:val="left"/>
              <w:rPr>
                <w:sz w:val="16"/>
              </w:rPr>
            </w:pPr>
          </w:p>
          <w:p w14:paraId="429B989F" w14:textId="77777777" w:rsidR="008246B4" w:rsidRDefault="008C744B">
            <w:pPr>
              <w:pStyle w:val="TableParagraph"/>
              <w:ind w:right="64"/>
              <w:rPr>
                <w:b/>
                <w:sz w:val="16"/>
              </w:rPr>
            </w:pPr>
            <w:r>
              <w:rPr>
                <w:b/>
                <w:spacing w:val="-2"/>
                <w:sz w:val="16"/>
              </w:rPr>
              <w:t>Participação</w:t>
            </w:r>
          </w:p>
        </w:tc>
      </w:tr>
      <w:tr w:rsidR="008246B4" w14:paraId="429B98A4" w14:textId="77777777">
        <w:trPr>
          <w:trHeight w:val="292"/>
        </w:trPr>
        <w:tc>
          <w:tcPr>
            <w:tcW w:w="4432" w:type="dxa"/>
            <w:tcBorders>
              <w:top w:val="single" w:sz="8" w:space="0" w:color="000000"/>
            </w:tcBorders>
            <w:shd w:val="clear" w:color="auto" w:fill="F1F1F1"/>
          </w:tcPr>
          <w:p w14:paraId="429B98A1" w14:textId="77777777" w:rsidR="008246B4" w:rsidRDefault="008C744B">
            <w:pPr>
              <w:pStyle w:val="TableParagraph"/>
              <w:spacing w:before="51"/>
              <w:ind w:left="72"/>
              <w:jc w:val="left"/>
              <w:rPr>
                <w:b/>
                <w:sz w:val="16"/>
              </w:rPr>
            </w:pPr>
            <w:r>
              <w:rPr>
                <w:b/>
                <w:sz w:val="16"/>
              </w:rPr>
              <w:t>Setor</w:t>
            </w:r>
            <w:r>
              <w:rPr>
                <w:b/>
                <w:spacing w:val="-6"/>
                <w:sz w:val="16"/>
              </w:rPr>
              <w:t xml:space="preserve"> </w:t>
            </w:r>
            <w:r>
              <w:rPr>
                <w:b/>
                <w:spacing w:val="-2"/>
                <w:sz w:val="16"/>
              </w:rPr>
              <w:t>Público</w:t>
            </w:r>
          </w:p>
        </w:tc>
        <w:tc>
          <w:tcPr>
            <w:tcW w:w="4211" w:type="dxa"/>
            <w:tcBorders>
              <w:top w:val="single" w:sz="8" w:space="0" w:color="000000"/>
            </w:tcBorders>
            <w:shd w:val="clear" w:color="auto" w:fill="F1F1F1"/>
          </w:tcPr>
          <w:p w14:paraId="429B98A2" w14:textId="77777777" w:rsidR="008246B4" w:rsidRDefault="008C744B">
            <w:pPr>
              <w:pStyle w:val="TableParagraph"/>
              <w:spacing w:before="51"/>
              <w:ind w:right="276"/>
              <w:rPr>
                <w:b/>
                <w:sz w:val="16"/>
              </w:rPr>
            </w:pPr>
            <w:r>
              <w:rPr>
                <w:b/>
                <w:spacing w:val="-2"/>
                <w:sz w:val="16"/>
              </w:rPr>
              <w:t>1.304.103</w:t>
            </w:r>
          </w:p>
        </w:tc>
        <w:tc>
          <w:tcPr>
            <w:tcW w:w="1301" w:type="dxa"/>
            <w:tcBorders>
              <w:top w:val="single" w:sz="8" w:space="0" w:color="000000"/>
            </w:tcBorders>
            <w:shd w:val="clear" w:color="auto" w:fill="F1F1F1"/>
          </w:tcPr>
          <w:p w14:paraId="429B98A3" w14:textId="77777777" w:rsidR="008246B4" w:rsidRDefault="008C744B">
            <w:pPr>
              <w:pStyle w:val="TableParagraph"/>
              <w:spacing w:before="51"/>
              <w:ind w:right="69"/>
              <w:rPr>
                <w:b/>
                <w:sz w:val="16"/>
              </w:rPr>
            </w:pPr>
            <w:r>
              <w:rPr>
                <w:b/>
                <w:spacing w:val="-2"/>
                <w:sz w:val="16"/>
              </w:rPr>
              <w:t>50,5%</w:t>
            </w:r>
          </w:p>
        </w:tc>
      </w:tr>
      <w:tr w:rsidR="008246B4" w14:paraId="429B98A8" w14:textId="77777777">
        <w:trPr>
          <w:trHeight w:val="295"/>
        </w:trPr>
        <w:tc>
          <w:tcPr>
            <w:tcW w:w="4432" w:type="dxa"/>
            <w:shd w:val="clear" w:color="auto" w:fill="D9D9D9"/>
          </w:tcPr>
          <w:p w14:paraId="429B98A5" w14:textId="77777777" w:rsidR="008246B4" w:rsidRDefault="008C744B">
            <w:pPr>
              <w:pStyle w:val="TableParagraph"/>
              <w:spacing w:before="51"/>
              <w:ind w:left="72"/>
              <w:jc w:val="left"/>
              <w:rPr>
                <w:sz w:val="16"/>
              </w:rPr>
            </w:pPr>
            <w:r>
              <w:rPr>
                <w:spacing w:val="-2"/>
                <w:sz w:val="16"/>
              </w:rPr>
              <w:t>Administração</w:t>
            </w:r>
            <w:r>
              <w:rPr>
                <w:spacing w:val="9"/>
                <w:sz w:val="16"/>
              </w:rPr>
              <w:t xml:space="preserve"> </w:t>
            </w:r>
            <w:r>
              <w:rPr>
                <w:spacing w:val="-2"/>
                <w:sz w:val="16"/>
              </w:rPr>
              <w:t>Direta</w:t>
            </w:r>
          </w:p>
        </w:tc>
        <w:tc>
          <w:tcPr>
            <w:tcW w:w="4211" w:type="dxa"/>
            <w:shd w:val="clear" w:color="auto" w:fill="D9D9D9"/>
          </w:tcPr>
          <w:p w14:paraId="429B98A6" w14:textId="77777777" w:rsidR="008246B4" w:rsidRDefault="008C744B">
            <w:pPr>
              <w:pStyle w:val="TableParagraph"/>
              <w:spacing w:before="51"/>
              <w:ind w:right="276"/>
              <w:rPr>
                <w:sz w:val="16"/>
              </w:rPr>
            </w:pPr>
            <w:r>
              <w:rPr>
                <w:spacing w:val="-2"/>
                <w:sz w:val="16"/>
              </w:rPr>
              <w:t>1.304.103</w:t>
            </w:r>
          </w:p>
        </w:tc>
        <w:tc>
          <w:tcPr>
            <w:tcW w:w="1301" w:type="dxa"/>
            <w:shd w:val="clear" w:color="auto" w:fill="D9D9D9"/>
          </w:tcPr>
          <w:p w14:paraId="429B98A7" w14:textId="77777777" w:rsidR="008246B4" w:rsidRDefault="008C744B">
            <w:pPr>
              <w:pStyle w:val="TableParagraph"/>
              <w:spacing w:before="51"/>
              <w:ind w:right="69"/>
              <w:rPr>
                <w:sz w:val="16"/>
              </w:rPr>
            </w:pPr>
            <w:r>
              <w:rPr>
                <w:spacing w:val="-2"/>
                <w:sz w:val="16"/>
              </w:rPr>
              <w:t>50,5%</w:t>
            </w:r>
          </w:p>
        </w:tc>
      </w:tr>
      <w:tr w:rsidR="008246B4" w14:paraId="429B98AC" w14:textId="77777777">
        <w:trPr>
          <w:trHeight w:val="292"/>
        </w:trPr>
        <w:tc>
          <w:tcPr>
            <w:tcW w:w="4432" w:type="dxa"/>
            <w:shd w:val="clear" w:color="auto" w:fill="F1F1F1"/>
          </w:tcPr>
          <w:p w14:paraId="429B98A9" w14:textId="77777777" w:rsidR="008246B4" w:rsidRDefault="008C744B">
            <w:pPr>
              <w:pStyle w:val="TableParagraph"/>
              <w:spacing w:before="51"/>
              <w:ind w:left="72"/>
              <w:jc w:val="left"/>
              <w:rPr>
                <w:b/>
                <w:sz w:val="16"/>
              </w:rPr>
            </w:pPr>
            <w:r>
              <w:rPr>
                <w:b/>
                <w:sz w:val="16"/>
              </w:rPr>
              <w:t>Setor</w:t>
            </w:r>
            <w:r>
              <w:rPr>
                <w:b/>
                <w:spacing w:val="-5"/>
                <w:sz w:val="16"/>
              </w:rPr>
              <w:t xml:space="preserve"> </w:t>
            </w:r>
            <w:r>
              <w:rPr>
                <w:b/>
                <w:spacing w:val="-2"/>
                <w:sz w:val="16"/>
              </w:rPr>
              <w:t>Privado</w:t>
            </w:r>
          </w:p>
        </w:tc>
        <w:tc>
          <w:tcPr>
            <w:tcW w:w="4211" w:type="dxa"/>
            <w:shd w:val="clear" w:color="auto" w:fill="F1F1F1"/>
          </w:tcPr>
          <w:p w14:paraId="429B98AA" w14:textId="77777777" w:rsidR="008246B4" w:rsidRDefault="008C744B">
            <w:pPr>
              <w:pStyle w:val="TableParagraph"/>
              <w:spacing w:before="51"/>
              <w:ind w:right="276"/>
              <w:rPr>
                <w:b/>
                <w:sz w:val="16"/>
              </w:rPr>
            </w:pPr>
            <w:r>
              <w:rPr>
                <w:b/>
                <w:spacing w:val="-2"/>
                <w:sz w:val="16"/>
              </w:rPr>
              <w:t>1.280.009</w:t>
            </w:r>
          </w:p>
        </w:tc>
        <w:tc>
          <w:tcPr>
            <w:tcW w:w="1301" w:type="dxa"/>
            <w:shd w:val="clear" w:color="auto" w:fill="F1F1F1"/>
          </w:tcPr>
          <w:p w14:paraId="429B98AB" w14:textId="77777777" w:rsidR="008246B4" w:rsidRDefault="008C744B">
            <w:pPr>
              <w:pStyle w:val="TableParagraph"/>
              <w:spacing w:before="51"/>
              <w:ind w:right="69"/>
              <w:rPr>
                <w:b/>
                <w:sz w:val="16"/>
              </w:rPr>
            </w:pPr>
            <w:r>
              <w:rPr>
                <w:b/>
                <w:spacing w:val="-2"/>
                <w:sz w:val="16"/>
              </w:rPr>
              <w:t>49,5%</w:t>
            </w:r>
          </w:p>
        </w:tc>
      </w:tr>
      <w:tr w:rsidR="008246B4" w14:paraId="429B98B0" w14:textId="77777777">
        <w:trPr>
          <w:trHeight w:val="292"/>
        </w:trPr>
        <w:tc>
          <w:tcPr>
            <w:tcW w:w="4432" w:type="dxa"/>
            <w:shd w:val="clear" w:color="auto" w:fill="D9D9D9"/>
          </w:tcPr>
          <w:p w14:paraId="429B98AD" w14:textId="77777777" w:rsidR="008246B4" w:rsidRDefault="008C744B">
            <w:pPr>
              <w:pStyle w:val="TableParagraph"/>
              <w:spacing w:before="51"/>
              <w:ind w:left="72"/>
              <w:jc w:val="left"/>
              <w:rPr>
                <w:sz w:val="16"/>
              </w:rPr>
            </w:pPr>
            <w:r>
              <w:rPr>
                <w:spacing w:val="-2"/>
                <w:sz w:val="16"/>
              </w:rPr>
              <w:t>Serviços</w:t>
            </w:r>
          </w:p>
        </w:tc>
        <w:tc>
          <w:tcPr>
            <w:tcW w:w="4211" w:type="dxa"/>
            <w:shd w:val="clear" w:color="auto" w:fill="D9D9D9"/>
          </w:tcPr>
          <w:p w14:paraId="429B98AE" w14:textId="77777777" w:rsidR="008246B4" w:rsidRDefault="008C744B">
            <w:pPr>
              <w:pStyle w:val="TableParagraph"/>
              <w:spacing w:before="51"/>
              <w:ind w:right="280"/>
              <w:rPr>
                <w:sz w:val="16"/>
              </w:rPr>
            </w:pPr>
            <w:r>
              <w:rPr>
                <w:spacing w:val="-2"/>
                <w:sz w:val="16"/>
              </w:rPr>
              <w:t>541.537</w:t>
            </w:r>
          </w:p>
        </w:tc>
        <w:tc>
          <w:tcPr>
            <w:tcW w:w="1301" w:type="dxa"/>
            <w:shd w:val="clear" w:color="auto" w:fill="D9D9D9"/>
          </w:tcPr>
          <w:p w14:paraId="429B98AF" w14:textId="77777777" w:rsidR="008246B4" w:rsidRDefault="008C744B">
            <w:pPr>
              <w:pStyle w:val="TableParagraph"/>
              <w:spacing w:before="51"/>
              <w:ind w:right="69"/>
              <w:rPr>
                <w:sz w:val="16"/>
              </w:rPr>
            </w:pPr>
            <w:r>
              <w:rPr>
                <w:spacing w:val="-2"/>
                <w:sz w:val="16"/>
              </w:rPr>
              <w:t>20,9%</w:t>
            </w:r>
          </w:p>
        </w:tc>
      </w:tr>
      <w:tr w:rsidR="008246B4" w14:paraId="429B98B4" w14:textId="77777777">
        <w:trPr>
          <w:trHeight w:val="292"/>
        </w:trPr>
        <w:tc>
          <w:tcPr>
            <w:tcW w:w="4432" w:type="dxa"/>
            <w:shd w:val="clear" w:color="auto" w:fill="F1F1F1"/>
          </w:tcPr>
          <w:p w14:paraId="429B98B1" w14:textId="77777777" w:rsidR="008246B4" w:rsidRDefault="008C744B">
            <w:pPr>
              <w:pStyle w:val="TableParagraph"/>
              <w:spacing w:before="51"/>
              <w:ind w:left="72"/>
              <w:jc w:val="left"/>
              <w:rPr>
                <w:sz w:val="16"/>
              </w:rPr>
            </w:pPr>
            <w:r>
              <w:rPr>
                <w:spacing w:val="-2"/>
                <w:sz w:val="16"/>
              </w:rPr>
              <w:t>Indústria</w:t>
            </w:r>
          </w:p>
        </w:tc>
        <w:tc>
          <w:tcPr>
            <w:tcW w:w="4211" w:type="dxa"/>
            <w:shd w:val="clear" w:color="auto" w:fill="F1F1F1"/>
          </w:tcPr>
          <w:p w14:paraId="429B98B2" w14:textId="77777777" w:rsidR="008246B4" w:rsidRDefault="008C744B">
            <w:pPr>
              <w:pStyle w:val="TableParagraph"/>
              <w:spacing w:before="51"/>
              <w:ind w:right="280"/>
              <w:rPr>
                <w:sz w:val="16"/>
              </w:rPr>
            </w:pPr>
            <w:r>
              <w:rPr>
                <w:spacing w:val="-2"/>
                <w:sz w:val="16"/>
              </w:rPr>
              <w:t>462.046</w:t>
            </w:r>
          </w:p>
        </w:tc>
        <w:tc>
          <w:tcPr>
            <w:tcW w:w="1301" w:type="dxa"/>
            <w:shd w:val="clear" w:color="auto" w:fill="F1F1F1"/>
          </w:tcPr>
          <w:p w14:paraId="429B98B3" w14:textId="77777777" w:rsidR="008246B4" w:rsidRDefault="008C744B">
            <w:pPr>
              <w:pStyle w:val="TableParagraph"/>
              <w:spacing w:before="51"/>
              <w:ind w:right="69"/>
              <w:rPr>
                <w:sz w:val="16"/>
              </w:rPr>
            </w:pPr>
            <w:r>
              <w:rPr>
                <w:spacing w:val="-2"/>
                <w:sz w:val="16"/>
              </w:rPr>
              <w:t>17,9%</w:t>
            </w:r>
          </w:p>
        </w:tc>
      </w:tr>
      <w:tr w:rsidR="008246B4" w14:paraId="429B98B8" w14:textId="77777777">
        <w:trPr>
          <w:trHeight w:val="292"/>
        </w:trPr>
        <w:tc>
          <w:tcPr>
            <w:tcW w:w="4432" w:type="dxa"/>
            <w:shd w:val="clear" w:color="auto" w:fill="D9D9D9"/>
          </w:tcPr>
          <w:p w14:paraId="429B98B5" w14:textId="77777777" w:rsidR="008246B4" w:rsidRDefault="008C744B">
            <w:pPr>
              <w:pStyle w:val="TableParagraph"/>
              <w:spacing w:before="51"/>
              <w:ind w:left="72"/>
              <w:jc w:val="left"/>
              <w:rPr>
                <w:sz w:val="16"/>
              </w:rPr>
            </w:pPr>
            <w:r>
              <w:rPr>
                <w:spacing w:val="-2"/>
                <w:sz w:val="16"/>
              </w:rPr>
              <w:t>Comércio</w:t>
            </w:r>
          </w:p>
        </w:tc>
        <w:tc>
          <w:tcPr>
            <w:tcW w:w="4211" w:type="dxa"/>
            <w:shd w:val="clear" w:color="auto" w:fill="D9D9D9"/>
          </w:tcPr>
          <w:p w14:paraId="429B98B6" w14:textId="77777777" w:rsidR="008246B4" w:rsidRDefault="008C744B">
            <w:pPr>
              <w:pStyle w:val="TableParagraph"/>
              <w:spacing w:before="51"/>
              <w:ind w:right="280"/>
              <w:rPr>
                <w:sz w:val="16"/>
              </w:rPr>
            </w:pPr>
            <w:r>
              <w:rPr>
                <w:spacing w:val="-2"/>
                <w:sz w:val="16"/>
              </w:rPr>
              <w:t>250.275</w:t>
            </w:r>
          </w:p>
        </w:tc>
        <w:tc>
          <w:tcPr>
            <w:tcW w:w="1301" w:type="dxa"/>
            <w:shd w:val="clear" w:color="auto" w:fill="D9D9D9"/>
          </w:tcPr>
          <w:p w14:paraId="429B98B7" w14:textId="77777777" w:rsidR="008246B4" w:rsidRDefault="008C744B">
            <w:pPr>
              <w:pStyle w:val="TableParagraph"/>
              <w:spacing w:before="51"/>
              <w:ind w:right="69"/>
              <w:rPr>
                <w:sz w:val="16"/>
              </w:rPr>
            </w:pPr>
            <w:r>
              <w:rPr>
                <w:spacing w:val="-4"/>
                <w:sz w:val="16"/>
              </w:rPr>
              <w:t>9,7%</w:t>
            </w:r>
          </w:p>
        </w:tc>
      </w:tr>
      <w:tr w:rsidR="008246B4" w14:paraId="429B98BC" w14:textId="77777777">
        <w:trPr>
          <w:trHeight w:val="292"/>
        </w:trPr>
        <w:tc>
          <w:tcPr>
            <w:tcW w:w="4432" w:type="dxa"/>
            <w:shd w:val="clear" w:color="auto" w:fill="F1F1F1"/>
          </w:tcPr>
          <w:p w14:paraId="429B98B9" w14:textId="77777777" w:rsidR="008246B4" w:rsidRDefault="008C744B">
            <w:pPr>
              <w:pStyle w:val="TableParagraph"/>
              <w:spacing w:before="51"/>
              <w:ind w:left="72"/>
              <w:jc w:val="left"/>
              <w:rPr>
                <w:sz w:val="16"/>
              </w:rPr>
            </w:pPr>
            <w:r>
              <w:rPr>
                <w:sz w:val="16"/>
              </w:rPr>
              <w:t>Pessoa</w:t>
            </w:r>
            <w:r>
              <w:rPr>
                <w:spacing w:val="-5"/>
                <w:sz w:val="16"/>
              </w:rPr>
              <w:t xml:space="preserve"> </w:t>
            </w:r>
            <w:r>
              <w:rPr>
                <w:spacing w:val="-2"/>
                <w:sz w:val="16"/>
              </w:rPr>
              <w:t>Física</w:t>
            </w:r>
          </w:p>
        </w:tc>
        <w:tc>
          <w:tcPr>
            <w:tcW w:w="4211" w:type="dxa"/>
            <w:shd w:val="clear" w:color="auto" w:fill="F1F1F1"/>
          </w:tcPr>
          <w:p w14:paraId="429B98BA" w14:textId="77777777" w:rsidR="008246B4" w:rsidRDefault="008C744B">
            <w:pPr>
              <w:pStyle w:val="TableParagraph"/>
              <w:spacing w:before="51"/>
              <w:ind w:right="280"/>
              <w:rPr>
                <w:sz w:val="16"/>
              </w:rPr>
            </w:pPr>
            <w:r>
              <w:rPr>
                <w:spacing w:val="-2"/>
                <w:sz w:val="16"/>
              </w:rPr>
              <w:t>22.633</w:t>
            </w:r>
          </w:p>
        </w:tc>
        <w:tc>
          <w:tcPr>
            <w:tcW w:w="1301" w:type="dxa"/>
            <w:shd w:val="clear" w:color="auto" w:fill="F1F1F1"/>
          </w:tcPr>
          <w:p w14:paraId="429B98BB" w14:textId="77777777" w:rsidR="008246B4" w:rsidRDefault="008C744B">
            <w:pPr>
              <w:pStyle w:val="TableParagraph"/>
              <w:spacing w:before="51"/>
              <w:ind w:right="69"/>
              <w:rPr>
                <w:sz w:val="16"/>
              </w:rPr>
            </w:pPr>
            <w:r>
              <w:rPr>
                <w:spacing w:val="-4"/>
                <w:sz w:val="16"/>
              </w:rPr>
              <w:t>0,9%</w:t>
            </w:r>
          </w:p>
        </w:tc>
      </w:tr>
      <w:tr w:rsidR="008246B4" w14:paraId="429B98C0" w14:textId="77777777">
        <w:trPr>
          <w:trHeight w:val="295"/>
        </w:trPr>
        <w:tc>
          <w:tcPr>
            <w:tcW w:w="4432" w:type="dxa"/>
            <w:shd w:val="clear" w:color="auto" w:fill="D9D9D9"/>
          </w:tcPr>
          <w:p w14:paraId="429B98BD" w14:textId="77777777" w:rsidR="008246B4" w:rsidRDefault="008C744B">
            <w:pPr>
              <w:pStyle w:val="TableParagraph"/>
              <w:spacing w:before="51"/>
              <w:ind w:left="72"/>
              <w:jc w:val="left"/>
              <w:rPr>
                <w:sz w:val="16"/>
              </w:rPr>
            </w:pPr>
            <w:r>
              <w:rPr>
                <w:spacing w:val="-2"/>
                <w:sz w:val="16"/>
              </w:rPr>
              <w:t>Rural</w:t>
            </w:r>
          </w:p>
        </w:tc>
        <w:tc>
          <w:tcPr>
            <w:tcW w:w="4211" w:type="dxa"/>
            <w:shd w:val="clear" w:color="auto" w:fill="D9D9D9"/>
          </w:tcPr>
          <w:p w14:paraId="429B98BE" w14:textId="77777777" w:rsidR="008246B4" w:rsidRDefault="008C744B">
            <w:pPr>
              <w:pStyle w:val="TableParagraph"/>
              <w:spacing w:before="51"/>
              <w:ind w:right="280"/>
              <w:rPr>
                <w:sz w:val="16"/>
              </w:rPr>
            </w:pPr>
            <w:r>
              <w:rPr>
                <w:spacing w:val="-2"/>
                <w:sz w:val="16"/>
              </w:rPr>
              <w:t>3.518</w:t>
            </w:r>
          </w:p>
        </w:tc>
        <w:tc>
          <w:tcPr>
            <w:tcW w:w="1301" w:type="dxa"/>
            <w:shd w:val="clear" w:color="auto" w:fill="D9D9D9"/>
          </w:tcPr>
          <w:p w14:paraId="429B98BF" w14:textId="77777777" w:rsidR="008246B4" w:rsidRDefault="008C744B">
            <w:pPr>
              <w:pStyle w:val="TableParagraph"/>
              <w:spacing w:before="51"/>
              <w:ind w:right="69"/>
              <w:rPr>
                <w:sz w:val="16"/>
              </w:rPr>
            </w:pPr>
            <w:r>
              <w:rPr>
                <w:spacing w:val="-4"/>
                <w:sz w:val="16"/>
              </w:rPr>
              <w:t>0,1%</w:t>
            </w:r>
          </w:p>
        </w:tc>
      </w:tr>
      <w:tr w:rsidR="008246B4" w14:paraId="429B98C4" w14:textId="77777777">
        <w:trPr>
          <w:trHeight w:val="292"/>
        </w:trPr>
        <w:tc>
          <w:tcPr>
            <w:tcW w:w="4432" w:type="dxa"/>
            <w:shd w:val="clear" w:color="auto" w:fill="A6A6A6"/>
          </w:tcPr>
          <w:p w14:paraId="429B98C1" w14:textId="77777777" w:rsidR="008246B4" w:rsidRDefault="008C744B">
            <w:pPr>
              <w:pStyle w:val="TableParagraph"/>
              <w:spacing w:before="51"/>
              <w:ind w:left="72"/>
              <w:jc w:val="left"/>
              <w:rPr>
                <w:b/>
                <w:sz w:val="16"/>
              </w:rPr>
            </w:pPr>
            <w:r>
              <w:rPr>
                <w:b/>
                <w:spacing w:val="-2"/>
                <w:sz w:val="16"/>
              </w:rPr>
              <w:t>Total</w:t>
            </w:r>
          </w:p>
        </w:tc>
        <w:tc>
          <w:tcPr>
            <w:tcW w:w="4211" w:type="dxa"/>
            <w:shd w:val="clear" w:color="auto" w:fill="A6A6A6"/>
          </w:tcPr>
          <w:p w14:paraId="429B98C2" w14:textId="77777777" w:rsidR="008246B4" w:rsidRDefault="008C744B">
            <w:pPr>
              <w:pStyle w:val="TableParagraph"/>
              <w:spacing w:before="51"/>
              <w:ind w:right="276"/>
              <w:rPr>
                <w:b/>
                <w:sz w:val="16"/>
              </w:rPr>
            </w:pPr>
            <w:r>
              <w:rPr>
                <w:b/>
                <w:spacing w:val="-2"/>
                <w:sz w:val="16"/>
              </w:rPr>
              <w:t>2.584.112</w:t>
            </w:r>
          </w:p>
        </w:tc>
        <w:tc>
          <w:tcPr>
            <w:tcW w:w="1301" w:type="dxa"/>
            <w:shd w:val="clear" w:color="auto" w:fill="A6A6A6"/>
          </w:tcPr>
          <w:p w14:paraId="429B98C3" w14:textId="77777777" w:rsidR="008246B4" w:rsidRDefault="008C744B">
            <w:pPr>
              <w:pStyle w:val="TableParagraph"/>
              <w:spacing w:before="51"/>
              <w:ind w:right="69"/>
              <w:rPr>
                <w:b/>
                <w:sz w:val="16"/>
              </w:rPr>
            </w:pPr>
            <w:r>
              <w:rPr>
                <w:b/>
                <w:spacing w:val="-2"/>
                <w:sz w:val="16"/>
              </w:rPr>
              <w:t>100,0%</w:t>
            </w:r>
          </w:p>
        </w:tc>
      </w:tr>
    </w:tbl>
    <w:p w14:paraId="429B98C5" w14:textId="77777777" w:rsidR="008246B4" w:rsidRDefault="008246B4">
      <w:pPr>
        <w:pStyle w:val="Corpodetexto"/>
      </w:pPr>
    </w:p>
    <w:p w14:paraId="429B98C6" w14:textId="77777777" w:rsidR="008246B4" w:rsidRDefault="008246B4">
      <w:pPr>
        <w:pStyle w:val="Corpodetexto"/>
        <w:spacing w:before="136"/>
      </w:pPr>
    </w:p>
    <w:p w14:paraId="429B98C7" w14:textId="77777777" w:rsidR="008246B4" w:rsidRDefault="008C744B">
      <w:pPr>
        <w:pStyle w:val="PargrafodaLista"/>
        <w:numPr>
          <w:ilvl w:val="0"/>
          <w:numId w:val="12"/>
        </w:numPr>
        <w:tabs>
          <w:tab w:val="left" w:pos="921"/>
        </w:tabs>
        <w:ind w:left="921" w:hanging="214"/>
        <w:rPr>
          <w:sz w:val="20"/>
        </w:rPr>
      </w:pPr>
      <w:r>
        <w:rPr>
          <w:sz w:val="20"/>
        </w:rPr>
        <w:t>Carteira</w:t>
      </w:r>
      <w:r>
        <w:rPr>
          <w:spacing w:val="-7"/>
          <w:sz w:val="20"/>
        </w:rPr>
        <w:t xml:space="preserve"> </w:t>
      </w:r>
      <w:r>
        <w:rPr>
          <w:sz w:val="20"/>
        </w:rPr>
        <w:t>de</w:t>
      </w:r>
      <w:r>
        <w:rPr>
          <w:spacing w:val="-6"/>
          <w:sz w:val="20"/>
        </w:rPr>
        <w:t xml:space="preserve"> </w:t>
      </w:r>
      <w:r>
        <w:rPr>
          <w:sz w:val="20"/>
        </w:rPr>
        <w:t>crédito</w:t>
      </w:r>
      <w:r>
        <w:rPr>
          <w:spacing w:val="-6"/>
          <w:sz w:val="20"/>
        </w:rPr>
        <w:t xml:space="preserve"> </w:t>
      </w:r>
      <w:r>
        <w:rPr>
          <w:sz w:val="20"/>
        </w:rPr>
        <w:t>por</w:t>
      </w:r>
      <w:r>
        <w:rPr>
          <w:spacing w:val="-6"/>
          <w:sz w:val="20"/>
        </w:rPr>
        <w:t xml:space="preserve"> </w:t>
      </w:r>
      <w:r>
        <w:rPr>
          <w:sz w:val="20"/>
        </w:rPr>
        <w:t>carteiras</w:t>
      </w:r>
      <w:r>
        <w:rPr>
          <w:spacing w:val="-4"/>
          <w:sz w:val="20"/>
        </w:rPr>
        <w:t xml:space="preserve"> </w:t>
      </w:r>
      <w:r>
        <w:rPr>
          <w:sz w:val="20"/>
        </w:rPr>
        <w:t>de</w:t>
      </w:r>
      <w:r>
        <w:rPr>
          <w:spacing w:val="-6"/>
          <w:sz w:val="20"/>
        </w:rPr>
        <w:t xml:space="preserve"> </w:t>
      </w:r>
      <w:r>
        <w:rPr>
          <w:sz w:val="20"/>
        </w:rPr>
        <w:t>provisão</w:t>
      </w:r>
      <w:r>
        <w:rPr>
          <w:spacing w:val="-6"/>
          <w:sz w:val="20"/>
        </w:rPr>
        <w:t xml:space="preserve"> </w:t>
      </w:r>
      <w:r>
        <w:rPr>
          <w:sz w:val="20"/>
        </w:rPr>
        <w:t>e</w:t>
      </w:r>
      <w:r>
        <w:rPr>
          <w:spacing w:val="-4"/>
          <w:sz w:val="20"/>
        </w:rPr>
        <w:t xml:space="preserve"> </w:t>
      </w:r>
      <w:r>
        <w:rPr>
          <w:sz w:val="20"/>
        </w:rPr>
        <w:t>prazos</w:t>
      </w:r>
      <w:r>
        <w:rPr>
          <w:spacing w:val="-1"/>
          <w:sz w:val="20"/>
        </w:rPr>
        <w:t xml:space="preserve"> </w:t>
      </w:r>
      <w:r>
        <w:rPr>
          <w:sz w:val="20"/>
        </w:rPr>
        <w:t>de</w:t>
      </w:r>
      <w:r>
        <w:rPr>
          <w:spacing w:val="-7"/>
          <w:sz w:val="20"/>
        </w:rPr>
        <w:t xml:space="preserve"> </w:t>
      </w:r>
      <w:r>
        <w:rPr>
          <w:spacing w:val="-2"/>
          <w:sz w:val="20"/>
        </w:rPr>
        <w:t>vencimento</w:t>
      </w:r>
    </w:p>
    <w:p w14:paraId="429B98C8" w14:textId="77777777" w:rsidR="008246B4" w:rsidRDefault="008246B4">
      <w:pPr>
        <w:pStyle w:val="Corpodetexto"/>
        <w:spacing w:before="8"/>
      </w:pPr>
    </w:p>
    <w:tbl>
      <w:tblPr>
        <w:tblStyle w:val="TableNormal"/>
        <w:tblW w:w="0" w:type="auto"/>
        <w:tblInd w:w="715" w:type="dxa"/>
        <w:tblLayout w:type="fixed"/>
        <w:tblLook w:val="01E0" w:firstRow="1" w:lastRow="1" w:firstColumn="1" w:lastColumn="1" w:noHBand="0" w:noVBand="0"/>
      </w:tblPr>
      <w:tblGrid>
        <w:gridCol w:w="3186"/>
        <w:gridCol w:w="1029"/>
        <w:gridCol w:w="1105"/>
        <w:gridCol w:w="1357"/>
        <w:gridCol w:w="1256"/>
        <w:gridCol w:w="844"/>
        <w:gridCol w:w="1164"/>
      </w:tblGrid>
      <w:tr w:rsidR="008246B4" w14:paraId="429B98D2" w14:textId="77777777">
        <w:trPr>
          <w:trHeight w:val="539"/>
        </w:trPr>
        <w:tc>
          <w:tcPr>
            <w:tcW w:w="3186" w:type="dxa"/>
            <w:tcBorders>
              <w:top w:val="single" w:sz="8" w:space="0" w:color="000000"/>
              <w:bottom w:val="single" w:sz="8" w:space="0" w:color="000000"/>
            </w:tcBorders>
            <w:shd w:val="clear" w:color="auto" w:fill="A6A6A6"/>
          </w:tcPr>
          <w:p w14:paraId="429B98C9" w14:textId="77777777" w:rsidR="008246B4" w:rsidRDefault="008246B4">
            <w:pPr>
              <w:pStyle w:val="TableParagraph"/>
              <w:spacing w:before="79"/>
              <w:jc w:val="left"/>
              <w:rPr>
                <w:sz w:val="18"/>
              </w:rPr>
            </w:pPr>
          </w:p>
          <w:p w14:paraId="429B98CA" w14:textId="77777777" w:rsidR="008246B4" w:rsidRDefault="008C744B">
            <w:pPr>
              <w:pStyle w:val="TableParagraph"/>
              <w:ind w:left="204"/>
              <w:jc w:val="left"/>
              <w:rPr>
                <w:b/>
                <w:sz w:val="18"/>
              </w:rPr>
            </w:pPr>
            <w:r>
              <w:rPr>
                <w:b/>
                <w:sz w:val="18"/>
              </w:rPr>
              <w:t>Operações</w:t>
            </w:r>
            <w:r>
              <w:rPr>
                <w:b/>
                <w:spacing w:val="-1"/>
                <w:sz w:val="18"/>
              </w:rPr>
              <w:t xml:space="preserve"> </w:t>
            </w:r>
            <w:r>
              <w:rPr>
                <w:b/>
                <w:sz w:val="18"/>
              </w:rPr>
              <w:t>em</w:t>
            </w:r>
            <w:r>
              <w:rPr>
                <w:b/>
                <w:spacing w:val="-3"/>
                <w:sz w:val="18"/>
              </w:rPr>
              <w:t xml:space="preserve"> </w:t>
            </w:r>
            <w:r>
              <w:rPr>
                <w:b/>
                <w:sz w:val="18"/>
              </w:rPr>
              <w:t>curso</w:t>
            </w:r>
            <w:r>
              <w:rPr>
                <w:b/>
                <w:spacing w:val="-2"/>
                <w:sz w:val="18"/>
              </w:rPr>
              <w:t xml:space="preserve"> normal</w:t>
            </w:r>
          </w:p>
        </w:tc>
        <w:tc>
          <w:tcPr>
            <w:tcW w:w="1029" w:type="dxa"/>
            <w:tcBorders>
              <w:top w:val="single" w:sz="8" w:space="0" w:color="000000"/>
              <w:bottom w:val="single" w:sz="8" w:space="0" w:color="000000"/>
            </w:tcBorders>
            <w:shd w:val="clear" w:color="auto" w:fill="A6A6A6"/>
          </w:tcPr>
          <w:p w14:paraId="429B98CB" w14:textId="77777777" w:rsidR="008246B4" w:rsidRDefault="008C744B">
            <w:pPr>
              <w:pStyle w:val="TableParagraph"/>
              <w:spacing w:before="15"/>
              <w:ind w:right="266"/>
              <w:rPr>
                <w:b/>
                <w:sz w:val="18"/>
              </w:rPr>
            </w:pPr>
            <w:r>
              <w:rPr>
                <w:b/>
                <w:spacing w:val="-5"/>
                <w:sz w:val="18"/>
              </w:rPr>
              <w:t>C1</w:t>
            </w:r>
          </w:p>
        </w:tc>
        <w:tc>
          <w:tcPr>
            <w:tcW w:w="1105" w:type="dxa"/>
            <w:tcBorders>
              <w:top w:val="single" w:sz="8" w:space="0" w:color="000000"/>
              <w:bottom w:val="single" w:sz="8" w:space="0" w:color="000000"/>
            </w:tcBorders>
            <w:shd w:val="clear" w:color="auto" w:fill="A6A6A6"/>
          </w:tcPr>
          <w:p w14:paraId="429B98CC" w14:textId="77777777" w:rsidR="008246B4" w:rsidRDefault="008C744B">
            <w:pPr>
              <w:pStyle w:val="TableParagraph"/>
              <w:spacing w:before="15"/>
              <w:ind w:right="190"/>
              <w:rPr>
                <w:b/>
                <w:sz w:val="18"/>
              </w:rPr>
            </w:pPr>
            <w:r>
              <w:rPr>
                <w:b/>
                <w:spacing w:val="-5"/>
                <w:sz w:val="18"/>
              </w:rPr>
              <w:t>C2</w:t>
            </w:r>
          </w:p>
        </w:tc>
        <w:tc>
          <w:tcPr>
            <w:tcW w:w="1357" w:type="dxa"/>
            <w:tcBorders>
              <w:top w:val="single" w:sz="8" w:space="0" w:color="000000"/>
              <w:bottom w:val="single" w:sz="8" w:space="0" w:color="000000"/>
            </w:tcBorders>
            <w:shd w:val="clear" w:color="auto" w:fill="A6A6A6"/>
          </w:tcPr>
          <w:p w14:paraId="429B98CD" w14:textId="77777777" w:rsidR="008246B4" w:rsidRDefault="008C744B">
            <w:pPr>
              <w:pStyle w:val="TableParagraph"/>
              <w:spacing w:before="15"/>
              <w:ind w:right="366"/>
              <w:rPr>
                <w:b/>
                <w:sz w:val="18"/>
              </w:rPr>
            </w:pPr>
            <w:r>
              <w:rPr>
                <w:b/>
                <w:spacing w:val="-5"/>
                <w:sz w:val="18"/>
              </w:rPr>
              <w:t>C3</w:t>
            </w:r>
          </w:p>
        </w:tc>
        <w:tc>
          <w:tcPr>
            <w:tcW w:w="1256" w:type="dxa"/>
            <w:tcBorders>
              <w:top w:val="single" w:sz="8" w:space="0" w:color="000000"/>
              <w:bottom w:val="single" w:sz="8" w:space="0" w:color="000000"/>
            </w:tcBorders>
            <w:shd w:val="clear" w:color="auto" w:fill="A6A6A6"/>
          </w:tcPr>
          <w:p w14:paraId="429B98CE" w14:textId="77777777" w:rsidR="008246B4" w:rsidRDefault="008C744B">
            <w:pPr>
              <w:pStyle w:val="TableParagraph"/>
              <w:spacing w:before="15"/>
              <w:ind w:right="439"/>
              <w:rPr>
                <w:b/>
                <w:sz w:val="18"/>
              </w:rPr>
            </w:pPr>
            <w:r>
              <w:rPr>
                <w:b/>
                <w:spacing w:val="-5"/>
                <w:sz w:val="18"/>
              </w:rPr>
              <w:t>C4</w:t>
            </w:r>
          </w:p>
        </w:tc>
        <w:tc>
          <w:tcPr>
            <w:tcW w:w="844" w:type="dxa"/>
            <w:tcBorders>
              <w:top w:val="single" w:sz="8" w:space="0" w:color="000000"/>
              <w:bottom w:val="single" w:sz="8" w:space="0" w:color="000000"/>
            </w:tcBorders>
            <w:shd w:val="clear" w:color="auto" w:fill="A6A6A6"/>
          </w:tcPr>
          <w:p w14:paraId="429B98CF" w14:textId="77777777" w:rsidR="008246B4" w:rsidRDefault="008C744B">
            <w:pPr>
              <w:pStyle w:val="TableParagraph"/>
              <w:spacing w:before="15"/>
              <w:ind w:right="102"/>
              <w:rPr>
                <w:b/>
                <w:sz w:val="18"/>
              </w:rPr>
            </w:pPr>
            <w:r>
              <w:rPr>
                <w:b/>
                <w:spacing w:val="-5"/>
                <w:sz w:val="18"/>
              </w:rPr>
              <w:t>C5</w:t>
            </w:r>
          </w:p>
        </w:tc>
        <w:tc>
          <w:tcPr>
            <w:tcW w:w="1164" w:type="dxa"/>
            <w:tcBorders>
              <w:top w:val="single" w:sz="8" w:space="0" w:color="000000"/>
              <w:bottom w:val="single" w:sz="8" w:space="0" w:color="000000"/>
            </w:tcBorders>
            <w:shd w:val="clear" w:color="auto" w:fill="A6A6A6"/>
          </w:tcPr>
          <w:p w14:paraId="429B98D0" w14:textId="77777777" w:rsidR="008246B4" w:rsidRDefault="008C744B">
            <w:pPr>
              <w:pStyle w:val="TableParagraph"/>
              <w:spacing w:before="15"/>
              <w:ind w:right="81"/>
              <w:rPr>
                <w:b/>
                <w:sz w:val="18"/>
              </w:rPr>
            </w:pPr>
            <w:r>
              <w:rPr>
                <w:b/>
                <w:spacing w:val="-2"/>
                <w:sz w:val="18"/>
              </w:rPr>
              <w:t>Total</w:t>
            </w:r>
          </w:p>
          <w:p w14:paraId="429B98D1" w14:textId="77777777" w:rsidR="008246B4" w:rsidRDefault="008C744B">
            <w:pPr>
              <w:pStyle w:val="TableParagraph"/>
              <w:spacing w:before="64"/>
              <w:ind w:right="152"/>
              <w:rPr>
                <w:b/>
                <w:sz w:val="18"/>
              </w:rPr>
            </w:pPr>
            <w:r>
              <w:rPr>
                <w:b/>
                <w:spacing w:val="-2"/>
                <w:sz w:val="18"/>
              </w:rPr>
              <w:t>31.12.2025</w:t>
            </w:r>
          </w:p>
        </w:tc>
      </w:tr>
      <w:tr w:rsidR="008246B4" w14:paraId="429B98D4" w14:textId="77777777">
        <w:trPr>
          <w:trHeight w:val="285"/>
        </w:trPr>
        <w:tc>
          <w:tcPr>
            <w:tcW w:w="9941" w:type="dxa"/>
            <w:gridSpan w:val="7"/>
            <w:tcBorders>
              <w:top w:val="single" w:sz="8" w:space="0" w:color="000000"/>
            </w:tcBorders>
            <w:shd w:val="clear" w:color="auto" w:fill="F1F1F1"/>
          </w:tcPr>
          <w:p w14:paraId="429B98D3" w14:textId="77777777" w:rsidR="008246B4" w:rsidRDefault="008C744B">
            <w:pPr>
              <w:pStyle w:val="TableParagraph"/>
              <w:spacing w:before="39"/>
              <w:ind w:left="72"/>
              <w:jc w:val="left"/>
              <w:rPr>
                <w:b/>
                <w:sz w:val="18"/>
              </w:rPr>
            </w:pPr>
            <w:r>
              <w:rPr>
                <w:b/>
                <w:sz w:val="18"/>
              </w:rPr>
              <w:t>Ativos</w:t>
            </w:r>
            <w:r>
              <w:rPr>
                <w:b/>
                <w:spacing w:val="-8"/>
                <w:sz w:val="18"/>
              </w:rPr>
              <w:t xml:space="preserve"> </w:t>
            </w:r>
            <w:r>
              <w:rPr>
                <w:b/>
                <w:sz w:val="18"/>
              </w:rPr>
              <w:t>Não</w:t>
            </w:r>
            <w:r>
              <w:rPr>
                <w:b/>
                <w:spacing w:val="-5"/>
                <w:sz w:val="18"/>
              </w:rPr>
              <w:t xml:space="preserve"> </w:t>
            </w:r>
            <w:r>
              <w:rPr>
                <w:b/>
                <w:spacing w:val="-2"/>
                <w:sz w:val="18"/>
              </w:rPr>
              <w:t>Problemáticos</w:t>
            </w:r>
          </w:p>
        </w:tc>
      </w:tr>
      <w:tr w:rsidR="008246B4" w14:paraId="429B98DC" w14:textId="77777777">
        <w:trPr>
          <w:trHeight w:val="283"/>
        </w:trPr>
        <w:tc>
          <w:tcPr>
            <w:tcW w:w="3186" w:type="dxa"/>
            <w:shd w:val="clear" w:color="auto" w:fill="D9D9D9"/>
          </w:tcPr>
          <w:p w14:paraId="429B98D5" w14:textId="77777777" w:rsidR="008246B4" w:rsidRDefault="008C744B">
            <w:pPr>
              <w:pStyle w:val="TableParagraph"/>
              <w:spacing w:before="37"/>
              <w:ind w:left="72"/>
              <w:jc w:val="left"/>
              <w:rPr>
                <w:sz w:val="18"/>
              </w:rPr>
            </w:pPr>
            <w:r>
              <w:rPr>
                <w:sz w:val="18"/>
              </w:rPr>
              <w:t>0</w:t>
            </w:r>
            <w:r>
              <w:rPr>
                <w:spacing w:val="-2"/>
                <w:sz w:val="18"/>
              </w:rPr>
              <w:t xml:space="preserve"> </w:t>
            </w:r>
            <w:r>
              <w:rPr>
                <w:sz w:val="18"/>
              </w:rPr>
              <w:t>a</w:t>
            </w:r>
            <w:r>
              <w:rPr>
                <w:spacing w:val="1"/>
                <w:sz w:val="18"/>
              </w:rPr>
              <w:t xml:space="preserve"> </w:t>
            </w:r>
            <w:r>
              <w:rPr>
                <w:spacing w:val="-5"/>
                <w:sz w:val="18"/>
              </w:rPr>
              <w:t>14</w:t>
            </w:r>
          </w:p>
        </w:tc>
        <w:tc>
          <w:tcPr>
            <w:tcW w:w="1029" w:type="dxa"/>
            <w:shd w:val="clear" w:color="auto" w:fill="D9D9D9"/>
          </w:tcPr>
          <w:p w14:paraId="429B98D6" w14:textId="77777777" w:rsidR="008246B4" w:rsidRDefault="008C744B">
            <w:pPr>
              <w:pStyle w:val="TableParagraph"/>
              <w:spacing w:before="37"/>
              <w:ind w:right="260"/>
              <w:rPr>
                <w:sz w:val="18"/>
              </w:rPr>
            </w:pPr>
            <w:r>
              <w:rPr>
                <w:spacing w:val="-2"/>
                <w:sz w:val="18"/>
              </w:rPr>
              <w:t>182.470</w:t>
            </w:r>
          </w:p>
        </w:tc>
        <w:tc>
          <w:tcPr>
            <w:tcW w:w="1105" w:type="dxa"/>
            <w:shd w:val="clear" w:color="auto" w:fill="D9D9D9"/>
          </w:tcPr>
          <w:p w14:paraId="429B98D7" w14:textId="77777777" w:rsidR="008246B4" w:rsidRDefault="008C744B">
            <w:pPr>
              <w:pStyle w:val="TableParagraph"/>
              <w:spacing w:before="37"/>
              <w:ind w:right="184"/>
              <w:rPr>
                <w:sz w:val="18"/>
              </w:rPr>
            </w:pPr>
            <w:r>
              <w:rPr>
                <w:spacing w:val="-2"/>
                <w:sz w:val="18"/>
              </w:rPr>
              <w:t>279.549</w:t>
            </w:r>
          </w:p>
        </w:tc>
        <w:tc>
          <w:tcPr>
            <w:tcW w:w="1357" w:type="dxa"/>
            <w:shd w:val="clear" w:color="auto" w:fill="D9D9D9"/>
          </w:tcPr>
          <w:p w14:paraId="429B98D8" w14:textId="77777777" w:rsidR="008246B4" w:rsidRDefault="008C744B">
            <w:pPr>
              <w:pStyle w:val="TableParagraph"/>
              <w:spacing w:before="37"/>
              <w:ind w:right="363"/>
              <w:rPr>
                <w:sz w:val="18"/>
              </w:rPr>
            </w:pPr>
            <w:r>
              <w:rPr>
                <w:spacing w:val="-2"/>
                <w:sz w:val="18"/>
              </w:rPr>
              <w:t>1.811.021</w:t>
            </w:r>
          </w:p>
        </w:tc>
        <w:tc>
          <w:tcPr>
            <w:tcW w:w="1256" w:type="dxa"/>
            <w:shd w:val="clear" w:color="auto" w:fill="D9D9D9"/>
          </w:tcPr>
          <w:p w14:paraId="429B98D9" w14:textId="77777777" w:rsidR="008246B4" w:rsidRDefault="008C744B">
            <w:pPr>
              <w:pStyle w:val="TableParagraph"/>
              <w:spacing w:before="37"/>
              <w:ind w:right="435"/>
              <w:rPr>
                <w:sz w:val="18"/>
              </w:rPr>
            </w:pPr>
            <w:r>
              <w:rPr>
                <w:spacing w:val="-2"/>
                <w:sz w:val="18"/>
              </w:rPr>
              <w:t>3.445</w:t>
            </w:r>
          </w:p>
        </w:tc>
        <w:tc>
          <w:tcPr>
            <w:tcW w:w="844" w:type="dxa"/>
            <w:shd w:val="clear" w:color="auto" w:fill="D9D9D9"/>
          </w:tcPr>
          <w:p w14:paraId="429B98DA" w14:textId="77777777" w:rsidR="008246B4" w:rsidRDefault="008C744B">
            <w:pPr>
              <w:pStyle w:val="TableParagraph"/>
              <w:spacing w:before="37"/>
              <w:ind w:right="101"/>
              <w:rPr>
                <w:sz w:val="18"/>
              </w:rPr>
            </w:pPr>
            <w:r>
              <w:rPr>
                <w:spacing w:val="-10"/>
                <w:sz w:val="18"/>
              </w:rPr>
              <w:t>-</w:t>
            </w:r>
          </w:p>
        </w:tc>
        <w:tc>
          <w:tcPr>
            <w:tcW w:w="1164" w:type="dxa"/>
            <w:shd w:val="clear" w:color="auto" w:fill="D9D9D9"/>
          </w:tcPr>
          <w:p w14:paraId="429B98DB" w14:textId="77777777" w:rsidR="008246B4" w:rsidRDefault="008C744B">
            <w:pPr>
              <w:pStyle w:val="TableParagraph"/>
              <w:spacing w:before="37"/>
              <w:ind w:right="82"/>
              <w:rPr>
                <w:sz w:val="18"/>
              </w:rPr>
            </w:pPr>
            <w:r>
              <w:rPr>
                <w:spacing w:val="-2"/>
                <w:sz w:val="18"/>
              </w:rPr>
              <w:t>2.276.485</w:t>
            </w:r>
          </w:p>
        </w:tc>
      </w:tr>
      <w:tr w:rsidR="008246B4" w14:paraId="429B98E4" w14:textId="77777777">
        <w:trPr>
          <w:trHeight w:val="283"/>
        </w:trPr>
        <w:tc>
          <w:tcPr>
            <w:tcW w:w="3186" w:type="dxa"/>
            <w:shd w:val="clear" w:color="auto" w:fill="F1F1F1"/>
          </w:tcPr>
          <w:p w14:paraId="429B98DD" w14:textId="77777777" w:rsidR="008246B4" w:rsidRDefault="008C744B">
            <w:pPr>
              <w:pStyle w:val="TableParagraph"/>
              <w:spacing w:before="35"/>
              <w:ind w:left="72"/>
              <w:jc w:val="left"/>
              <w:rPr>
                <w:sz w:val="18"/>
              </w:rPr>
            </w:pPr>
            <w:r>
              <w:rPr>
                <w:sz w:val="18"/>
              </w:rPr>
              <w:t>15</w:t>
            </w:r>
            <w:r>
              <w:rPr>
                <w:spacing w:val="-2"/>
                <w:sz w:val="18"/>
              </w:rPr>
              <w:t xml:space="preserve"> </w:t>
            </w:r>
            <w:r>
              <w:rPr>
                <w:sz w:val="18"/>
              </w:rPr>
              <w:t xml:space="preserve">a </w:t>
            </w:r>
            <w:r>
              <w:rPr>
                <w:spacing w:val="-5"/>
                <w:sz w:val="18"/>
              </w:rPr>
              <w:t>30</w:t>
            </w:r>
          </w:p>
        </w:tc>
        <w:tc>
          <w:tcPr>
            <w:tcW w:w="1029" w:type="dxa"/>
            <w:shd w:val="clear" w:color="auto" w:fill="F1F1F1"/>
          </w:tcPr>
          <w:p w14:paraId="429B98DE" w14:textId="77777777" w:rsidR="008246B4" w:rsidRDefault="008C744B">
            <w:pPr>
              <w:pStyle w:val="TableParagraph"/>
              <w:spacing w:before="35"/>
              <w:ind w:right="262"/>
              <w:rPr>
                <w:sz w:val="18"/>
              </w:rPr>
            </w:pPr>
            <w:r>
              <w:rPr>
                <w:spacing w:val="-2"/>
                <w:sz w:val="18"/>
              </w:rPr>
              <w:t>4.503</w:t>
            </w:r>
          </w:p>
        </w:tc>
        <w:tc>
          <w:tcPr>
            <w:tcW w:w="1105" w:type="dxa"/>
            <w:shd w:val="clear" w:color="auto" w:fill="F1F1F1"/>
          </w:tcPr>
          <w:p w14:paraId="429B98DF" w14:textId="77777777" w:rsidR="008246B4" w:rsidRDefault="008C744B">
            <w:pPr>
              <w:pStyle w:val="TableParagraph"/>
              <w:spacing w:before="35"/>
              <w:ind w:right="184"/>
              <w:rPr>
                <w:sz w:val="18"/>
              </w:rPr>
            </w:pPr>
            <w:r>
              <w:rPr>
                <w:spacing w:val="-2"/>
                <w:sz w:val="18"/>
              </w:rPr>
              <w:t>13.629</w:t>
            </w:r>
          </w:p>
        </w:tc>
        <w:tc>
          <w:tcPr>
            <w:tcW w:w="1357" w:type="dxa"/>
            <w:shd w:val="clear" w:color="auto" w:fill="F1F1F1"/>
          </w:tcPr>
          <w:p w14:paraId="429B98E0" w14:textId="77777777" w:rsidR="008246B4" w:rsidRDefault="008C744B">
            <w:pPr>
              <w:pStyle w:val="TableParagraph"/>
              <w:spacing w:before="35"/>
              <w:ind w:right="360"/>
              <w:rPr>
                <w:sz w:val="18"/>
              </w:rPr>
            </w:pPr>
            <w:r>
              <w:rPr>
                <w:spacing w:val="-2"/>
                <w:sz w:val="18"/>
              </w:rPr>
              <w:t>76.546</w:t>
            </w:r>
          </w:p>
        </w:tc>
        <w:tc>
          <w:tcPr>
            <w:tcW w:w="1256" w:type="dxa"/>
            <w:shd w:val="clear" w:color="auto" w:fill="F1F1F1"/>
          </w:tcPr>
          <w:p w14:paraId="429B98E1" w14:textId="77777777" w:rsidR="008246B4" w:rsidRDefault="008C744B">
            <w:pPr>
              <w:pStyle w:val="TableParagraph"/>
              <w:spacing w:before="35"/>
              <w:ind w:right="435"/>
              <w:rPr>
                <w:sz w:val="18"/>
              </w:rPr>
            </w:pPr>
            <w:r>
              <w:rPr>
                <w:spacing w:val="-5"/>
                <w:sz w:val="18"/>
              </w:rPr>
              <w:t>162</w:t>
            </w:r>
          </w:p>
        </w:tc>
        <w:tc>
          <w:tcPr>
            <w:tcW w:w="844" w:type="dxa"/>
            <w:shd w:val="clear" w:color="auto" w:fill="F1F1F1"/>
          </w:tcPr>
          <w:p w14:paraId="429B98E2" w14:textId="77777777" w:rsidR="008246B4" w:rsidRDefault="008C744B">
            <w:pPr>
              <w:pStyle w:val="TableParagraph"/>
              <w:spacing w:before="35"/>
              <w:ind w:right="101"/>
              <w:rPr>
                <w:sz w:val="18"/>
              </w:rPr>
            </w:pPr>
            <w:r>
              <w:rPr>
                <w:spacing w:val="-10"/>
                <w:sz w:val="18"/>
              </w:rPr>
              <w:t>-</w:t>
            </w:r>
          </w:p>
        </w:tc>
        <w:tc>
          <w:tcPr>
            <w:tcW w:w="1164" w:type="dxa"/>
            <w:shd w:val="clear" w:color="auto" w:fill="F1F1F1"/>
          </w:tcPr>
          <w:p w14:paraId="429B98E3" w14:textId="77777777" w:rsidR="008246B4" w:rsidRDefault="008C744B">
            <w:pPr>
              <w:pStyle w:val="TableParagraph"/>
              <w:spacing w:before="35"/>
              <w:ind w:right="80"/>
              <w:rPr>
                <w:sz w:val="18"/>
              </w:rPr>
            </w:pPr>
            <w:r>
              <w:rPr>
                <w:spacing w:val="-2"/>
                <w:sz w:val="18"/>
              </w:rPr>
              <w:t>94.840</w:t>
            </w:r>
          </w:p>
        </w:tc>
      </w:tr>
      <w:tr w:rsidR="008246B4" w14:paraId="429B98EC" w14:textId="77777777">
        <w:trPr>
          <w:trHeight w:val="280"/>
        </w:trPr>
        <w:tc>
          <w:tcPr>
            <w:tcW w:w="3186" w:type="dxa"/>
            <w:shd w:val="clear" w:color="auto" w:fill="D9D9D9"/>
          </w:tcPr>
          <w:p w14:paraId="429B98E5" w14:textId="77777777" w:rsidR="008246B4" w:rsidRDefault="008C744B">
            <w:pPr>
              <w:pStyle w:val="TableParagraph"/>
              <w:spacing w:before="35"/>
              <w:ind w:left="72"/>
              <w:jc w:val="left"/>
              <w:rPr>
                <w:sz w:val="18"/>
              </w:rPr>
            </w:pPr>
            <w:r>
              <w:rPr>
                <w:sz w:val="18"/>
              </w:rPr>
              <w:t>31</w:t>
            </w:r>
            <w:r>
              <w:rPr>
                <w:spacing w:val="-2"/>
                <w:sz w:val="18"/>
              </w:rPr>
              <w:t xml:space="preserve"> </w:t>
            </w:r>
            <w:r>
              <w:rPr>
                <w:sz w:val="18"/>
              </w:rPr>
              <w:t xml:space="preserve">a </w:t>
            </w:r>
            <w:r>
              <w:rPr>
                <w:spacing w:val="-5"/>
                <w:sz w:val="18"/>
              </w:rPr>
              <w:t>60</w:t>
            </w:r>
          </w:p>
        </w:tc>
        <w:tc>
          <w:tcPr>
            <w:tcW w:w="1029" w:type="dxa"/>
            <w:shd w:val="clear" w:color="auto" w:fill="D9D9D9"/>
          </w:tcPr>
          <w:p w14:paraId="429B98E6" w14:textId="77777777" w:rsidR="008246B4" w:rsidRDefault="008C744B">
            <w:pPr>
              <w:pStyle w:val="TableParagraph"/>
              <w:spacing w:before="35"/>
              <w:ind w:right="262"/>
              <w:rPr>
                <w:sz w:val="18"/>
              </w:rPr>
            </w:pPr>
            <w:r>
              <w:rPr>
                <w:spacing w:val="-2"/>
                <w:sz w:val="18"/>
              </w:rPr>
              <w:t>8.716</w:t>
            </w:r>
          </w:p>
        </w:tc>
        <w:tc>
          <w:tcPr>
            <w:tcW w:w="1105" w:type="dxa"/>
            <w:shd w:val="clear" w:color="auto" w:fill="D9D9D9"/>
          </w:tcPr>
          <w:p w14:paraId="429B98E7" w14:textId="77777777" w:rsidR="008246B4" w:rsidRDefault="008C744B">
            <w:pPr>
              <w:pStyle w:val="TableParagraph"/>
              <w:spacing w:before="35"/>
              <w:ind w:right="186"/>
              <w:rPr>
                <w:sz w:val="18"/>
              </w:rPr>
            </w:pPr>
            <w:r>
              <w:rPr>
                <w:spacing w:val="-2"/>
                <w:sz w:val="18"/>
              </w:rPr>
              <w:t>3.306</w:t>
            </w:r>
          </w:p>
        </w:tc>
        <w:tc>
          <w:tcPr>
            <w:tcW w:w="1357" w:type="dxa"/>
            <w:shd w:val="clear" w:color="auto" w:fill="D9D9D9"/>
          </w:tcPr>
          <w:p w14:paraId="429B98E8" w14:textId="77777777" w:rsidR="008246B4" w:rsidRDefault="008C744B">
            <w:pPr>
              <w:pStyle w:val="TableParagraph"/>
              <w:spacing w:before="35"/>
              <w:ind w:right="363"/>
              <w:rPr>
                <w:sz w:val="18"/>
              </w:rPr>
            </w:pPr>
            <w:r>
              <w:rPr>
                <w:spacing w:val="-2"/>
                <w:sz w:val="18"/>
              </w:rPr>
              <w:t>6.129</w:t>
            </w:r>
          </w:p>
        </w:tc>
        <w:tc>
          <w:tcPr>
            <w:tcW w:w="1256" w:type="dxa"/>
            <w:shd w:val="clear" w:color="auto" w:fill="D9D9D9"/>
          </w:tcPr>
          <w:p w14:paraId="429B98E9" w14:textId="77777777" w:rsidR="008246B4" w:rsidRDefault="008C744B">
            <w:pPr>
              <w:pStyle w:val="TableParagraph"/>
              <w:spacing w:before="35"/>
              <w:ind w:right="438"/>
              <w:rPr>
                <w:sz w:val="18"/>
              </w:rPr>
            </w:pPr>
            <w:r>
              <w:rPr>
                <w:spacing w:val="-10"/>
                <w:sz w:val="18"/>
              </w:rPr>
              <w:t>-</w:t>
            </w:r>
          </w:p>
        </w:tc>
        <w:tc>
          <w:tcPr>
            <w:tcW w:w="844" w:type="dxa"/>
            <w:shd w:val="clear" w:color="auto" w:fill="D9D9D9"/>
          </w:tcPr>
          <w:p w14:paraId="429B98EA" w14:textId="77777777" w:rsidR="008246B4" w:rsidRDefault="008C744B">
            <w:pPr>
              <w:pStyle w:val="TableParagraph"/>
              <w:spacing w:before="35"/>
              <w:ind w:right="101"/>
              <w:rPr>
                <w:sz w:val="18"/>
              </w:rPr>
            </w:pPr>
            <w:r>
              <w:rPr>
                <w:spacing w:val="-10"/>
                <w:sz w:val="18"/>
              </w:rPr>
              <w:t>-</w:t>
            </w:r>
          </w:p>
        </w:tc>
        <w:tc>
          <w:tcPr>
            <w:tcW w:w="1164" w:type="dxa"/>
            <w:shd w:val="clear" w:color="auto" w:fill="D9D9D9"/>
          </w:tcPr>
          <w:p w14:paraId="429B98EB" w14:textId="77777777" w:rsidR="008246B4" w:rsidRDefault="008C744B">
            <w:pPr>
              <w:pStyle w:val="TableParagraph"/>
              <w:spacing w:before="35"/>
              <w:ind w:right="80"/>
              <w:rPr>
                <w:sz w:val="18"/>
              </w:rPr>
            </w:pPr>
            <w:r>
              <w:rPr>
                <w:spacing w:val="-2"/>
                <w:sz w:val="18"/>
              </w:rPr>
              <w:t>18.151</w:t>
            </w:r>
          </w:p>
        </w:tc>
      </w:tr>
      <w:tr w:rsidR="008246B4" w14:paraId="429B98F4" w14:textId="77777777">
        <w:trPr>
          <w:trHeight w:val="283"/>
        </w:trPr>
        <w:tc>
          <w:tcPr>
            <w:tcW w:w="3186" w:type="dxa"/>
            <w:shd w:val="clear" w:color="auto" w:fill="F1F1F1"/>
          </w:tcPr>
          <w:p w14:paraId="429B98ED" w14:textId="77777777" w:rsidR="008246B4" w:rsidRDefault="008C744B">
            <w:pPr>
              <w:pStyle w:val="TableParagraph"/>
              <w:spacing w:before="37"/>
              <w:ind w:left="72"/>
              <w:jc w:val="left"/>
              <w:rPr>
                <w:sz w:val="18"/>
              </w:rPr>
            </w:pPr>
            <w:r>
              <w:rPr>
                <w:sz w:val="18"/>
              </w:rPr>
              <w:t>61</w:t>
            </w:r>
            <w:r>
              <w:rPr>
                <w:spacing w:val="-2"/>
                <w:sz w:val="18"/>
              </w:rPr>
              <w:t xml:space="preserve"> </w:t>
            </w:r>
            <w:r>
              <w:rPr>
                <w:sz w:val="18"/>
              </w:rPr>
              <w:t xml:space="preserve">a </w:t>
            </w:r>
            <w:r>
              <w:rPr>
                <w:spacing w:val="-5"/>
                <w:sz w:val="18"/>
              </w:rPr>
              <w:t>90</w:t>
            </w:r>
          </w:p>
        </w:tc>
        <w:tc>
          <w:tcPr>
            <w:tcW w:w="1029" w:type="dxa"/>
            <w:shd w:val="clear" w:color="auto" w:fill="F1F1F1"/>
          </w:tcPr>
          <w:p w14:paraId="429B98EE" w14:textId="77777777" w:rsidR="008246B4" w:rsidRDefault="008C744B">
            <w:pPr>
              <w:pStyle w:val="TableParagraph"/>
              <w:spacing w:before="37"/>
              <w:ind w:right="265"/>
              <w:rPr>
                <w:sz w:val="18"/>
              </w:rPr>
            </w:pPr>
            <w:r>
              <w:rPr>
                <w:spacing w:val="-10"/>
                <w:sz w:val="18"/>
              </w:rPr>
              <w:t>-</w:t>
            </w:r>
          </w:p>
        </w:tc>
        <w:tc>
          <w:tcPr>
            <w:tcW w:w="1105" w:type="dxa"/>
            <w:shd w:val="clear" w:color="auto" w:fill="F1F1F1"/>
          </w:tcPr>
          <w:p w14:paraId="429B98EF" w14:textId="77777777" w:rsidR="008246B4" w:rsidRDefault="008C744B">
            <w:pPr>
              <w:pStyle w:val="TableParagraph"/>
              <w:spacing w:before="37"/>
              <w:ind w:right="186"/>
              <w:rPr>
                <w:sz w:val="18"/>
              </w:rPr>
            </w:pPr>
            <w:r>
              <w:rPr>
                <w:spacing w:val="-2"/>
                <w:sz w:val="18"/>
              </w:rPr>
              <w:t>1.578</w:t>
            </w:r>
          </w:p>
        </w:tc>
        <w:tc>
          <w:tcPr>
            <w:tcW w:w="1357" w:type="dxa"/>
            <w:shd w:val="clear" w:color="auto" w:fill="F1F1F1"/>
          </w:tcPr>
          <w:p w14:paraId="429B98F0" w14:textId="77777777" w:rsidR="008246B4" w:rsidRDefault="008C744B">
            <w:pPr>
              <w:pStyle w:val="TableParagraph"/>
              <w:spacing w:before="37"/>
              <w:ind w:right="363"/>
              <w:rPr>
                <w:sz w:val="18"/>
              </w:rPr>
            </w:pPr>
            <w:r>
              <w:rPr>
                <w:spacing w:val="-2"/>
                <w:sz w:val="18"/>
              </w:rPr>
              <w:t>3.376</w:t>
            </w:r>
          </w:p>
        </w:tc>
        <w:tc>
          <w:tcPr>
            <w:tcW w:w="1256" w:type="dxa"/>
            <w:shd w:val="clear" w:color="auto" w:fill="F1F1F1"/>
          </w:tcPr>
          <w:p w14:paraId="429B98F1" w14:textId="77777777" w:rsidR="008246B4" w:rsidRDefault="008C744B">
            <w:pPr>
              <w:pStyle w:val="TableParagraph"/>
              <w:spacing w:before="37"/>
              <w:ind w:right="438"/>
              <w:rPr>
                <w:sz w:val="18"/>
              </w:rPr>
            </w:pPr>
            <w:r>
              <w:rPr>
                <w:spacing w:val="-10"/>
                <w:sz w:val="18"/>
              </w:rPr>
              <w:t>-</w:t>
            </w:r>
          </w:p>
        </w:tc>
        <w:tc>
          <w:tcPr>
            <w:tcW w:w="844" w:type="dxa"/>
            <w:shd w:val="clear" w:color="auto" w:fill="F1F1F1"/>
          </w:tcPr>
          <w:p w14:paraId="429B98F2" w14:textId="77777777" w:rsidR="008246B4" w:rsidRDefault="008C744B">
            <w:pPr>
              <w:pStyle w:val="TableParagraph"/>
              <w:spacing w:before="37"/>
              <w:ind w:right="101"/>
              <w:rPr>
                <w:sz w:val="18"/>
              </w:rPr>
            </w:pPr>
            <w:r>
              <w:rPr>
                <w:spacing w:val="-10"/>
                <w:sz w:val="18"/>
              </w:rPr>
              <w:t>-</w:t>
            </w:r>
          </w:p>
        </w:tc>
        <w:tc>
          <w:tcPr>
            <w:tcW w:w="1164" w:type="dxa"/>
            <w:shd w:val="clear" w:color="auto" w:fill="F1F1F1"/>
          </w:tcPr>
          <w:p w14:paraId="429B98F3" w14:textId="77777777" w:rsidR="008246B4" w:rsidRDefault="008C744B">
            <w:pPr>
              <w:pStyle w:val="TableParagraph"/>
              <w:spacing w:before="37"/>
              <w:ind w:right="82"/>
              <w:rPr>
                <w:sz w:val="18"/>
              </w:rPr>
            </w:pPr>
            <w:r>
              <w:rPr>
                <w:spacing w:val="-2"/>
                <w:sz w:val="18"/>
              </w:rPr>
              <w:t>4.954</w:t>
            </w:r>
          </w:p>
        </w:tc>
      </w:tr>
      <w:tr w:rsidR="008246B4" w14:paraId="429B98FC" w14:textId="77777777">
        <w:trPr>
          <w:trHeight w:val="282"/>
        </w:trPr>
        <w:tc>
          <w:tcPr>
            <w:tcW w:w="3186" w:type="dxa"/>
            <w:tcBorders>
              <w:bottom w:val="single" w:sz="8" w:space="0" w:color="000000"/>
            </w:tcBorders>
            <w:shd w:val="clear" w:color="auto" w:fill="D9D9D9"/>
          </w:tcPr>
          <w:p w14:paraId="429B98F5" w14:textId="77777777" w:rsidR="008246B4" w:rsidRDefault="008C744B">
            <w:pPr>
              <w:pStyle w:val="TableParagraph"/>
              <w:spacing w:before="37"/>
              <w:ind w:left="72"/>
              <w:jc w:val="left"/>
              <w:rPr>
                <w:b/>
                <w:sz w:val="18"/>
              </w:rPr>
            </w:pPr>
            <w:r>
              <w:rPr>
                <w:b/>
                <w:spacing w:val="-2"/>
                <w:sz w:val="18"/>
              </w:rPr>
              <w:t>Subtotal</w:t>
            </w:r>
          </w:p>
        </w:tc>
        <w:tc>
          <w:tcPr>
            <w:tcW w:w="1029" w:type="dxa"/>
            <w:tcBorders>
              <w:bottom w:val="single" w:sz="8" w:space="0" w:color="000000"/>
            </w:tcBorders>
            <w:shd w:val="clear" w:color="auto" w:fill="D9D9D9"/>
          </w:tcPr>
          <w:p w14:paraId="429B98F6" w14:textId="77777777" w:rsidR="008246B4" w:rsidRDefault="008C744B">
            <w:pPr>
              <w:pStyle w:val="TableParagraph"/>
              <w:spacing w:before="37"/>
              <w:ind w:right="260"/>
              <w:rPr>
                <w:b/>
                <w:sz w:val="18"/>
              </w:rPr>
            </w:pPr>
            <w:r>
              <w:rPr>
                <w:b/>
                <w:spacing w:val="-2"/>
                <w:sz w:val="18"/>
              </w:rPr>
              <w:t>195.689</w:t>
            </w:r>
          </w:p>
        </w:tc>
        <w:tc>
          <w:tcPr>
            <w:tcW w:w="1105" w:type="dxa"/>
            <w:tcBorders>
              <w:bottom w:val="single" w:sz="8" w:space="0" w:color="000000"/>
            </w:tcBorders>
            <w:shd w:val="clear" w:color="auto" w:fill="D9D9D9"/>
          </w:tcPr>
          <w:p w14:paraId="429B98F7" w14:textId="77777777" w:rsidR="008246B4" w:rsidRDefault="008C744B">
            <w:pPr>
              <w:pStyle w:val="TableParagraph"/>
              <w:spacing w:before="37"/>
              <w:ind w:right="184"/>
              <w:rPr>
                <w:b/>
                <w:sz w:val="18"/>
              </w:rPr>
            </w:pPr>
            <w:r>
              <w:rPr>
                <w:b/>
                <w:spacing w:val="-2"/>
                <w:sz w:val="18"/>
              </w:rPr>
              <w:t>298.062</w:t>
            </w:r>
          </w:p>
        </w:tc>
        <w:tc>
          <w:tcPr>
            <w:tcW w:w="1357" w:type="dxa"/>
            <w:tcBorders>
              <w:bottom w:val="single" w:sz="8" w:space="0" w:color="000000"/>
            </w:tcBorders>
            <w:shd w:val="clear" w:color="auto" w:fill="D9D9D9"/>
          </w:tcPr>
          <w:p w14:paraId="429B98F8" w14:textId="77777777" w:rsidR="008246B4" w:rsidRDefault="008C744B">
            <w:pPr>
              <w:pStyle w:val="TableParagraph"/>
              <w:spacing w:before="37"/>
              <w:ind w:right="363"/>
              <w:rPr>
                <w:b/>
                <w:sz w:val="18"/>
              </w:rPr>
            </w:pPr>
            <w:r>
              <w:rPr>
                <w:b/>
                <w:spacing w:val="-2"/>
                <w:sz w:val="18"/>
              </w:rPr>
              <w:t>1.897.072</w:t>
            </w:r>
          </w:p>
        </w:tc>
        <w:tc>
          <w:tcPr>
            <w:tcW w:w="1256" w:type="dxa"/>
            <w:tcBorders>
              <w:bottom w:val="single" w:sz="8" w:space="0" w:color="000000"/>
            </w:tcBorders>
            <w:shd w:val="clear" w:color="auto" w:fill="D9D9D9"/>
          </w:tcPr>
          <w:p w14:paraId="429B98F9" w14:textId="77777777" w:rsidR="008246B4" w:rsidRDefault="008C744B">
            <w:pPr>
              <w:pStyle w:val="TableParagraph"/>
              <w:spacing w:before="37"/>
              <w:ind w:right="435"/>
              <w:rPr>
                <w:b/>
                <w:sz w:val="18"/>
              </w:rPr>
            </w:pPr>
            <w:r>
              <w:rPr>
                <w:b/>
                <w:spacing w:val="-2"/>
                <w:sz w:val="18"/>
              </w:rPr>
              <w:t>3.607</w:t>
            </w:r>
          </w:p>
        </w:tc>
        <w:tc>
          <w:tcPr>
            <w:tcW w:w="844" w:type="dxa"/>
            <w:tcBorders>
              <w:bottom w:val="single" w:sz="8" w:space="0" w:color="000000"/>
            </w:tcBorders>
            <w:shd w:val="clear" w:color="auto" w:fill="D9D9D9"/>
          </w:tcPr>
          <w:p w14:paraId="429B98FA" w14:textId="77777777" w:rsidR="008246B4" w:rsidRDefault="008C744B">
            <w:pPr>
              <w:pStyle w:val="TableParagraph"/>
              <w:spacing w:before="37"/>
              <w:ind w:right="101"/>
              <w:rPr>
                <w:b/>
                <w:sz w:val="18"/>
              </w:rPr>
            </w:pPr>
            <w:r>
              <w:rPr>
                <w:b/>
                <w:spacing w:val="-10"/>
                <w:sz w:val="18"/>
              </w:rPr>
              <w:t>-</w:t>
            </w:r>
          </w:p>
        </w:tc>
        <w:tc>
          <w:tcPr>
            <w:tcW w:w="1164" w:type="dxa"/>
            <w:tcBorders>
              <w:bottom w:val="single" w:sz="8" w:space="0" w:color="000000"/>
            </w:tcBorders>
            <w:shd w:val="clear" w:color="auto" w:fill="D9D9D9"/>
          </w:tcPr>
          <w:p w14:paraId="429B98FB" w14:textId="77777777" w:rsidR="008246B4" w:rsidRDefault="008C744B">
            <w:pPr>
              <w:pStyle w:val="TableParagraph"/>
              <w:spacing w:before="37"/>
              <w:ind w:right="82"/>
              <w:rPr>
                <w:b/>
                <w:sz w:val="18"/>
              </w:rPr>
            </w:pPr>
            <w:r>
              <w:rPr>
                <w:b/>
                <w:spacing w:val="-2"/>
                <w:sz w:val="18"/>
              </w:rPr>
              <w:t>2.394.430</w:t>
            </w:r>
          </w:p>
        </w:tc>
      </w:tr>
      <w:tr w:rsidR="008246B4" w14:paraId="429B98FE" w14:textId="77777777">
        <w:trPr>
          <w:trHeight w:val="284"/>
        </w:trPr>
        <w:tc>
          <w:tcPr>
            <w:tcW w:w="9941" w:type="dxa"/>
            <w:gridSpan w:val="7"/>
            <w:tcBorders>
              <w:top w:val="single" w:sz="8" w:space="0" w:color="000000"/>
              <w:bottom w:val="single" w:sz="8" w:space="0" w:color="000000"/>
            </w:tcBorders>
            <w:shd w:val="clear" w:color="auto" w:fill="A6A6A6"/>
          </w:tcPr>
          <w:p w14:paraId="429B98FD" w14:textId="77777777" w:rsidR="008246B4" w:rsidRDefault="008C744B">
            <w:pPr>
              <w:pStyle w:val="TableParagraph"/>
              <w:spacing w:before="37"/>
              <w:ind w:left="72"/>
              <w:jc w:val="left"/>
              <w:rPr>
                <w:b/>
                <w:sz w:val="18"/>
              </w:rPr>
            </w:pPr>
            <w:r>
              <w:rPr>
                <w:b/>
                <w:sz w:val="18"/>
              </w:rPr>
              <w:t>Operações</w:t>
            </w:r>
            <w:r>
              <w:rPr>
                <w:b/>
                <w:spacing w:val="-1"/>
                <w:sz w:val="18"/>
              </w:rPr>
              <w:t xml:space="preserve"> </w:t>
            </w:r>
            <w:r>
              <w:rPr>
                <w:b/>
                <w:sz w:val="18"/>
              </w:rPr>
              <w:t>em</w:t>
            </w:r>
            <w:r>
              <w:rPr>
                <w:b/>
                <w:spacing w:val="-3"/>
                <w:sz w:val="18"/>
              </w:rPr>
              <w:t xml:space="preserve"> </w:t>
            </w:r>
            <w:r>
              <w:rPr>
                <w:b/>
                <w:sz w:val="18"/>
              </w:rPr>
              <w:t>curso</w:t>
            </w:r>
            <w:r>
              <w:rPr>
                <w:b/>
                <w:spacing w:val="-2"/>
                <w:sz w:val="18"/>
              </w:rPr>
              <w:t xml:space="preserve"> anormal</w:t>
            </w:r>
          </w:p>
        </w:tc>
      </w:tr>
      <w:tr w:rsidR="008246B4" w14:paraId="429B9900" w14:textId="77777777">
        <w:trPr>
          <w:trHeight w:val="282"/>
        </w:trPr>
        <w:tc>
          <w:tcPr>
            <w:tcW w:w="9941" w:type="dxa"/>
            <w:gridSpan w:val="7"/>
            <w:tcBorders>
              <w:top w:val="single" w:sz="8" w:space="0" w:color="000000"/>
            </w:tcBorders>
            <w:shd w:val="clear" w:color="auto" w:fill="F1F1F1"/>
          </w:tcPr>
          <w:p w14:paraId="429B98FF" w14:textId="77777777" w:rsidR="008246B4" w:rsidRDefault="008C744B">
            <w:pPr>
              <w:pStyle w:val="TableParagraph"/>
              <w:spacing w:before="37"/>
              <w:ind w:left="72"/>
              <w:jc w:val="left"/>
              <w:rPr>
                <w:b/>
                <w:sz w:val="18"/>
              </w:rPr>
            </w:pPr>
            <w:r>
              <w:rPr>
                <w:b/>
                <w:spacing w:val="-2"/>
                <w:sz w:val="18"/>
              </w:rPr>
              <w:t>Ativos</w:t>
            </w:r>
            <w:r>
              <w:rPr>
                <w:b/>
                <w:spacing w:val="2"/>
                <w:sz w:val="18"/>
              </w:rPr>
              <w:t xml:space="preserve"> </w:t>
            </w:r>
            <w:r>
              <w:rPr>
                <w:b/>
                <w:spacing w:val="-2"/>
                <w:sz w:val="18"/>
              </w:rPr>
              <w:t>Problemáticos</w:t>
            </w:r>
            <w:r>
              <w:rPr>
                <w:b/>
                <w:spacing w:val="3"/>
                <w:sz w:val="18"/>
              </w:rPr>
              <w:t xml:space="preserve"> </w:t>
            </w:r>
            <w:r>
              <w:rPr>
                <w:b/>
                <w:spacing w:val="-2"/>
                <w:sz w:val="18"/>
              </w:rPr>
              <w:t>Adimplidos</w:t>
            </w:r>
          </w:p>
        </w:tc>
      </w:tr>
      <w:tr w:rsidR="008246B4" w14:paraId="429B9908" w14:textId="77777777">
        <w:trPr>
          <w:trHeight w:val="283"/>
        </w:trPr>
        <w:tc>
          <w:tcPr>
            <w:tcW w:w="3186" w:type="dxa"/>
            <w:shd w:val="clear" w:color="auto" w:fill="D9D9D9"/>
          </w:tcPr>
          <w:p w14:paraId="429B9901" w14:textId="77777777" w:rsidR="008246B4" w:rsidRDefault="008C744B">
            <w:pPr>
              <w:pStyle w:val="TableParagraph"/>
              <w:spacing w:before="37"/>
              <w:ind w:left="72"/>
              <w:jc w:val="left"/>
              <w:rPr>
                <w:sz w:val="18"/>
              </w:rPr>
            </w:pPr>
            <w:r>
              <w:rPr>
                <w:sz w:val="18"/>
              </w:rPr>
              <w:t>0</w:t>
            </w:r>
            <w:r>
              <w:rPr>
                <w:spacing w:val="-2"/>
                <w:sz w:val="18"/>
              </w:rPr>
              <w:t xml:space="preserve"> </w:t>
            </w:r>
            <w:r>
              <w:rPr>
                <w:sz w:val="18"/>
              </w:rPr>
              <w:t>a</w:t>
            </w:r>
            <w:r>
              <w:rPr>
                <w:spacing w:val="1"/>
                <w:sz w:val="18"/>
              </w:rPr>
              <w:t xml:space="preserve"> </w:t>
            </w:r>
            <w:r>
              <w:rPr>
                <w:spacing w:val="-5"/>
                <w:sz w:val="18"/>
              </w:rPr>
              <w:t>90</w:t>
            </w:r>
          </w:p>
        </w:tc>
        <w:tc>
          <w:tcPr>
            <w:tcW w:w="1029" w:type="dxa"/>
            <w:shd w:val="clear" w:color="auto" w:fill="D9D9D9"/>
          </w:tcPr>
          <w:p w14:paraId="429B9902" w14:textId="77777777" w:rsidR="008246B4" w:rsidRDefault="008C744B">
            <w:pPr>
              <w:pStyle w:val="TableParagraph"/>
              <w:spacing w:before="37"/>
              <w:ind w:right="260"/>
              <w:rPr>
                <w:sz w:val="18"/>
              </w:rPr>
            </w:pPr>
            <w:r>
              <w:rPr>
                <w:spacing w:val="-2"/>
                <w:sz w:val="18"/>
              </w:rPr>
              <w:t>18.780</w:t>
            </w:r>
          </w:p>
        </w:tc>
        <w:tc>
          <w:tcPr>
            <w:tcW w:w="1105" w:type="dxa"/>
            <w:shd w:val="clear" w:color="auto" w:fill="D9D9D9"/>
          </w:tcPr>
          <w:p w14:paraId="429B9903" w14:textId="77777777" w:rsidR="008246B4" w:rsidRDefault="008C744B">
            <w:pPr>
              <w:pStyle w:val="TableParagraph"/>
              <w:spacing w:before="37"/>
              <w:ind w:right="184"/>
              <w:rPr>
                <w:sz w:val="18"/>
              </w:rPr>
            </w:pPr>
            <w:r>
              <w:rPr>
                <w:spacing w:val="-2"/>
                <w:sz w:val="18"/>
              </w:rPr>
              <w:t>12.672</w:t>
            </w:r>
          </w:p>
        </w:tc>
        <w:tc>
          <w:tcPr>
            <w:tcW w:w="1357" w:type="dxa"/>
            <w:shd w:val="clear" w:color="auto" w:fill="D9D9D9"/>
          </w:tcPr>
          <w:p w14:paraId="429B9904" w14:textId="77777777" w:rsidR="008246B4" w:rsidRDefault="008C744B">
            <w:pPr>
              <w:pStyle w:val="TableParagraph"/>
              <w:spacing w:before="37"/>
              <w:ind w:right="360"/>
              <w:rPr>
                <w:sz w:val="18"/>
              </w:rPr>
            </w:pPr>
            <w:r>
              <w:rPr>
                <w:spacing w:val="-2"/>
                <w:sz w:val="18"/>
              </w:rPr>
              <w:t>20.194</w:t>
            </w:r>
          </w:p>
        </w:tc>
        <w:tc>
          <w:tcPr>
            <w:tcW w:w="1256" w:type="dxa"/>
            <w:shd w:val="clear" w:color="auto" w:fill="D9D9D9"/>
          </w:tcPr>
          <w:p w14:paraId="429B9905" w14:textId="77777777" w:rsidR="008246B4" w:rsidRDefault="008C744B">
            <w:pPr>
              <w:pStyle w:val="TableParagraph"/>
              <w:spacing w:before="37"/>
              <w:ind w:right="435"/>
              <w:rPr>
                <w:sz w:val="18"/>
              </w:rPr>
            </w:pPr>
            <w:r>
              <w:rPr>
                <w:spacing w:val="-2"/>
                <w:sz w:val="18"/>
              </w:rPr>
              <w:t>2.511</w:t>
            </w:r>
          </w:p>
        </w:tc>
        <w:tc>
          <w:tcPr>
            <w:tcW w:w="844" w:type="dxa"/>
            <w:shd w:val="clear" w:color="auto" w:fill="D9D9D9"/>
          </w:tcPr>
          <w:p w14:paraId="429B9906" w14:textId="77777777" w:rsidR="008246B4" w:rsidRDefault="008C744B">
            <w:pPr>
              <w:pStyle w:val="TableParagraph"/>
              <w:spacing w:before="37"/>
              <w:ind w:right="101"/>
              <w:rPr>
                <w:sz w:val="18"/>
              </w:rPr>
            </w:pPr>
            <w:r>
              <w:rPr>
                <w:spacing w:val="-10"/>
                <w:sz w:val="18"/>
              </w:rPr>
              <w:t>-</w:t>
            </w:r>
          </w:p>
        </w:tc>
        <w:tc>
          <w:tcPr>
            <w:tcW w:w="1164" w:type="dxa"/>
            <w:shd w:val="clear" w:color="auto" w:fill="D9D9D9"/>
          </w:tcPr>
          <w:p w14:paraId="429B9907" w14:textId="77777777" w:rsidR="008246B4" w:rsidRDefault="008C744B">
            <w:pPr>
              <w:pStyle w:val="TableParagraph"/>
              <w:spacing w:before="37"/>
              <w:ind w:right="80"/>
              <w:rPr>
                <w:sz w:val="18"/>
              </w:rPr>
            </w:pPr>
            <w:r>
              <w:rPr>
                <w:spacing w:val="-2"/>
                <w:sz w:val="18"/>
              </w:rPr>
              <w:t>54.157</w:t>
            </w:r>
          </w:p>
        </w:tc>
      </w:tr>
      <w:tr w:rsidR="008246B4" w14:paraId="429B9917" w14:textId="77777777">
        <w:trPr>
          <w:trHeight w:val="566"/>
        </w:trPr>
        <w:tc>
          <w:tcPr>
            <w:tcW w:w="3186" w:type="dxa"/>
            <w:shd w:val="clear" w:color="auto" w:fill="F1F1F1"/>
          </w:tcPr>
          <w:p w14:paraId="429B9909" w14:textId="77777777" w:rsidR="008246B4" w:rsidRDefault="008C744B">
            <w:pPr>
              <w:pStyle w:val="TableParagraph"/>
              <w:spacing w:before="37"/>
              <w:ind w:left="72"/>
              <w:jc w:val="left"/>
              <w:rPr>
                <w:b/>
                <w:sz w:val="18"/>
              </w:rPr>
            </w:pPr>
            <w:r>
              <w:rPr>
                <w:b/>
                <w:spacing w:val="-2"/>
                <w:sz w:val="18"/>
              </w:rPr>
              <w:t>Ativos</w:t>
            </w:r>
            <w:r>
              <w:rPr>
                <w:b/>
                <w:spacing w:val="2"/>
                <w:sz w:val="18"/>
              </w:rPr>
              <w:t xml:space="preserve"> </w:t>
            </w:r>
            <w:r>
              <w:rPr>
                <w:b/>
                <w:spacing w:val="-2"/>
                <w:sz w:val="18"/>
              </w:rPr>
              <w:t>Problemáticos</w:t>
            </w:r>
            <w:r>
              <w:rPr>
                <w:b/>
                <w:spacing w:val="3"/>
                <w:sz w:val="18"/>
              </w:rPr>
              <w:t xml:space="preserve"> </w:t>
            </w:r>
            <w:r>
              <w:rPr>
                <w:b/>
                <w:spacing w:val="-2"/>
                <w:sz w:val="18"/>
              </w:rPr>
              <w:t>Inadimplidos</w:t>
            </w:r>
          </w:p>
          <w:p w14:paraId="429B990A" w14:textId="77777777" w:rsidR="008246B4" w:rsidRDefault="008C744B">
            <w:pPr>
              <w:pStyle w:val="TableParagraph"/>
              <w:spacing w:before="74"/>
              <w:ind w:left="72"/>
              <w:jc w:val="left"/>
              <w:rPr>
                <w:sz w:val="18"/>
              </w:rPr>
            </w:pPr>
            <w:r>
              <w:rPr>
                <w:sz w:val="18"/>
              </w:rPr>
              <w:t>1</w:t>
            </w:r>
            <w:r>
              <w:rPr>
                <w:spacing w:val="-2"/>
                <w:sz w:val="18"/>
              </w:rPr>
              <w:t xml:space="preserve"> </w:t>
            </w:r>
            <w:r>
              <w:rPr>
                <w:sz w:val="18"/>
              </w:rPr>
              <w:t>a</w:t>
            </w:r>
            <w:r>
              <w:rPr>
                <w:spacing w:val="1"/>
                <w:sz w:val="18"/>
              </w:rPr>
              <w:t xml:space="preserve"> </w:t>
            </w:r>
            <w:r>
              <w:rPr>
                <w:spacing w:val="-5"/>
                <w:sz w:val="18"/>
              </w:rPr>
              <w:t>30</w:t>
            </w:r>
          </w:p>
        </w:tc>
        <w:tc>
          <w:tcPr>
            <w:tcW w:w="1029" w:type="dxa"/>
            <w:shd w:val="clear" w:color="auto" w:fill="F1F1F1"/>
          </w:tcPr>
          <w:p w14:paraId="429B990B" w14:textId="77777777" w:rsidR="008246B4" w:rsidRDefault="008246B4">
            <w:pPr>
              <w:pStyle w:val="TableParagraph"/>
              <w:spacing w:before="111"/>
              <w:jc w:val="left"/>
              <w:rPr>
                <w:sz w:val="18"/>
              </w:rPr>
            </w:pPr>
          </w:p>
          <w:p w14:paraId="429B990C" w14:textId="77777777" w:rsidR="008246B4" w:rsidRDefault="008C744B">
            <w:pPr>
              <w:pStyle w:val="TableParagraph"/>
              <w:ind w:right="265"/>
              <w:rPr>
                <w:sz w:val="18"/>
              </w:rPr>
            </w:pPr>
            <w:r>
              <w:rPr>
                <w:spacing w:val="-10"/>
                <w:sz w:val="18"/>
              </w:rPr>
              <w:t>-</w:t>
            </w:r>
          </w:p>
        </w:tc>
        <w:tc>
          <w:tcPr>
            <w:tcW w:w="1105" w:type="dxa"/>
            <w:shd w:val="clear" w:color="auto" w:fill="F1F1F1"/>
          </w:tcPr>
          <w:p w14:paraId="429B990D" w14:textId="77777777" w:rsidR="008246B4" w:rsidRDefault="008246B4">
            <w:pPr>
              <w:pStyle w:val="TableParagraph"/>
              <w:spacing w:before="111"/>
              <w:jc w:val="left"/>
              <w:rPr>
                <w:sz w:val="18"/>
              </w:rPr>
            </w:pPr>
          </w:p>
          <w:p w14:paraId="429B990E" w14:textId="77777777" w:rsidR="008246B4" w:rsidRDefault="008C744B">
            <w:pPr>
              <w:pStyle w:val="TableParagraph"/>
              <w:ind w:right="186"/>
              <w:rPr>
                <w:sz w:val="18"/>
              </w:rPr>
            </w:pPr>
            <w:r>
              <w:rPr>
                <w:spacing w:val="-2"/>
                <w:sz w:val="18"/>
              </w:rPr>
              <w:t>7.057</w:t>
            </w:r>
          </w:p>
        </w:tc>
        <w:tc>
          <w:tcPr>
            <w:tcW w:w="1357" w:type="dxa"/>
            <w:shd w:val="clear" w:color="auto" w:fill="F1F1F1"/>
          </w:tcPr>
          <w:p w14:paraId="429B990F" w14:textId="77777777" w:rsidR="008246B4" w:rsidRDefault="008246B4">
            <w:pPr>
              <w:pStyle w:val="TableParagraph"/>
              <w:spacing w:before="111"/>
              <w:jc w:val="left"/>
              <w:rPr>
                <w:sz w:val="18"/>
              </w:rPr>
            </w:pPr>
          </w:p>
          <w:p w14:paraId="429B9910" w14:textId="77777777" w:rsidR="008246B4" w:rsidRDefault="008C744B">
            <w:pPr>
              <w:pStyle w:val="TableParagraph"/>
              <w:ind w:right="363"/>
              <w:rPr>
                <w:sz w:val="18"/>
              </w:rPr>
            </w:pPr>
            <w:r>
              <w:rPr>
                <w:spacing w:val="-2"/>
                <w:sz w:val="18"/>
              </w:rPr>
              <w:t>5.198</w:t>
            </w:r>
          </w:p>
        </w:tc>
        <w:tc>
          <w:tcPr>
            <w:tcW w:w="1256" w:type="dxa"/>
            <w:shd w:val="clear" w:color="auto" w:fill="F1F1F1"/>
          </w:tcPr>
          <w:p w14:paraId="429B9911" w14:textId="77777777" w:rsidR="008246B4" w:rsidRDefault="008246B4">
            <w:pPr>
              <w:pStyle w:val="TableParagraph"/>
              <w:spacing w:before="111"/>
              <w:jc w:val="left"/>
              <w:rPr>
                <w:sz w:val="18"/>
              </w:rPr>
            </w:pPr>
          </w:p>
          <w:p w14:paraId="429B9912" w14:textId="77777777" w:rsidR="008246B4" w:rsidRDefault="008C744B">
            <w:pPr>
              <w:pStyle w:val="TableParagraph"/>
              <w:ind w:right="435"/>
              <w:rPr>
                <w:sz w:val="18"/>
              </w:rPr>
            </w:pPr>
            <w:r>
              <w:rPr>
                <w:spacing w:val="-5"/>
                <w:sz w:val="18"/>
              </w:rPr>
              <w:t>13</w:t>
            </w:r>
          </w:p>
        </w:tc>
        <w:tc>
          <w:tcPr>
            <w:tcW w:w="844" w:type="dxa"/>
            <w:shd w:val="clear" w:color="auto" w:fill="F1F1F1"/>
          </w:tcPr>
          <w:p w14:paraId="429B9913" w14:textId="77777777" w:rsidR="008246B4" w:rsidRDefault="008246B4">
            <w:pPr>
              <w:pStyle w:val="TableParagraph"/>
              <w:spacing w:before="111"/>
              <w:jc w:val="left"/>
              <w:rPr>
                <w:sz w:val="18"/>
              </w:rPr>
            </w:pPr>
          </w:p>
          <w:p w14:paraId="429B9914" w14:textId="77777777" w:rsidR="008246B4" w:rsidRDefault="008C744B">
            <w:pPr>
              <w:pStyle w:val="TableParagraph"/>
              <w:ind w:right="101"/>
              <w:rPr>
                <w:sz w:val="18"/>
              </w:rPr>
            </w:pPr>
            <w:r>
              <w:rPr>
                <w:spacing w:val="-10"/>
                <w:sz w:val="18"/>
              </w:rPr>
              <w:t>-</w:t>
            </w:r>
          </w:p>
        </w:tc>
        <w:tc>
          <w:tcPr>
            <w:tcW w:w="1164" w:type="dxa"/>
            <w:shd w:val="clear" w:color="auto" w:fill="F1F1F1"/>
          </w:tcPr>
          <w:p w14:paraId="429B9915" w14:textId="77777777" w:rsidR="008246B4" w:rsidRDefault="008246B4">
            <w:pPr>
              <w:pStyle w:val="TableParagraph"/>
              <w:spacing w:before="111"/>
              <w:jc w:val="left"/>
              <w:rPr>
                <w:sz w:val="18"/>
              </w:rPr>
            </w:pPr>
          </w:p>
          <w:p w14:paraId="429B9916" w14:textId="77777777" w:rsidR="008246B4" w:rsidRDefault="008C744B">
            <w:pPr>
              <w:pStyle w:val="TableParagraph"/>
              <w:ind w:right="80"/>
              <w:rPr>
                <w:sz w:val="18"/>
              </w:rPr>
            </w:pPr>
            <w:r>
              <w:rPr>
                <w:spacing w:val="-2"/>
                <w:sz w:val="18"/>
              </w:rPr>
              <w:t>12.268</w:t>
            </w:r>
          </w:p>
        </w:tc>
      </w:tr>
      <w:tr w:rsidR="008246B4" w14:paraId="429B991F" w14:textId="77777777">
        <w:trPr>
          <w:trHeight w:val="280"/>
        </w:trPr>
        <w:tc>
          <w:tcPr>
            <w:tcW w:w="3186" w:type="dxa"/>
            <w:shd w:val="clear" w:color="auto" w:fill="D9D9D9"/>
          </w:tcPr>
          <w:p w14:paraId="429B9918" w14:textId="77777777" w:rsidR="008246B4" w:rsidRDefault="008C744B">
            <w:pPr>
              <w:pStyle w:val="TableParagraph"/>
              <w:spacing w:before="35"/>
              <w:ind w:left="72"/>
              <w:jc w:val="left"/>
              <w:rPr>
                <w:sz w:val="18"/>
              </w:rPr>
            </w:pPr>
            <w:r>
              <w:rPr>
                <w:sz w:val="18"/>
              </w:rPr>
              <w:t>31</w:t>
            </w:r>
            <w:r>
              <w:rPr>
                <w:spacing w:val="-2"/>
                <w:sz w:val="18"/>
              </w:rPr>
              <w:t xml:space="preserve"> </w:t>
            </w:r>
            <w:r>
              <w:rPr>
                <w:sz w:val="18"/>
              </w:rPr>
              <w:t xml:space="preserve">a </w:t>
            </w:r>
            <w:r>
              <w:rPr>
                <w:spacing w:val="-5"/>
                <w:sz w:val="18"/>
              </w:rPr>
              <w:t>60</w:t>
            </w:r>
          </w:p>
        </w:tc>
        <w:tc>
          <w:tcPr>
            <w:tcW w:w="1029" w:type="dxa"/>
            <w:shd w:val="clear" w:color="auto" w:fill="D9D9D9"/>
          </w:tcPr>
          <w:p w14:paraId="429B9919" w14:textId="77777777" w:rsidR="008246B4" w:rsidRDefault="008C744B">
            <w:pPr>
              <w:pStyle w:val="TableParagraph"/>
              <w:spacing w:before="35"/>
              <w:ind w:right="262"/>
              <w:rPr>
                <w:sz w:val="18"/>
              </w:rPr>
            </w:pPr>
            <w:r>
              <w:rPr>
                <w:spacing w:val="-5"/>
                <w:sz w:val="18"/>
              </w:rPr>
              <w:t>981</w:t>
            </w:r>
          </w:p>
        </w:tc>
        <w:tc>
          <w:tcPr>
            <w:tcW w:w="1105" w:type="dxa"/>
            <w:shd w:val="clear" w:color="auto" w:fill="D9D9D9"/>
          </w:tcPr>
          <w:p w14:paraId="429B991A" w14:textId="77777777" w:rsidR="008246B4" w:rsidRDefault="008C744B">
            <w:pPr>
              <w:pStyle w:val="TableParagraph"/>
              <w:spacing w:before="35"/>
              <w:ind w:right="186"/>
              <w:rPr>
                <w:sz w:val="18"/>
              </w:rPr>
            </w:pPr>
            <w:r>
              <w:rPr>
                <w:spacing w:val="-2"/>
                <w:sz w:val="18"/>
              </w:rPr>
              <w:t>4.591</w:t>
            </w:r>
          </w:p>
        </w:tc>
        <w:tc>
          <w:tcPr>
            <w:tcW w:w="1357" w:type="dxa"/>
            <w:shd w:val="clear" w:color="auto" w:fill="D9D9D9"/>
          </w:tcPr>
          <w:p w14:paraId="429B991B" w14:textId="77777777" w:rsidR="008246B4" w:rsidRDefault="008C744B">
            <w:pPr>
              <w:pStyle w:val="TableParagraph"/>
              <w:spacing w:before="35"/>
              <w:ind w:right="363"/>
              <w:rPr>
                <w:sz w:val="18"/>
              </w:rPr>
            </w:pPr>
            <w:r>
              <w:rPr>
                <w:spacing w:val="-2"/>
                <w:sz w:val="18"/>
              </w:rPr>
              <w:t>3.473</w:t>
            </w:r>
          </w:p>
        </w:tc>
        <w:tc>
          <w:tcPr>
            <w:tcW w:w="1256" w:type="dxa"/>
            <w:shd w:val="clear" w:color="auto" w:fill="D9D9D9"/>
          </w:tcPr>
          <w:p w14:paraId="429B991C" w14:textId="77777777" w:rsidR="008246B4" w:rsidRDefault="008C744B">
            <w:pPr>
              <w:pStyle w:val="TableParagraph"/>
              <w:spacing w:before="35"/>
              <w:ind w:right="438"/>
              <w:rPr>
                <w:sz w:val="18"/>
              </w:rPr>
            </w:pPr>
            <w:r>
              <w:rPr>
                <w:spacing w:val="-10"/>
                <w:sz w:val="18"/>
              </w:rPr>
              <w:t>-</w:t>
            </w:r>
          </w:p>
        </w:tc>
        <w:tc>
          <w:tcPr>
            <w:tcW w:w="844" w:type="dxa"/>
            <w:shd w:val="clear" w:color="auto" w:fill="D9D9D9"/>
          </w:tcPr>
          <w:p w14:paraId="429B991D" w14:textId="77777777" w:rsidR="008246B4" w:rsidRDefault="008C744B">
            <w:pPr>
              <w:pStyle w:val="TableParagraph"/>
              <w:spacing w:before="35"/>
              <w:ind w:right="101"/>
              <w:rPr>
                <w:sz w:val="18"/>
              </w:rPr>
            </w:pPr>
            <w:r>
              <w:rPr>
                <w:spacing w:val="-10"/>
                <w:sz w:val="18"/>
              </w:rPr>
              <w:t>-</w:t>
            </w:r>
          </w:p>
        </w:tc>
        <w:tc>
          <w:tcPr>
            <w:tcW w:w="1164" w:type="dxa"/>
            <w:shd w:val="clear" w:color="auto" w:fill="D9D9D9"/>
          </w:tcPr>
          <w:p w14:paraId="429B991E" w14:textId="77777777" w:rsidR="008246B4" w:rsidRDefault="008C744B">
            <w:pPr>
              <w:pStyle w:val="TableParagraph"/>
              <w:spacing w:before="35"/>
              <w:ind w:right="82"/>
              <w:rPr>
                <w:sz w:val="18"/>
              </w:rPr>
            </w:pPr>
            <w:r>
              <w:rPr>
                <w:spacing w:val="-2"/>
                <w:sz w:val="18"/>
              </w:rPr>
              <w:t>9.045</w:t>
            </w:r>
          </w:p>
        </w:tc>
      </w:tr>
      <w:tr w:rsidR="008246B4" w14:paraId="429B9927" w14:textId="77777777">
        <w:trPr>
          <w:trHeight w:val="283"/>
        </w:trPr>
        <w:tc>
          <w:tcPr>
            <w:tcW w:w="3186" w:type="dxa"/>
            <w:shd w:val="clear" w:color="auto" w:fill="F1F1F1"/>
          </w:tcPr>
          <w:p w14:paraId="429B9920" w14:textId="77777777" w:rsidR="008246B4" w:rsidRDefault="008C744B">
            <w:pPr>
              <w:pStyle w:val="TableParagraph"/>
              <w:spacing w:before="37"/>
              <w:ind w:left="72"/>
              <w:jc w:val="left"/>
              <w:rPr>
                <w:sz w:val="18"/>
              </w:rPr>
            </w:pPr>
            <w:r>
              <w:rPr>
                <w:sz w:val="18"/>
              </w:rPr>
              <w:t>61</w:t>
            </w:r>
            <w:r>
              <w:rPr>
                <w:spacing w:val="-2"/>
                <w:sz w:val="18"/>
              </w:rPr>
              <w:t xml:space="preserve"> </w:t>
            </w:r>
            <w:r>
              <w:rPr>
                <w:sz w:val="18"/>
              </w:rPr>
              <w:t xml:space="preserve">a </w:t>
            </w:r>
            <w:r>
              <w:rPr>
                <w:spacing w:val="-5"/>
                <w:sz w:val="18"/>
              </w:rPr>
              <w:t>90</w:t>
            </w:r>
          </w:p>
        </w:tc>
        <w:tc>
          <w:tcPr>
            <w:tcW w:w="1029" w:type="dxa"/>
            <w:shd w:val="clear" w:color="auto" w:fill="F1F1F1"/>
          </w:tcPr>
          <w:p w14:paraId="429B9921" w14:textId="77777777" w:rsidR="008246B4" w:rsidRDefault="008C744B">
            <w:pPr>
              <w:pStyle w:val="TableParagraph"/>
              <w:spacing w:before="37"/>
              <w:ind w:right="265"/>
              <w:rPr>
                <w:sz w:val="18"/>
              </w:rPr>
            </w:pPr>
            <w:r>
              <w:rPr>
                <w:spacing w:val="-10"/>
                <w:sz w:val="18"/>
              </w:rPr>
              <w:t>-</w:t>
            </w:r>
          </w:p>
        </w:tc>
        <w:tc>
          <w:tcPr>
            <w:tcW w:w="1105" w:type="dxa"/>
            <w:shd w:val="clear" w:color="auto" w:fill="F1F1F1"/>
          </w:tcPr>
          <w:p w14:paraId="429B9922" w14:textId="77777777" w:rsidR="008246B4" w:rsidRDefault="008C744B">
            <w:pPr>
              <w:pStyle w:val="TableParagraph"/>
              <w:spacing w:before="37"/>
              <w:ind w:right="186"/>
              <w:rPr>
                <w:sz w:val="18"/>
              </w:rPr>
            </w:pPr>
            <w:r>
              <w:rPr>
                <w:spacing w:val="-2"/>
                <w:sz w:val="18"/>
              </w:rPr>
              <w:t>1.629</w:t>
            </w:r>
          </w:p>
        </w:tc>
        <w:tc>
          <w:tcPr>
            <w:tcW w:w="1357" w:type="dxa"/>
            <w:shd w:val="clear" w:color="auto" w:fill="F1F1F1"/>
          </w:tcPr>
          <w:p w14:paraId="429B9923" w14:textId="77777777" w:rsidR="008246B4" w:rsidRDefault="008C744B">
            <w:pPr>
              <w:pStyle w:val="TableParagraph"/>
              <w:spacing w:before="37"/>
              <w:ind w:right="363"/>
              <w:rPr>
                <w:sz w:val="18"/>
              </w:rPr>
            </w:pPr>
            <w:r>
              <w:rPr>
                <w:spacing w:val="-2"/>
                <w:sz w:val="18"/>
              </w:rPr>
              <w:t>4.898</w:t>
            </w:r>
          </w:p>
        </w:tc>
        <w:tc>
          <w:tcPr>
            <w:tcW w:w="1256" w:type="dxa"/>
            <w:shd w:val="clear" w:color="auto" w:fill="F1F1F1"/>
          </w:tcPr>
          <w:p w14:paraId="429B9924" w14:textId="77777777" w:rsidR="008246B4" w:rsidRDefault="008C744B">
            <w:pPr>
              <w:pStyle w:val="TableParagraph"/>
              <w:spacing w:before="37"/>
              <w:ind w:right="438"/>
              <w:rPr>
                <w:sz w:val="18"/>
              </w:rPr>
            </w:pPr>
            <w:r>
              <w:rPr>
                <w:spacing w:val="-10"/>
                <w:sz w:val="18"/>
              </w:rPr>
              <w:t>3</w:t>
            </w:r>
          </w:p>
        </w:tc>
        <w:tc>
          <w:tcPr>
            <w:tcW w:w="844" w:type="dxa"/>
            <w:shd w:val="clear" w:color="auto" w:fill="F1F1F1"/>
          </w:tcPr>
          <w:p w14:paraId="429B9925" w14:textId="77777777" w:rsidR="008246B4" w:rsidRDefault="008C744B">
            <w:pPr>
              <w:pStyle w:val="TableParagraph"/>
              <w:spacing w:before="37"/>
              <w:ind w:right="101"/>
              <w:rPr>
                <w:sz w:val="18"/>
              </w:rPr>
            </w:pPr>
            <w:r>
              <w:rPr>
                <w:spacing w:val="-10"/>
                <w:sz w:val="18"/>
              </w:rPr>
              <w:t>-</w:t>
            </w:r>
          </w:p>
        </w:tc>
        <w:tc>
          <w:tcPr>
            <w:tcW w:w="1164" w:type="dxa"/>
            <w:shd w:val="clear" w:color="auto" w:fill="F1F1F1"/>
          </w:tcPr>
          <w:p w14:paraId="429B9926" w14:textId="77777777" w:rsidR="008246B4" w:rsidRDefault="008C744B">
            <w:pPr>
              <w:pStyle w:val="TableParagraph"/>
              <w:spacing w:before="37"/>
              <w:ind w:right="82"/>
              <w:rPr>
                <w:sz w:val="18"/>
              </w:rPr>
            </w:pPr>
            <w:r>
              <w:rPr>
                <w:spacing w:val="-2"/>
                <w:sz w:val="18"/>
              </w:rPr>
              <w:t>6.530</w:t>
            </w:r>
          </w:p>
        </w:tc>
      </w:tr>
      <w:tr w:rsidR="008246B4" w14:paraId="429B992F" w14:textId="77777777">
        <w:trPr>
          <w:trHeight w:val="283"/>
        </w:trPr>
        <w:tc>
          <w:tcPr>
            <w:tcW w:w="3186" w:type="dxa"/>
            <w:shd w:val="clear" w:color="auto" w:fill="D9D9D9"/>
          </w:tcPr>
          <w:p w14:paraId="429B9928" w14:textId="77777777" w:rsidR="008246B4" w:rsidRDefault="008C744B">
            <w:pPr>
              <w:pStyle w:val="TableParagraph"/>
              <w:spacing w:before="37"/>
              <w:ind w:left="72"/>
              <w:jc w:val="left"/>
              <w:rPr>
                <w:sz w:val="18"/>
              </w:rPr>
            </w:pPr>
            <w:r>
              <w:rPr>
                <w:sz w:val="18"/>
              </w:rPr>
              <w:t>91</w:t>
            </w:r>
            <w:r>
              <w:rPr>
                <w:spacing w:val="-2"/>
                <w:sz w:val="18"/>
              </w:rPr>
              <w:t xml:space="preserve"> </w:t>
            </w:r>
            <w:r>
              <w:rPr>
                <w:sz w:val="18"/>
              </w:rPr>
              <w:t xml:space="preserve">a </w:t>
            </w:r>
            <w:r>
              <w:rPr>
                <w:spacing w:val="-5"/>
                <w:sz w:val="18"/>
              </w:rPr>
              <w:t>180</w:t>
            </w:r>
          </w:p>
        </w:tc>
        <w:tc>
          <w:tcPr>
            <w:tcW w:w="1029" w:type="dxa"/>
            <w:shd w:val="clear" w:color="auto" w:fill="D9D9D9"/>
          </w:tcPr>
          <w:p w14:paraId="429B9929" w14:textId="77777777" w:rsidR="008246B4" w:rsidRDefault="008C744B">
            <w:pPr>
              <w:pStyle w:val="TableParagraph"/>
              <w:spacing w:before="37"/>
              <w:ind w:right="262"/>
              <w:rPr>
                <w:sz w:val="18"/>
              </w:rPr>
            </w:pPr>
            <w:r>
              <w:rPr>
                <w:spacing w:val="-2"/>
                <w:sz w:val="18"/>
              </w:rPr>
              <w:t>5.081</w:t>
            </w:r>
          </w:p>
        </w:tc>
        <w:tc>
          <w:tcPr>
            <w:tcW w:w="1105" w:type="dxa"/>
            <w:shd w:val="clear" w:color="auto" w:fill="D9D9D9"/>
          </w:tcPr>
          <w:p w14:paraId="429B992A" w14:textId="77777777" w:rsidR="008246B4" w:rsidRDefault="008C744B">
            <w:pPr>
              <w:pStyle w:val="TableParagraph"/>
              <w:spacing w:before="37"/>
              <w:ind w:right="186"/>
              <w:rPr>
                <w:sz w:val="18"/>
              </w:rPr>
            </w:pPr>
            <w:r>
              <w:rPr>
                <w:spacing w:val="-2"/>
                <w:sz w:val="18"/>
              </w:rPr>
              <w:t>7.777</w:t>
            </w:r>
          </w:p>
        </w:tc>
        <w:tc>
          <w:tcPr>
            <w:tcW w:w="1357" w:type="dxa"/>
            <w:shd w:val="clear" w:color="auto" w:fill="D9D9D9"/>
          </w:tcPr>
          <w:p w14:paraId="429B992B" w14:textId="77777777" w:rsidR="008246B4" w:rsidRDefault="008C744B">
            <w:pPr>
              <w:pStyle w:val="TableParagraph"/>
              <w:spacing w:before="37"/>
              <w:ind w:right="360"/>
              <w:rPr>
                <w:sz w:val="18"/>
              </w:rPr>
            </w:pPr>
            <w:r>
              <w:rPr>
                <w:spacing w:val="-2"/>
                <w:sz w:val="18"/>
              </w:rPr>
              <w:t>13.481</w:t>
            </w:r>
          </w:p>
        </w:tc>
        <w:tc>
          <w:tcPr>
            <w:tcW w:w="1256" w:type="dxa"/>
            <w:shd w:val="clear" w:color="auto" w:fill="D9D9D9"/>
          </w:tcPr>
          <w:p w14:paraId="429B992C" w14:textId="77777777" w:rsidR="008246B4" w:rsidRDefault="008C744B">
            <w:pPr>
              <w:pStyle w:val="TableParagraph"/>
              <w:spacing w:before="37"/>
              <w:ind w:right="438"/>
              <w:rPr>
                <w:sz w:val="18"/>
              </w:rPr>
            </w:pPr>
            <w:r>
              <w:rPr>
                <w:spacing w:val="-10"/>
                <w:sz w:val="18"/>
              </w:rPr>
              <w:t>1</w:t>
            </w:r>
          </w:p>
        </w:tc>
        <w:tc>
          <w:tcPr>
            <w:tcW w:w="844" w:type="dxa"/>
            <w:shd w:val="clear" w:color="auto" w:fill="D9D9D9"/>
          </w:tcPr>
          <w:p w14:paraId="429B992D" w14:textId="77777777" w:rsidR="008246B4" w:rsidRDefault="008C744B">
            <w:pPr>
              <w:pStyle w:val="TableParagraph"/>
              <w:spacing w:before="37"/>
              <w:ind w:right="101"/>
              <w:rPr>
                <w:sz w:val="18"/>
              </w:rPr>
            </w:pPr>
            <w:r>
              <w:rPr>
                <w:spacing w:val="-10"/>
                <w:sz w:val="18"/>
              </w:rPr>
              <w:t>-</w:t>
            </w:r>
          </w:p>
        </w:tc>
        <w:tc>
          <w:tcPr>
            <w:tcW w:w="1164" w:type="dxa"/>
            <w:shd w:val="clear" w:color="auto" w:fill="D9D9D9"/>
          </w:tcPr>
          <w:p w14:paraId="429B992E" w14:textId="77777777" w:rsidR="008246B4" w:rsidRDefault="008C744B">
            <w:pPr>
              <w:pStyle w:val="TableParagraph"/>
              <w:spacing w:before="37"/>
              <w:ind w:right="80"/>
              <w:rPr>
                <w:sz w:val="18"/>
              </w:rPr>
            </w:pPr>
            <w:r>
              <w:rPr>
                <w:spacing w:val="-2"/>
                <w:sz w:val="18"/>
              </w:rPr>
              <w:t>26.340</w:t>
            </w:r>
          </w:p>
        </w:tc>
      </w:tr>
      <w:tr w:rsidR="008246B4" w14:paraId="429B9937" w14:textId="77777777">
        <w:trPr>
          <w:trHeight w:val="283"/>
        </w:trPr>
        <w:tc>
          <w:tcPr>
            <w:tcW w:w="3186" w:type="dxa"/>
            <w:shd w:val="clear" w:color="auto" w:fill="F1F1F1"/>
          </w:tcPr>
          <w:p w14:paraId="429B9930" w14:textId="77777777" w:rsidR="008246B4" w:rsidRDefault="008C744B">
            <w:pPr>
              <w:pStyle w:val="TableParagraph"/>
              <w:spacing w:before="37"/>
              <w:ind w:left="72"/>
              <w:jc w:val="left"/>
              <w:rPr>
                <w:sz w:val="18"/>
              </w:rPr>
            </w:pPr>
            <w:r>
              <w:rPr>
                <w:sz w:val="18"/>
              </w:rPr>
              <w:t>181</w:t>
            </w:r>
            <w:r>
              <w:rPr>
                <w:spacing w:val="-3"/>
                <w:sz w:val="18"/>
              </w:rPr>
              <w:t xml:space="preserve"> </w:t>
            </w:r>
            <w:r>
              <w:rPr>
                <w:sz w:val="18"/>
              </w:rPr>
              <w:t>a</w:t>
            </w:r>
            <w:r>
              <w:rPr>
                <w:spacing w:val="-3"/>
                <w:sz w:val="18"/>
              </w:rPr>
              <w:t xml:space="preserve"> </w:t>
            </w:r>
            <w:r>
              <w:rPr>
                <w:spacing w:val="-5"/>
                <w:sz w:val="18"/>
              </w:rPr>
              <w:t>360</w:t>
            </w:r>
          </w:p>
        </w:tc>
        <w:tc>
          <w:tcPr>
            <w:tcW w:w="1029" w:type="dxa"/>
            <w:shd w:val="clear" w:color="auto" w:fill="F1F1F1"/>
          </w:tcPr>
          <w:p w14:paraId="429B9931" w14:textId="77777777" w:rsidR="008246B4" w:rsidRDefault="008C744B">
            <w:pPr>
              <w:pStyle w:val="TableParagraph"/>
              <w:spacing w:before="37"/>
              <w:ind w:right="260"/>
              <w:rPr>
                <w:sz w:val="18"/>
              </w:rPr>
            </w:pPr>
            <w:r>
              <w:rPr>
                <w:spacing w:val="-2"/>
                <w:sz w:val="18"/>
              </w:rPr>
              <w:t>12.818</w:t>
            </w:r>
          </w:p>
        </w:tc>
        <w:tc>
          <w:tcPr>
            <w:tcW w:w="1105" w:type="dxa"/>
            <w:shd w:val="clear" w:color="auto" w:fill="F1F1F1"/>
          </w:tcPr>
          <w:p w14:paraId="429B9932" w14:textId="77777777" w:rsidR="008246B4" w:rsidRDefault="008C744B">
            <w:pPr>
              <w:pStyle w:val="TableParagraph"/>
              <w:spacing w:before="37"/>
              <w:ind w:right="184"/>
              <w:rPr>
                <w:sz w:val="18"/>
              </w:rPr>
            </w:pPr>
            <w:r>
              <w:rPr>
                <w:spacing w:val="-2"/>
                <w:sz w:val="18"/>
              </w:rPr>
              <w:t>20.872</w:t>
            </w:r>
          </w:p>
        </w:tc>
        <w:tc>
          <w:tcPr>
            <w:tcW w:w="1357" w:type="dxa"/>
            <w:shd w:val="clear" w:color="auto" w:fill="F1F1F1"/>
          </w:tcPr>
          <w:p w14:paraId="429B9933" w14:textId="77777777" w:rsidR="008246B4" w:rsidRDefault="008C744B">
            <w:pPr>
              <w:pStyle w:val="TableParagraph"/>
              <w:spacing w:before="37"/>
              <w:ind w:right="360"/>
              <w:rPr>
                <w:sz w:val="18"/>
              </w:rPr>
            </w:pPr>
            <w:r>
              <w:rPr>
                <w:spacing w:val="-2"/>
                <w:sz w:val="18"/>
              </w:rPr>
              <w:t>20.501</w:t>
            </w:r>
          </w:p>
        </w:tc>
        <w:tc>
          <w:tcPr>
            <w:tcW w:w="1256" w:type="dxa"/>
            <w:shd w:val="clear" w:color="auto" w:fill="F1F1F1"/>
          </w:tcPr>
          <w:p w14:paraId="429B9934" w14:textId="77777777" w:rsidR="008246B4" w:rsidRDefault="008C744B">
            <w:pPr>
              <w:pStyle w:val="TableParagraph"/>
              <w:spacing w:before="37"/>
              <w:ind w:right="435"/>
              <w:rPr>
                <w:sz w:val="18"/>
              </w:rPr>
            </w:pPr>
            <w:r>
              <w:rPr>
                <w:spacing w:val="-2"/>
                <w:sz w:val="18"/>
              </w:rPr>
              <w:t>2.939</w:t>
            </w:r>
          </w:p>
        </w:tc>
        <w:tc>
          <w:tcPr>
            <w:tcW w:w="844" w:type="dxa"/>
            <w:shd w:val="clear" w:color="auto" w:fill="F1F1F1"/>
          </w:tcPr>
          <w:p w14:paraId="429B9935" w14:textId="77777777" w:rsidR="008246B4" w:rsidRDefault="008C744B">
            <w:pPr>
              <w:pStyle w:val="TableParagraph"/>
              <w:spacing w:before="37"/>
              <w:ind w:right="98"/>
              <w:rPr>
                <w:sz w:val="18"/>
              </w:rPr>
            </w:pPr>
            <w:r>
              <w:rPr>
                <w:spacing w:val="-5"/>
                <w:sz w:val="18"/>
              </w:rPr>
              <w:t>250</w:t>
            </w:r>
          </w:p>
        </w:tc>
        <w:tc>
          <w:tcPr>
            <w:tcW w:w="1164" w:type="dxa"/>
            <w:shd w:val="clear" w:color="auto" w:fill="F1F1F1"/>
          </w:tcPr>
          <w:p w14:paraId="429B9936" w14:textId="77777777" w:rsidR="008246B4" w:rsidRDefault="008C744B">
            <w:pPr>
              <w:pStyle w:val="TableParagraph"/>
              <w:spacing w:before="37"/>
              <w:ind w:right="80"/>
              <w:rPr>
                <w:sz w:val="18"/>
              </w:rPr>
            </w:pPr>
            <w:r>
              <w:rPr>
                <w:spacing w:val="-2"/>
                <w:sz w:val="18"/>
              </w:rPr>
              <w:t>57.380</w:t>
            </w:r>
          </w:p>
        </w:tc>
      </w:tr>
      <w:tr w:rsidR="008246B4" w14:paraId="429B993F" w14:textId="77777777">
        <w:trPr>
          <w:trHeight w:val="283"/>
        </w:trPr>
        <w:tc>
          <w:tcPr>
            <w:tcW w:w="3186" w:type="dxa"/>
            <w:shd w:val="clear" w:color="auto" w:fill="D9D9D9"/>
          </w:tcPr>
          <w:p w14:paraId="429B9938" w14:textId="77777777" w:rsidR="008246B4" w:rsidRDefault="008C744B">
            <w:pPr>
              <w:pStyle w:val="TableParagraph"/>
              <w:spacing w:before="37"/>
              <w:ind w:left="72"/>
              <w:jc w:val="left"/>
              <w:rPr>
                <w:sz w:val="18"/>
              </w:rPr>
            </w:pPr>
            <w:r>
              <w:rPr>
                <w:sz w:val="18"/>
              </w:rPr>
              <w:t>Acima</w:t>
            </w:r>
            <w:r>
              <w:rPr>
                <w:spacing w:val="1"/>
                <w:sz w:val="18"/>
              </w:rPr>
              <w:t xml:space="preserve"> </w:t>
            </w:r>
            <w:r>
              <w:rPr>
                <w:sz w:val="18"/>
              </w:rPr>
              <w:t>de</w:t>
            </w:r>
            <w:r>
              <w:rPr>
                <w:spacing w:val="-3"/>
                <w:sz w:val="18"/>
              </w:rPr>
              <w:t xml:space="preserve"> </w:t>
            </w:r>
            <w:r>
              <w:rPr>
                <w:spacing w:val="-5"/>
                <w:sz w:val="18"/>
              </w:rPr>
              <w:t>360</w:t>
            </w:r>
          </w:p>
        </w:tc>
        <w:tc>
          <w:tcPr>
            <w:tcW w:w="1029" w:type="dxa"/>
            <w:shd w:val="clear" w:color="auto" w:fill="D9D9D9"/>
          </w:tcPr>
          <w:p w14:paraId="429B9939" w14:textId="77777777" w:rsidR="008246B4" w:rsidRDefault="008C744B">
            <w:pPr>
              <w:pStyle w:val="TableParagraph"/>
              <w:spacing w:before="37"/>
              <w:ind w:right="262"/>
              <w:rPr>
                <w:sz w:val="18"/>
              </w:rPr>
            </w:pPr>
            <w:r>
              <w:rPr>
                <w:spacing w:val="-2"/>
                <w:sz w:val="18"/>
              </w:rPr>
              <w:t>3.235</w:t>
            </w:r>
          </w:p>
        </w:tc>
        <w:tc>
          <w:tcPr>
            <w:tcW w:w="1105" w:type="dxa"/>
            <w:shd w:val="clear" w:color="auto" w:fill="D9D9D9"/>
          </w:tcPr>
          <w:p w14:paraId="429B993A" w14:textId="77777777" w:rsidR="008246B4" w:rsidRDefault="008C744B">
            <w:pPr>
              <w:pStyle w:val="TableParagraph"/>
              <w:spacing w:before="37"/>
              <w:ind w:right="184"/>
              <w:rPr>
                <w:sz w:val="18"/>
              </w:rPr>
            </w:pPr>
            <w:r>
              <w:rPr>
                <w:spacing w:val="-2"/>
                <w:sz w:val="18"/>
              </w:rPr>
              <w:t>17.314</w:t>
            </w:r>
          </w:p>
        </w:tc>
        <w:tc>
          <w:tcPr>
            <w:tcW w:w="1357" w:type="dxa"/>
            <w:shd w:val="clear" w:color="auto" w:fill="D9D9D9"/>
          </w:tcPr>
          <w:p w14:paraId="429B993B" w14:textId="77777777" w:rsidR="008246B4" w:rsidRDefault="008C744B">
            <w:pPr>
              <w:pStyle w:val="TableParagraph"/>
              <w:spacing w:before="37"/>
              <w:ind w:right="363"/>
              <w:rPr>
                <w:sz w:val="18"/>
              </w:rPr>
            </w:pPr>
            <w:r>
              <w:rPr>
                <w:spacing w:val="-2"/>
                <w:sz w:val="18"/>
              </w:rPr>
              <w:t>3.324</w:t>
            </w:r>
          </w:p>
        </w:tc>
        <w:tc>
          <w:tcPr>
            <w:tcW w:w="1256" w:type="dxa"/>
            <w:shd w:val="clear" w:color="auto" w:fill="D9D9D9"/>
          </w:tcPr>
          <w:p w14:paraId="429B993C" w14:textId="77777777" w:rsidR="008246B4" w:rsidRDefault="008C744B">
            <w:pPr>
              <w:pStyle w:val="TableParagraph"/>
              <w:spacing w:before="37"/>
              <w:ind w:right="435"/>
              <w:rPr>
                <w:sz w:val="18"/>
              </w:rPr>
            </w:pPr>
            <w:r>
              <w:rPr>
                <w:spacing w:val="-5"/>
                <w:sz w:val="18"/>
              </w:rPr>
              <w:t>89</w:t>
            </w:r>
          </w:p>
        </w:tc>
        <w:tc>
          <w:tcPr>
            <w:tcW w:w="844" w:type="dxa"/>
            <w:shd w:val="clear" w:color="auto" w:fill="D9D9D9"/>
          </w:tcPr>
          <w:p w14:paraId="429B993D" w14:textId="77777777" w:rsidR="008246B4" w:rsidRDefault="008C744B">
            <w:pPr>
              <w:pStyle w:val="TableParagraph"/>
              <w:spacing w:before="37"/>
              <w:ind w:right="101"/>
              <w:rPr>
                <w:sz w:val="18"/>
              </w:rPr>
            </w:pPr>
            <w:r>
              <w:rPr>
                <w:spacing w:val="-10"/>
                <w:sz w:val="18"/>
              </w:rPr>
              <w:t>-</w:t>
            </w:r>
          </w:p>
        </w:tc>
        <w:tc>
          <w:tcPr>
            <w:tcW w:w="1164" w:type="dxa"/>
            <w:shd w:val="clear" w:color="auto" w:fill="D9D9D9"/>
          </w:tcPr>
          <w:p w14:paraId="429B993E" w14:textId="77777777" w:rsidR="008246B4" w:rsidRDefault="008C744B">
            <w:pPr>
              <w:pStyle w:val="TableParagraph"/>
              <w:spacing w:before="37"/>
              <w:ind w:right="80"/>
              <w:rPr>
                <w:sz w:val="18"/>
              </w:rPr>
            </w:pPr>
            <w:r>
              <w:rPr>
                <w:spacing w:val="-2"/>
                <w:sz w:val="18"/>
              </w:rPr>
              <w:t>23.962</w:t>
            </w:r>
          </w:p>
        </w:tc>
      </w:tr>
      <w:tr w:rsidR="008246B4" w14:paraId="429B9947" w14:textId="77777777">
        <w:trPr>
          <w:trHeight w:val="283"/>
        </w:trPr>
        <w:tc>
          <w:tcPr>
            <w:tcW w:w="3186" w:type="dxa"/>
            <w:shd w:val="clear" w:color="auto" w:fill="F1F1F1"/>
          </w:tcPr>
          <w:p w14:paraId="429B9940" w14:textId="77777777" w:rsidR="008246B4" w:rsidRDefault="008C744B">
            <w:pPr>
              <w:pStyle w:val="TableParagraph"/>
              <w:spacing w:before="37"/>
              <w:ind w:left="72"/>
              <w:jc w:val="left"/>
              <w:rPr>
                <w:b/>
                <w:sz w:val="18"/>
              </w:rPr>
            </w:pPr>
            <w:r>
              <w:rPr>
                <w:b/>
                <w:spacing w:val="-2"/>
                <w:sz w:val="18"/>
              </w:rPr>
              <w:t>Subtotal</w:t>
            </w:r>
          </w:p>
        </w:tc>
        <w:tc>
          <w:tcPr>
            <w:tcW w:w="1029" w:type="dxa"/>
            <w:shd w:val="clear" w:color="auto" w:fill="F1F1F1"/>
          </w:tcPr>
          <w:p w14:paraId="429B9941" w14:textId="77777777" w:rsidR="008246B4" w:rsidRDefault="008C744B">
            <w:pPr>
              <w:pStyle w:val="TableParagraph"/>
              <w:spacing w:before="37"/>
              <w:ind w:right="260"/>
              <w:rPr>
                <w:b/>
                <w:sz w:val="18"/>
              </w:rPr>
            </w:pPr>
            <w:r>
              <w:rPr>
                <w:b/>
                <w:spacing w:val="-2"/>
                <w:sz w:val="18"/>
              </w:rPr>
              <w:t>40.895</w:t>
            </w:r>
          </w:p>
        </w:tc>
        <w:tc>
          <w:tcPr>
            <w:tcW w:w="1105" w:type="dxa"/>
            <w:shd w:val="clear" w:color="auto" w:fill="F1F1F1"/>
          </w:tcPr>
          <w:p w14:paraId="429B9942" w14:textId="77777777" w:rsidR="008246B4" w:rsidRDefault="008C744B">
            <w:pPr>
              <w:pStyle w:val="TableParagraph"/>
              <w:spacing w:before="37"/>
              <w:ind w:right="184"/>
              <w:rPr>
                <w:b/>
                <w:sz w:val="18"/>
              </w:rPr>
            </w:pPr>
            <w:r>
              <w:rPr>
                <w:b/>
                <w:spacing w:val="-2"/>
                <w:sz w:val="18"/>
              </w:rPr>
              <w:t>71.912</w:t>
            </w:r>
          </w:p>
        </w:tc>
        <w:tc>
          <w:tcPr>
            <w:tcW w:w="1357" w:type="dxa"/>
            <w:shd w:val="clear" w:color="auto" w:fill="F1F1F1"/>
          </w:tcPr>
          <w:p w14:paraId="429B9943" w14:textId="77777777" w:rsidR="008246B4" w:rsidRDefault="008C744B">
            <w:pPr>
              <w:pStyle w:val="TableParagraph"/>
              <w:spacing w:before="37"/>
              <w:ind w:right="360"/>
              <w:rPr>
                <w:b/>
                <w:sz w:val="18"/>
              </w:rPr>
            </w:pPr>
            <w:r>
              <w:rPr>
                <w:b/>
                <w:spacing w:val="-2"/>
                <w:sz w:val="18"/>
              </w:rPr>
              <w:t>71.069</w:t>
            </w:r>
          </w:p>
        </w:tc>
        <w:tc>
          <w:tcPr>
            <w:tcW w:w="1256" w:type="dxa"/>
            <w:shd w:val="clear" w:color="auto" w:fill="F1F1F1"/>
          </w:tcPr>
          <w:p w14:paraId="429B9944" w14:textId="77777777" w:rsidR="008246B4" w:rsidRDefault="008C744B">
            <w:pPr>
              <w:pStyle w:val="TableParagraph"/>
              <w:spacing w:before="37"/>
              <w:ind w:right="435"/>
              <w:rPr>
                <w:b/>
                <w:sz w:val="18"/>
              </w:rPr>
            </w:pPr>
            <w:r>
              <w:rPr>
                <w:b/>
                <w:spacing w:val="-2"/>
                <w:sz w:val="18"/>
              </w:rPr>
              <w:t>5.556</w:t>
            </w:r>
          </w:p>
        </w:tc>
        <w:tc>
          <w:tcPr>
            <w:tcW w:w="844" w:type="dxa"/>
            <w:shd w:val="clear" w:color="auto" w:fill="F1F1F1"/>
          </w:tcPr>
          <w:p w14:paraId="429B9945" w14:textId="77777777" w:rsidR="008246B4" w:rsidRDefault="008C744B">
            <w:pPr>
              <w:pStyle w:val="TableParagraph"/>
              <w:spacing w:before="37"/>
              <w:ind w:right="98"/>
              <w:rPr>
                <w:b/>
                <w:sz w:val="18"/>
              </w:rPr>
            </w:pPr>
            <w:r>
              <w:rPr>
                <w:b/>
                <w:spacing w:val="-5"/>
                <w:sz w:val="18"/>
              </w:rPr>
              <w:t>250</w:t>
            </w:r>
          </w:p>
        </w:tc>
        <w:tc>
          <w:tcPr>
            <w:tcW w:w="1164" w:type="dxa"/>
            <w:shd w:val="clear" w:color="auto" w:fill="F1F1F1"/>
          </w:tcPr>
          <w:p w14:paraId="429B9946" w14:textId="77777777" w:rsidR="008246B4" w:rsidRDefault="008C744B">
            <w:pPr>
              <w:pStyle w:val="TableParagraph"/>
              <w:spacing w:before="37"/>
              <w:ind w:right="79"/>
              <w:rPr>
                <w:b/>
                <w:sz w:val="18"/>
              </w:rPr>
            </w:pPr>
            <w:r>
              <w:rPr>
                <w:b/>
                <w:spacing w:val="-2"/>
                <w:sz w:val="18"/>
              </w:rPr>
              <w:t>189.682</w:t>
            </w:r>
          </w:p>
        </w:tc>
      </w:tr>
      <w:tr w:rsidR="008246B4" w14:paraId="429B994F" w14:textId="77777777">
        <w:trPr>
          <w:trHeight w:val="283"/>
        </w:trPr>
        <w:tc>
          <w:tcPr>
            <w:tcW w:w="3186" w:type="dxa"/>
            <w:shd w:val="clear" w:color="auto" w:fill="A6A6A6"/>
          </w:tcPr>
          <w:p w14:paraId="429B9948" w14:textId="77777777" w:rsidR="008246B4" w:rsidRDefault="008C744B">
            <w:pPr>
              <w:pStyle w:val="TableParagraph"/>
              <w:spacing w:before="37"/>
              <w:ind w:left="72"/>
              <w:jc w:val="left"/>
              <w:rPr>
                <w:b/>
                <w:sz w:val="18"/>
              </w:rPr>
            </w:pPr>
            <w:r>
              <w:rPr>
                <w:b/>
                <w:spacing w:val="-2"/>
                <w:sz w:val="18"/>
              </w:rPr>
              <w:t>Total</w:t>
            </w:r>
          </w:p>
        </w:tc>
        <w:tc>
          <w:tcPr>
            <w:tcW w:w="1029" w:type="dxa"/>
            <w:shd w:val="clear" w:color="auto" w:fill="A6A6A6"/>
          </w:tcPr>
          <w:p w14:paraId="429B9949" w14:textId="77777777" w:rsidR="008246B4" w:rsidRDefault="008C744B">
            <w:pPr>
              <w:pStyle w:val="TableParagraph"/>
              <w:spacing w:before="37"/>
              <w:ind w:right="260"/>
              <w:rPr>
                <w:b/>
                <w:sz w:val="18"/>
              </w:rPr>
            </w:pPr>
            <w:r>
              <w:rPr>
                <w:b/>
                <w:spacing w:val="-2"/>
                <w:sz w:val="18"/>
              </w:rPr>
              <w:t>236.584</w:t>
            </w:r>
          </w:p>
        </w:tc>
        <w:tc>
          <w:tcPr>
            <w:tcW w:w="1105" w:type="dxa"/>
            <w:shd w:val="clear" w:color="auto" w:fill="A6A6A6"/>
          </w:tcPr>
          <w:p w14:paraId="429B994A" w14:textId="77777777" w:rsidR="008246B4" w:rsidRDefault="008C744B">
            <w:pPr>
              <w:pStyle w:val="TableParagraph"/>
              <w:spacing w:before="37"/>
              <w:ind w:right="184"/>
              <w:rPr>
                <w:b/>
                <w:sz w:val="18"/>
              </w:rPr>
            </w:pPr>
            <w:r>
              <w:rPr>
                <w:b/>
                <w:spacing w:val="-2"/>
                <w:sz w:val="18"/>
              </w:rPr>
              <w:t>369.974</w:t>
            </w:r>
          </w:p>
        </w:tc>
        <w:tc>
          <w:tcPr>
            <w:tcW w:w="1357" w:type="dxa"/>
            <w:shd w:val="clear" w:color="auto" w:fill="A6A6A6"/>
          </w:tcPr>
          <w:p w14:paraId="429B994B" w14:textId="77777777" w:rsidR="008246B4" w:rsidRDefault="008C744B">
            <w:pPr>
              <w:pStyle w:val="TableParagraph"/>
              <w:spacing w:before="37"/>
              <w:ind w:right="363"/>
              <w:rPr>
                <w:b/>
                <w:sz w:val="18"/>
              </w:rPr>
            </w:pPr>
            <w:r>
              <w:rPr>
                <w:b/>
                <w:spacing w:val="-2"/>
                <w:sz w:val="18"/>
              </w:rPr>
              <w:t>1.968.141</w:t>
            </w:r>
          </w:p>
        </w:tc>
        <w:tc>
          <w:tcPr>
            <w:tcW w:w="1256" w:type="dxa"/>
            <w:shd w:val="clear" w:color="auto" w:fill="A6A6A6"/>
          </w:tcPr>
          <w:p w14:paraId="429B994C" w14:textId="77777777" w:rsidR="008246B4" w:rsidRDefault="008C744B">
            <w:pPr>
              <w:pStyle w:val="TableParagraph"/>
              <w:spacing w:before="37"/>
              <w:ind w:right="435"/>
              <w:rPr>
                <w:b/>
                <w:sz w:val="18"/>
              </w:rPr>
            </w:pPr>
            <w:r>
              <w:rPr>
                <w:b/>
                <w:spacing w:val="-2"/>
                <w:sz w:val="18"/>
              </w:rPr>
              <w:t>9.163</w:t>
            </w:r>
          </w:p>
        </w:tc>
        <w:tc>
          <w:tcPr>
            <w:tcW w:w="844" w:type="dxa"/>
            <w:shd w:val="clear" w:color="auto" w:fill="A6A6A6"/>
          </w:tcPr>
          <w:p w14:paraId="429B994D" w14:textId="77777777" w:rsidR="008246B4" w:rsidRDefault="008C744B">
            <w:pPr>
              <w:pStyle w:val="TableParagraph"/>
              <w:spacing w:before="37"/>
              <w:ind w:right="98"/>
              <w:rPr>
                <w:b/>
                <w:sz w:val="18"/>
              </w:rPr>
            </w:pPr>
            <w:r>
              <w:rPr>
                <w:b/>
                <w:spacing w:val="-5"/>
                <w:sz w:val="18"/>
              </w:rPr>
              <w:t>250</w:t>
            </w:r>
          </w:p>
        </w:tc>
        <w:tc>
          <w:tcPr>
            <w:tcW w:w="1164" w:type="dxa"/>
            <w:shd w:val="clear" w:color="auto" w:fill="A6A6A6"/>
          </w:tcPr>
          <w:p w14:paraId="429B994E" w14:textId="77777777" w:rsidR="008246B4" w:rsidRDefault="008C744B">
            <w:pPr>
              <w:pStyle w:val="TableParagraph"/>
              <w:spacing w:before="37"/>
              <w:ind w:right="82"/>
              <w:rPr>
                <w:b/>
                <w:sz w:val="18"/>
              </w:rPr>
            </w:pPr>
            <w:r>
              <w:rPr>
                <w:b/>
                <w:spacing w:val="-2"/>
                <w:sz w:val="18"/>
              </w:rPr>
              <w:t>2.584.112</w:t>
            </w:r>
          </w:p>
        </w:tc>
      </w:tr>
    </w:tbl>
    <w:p w14:paraId="429B9950" w14:textId="77777777" w:rsidR="008246B4" w:rsidRDefault="008246B4">
      <w:pPr>
        <w:pStyle w:val="TableParagraph"/>
        <w:rPr>
          <w:b/>
          <w:sz w:val="18"/>
        </w:rPr>
        <w:sectPr w:rsidR="008246B4">
          <w:pgSz w:w="11910" w:h="16840"/>
          <w:pgMar w:top="1700" w:right="425" w:bottom="1220" w:left="425" w:header="638" w:footer="1034" w:gutter="0"/>
          <w:cols w:space="720"/>
        </w:sectPr>
      </w:pPr>
    </w:p>
    <w:p w14:paraId="429B9951" w14:textId="77777777" w:rsidR="008246B4" w:rsidRDefault="008C744B">
      <w:pPr>
        <w:pStyle w:val="PargrafodaLista"/>
        <w:numPr>
          <w:ilvl w:val="0"/>
          <w:numId w:val="12"/>
        </w:numPr>
        <w:tabs>
          <w:tab w:val="left" w:pos="969"/>
        </w:tabs>
        <w:spacing w:before="154"/>
        <w:ind w:left="969" w:hanging="262"/>
        <w:rPr>
          <w:sz w:val="20"/>
        </w:rPr>
      </w:pPr>
      <w:r>
        <w:rPr>
          <w:sz w:val="20"/>
        </w:rPr>
        <w:lastRenderedPageBreak/>
        <w:t>Carteira</w:t>
      </w:r>
      <w:r>
        <w:rPr>
          <w:spacing w:val="-9"/>
          <w:sz w:val="20"/>
        </w:rPr>
        <w:t xml:space="preserve"> </w:t>
      </w:r>
      <w:r>
        <w:rPr>
          <w:sz w:val="20"/>
        </w:rPr>
        <w:t>de</w:t>
      </w:r>
      <w:r>
        <w:rPr>
          <w:spacing w:val="-5"/>
          <w:sz w:val="20"/>
        </w:rPr>
        <w:t xml:space="preserve"> </w:t>
      </w:r>
      <w:r>
        <w:rPr>
          <w:sz w:val="20"/>
        </w:rPr>
        <w:t>crédito</w:t>
      </w:r>
      <w:r>
        <w:rPr>
          <w:spacing w:val="-8"/>
          <w:sz w:val="20"/>
        </w:rPr>
        <w:t xml:space="preserve"> </w:t>
      </w:r>
      <w:r>
        <w:rPr>
          <w:sz w:val="20"/>
        </w:rPr>
        <w:t>e</w:t>
      </w:r>
      <w:r>
        <w:rPr>
          <w:spacing w:val="-5"/>
          <w:sz w:val="20"/>
        </w:rPr>
        <w:t xml:space="preserve"> </w:t>
      </w:r>
      <w:r>
        <w:rPr>
          <w:sz w:val="20"/>
        </w:rPr>
        <w:t>perdas</w:t>
      </w:r>
      <w:r>
        <w:rPr>
          <w:spacing w:val="-8"/>
          <w:sz w:val="20"/>
        </w:rPr>
        <w:t xml:space="preserve"> </w:t>
      </w:r>
      <w:r>
        <w:rPr>
          <w:spacing w:val="-2"/>
          <w:sz w:val="20"/>
        </w:rPr>
        <w:t>esperadas</w:t>
      </w:r>
    </w:p>
    <w:p w14:paraId="429B9952" w14:textId="77777777" w:rsidR="008246B4" w:rsidRDefault="008246B4">
      <w:pPr>
        <w:pStyle w:val="Corpodetexto"/>
        <w:spacing w:before="10"/>
        <w:rPr>
          <w:sz w:val="19"/>
        </w:rPr>
      </w:pPr>
    </w:p>
    <w:tbl>
      <w:tblPr>
        <w:tblStyle w:val="TableNormal"/>
        <w:tblW w:w="0" w:type="auto"/>
        <w:tblInd w:w="715" w:type="dxa"/>
        <w:tblLayout w:type="fixed"/>
        <w:tblLook w:val="01E0" w:firstRow="1" w:lastRow="1" w:firstColumn="1" w:lastColumn="1" w:noHBand="0" w:noVBand="0"/>
      </w:tblPr>
      <w:tblGrid>
        <w:gridCol w:w="3345"/>
        <w:gridCol w:w="2763"/>
        <w:gridCol w:w="1946"/>
        <w:gridCol w:w="1871"/>
      </w:tblGrid>
      <w:tr w:rsidR="008246B4" w14:paraId="429B9961" w14:textId="77777777">
        <w:trPr>
          <w:trHeight w:val="1216"/>
        </w:trPr>
        <w:tc>
          <w:tcPr>
            <w:tcW w:w="3345" w:type="dxa"/>
            <w:tcBorders>
              <w:top w:val="single" w:sz="8" w:space="0" w:color="000000"/>
              <w:bottom w:val="single" w:sz="8" w:space="0" w:color="000000"/>
            </w:tcBorders>
            <w:shd w:val="clear" w:color="auto" w:fill="A6A6A6"/>
          </w:tcPr>
          <w:p w14:paraId="429B9953" w14:textId="77777777" w:rsidR="008246B4" w:rsidRDefault="008246B4">
            <w:pPr>
              <w:pStyle w:val="TableParagraph"/>
              <w:jc w:val="left"/>
              <w:rPr>
                <w:sz w:val="18"/>
              </w:rPr>
            </w:pPr>
          </w:p>
          <w:p w14:paraId="429B9954" w14:textId="77777777" w:rsidR="008246B4" w:rsidRDefault="008246B4">
            <w:pPr>
              <w:pStyle w:val="TableParagraph"/>
              <w:jc w:val="left"/>
              <w:rPr>
                <w:sz w:val="18"/>
              </w:rPr>
            </w:pPr>
          </w:p>
          <w:p w14:paraId="429B9955" w14:textId="77777777" w:rsidR="008246B4" w:rsidRDefault="008246B4">
            <w:pPr>
              <w:pStyle w:val="TableParagraph"/>
              <w:jc w:val="left"/>
              <w:rPr>
                <w:sz w:val="18"/>
              </w:rPr>
            </w:pPr>
          </w:p>
          <w:p w14:paraId="429B9956" w14:textId="77777777" w:rsidR="008246B4" w:rsidRDefault="008246B4">
            <w:pPr>
              <w:pStyle w:val="TableParagraph"/>
              <w:spacing w:before="157"/>
              <w:jc w:val="left"/>
              <w:rPr>
                <w:sz w:val="18"/>
              </w:rPr>
            </w:pPr>
          </w:p>
          <w:p w14:paraId="429B9957" w14:textId="77777777" w:rsidR="008246B4" w:rsidRDefault="008C744B">
            <w:pPr>
              <w:pStyle w:val="TableParagraph"/>
              <w:ind w:left="72"/>
              <w:jc w:val="left"/>
              <w:rPr>
                <w:b/>
                <w:sz w:val="18"/>
              </w:rPr>
            </w:pPr>
            <w:r>
              <w:rPr>
                <w:b/>
                <w:sz w:val="18"/>
              </w:rPr>
              <w:t>Operações</w:t>
            </w:r>
            <w:r>
              <w:rPr>
                <w:b/>
                <w:spacing w:val="-1"/>
                <w:sz w:val="18"/>
              </w:rPr>
              <w:t xml:space="preserve"> </w:t>
            </w:r>
            <w:r>
              <w:rPr>
                <w:b/>
                <w:sz w:val="18"/>
              </w:rPr>
              <w:t>em</w:t>
            </w:r>
            <w:r>
              <w:rPr>
                <w:b/>
                <w:spacing w:val="-3"/>
                <w:sz w:val="18"/>
              </w:rPr>
              <w:t xml:space="preserve"> </w:t>
            </w:r>
            <w:r>
              <w:rPr>
                <w:b/>
                <w:sz w:val="18"/>
              </w:rPr>
              <w:t>curso</w:t>
            </w:r>
            <w:r>
              <w:rPr>
                <w:b/>
                <w:spacing w:val="-2"/>
                <w:sz w:val="18"/>
              </w:rPr>
              <w:t xml:space="preserve"> normal</w:t>
            </w:r>
          </w:p>
        </w:tc>
        <w:tc>
          <w:tcPr>
            <w:tcW w:w="2763" w:type="dxa"/>
            <w:tcBorders>
              <w:top w:val="single" w:sz="8" w:space="0" w:color="000000"/>
              <w:bottom w:val="single" w:sz="8" w:space="0" w:color="000000"/>
            </w:tcBorders>
            <w:shd w:val="clear" w:color="auto" w:fill="A6A6A6"/>
          </w:tcPr>
          <w:p w14:paraId="429B9958" w14:textId="77777777" w:rsidR="008246B4" w:rsidRDefault="008246B4">
            <w:pPr>
              <w:pStyle w:val="TableParagraph"/>
              <w:jc w:val="left"/>
              <w:rPr>
                <w:sz w:val="18"/>
              </w:rPr>
            </w:pPr>
          </w:p>
          <w:p w14:paraId="429B9959" w14:textId="77777777" w:rsidR="008246B4" w:rsidRDefault="008246B4">
            <w:pPr>
              <w:pStyle w:val="TableParagraph"/>
              <w:spacing w:before="132"/>
              <w:jc w:val="left"/>
              <w:rPr>
                <w:sz w:val="18"/>
              </w:rPr>
            </w:pPr>
          </w:p>
          <w:p w14:paraId="429B995A" w14:textId="77777777" w:rsidR="008246B4" w:rsidRDefault="008C744B">
            <w:pPr>
              <w:pStyle w:val="TableParagraph"/>
              <w:ind w:right="219"/>
              <w:rPr>
                <w:b/>
                <w:sz w:val="18"/>
              </w:rPr>
            </w:pPr>
            <w:r>
              <w:rPr>
                <w:b/>
                <w:sz w:val="18"/>
              </w:rPr>
              <w:t>Valor</w:t>
            </w:r>
            <w:r>
              <w:rPr>
                <w:b/>
                <w:spacing w:val="-1"/>
                <w:sz w:val="18"/>
              </w:rPr>
              <w:t xml:space="preserve"> </w:t>
            </w:r>
            <w:r>
              <w:rPr>
                <w:b/>
                <w:sz w:val="18"/>
              </w:rPr>
              <w:t>contábil</w:t>
            </w:r>
            <w:r>
              <w:rPr>
                <w:b/>
                <w:spacing w:val="-1"/>
                <w:sz w:val="18"/>
              </w:rPr>
              <w:t xml:space="preserve"> </w:t>
            </w:r>
            <w:r>
              <w:rPr>
                <w:b/>
                <w:spacing w:val="-2"/>
                <w:sz w:val="18"/>
              </w:rPr>
              <w:t>bruto</w:t>
            </w:r>
          </w:p>
        </w:tc>
        <w:tc>
          <w:tcPr>
            <w:tcW w:w="1946" w:type="dxa"/>
            <w:tcBorders>
              <w:top w:val="single" w:sz="8" w:space="0" w:color="000000"/>
              <w:bottom w:val="single" w:sz="8" w:space="0" w:color="000000"/>
            </w:tcBorders>
            <w:shd w:val="clear" w:color="auto" w:fill="A6A6A6"/>
          </w:tcPr>
          <w:p w14:paraId="429B995B" w14:textId="77777777" w:rsidR="008246B4" w:rsidRDefault="008246B4">
            <w:pPr>
              <w:pStyle w:val="TableParagraph"/>
              <w:jc w:val="left"/>
              <w:rPr>
                <w:sz w:val="18"/>
              </w:rPr>
            </w:pPr>
          </w:p>
          <w:p w14:paraId="429B995C" w14:textId="77777777" w:rsidR="008246B4" w:rsidRDefault="008246B4">
            <w:pPr>
              <w:pStyle w:val="TableParagraph"/>
              <w:spacing w:before="132"/>
              <w:jc w:val="left"/>
              <w:rPr>
                <w:sz w:val="18"/>
              </w:rPr>
            </w:pPr>
          </w:p>
          <w:p w14:paraId="429B995D" w14:textId="77777777" w:rsidR="008246B4" w:rsidRDefault="008C744B">
            <w:pPr>
              <w:pStyle w:val="TableParagraph"/>
              <w:ind w:right="179"/>
              <w:rPr>
                <w:b/>
                <w:sz w:val="18"/>
              </w:rPr>
            </w:pPr>
            <w:r>
              <w:rPr>
                <w:b/>
                <w:sz w:val="18"/>
              </w:rPr>
              <w:t>Perdas</w:t>
            </w:r>
            <w:r>
              <w:rPr>
                <w:b/>
                <w:spacing w:val="-5"/>
                <w:sz w:val="18"/>
              </w:rPr>
              <w:t xml:space="preserve"> </w:t>
            </w:r>
            <w:r>
              <w:rPr>
                <w:b/>
                <w:spacing w:val="-2"/>
                <w:sz w:val="18"/>
              </w:rPr>
              <w:t>esperadas</w:t>
            </w:r>
          </w:p>
        </w:tc>
        <w:tc>
          <w:tcPr>
            <w:tcW w:w="1871" w:type="dxa"/>
            <w:tcBorders>
              <w:top w:val="single" w:sz="8" w:space="0" w:color="000000"/>
              <w:bottom w:val="single" w:sz="8" w:space="0" w:color="000000"/>
            </w:tcBorders>
            <w:shd w:val="clear" w:color="auto" w:fill="A6A6A6"/>
          </w:tcPr>
          <w:p w14:paraId="429B995E" w14:textId="77777777" w:rsidR="008246B4" w:rsidRDefault="008C744B">
            <w:pPr>
              <w:pStyle w:val="TableParagraph"/>
              <w:spacing w:before="66"/>
              <w:ind w:right="64"/>
              <w:rPr>
                <w:b/>
                <w:sz w:val="18"/>
              </w:rPr>
            </w:pPr>
            <w:r>
              <w:rPr>
                <w:b/>
                <w:spacing w:val="-2"/>
                <w:sz w:val="18"/>
              </w:rPr>
              <w:t>31.12.2025</w:t>
            </w:r>
          </w:p>
          <w:p w14:paraId="429B995F" w14:textId="77777777" w:rsidR="008246B4" w:rsidRDefault="008C744B">
            <w:pPr>
              <w:pStyle w:val="TableParagraph"/>
              <w:spacing w:before="66" w:line="207" w:lineRule="exact"/>
              <w:ind w:right="65"/>
              <w:rPr>
                <w:b/>
                <w:sz w:val="18"/>
              </w:rPr>
            </w:pPr>
            <w:r>
              <w:rPr>
                <w:b/>
                <w:sz w:val="18"/>
              </w:rPr>
              <w:t>Carteira</w:t>
            </w:r>
            <w:r>
              <w:rPr>
                <w:b/>
                <w:spacing w:val="-9"/>
                <w:sz w:val="18"/>
              </w:rPr>
              <w:t xml:space="preserve"> </w:t>
            </w:r>
            <w:r>
              <w:rPr>
                <w:b/>
                <w:sz w:val="18"/>
              </w:rPr>
              <w:t>de</w:t>
            </w:r>
            <w:r>
              <w:rPr>
                <w:b/>
                <w:spacing w:val="-7"/>
                <w:sz w:val="18"/>
              </w:rPr>
              <w:t xml:space="preserve"> </w:t>
            </w:r>
            <w:r>
              <w:rPr>
                <w:b/>
                <w:spacing w:val="-2"/>
                <w:sz w:val="18"/>
              </w:rPr>
              <w:t>Crédito</w:t>
            </w:r>
          </w:p>
          <w:p w14:paraId="429B9960" w14:textId="77777777" w:rsidR="008246B4" w:rsidRDefault="008C744B">
            <w:pPr>
              <w:pStyle w:val="TableParagraph"/>
              <w:ind w:left="938" w:right="64" w:hanging="51"/>
              <w:rPr>
                <w:b/>
                <w:sz w:val="18"/>
              </w:rPr>
            </w:pPr>
            <w:r>
              <w:rPr>
                <w:b/>
                <w:sz w:val="18"/>
              </w:rPr>
              <w:t>Líquido</w:t>
            </w:r>
            <w:r>
              <w:rPr>
                <w:b/>
                <w:spacing w:val="-13"/>
                <w:sz w:val="18"/>
              </w:rPr>
              <w:t xml:space="preserve"> </w:t>
            </w:r>
            <w:r>
              <w:rPr>
                <w:b/>
                <w:sz w:val="18"/>
              </w:rPr>
              <w:t xml:space="preserve">de </w:t>
            </w:r>
            <w:r>
              <w:rPr>
                <w:b/>
                <w:spacing w:val="-2"/>
                <w:sz w:val="18"/>
              </w:rPr>
              <w:t>Provisões</w:t>
            </w:r>
          </w:p>
        </w:tc>
      </w:tr>
      <w:tr w:rsidR="008246B4" w14:paraId="429B9963" w14:textId="77777777">
        <w:trPr>
          <w:trHeight w:val="256"/>
        </w:trPr>
        <w:tc>
          <w:tcPr>
            <w:tcW w:w="9925" w:type="dxa"/>
            <w:gridSpan w:val="4"/>
            <w:tcBorders>
              <w:top w:val="single" w:sz="8" w:space="0" w:color="000000"/>
            </w:tcBorders>
            <w:shd w:val="clear" w:color="auto" w:fill="F1F1F1"/>
          </w:tcPr>
          <w:p w14:paraId="429B9962" w14:textId="77777777" w:rsidR="008246B4" w:rsidRDefault="008C744B">
            <w:pPr>
              <w:pStyle w:val="TableParagraph"/>
              <w:spacing w:before="22"/>
              <w:ind w:left="72"/>
              <w:jc w:val="left"/>
              <w:rPr>
                <w:b/>
                <w:sz w:val="18"/>
              </w:rPr>
            </w:pPr>
            <w:r>
              <w:rPr>
                <w:b/>
                <w:sz w:val="18"/>
              </w:rPr>
              <w:t>Ativos</w:t>
            </w:r>
            <w:r>
              <w:rPr>
                <w:b/>
                <w:spacing w:val="-8"/>
                <w:sz w:val="18"/>
              </w:rPr>
              <w:t xml:space="preserve"> </w:t>
            </w:r>
            <w:r>
              <w:rPr>
                <w:b/>
                <w:sz w:val="18"/>
              </w:rPr>
              <w:t>Não</w:t>
            </w:r>
            <w:r>
              <w:rPr>
                <w:b/>
                <w:spacing w:val="-5"/>
                <w:sz w:val="18"/>
              </w:rPr>
              <w:t xml:space="preserve"> </w:t>
            </w:r>
            <w:r>
              <w:rPr>
                <w:b/>
                <w:spacing w:val="-2"/>
                <w:sz w:val="18"/>
              </w:rPr>
              <w:t>Problemáticos</w:t>
            </w:r>
          </w:p>
        </w:tc>
      </w:tr>
      <w:tr w:rsidR="008246B4" w14:paraId="429B9968" w14:textId="77777777">
        <w:trPr>
          <w:trHeight w:val="254"/>
        </w:trPr>
        <w:tc>
          <w:tcPr>
            <w:tcW w:w="3345" w:type="dxa"/>
            <w:shd w:val="clear" w:color="auto" w:fill="D9D9D9"/>
          </w:tcPr>
          <w:p w14:paraId="429B9964" w14:textId="77777777" w:rsidR="008246B4" w:rsidRDefault="008C744B">
            <w:pPr>
              <w:pStyle w:val="TableParagraph"/>
              <w:spacing w:before="23"/>
              <w:ind w:left="72"/>
              <w:jc w:val="left"/>
              <w:rPr>
                <w:sz w:val="18"/>
              </w:rPr>
            </w:pPr>
            <w:r>
              <w:rPr>
                <w:sz w:val="18"/>
              </w:rPr>
              <w:t>0</w:t>
            </w:r>
            <w:r>
              <w:rPr>
                <w:spacing w:val="-2"/>
                <w:sz w:val="18"/>
              </w:rPr>
              <w:t xml:space="preserve"> </w:t>
            </w:r>
            <w:r>
              <w:rPr>
                <w:sz w:val="18"/>
              </w:rPr>
              <w:t>a</w:t>
            </w:r>
            <w:r>
              <w:rPr>
                <w:spacing w:val="1"/>
                <w:sz w:val="18"/>
              </w:rPr>
              <w:t xml:space="preserve"> </w:t>
            </w:r>
            <w:r>
              <w:rPr>
                <w:spacing w:val="-5"/>
                <w:sz w:val="18"/>
              </w:rPr>
              <w:t>14</w:t>
            </w:r>
          </w:p>
        </w:tc>
        <w:tc>
          <w:tcPr>
            <w:tcW w:w="2763" w:type="dxa"/>
            <w:shd w:val="clear" w:color="auto" w:fill="D9D9D9"/>
          </w:tcPr>
          <w:p w14:paraId="429B9965" w14:textId="77777777" w:rsidR="008246B4" w:rsidRDefault="008C744B">
            <w:pPr>
              <w:pStyle w:val="TableParagraph"/>
              <w:spacing w:before="23"/>
              <w:ind w:right="221"/>
              <w:rPr>
                <w:sz w:val="18"/>
              </w:rPr>
            </w:pPr>
            <w:r>
              <w:rPr>
                <w:spacing w:val="-2"/>
                <w:sz w:val="18"/>
              </w:rPr>
              <w:t>2.276.485</w:t>
            </w:r>
          </w:p>
        </w:tc>
        <w:tc>
          <w:tcPr>
            <w:tcW w:w="1946" w:type="dxa"/>
            <w:shd w:val="clear" w:color="auto" w:fill="D9D9D9"/>
          </w:tcPr>
          <w:p w14:paraId="429B9966" w14:textId="77777777" w:rsidR="008246B4" w:rsidRDefault="008C744B">
            <w:pPr>
              <w:pStyle w:val="TableParagraph"/>
              <w:spacing w:before="23"/>
              <w:ind w:right="181"/>
              <w:rPr>
                <w:sz w:val="18"/>
              </w:rPr>
            </w:pPr>
            <w:r>
              <w:rPr>
                <w:spacing w:val="-2"/>
                <w:sz w:val="18"/>
              </w:rPr>
              <w:t>(65.374)</w:t>
            </w:r>
          </w:p>
        </w:tc>
        <w:tc>
          <w:tcPr>
            <w:tcW w:w="1871" w:type="dxa"/>
            <w:shd w:val="clear" w:color="auto" w:fill="D9D9D9"/>
          </w:tcPr>
          <w:p w14:paraId="429B9967" w14:textId="77777777" w:rsidR="008246B4" w:rsidRDefault="008C744B">
            <w:pPr>
              <w:pStyle w:val="TableParagraph"/>
              <w:spacing w:before="23"/>
              <w:ind w:right="66"/>
              <w:rPr>
                <w:sz w:val="18"/>
              </w:rPr>
            </w:pPr>
            <w:r>
              <w:rPr>
                <w:spacing w:val="-2"/>
                <w:sz w:val="18"/>
              </w:rPr>
              <w:t>2.211.111</w:t>
            </w:r>
          </w:p>
        </w:tc>
      </w:tr>
      <w:tr w:rsidR="008246B4" w14:paraId="429B996D" w14:textId="77777777">
        <w:trPr>
          <w:trHeight w:val="254"/>
        </w:trPr>
        <w:tc>
          <w:tcPr>
            <w:tcW w:w="3345" w:type="dxa"/>
            <w:shd w:val="clear" w:color="auto" w:fill="F1F1F1"/>
          </w:tcPr>
          <w:p w14:paraId="429B9969" w14:textId="77777777" w:rsidR="008246B4" w:rsidRDefault="008C744B">
            <w:pPr>
              <w:pStyle w:val="TableParagraph"/>
              <w:spacing w:before="23"/>
              <w:ind w:left="72"/>
              <w:jc w:val="left"/>
              <w:rPr>
                <w:sz w:val="18"/>
              </w:rPr>
            </w:pPr>
            <w:r>
              <w:rPr>
                <w:sz w:val="18"/>
              </w:rPr>
              <w:t>15</w:t>
            </w:r>
            <w:r>
              <w:rPr>
                <w:spacing w:val="-2"/>
                <w:sz w:val="18"/>
              </w:rPr>
              <w:t xml:space="preserve"> </w:t>
            </w:r>
            <w:r>
              <w:rPr>
                <w:sz w:val="18"/>
              </w:rPr>
              <w:t xml:space="preserve">a </w:t>
            </w:r>
            <w:r>
              <w:rPr>
                <w:spacing w:val="-5"/>
                <w:sz w:val="18"/>
              </w:rPr>
              <w:t>30</w:t>
            </w:r>
          </w:p>
        </w:tc>
        <w:tc>
          <w:tcPr>
            <w:tcW w:w="2763" w:type="dxa"/>
            <w:shd w:val="clear" w:color="auto" w:fill="F1F1F1"/>
          </w:tcPr>
          <w:p w14:paraId="429B996A" w14:textId="77777777" w:rsidR="008246B4" w:rsidRDefault="008C744B">
            <w:pPr>
              <w:pStyle w:val="TableParagraph"/>
              <w:spacing w:before="23"/>
              <w:ind w:right="219"/>
              <w:rPr>
                <w:sz w:val="18"/>
              </w:rPr>
            </w:pPr>
            <w:r>
              <w:rPr>
                <w:spacing w:val="-2"/>
                <w:sz w:val="18"/>
              </w:rPr>
              <w:t>94.840</w:t>
            </w:r>
          </w:p>
        </w:tc>
        <w:tc>
          <w:tcPr>
            <w:tcW w:w="1946" w:type="dxa"/>
            <w:shd w:val="clear" w:color="auto" w:fill="F1F1F1"/>
          </w:tcPr>
          <w:p w14:paraId="429B996B" w14:textId="77777777" w:rsidR="008246B4" w:rsidRDefault="008C744B">
            <w:pPr>
              <w:pStyle w:val="TableParagraph"/>
              <w:spacing w:before="23"/>
              <w:ind w:right="178"/>
              <w:rPr>
                <w:sz w:val="18"/>
              </w:rPr>
            </w:pPr>
            <w:r>
              <w:rPr>
                <w:spacing w:val="-2"/>
                <w:sz w:val="18"/>
              </w:rPr>
              <w:t>(3.704)</w:t>
            </w:r>
          </w:p>
        </w:tc>
        <w:tc>
          <w:tcPr>
            <w:tcW w:w="1871" w:type="dxa"/>
            <w:shd w:val="clear" w:color="auto" w:fill="F1F1F1"/>
          </w:tcPr>
          <w:p w14:paraId="429B996C" w14:textId="77777777" w:rsidR="008246B4" w:rsidRDefault="008C744B">
            <w:pPr>
              <w:pStyle w:val="TableParagraph"/>
              <w:spacing w:before="23"/>
              <w:ind w:right="64"/>
              <w:rPr>
                <w:sz w:val="18"/>
              </w:rPr>
            </w:pPr>
            <w:r>
              <w:rPr>
                <w:spacing w:val="-2"/>
                <w:sz w:val="18"/>
              </w:rPr>
              <w:t>91.136</w:t>
            </w:r>
          </w:p>
        </w:tc>
      </w:tr>
      <w:tr w:rsidR="008246B4" w14:paraId="429B9972" w14:textId="77777777">
        <w:trPr>
          <w:trHeight w:val="254"/>
        </w:trPr>
        <w:tc>
          <w:tcPr>
            <w:tcW w:w="3345" w:type="dxa"/>
            <w:shd w:val="clear" w:color="auto" w:fill="D9D9D9"/>
          </w:tcPr>
          <w:p w14:paraId="429B996E" w14:textId="77777777" w:rsidR="008246B4" w:rsidRDefault="008C744B">
            <w:pPr>
              <w:pStyle w:val="TableParagraph"/>
              <w:spacing w:before="23"/>
              <w:ind w:left="72"/>
              <w:jc w:val="left"/>
              <w:rPr>
                <w:sz w:val="18"/>
              </w:rPr>
            </w:pPr>
            <w:r>
              <w:rPr>
                <w:sz w:val="18"/>
              </w:rPr>
              <w:t>31</w:t>
            </w:r>
            <w:r>
              <w:rPr>
                <w:spacing w:val="-2"/>
                <w:sz w:val="18"/>
              </w:rPr>
              <w:t xml:space="preserve"> </w:t>
            </w:r>
            <w:r>
              <w:rPr>
                <w:sz w:val="18"/>
              </w:rPr>
              <w:t xml:space="preserve">a </w:t>
            </w:r>
            <w:r>
              <w:rPr>
                <w:spacing w:val="-5"/>
                <w:sz w:val="18"/>
              </w:rPr>
              <w:t>60</w:t>
            </w:r>
          </w:p>
        </w:tc>
        <w:tc>
          <w:tcPr>
            <w:tcW w:w="2763" w:type="dxa"/>
            <w:shd w:val="clear" w:color="auto" w:fill="D9D9D9"/>
          </w:tcPr>
          <w:p w14:paraId="429B996F" w14:textId="77777777" w:rsidR="008246B4" w:rsidRDefault="008C744B">
            <w:pPr>
              <w:pStyle w:val="TableParagraph"/>
              <w:spacing w:before="23"/>
              <w:ind w:right="219"/>
              <w:rPr>
                <w:sz w:val="18"/>
              </w:rPr>
            </w:pPr>
            <w:r>
              <w:rPr>
                <w:spacing w:val="-2"/>
                <w:sz w:val="18"/>
              </w:rPr>
              <w:t>18.151</w:t>
            </w:r>
          </w:p>
        </w:tc>
        <w:tc>
          <w:tcPr>
            <w:tcW w:w="1946" w:type="dxa"/>
            <w:shd w:val="clear" w:color="auto" w:fill="D9D9D9"/>
          </w:tcPr>
          <w:p w14:paraId="429B9970" w14:textId="77777777" w:rsidR="008246B4" w:rsidRDefault="008C744B">
            <w:pPr>
              <w:pStyle w:val="TableParagraph"/>
              <w:spacing w:before="23"/>
              <w:ind w:right="178"/>
              <w:rPr>
                <w:sz w:val="18"/>
              </w:rPr>
            </w:pPr>
            <w:r>
              <w:rPr>
                <w:spacing w:val="-2"/>
                <w:sz w:val="18"/>
              </w:rPr>
              <w:t>(1.421)</w:t>
            </w:r>
          </w:p>
        </w:tc>
        <w:tc>
          <w:tcPr>
            <w:tcW w:w="1871" w:type="dxa"/>
            <w:shd w:val="clear" w:color="auto" w:fill="D9D9D9"/>
          </w:tcPr>
          <w:p w14:paraId="429B9971" w14:textId="77777777" w:rsidR="008246B4" w:rsidRDefault="008C744B">
            <w:pPr>
              <w:pStyle w:val="TableParagraph"/>
              <w:spacing w:before="23"/>
              <w:ind w:right="64"/>
              <w:rPr>
                <w:sz w:val="18"/>
              </w:rPr>
            </w:pPr>
            <w:r>
              <w:rPr>
                <w:spacing w:val="-2"/>
                <w:sz w:val="18"/>
              </w:rPr>
              <w:t>16.730</w:t>
            </w:r>
          </w:p>
        </w:tc>
      </w:tr>
      <w:tr w:rsidR="008246B4" w14:paraId="429B9977" w14:textId="77777777">
        <w:trPr>
          <w:trHeight w:val="256"/>
        </w:trPr>
        <w:tc>
          <w:tcPr>
            <w:tcW w:w="3345" w:type="dxa"/>
            <w:shd w:val="clear" w:color="auto" w:fill="F1F1F1"/>
          </w:tcPr>
          <w:p w14:paraId="429B9973" w14:textId="77777777" w:rsidR="008246B4" w:rsidRDefault="008C744B">
            <w:pPr>
              <w:pStyle w:val="TableParagraph"/>
              <w:spacing w:before="23"/>
              <w:ind w:left="72"/>
              <w:jc w:val="left"/>
              <w:rPr>
                <w:sz w:val="18"/>
              </w:rPr>
            </w:pPr>
            <w:r>
              <w:rPr>
                <w:sz w:val="18"/>
              </w:rPr>
              <w:t>61</w:t>
            </w:r>
            <w:r>
              <w:rPr>
                <w:spacing w:val="-2"/>
                <w:sz w:val="18"/>
              </w:rPr>
              <w:t xml:space="preserve"> </w:t>
            </w:r>
            <w:r>
              <w:rPr>
                <w:sz w:val="18"/>
              </w:rPr>
              <w:t xml:space="preserve">a </w:t>
            </w:r>
            <w:r>
              <w:rPr>
                <w:spacing w:val="-5"/>
                <w:sz w:val="18"/>
              </w:rPr>
              <w:t>90</w:t>
            </w:r>
          </w:p>
        </w:tc>
        <w:tc>
          <w:tcPr>
            <w:tcW w:w="2763" w:type="dxa"/>
            <w:shd w:val="clear" w:color="auto" w:fill="F1F1F1"/>
          </w:tcPr>
          <w:p w14:paraId="429B9974" w14:textId="77777777" w:rsidR="008246B4" w:rsidRDefault="008C744B">
            <w:pPr>
              <w:pStyle w:val="TableParagraph"/>
              <w:spacing w:before="23"/>
              <w:ind w:right="221"/>
              <w:rPr>
                <w:sz w:val="18"/>
              </w:rPr>
            </w:pPr>
            <w:r>
              <w:rPr>
                <w:spacing w:val="-2"/>
                <w:sz w:val="18"/>
              </w:rPr>
              <w:t>4.954</w:t>
            </w:r>
          </w:p>
        </w:tc>
        <w:tc>
          <w:tcPr>
            <w:tcW w:w="1946" w:type="dxa"/>
            <w:shd w:val="clear" w:color="auto" w:fill="F1F1F1"/>
          </w:tcPr>
          <w:p w14:paraId="429B9975" w14:textId="77777777" w:rsidR="008246B4" w:rsidRDefault="008C744B">
            <w:pPr>
              <w:pStyle w:val="TableParagraph"/>
              <w:spacing w:before="23"/>
              <w:ind w:right="178"/>
              <w:rPr>
                <w:sz w:val="18"/>
              </w:rPr>
            </w:pPr>
            <w:r>
              <w:rPr>
                <w:spacing w:val="-2"/>
                <w:sz w:val="18"/>
              </w:rPr>
              <w:t>(1.718)</w:t>
            </w:r>
          </w:p>
        </w:tc>
        <w:tc>
          <w:tcPr>
            <w:tcW w:w="1871" w:type="dxa"/>
            <w:shd w:val="clear" w:color="auto" w:fill="F1F1F1"/>
          </w:tcPr>
          <w:p w14:paraId="429B9976" w14:textId="77777777" w:rsidR="008246B4" w:rsidRDefault="008C744B">
            <w:pPr>
              <w:pStyle w:val="TableParagraph"/>
              <w:spacing w:before="23"/>
              <w:ind w:right="66"/>
              <w:rPr>
                <w:sz w:val="18"/>
              </w:rPr>
            </w:pPr>
            <w:r>
              <w:rPr>
                <w:spacing w:val="-2"/>
                <w:sz w:val="18"/>
              </w:rPr>
              <w:t>3.236</w:t>
            </w:r>
          </w:p>
        </w:tc>
      </w:tr>
      <w:tr w:rsidR="008246B4" w14:paraId="429B997C" w14:textId="77777777">
        <w:trPr>
          <w:trHeight w:val="254"/>
        </w:trPr>
        <w:tc>
          <w:tcPr>
            <w:tcW w:w="3345" w:type="dxa"/>
            <w:tcBorders>
              <w:bottom w:val="single" w:sz="8" w:space="0" w:color="000000"/>
            </w:tcBorders>
            <w:shd w:val="clear" w:color="auto" w:fill="D9D9D9"/>
          </w:tcPr>
          <w:p w14:paraId="429B9978" w14:textId="77777777" w:rsidR="008246B4" w:rsidRDefault="008C744B">
            <w:pPr>
              <w:pStyle w:val="TableParagraph"/>
              <w:spacing w:before="23"/>
              <w:ind w:left="72"/>
              <w:jc w:val="left"/>
              <w:rPr>
                <w:b/>
                <w:sz w:val="18"/>
              </w:rPr>
            </w:pPr>
            <w:r>
              <w:rPr>
                <w:b/>
                <w:spacing w:val="-2"/>
                <w:sz w:val="18"/>
              </w:rPr>
              <w:t>Subtotal</w:t>
            </w:r>
          </w:p>
        </w:tc>
        <w:tc>
          <w:tcPr>
            <w:tcW w:w="2763" w:type="dxa"/>
            <w:tcBorders>
              <w:bottom w:val="single" w:sz="8" w:space="0" w:color="000000"/>
            </w:tcBorders>
            <w:shd w:val="clear" w:color="auto" w:fill="D9D9D9"/>
          </w:tcPr>
          <w:p w14:paraId="429B9979" w14:textId="77777777" w:rsidR="008246B4" w:rsidRDefault="008C744B">
            <w:pPr>
              <w:pStyle w:val="TableParagraph"/>
              <w:spacing w:before="23"/>
              <w:ind w:right="221"/>
              <w:rPr>
                <w:b/>
                <w:sz w:val="18"/>
              </w:rPr>
            </w:pPr>
            <w:r>
              <w:rPr>
                <w:b/>
                <w:spacing w:val="-2"/>
                <w:sz w:val="18"/>
              </w:rPr>
              <w:t>2.394.430</w:t>
            </w:r>
          </w:p>
        </w:tc>
        <w:tc>
          <w:tcPr>
            <w:tcW w:w="1946" w:type="dxa"/>
            <w:tcBorders>
              <w:bottom w:val="single" w:sz="8" w:space="0" w:color="000000"/>
            </w:tcBorders>
            <w:shd w:val="clear" w:color="auto" w:fill="D9D9D9"/>
          </w:tcPr>
          <w:p w14:paraId="429B997A" w14:textId="77777777" w:rsidR="008246B4" w:rsidRDefault="008C744B">
            <w:pPr>
              <w:pStyle w:val="TableParagraph"/>
              <w:spacing w:before="23"/>
              <w:ind w:right="181"/>
              <w:rPr>
                <w:b/>
                <w:sz w:val="18"/>
              </w:rPr>
            </w:pPr>
            <w:r>
              <w:rPr>
                <w:b/>
                <w:spacing w:val="-2"/>
                <w:sz w:val="18"/>
              </w:rPr>
              <w:t>(72.217)</w:t>
            </w:r>
          </w:p>
        </w:tc>
        <w:tc>
          <w:tcPr>
            <w:tcW w:w="1871" w:type="dxa"/>
            <w:tcBorders>
              <w:bottom w:val="single" w:sz="8" w:space="0" w:color="000000"/>
            </w:tcBorders>
            <w:shd w:val="clear" w:color="auto" w:fill="D9D9D9"/>
          </w:tcPr>
          <w:p w14:paraId="429B997B" w14:textId="77777777" w:rsidR="008246B4" w:rsidRDefault="008C744B">
            <w:pPr>
              <w:pStyle w:val="TableParagraph"/>
              <w:spacing w:before="23"/>
              <w:ind w:right="66"/>
              <w:rPr>
                <w:b/>
                <w:sz w:val="18"/>
              </w:rPr>
            </w:pPr>
            <w:r>
              <w:rPr>
                <w:b/>
                <w:spacing w:val="-2"/>
                <w:sz w:val="18"/>
              </w:rPr>
              <w:t>2.322.213</w:t>
            </w:r>
          </w:p>
        </w:tc>
      </w:tr>
      <w:tr w:rsidR="008246B4" w14:paraId="429B997E" w14:textId="77777777">
        <w:trPr>
          <w:trHeight w:val="255"/>
        </w:trPr>
        <w:tc>
          <w:tcPr>
            <w:tcW w:w="9925" w:type="dxa"/>
            <w:gridSpan w:val="4"/>
            <w:tcBorders>
              <w:top w:val="single" w:sz="8" w:space="0" w:color="000000"/>
              <w:bottom w:val="single" w:sz="8" w:space="0" w:color="000000"/>
            </w:tcBorders>
            <w:shd w:val="clear" w:color="auto" w:fill="A6A6A6"/>
          </w:tcPr>
          <w:p w14:paraId="429B997D" w14:textId="77777777" w:rsidR="008246B4" w:rsidRDefault="008C744B">
            <w:pPr>
              <w:pStyle w:val="TableParagraph"/>
              <w:spacing w:before="22"/>
              <w:ind w:left="72"/>
              <w:jc w:val="left"/>
              <w:rPr>
                <w:b/>
                <w:sz w:val="18"/>
              </w:rPr>
            </w:pPr>
            <w:r>
              <w:rPr>
                <w:b/>
                <w:sz w:val="18"/>
              </w:rPr>
              <w:t>Operações</w:t>
            </w:r>
            <w:r>
              <w:rPr>
                <w:b/>
                <w:spacing w:val="-1"/>
                <w:sz w:val="18"/>
              </w:rPr>
              <w:t xml:space="preserve"> </w:t>
            </w:r>
            <w:r>
              <w:rPr>
                <w:b/>
                <w:sz w:val="18"/>
              </w:rPr>
              <w:t>em</w:t>
            </w:r>
            <w:r>
              <w:rPr>
                <w:b/>
                <w:spacing w:val="-3"/>
                <w:sz w:val="18"/>
              </w:rPr>
              <w:t xml:space="preserve"> </w:t>
            </w:r>
            <w:r>
              <w:rPr>
                <w:b/>
                <w:sz w:val="18"/>
              </w:rPr>
              <w:t>curso</w:t>
            </w:r>
            <w:r>
              <w:rPr>
                <w:b/>
                <w:spacing w:val="-2"/>
                <w:sz w:val="18"/>
              </w:rPr>
              <w:t xml:space="preserve"> anormal</w:t>
            </w:r>
          </w:p>
        </w:tc>
      </w:tr>
      <w:tr w:rsidR="008246B4" w14:paraId="429B9980" w14:textId="77777777">
        <w:trPr>
          <w:trHeight w:val="254"/>
        </w:trPr>
        <w:tc>
          <w:tcPr>
            <w:tcW w:w="9925" w:type="dxa"/>
            <w:gridSpan w:val="4"/>
            <w:tcBorders>
              <w:top w:val="single" w:sz="8" w:space="0" w:color="000000"/>
            </w:tcBorders>
            <w:shd w:val="clear" w:color="auto" w:fill="F1F1F1"/>
          </w:tcPr>
          <w:p w14:paraId="429B997F" w14:textId="77777777" w:rsidR="008246B4" w:rsidRDefault="008C744B">
            <w:pPr>
              <w:pStyle w:val="TableParagraph"/>
              <w:spacing w:before="22"/>
              <w:ind w:left="72"/>
              <w:jc w:val="left"/>
              <w:rPr>
                <w:b/>
                <w:sz w:val="18"/>
              </w:rPr>
            </w:pPr>
            <w:r>
              <w:rPr>
                <w:b/>
                <w:spacing w:val="-2"/>
                <w:sz w:val="18"/>
              </w:rPr>
              <w:t>Ativos</w:t>
            </w:r>
            <w:r>
              <w:rPr>
                <w:b/>
                <w:spacing w:val="2"/>
                <w:sz w:val="18"/>
              </w:rPr>
              <w:t xml:space="preserve"> </w:t>
            </w:r>
            <w:r>
              <w:rPr>
                <w:b/>
                <w:spacing w:val="-2"/>
                <w:sz w:val="18"/>
              </w:rPr>
              <w:t>Problemáticos</w:t>
            </w:r>
            <w:r>
              <w:rPr>
                <w:b/>
                <w:spacing w:val="3"/>
                <w:sz w:val="18"/>
              </w:rPr>
              <w:t xml:space="preserve"> </w:t>
            </w:r>
            <w:r>
              <w:rPr>
                <w:b/>
                <w:spacing w:val="-2"/>
                <w:sz w:val="18"/>
              </w:rPr>
              <w:t>Adimplidos</w:t>
            </w:r>
          </w:p>
        </w:tc>
      </w:tr>
      <w:tr w:rsidR="008246B4" w14:paraId="429B9985" w14:textId="77777777">
        <w:trPr>
          <w:trHeight w:val="254"/>
        </w:trPr>
        <w:tc>
          <w:tcPr>
            <w:tcW w:w="3345" w:type="dxa"/>
            <w:shd w:val="clear" w:color="auto" w:fill="D9D9D9"/>
          </w:tcPr>
          <w:p w14:paraId="429B9981" w14:textId="77777777" w:rsidR="008246B4" w:rsidRDefault="008C744B">
            <w:pPr>
              <w:pStyle w:val="TableParagraph"/>
              <w:spacing w:before="23"/>
              <w:ind w:left="72"/>
              <w:jc w:val="left"/>
              <w:rPr>
                <w:sz w:val="18"/>
              </w:rPr>
            </w:pPr>
            <w:r>
              <w:rPr>
                <w:sz w:val="18"/>
              </w:rPr>
              <w:t>0</w:t>
            </w:r>
            <w:r>
              <w:rPr>
                <w:spacing w:val="-2"/>
                <w:sz w:val="18"/>
              </w:rPr>
              <w:t xml:space="preserve"> </w:t>
            </w:r>
            <w:r>
              <w:rPr>
                <w:sz w:val="18"/>
              </w:rPr>
              <w:t>a</w:t>
            </w:r>
            <w:r>
              <w:rPr>
                <w:spacing w:val="1"/>
                <w:sz w:val="18"/>
              </w:rPr>
              <w:t xml:space="preserve"> </w:t>
            </w:r>
            <w:r>
              <w:rPr>
                <w:spacing w:val="-5"/>
                <w:sz w:val="18"/>
              </w:rPr>
              <w:t>90</w:t>
            </w:r>
          </w:p>
        </w:tc>
        <w:tc>
          <w:tcPr>
            <w:tcW w:w="2763" w:type="dxa"/>
            <w:shd w:val="clear" w:color="auto" w:fill="D9D9D9"/>
          </w:tcPr>
          <w:p w14:paraId="429B9982" w14:textId="77777777" w:rsidR="008246B4" w:rsidRDefault="008C744B">
            <w:pPr>
              <w:pStyle w:val="TableParagraph"/>
              <w:spacing w:before="23"/>
              <w:ind w:right="219"/>
              <w:rPr>
                <w:sz w:val="18"/>
              </w:rPr>
            </w:pPr>
            <w:r>
              <w:rPr>
                <w:spacing w:val="-2"/>
                <w:sz w:val="18"/>
              </w:rPr>
              <w:t>54.157</w:t>
            </w:r>
          </w:p>
        </w:tc>
        <w:tc>
          <w:tcPr>
            <w:tcW w:w="1946" w:type="dxa"/>
            <w:shd w:val="clear" w:color="auto" w:fill="D9D9D9"/>
          </w:tcPr>
          <w:p w14:paraId="429B9983" w14:textId="77777777" w:rsidR="008246B4" w:rsidRDefault="008C744B">
            <w:pPr>
              <w:pStyle w:val="TableParagraph"/>
              <w:spacing w:before="23"/>
              <w:ind w:right="181"/>
              <w:rPr>
                <w:sz w:val="18"/>
              </w:rPr>
            </w:pPr>
            <w:r>
              <w:rPr>
                <w:spacing w:val="-2"/>
                <w:sz w:val="18"/>
              </w:rPr>
              <w:t>(32.133)</w:t>
            </w:r>
          </w:p>
        </w:tc>
        <w:tc>
          <w:tcPr>
            <w:tcW w:w="1871" w:type="dxa"/>
            <w:shd w:val="clear" w:color="auto" w:fill="D9D9D9"/>
          </w:tcPr>
          <w:p w14:paraId="429B9984" w14:textId="77777777" w:rsidR="008246B4" w:rsidRDefault="008C744B">
            <w:pPr>
              <w:pStyle w:val="TableParagraph"/>
              <w:spacing w:before="23"/>
              <w:ind w:right="64"/>
              <w:rPr>
                <w:sz w:val="18"/>
              </w:rPr>
            </w:pPr>
            <w:r>
              <w:rPr>
                <w:spacing w:val="-2"/>
                <w:sz w:val="18"/>
              </w:rPr>
              <w:t>22.024</w:t>
            </w:r>
          </w:p>
        </w:tc>
      </w:tr>
      <w:tr w:rsidR="008246B4" w14:paraId="429B9987" w14:textId="77777777">
        <w:trPr>
          <w:trHeight w:val="256"/>
        </w:trPr>
        <w:tc>
          <w:tcPr>
            <w:tcW w:w="9925" w:type="dxa"/>
            <w:gridSpan w:val="4"/>
            <w:shd w:val="clear" w:color="auto" w:fill="F1F1F1"/>
          </w:tcPr>
          <w:p w14:paraId="429B9986" w14:textId="77777777" w:rsidR="008246B4" w:rsidRDefault="008C744B">
            <w:pPr>
              <w:pStyle w:val="TableParagraph"/>
              <w:spacing w:before="23"/>
              <w:ind w:left="72"/>
              <w:jc w:val="left"/>
              <w:rPr>
                <w:b/>
                <w:sz w:val="18"/>
              </w:rPr>
            </w:pPr>
            <w:r>
              <w:rPr>
                <w:b/>
                <w:spacing w:val="-2"/>
                <w:sz w:val="18"/>
              </w:rPr>
              <w:t>Ativos</w:t>
            </w:r>
            <w:r>
              <w:rPr>
                <w:b/>
                <w:spacing w:val="2"/>
                <w:sz w:val="18"/>
              </w:rPr>
              <w:t xml:space="preserve"> </w:t>
            </w:r>
            <w:r>
              <w:rPr>
                <w:b/>
                <w:spacing w:val="-2"/>
                <w:sz w:val="18"/>
              </w:rPr>
              <w:t>Problemáticos</w:t>
            </w:r>
            <w:r>
              <w:rPr>
                <w:b/>
                <w:spacing w:val="3"/>
                <w:sz w:val="18"/>
              </w:rPr>
              <w:t xml:space="preserve"> </w:t>
            </w:r>
            <w:r>
              <w:rPr>
                <w:b/>
                <w:spacing w:val="-2"/>
                <w:sz w:val="18"/>
              </w:rPr>
              <w:t>Inadimplidos</w:t>
            </w:r>
          </w:p>
        </w:tc>
      </w:tr>
      <w:tr w:rsidR="008246B4" w14:paraId="429B998C" w14:textId="77777777">
        <w:trPr>
          <w:trHeight w:val="254"/>
        </w:trPr>
        <w:tc>
          <w:tcPr>
            <w:tcW w:w="3345" w:type="dxa"/>
            <w:shd w:val="clear" w:color="auto" w:fill="D9D9D9"/>
          </w:tcPr>
          <w:p w14:paraId="429B9988" w14:textId="77777777" w:rsidR="008246B4" w:rsidRDefault="008C744B">
            <w:pPr>
              <w:pStyle w:val="TableParagraph"/>
              <w:spacing w:before="23"/>
              <w:ind w:left="72"/>
              <w:jc w:val="left"/>
              <w:rPr>
                <w:sz w:val="18"/>
              </w:rPr>
            </w:pPr>
            <w:r>
              <w:rPr>
                <w:sz w:val="18"/>
              </w:rPr>
              <w:t>1</w:t>
            </w:r>
            <w:r>
              <w:rPr>
                <w:spacing w:val="-2"/>
                <w:sz w:val="18"/>
              </w:rPr>
              <w:t xml:space="preserve"> </w:t>
            </w:r>
            <w:r>
              <w:rPr>
                <w:sz w:val="18"/>
              </w:rPr>
              <w:t>a</w:t>
            </w:r>
            <w:r>
              <w:rPr>
                <w:spacing w:val="1"/>
                <w:sz w:val="18"/>
              </w:rPr>
              <w:t xml:space="preserve"> </w:t>
            </w:r>
            <w:r>
              <w:rPr>
                <w:spacing w:val="-5"/>
                <w:sz w:val="18"/>
              </w:rPr>
              <w:t>30</w:t>
            </w:r>
          </w:p>
        </w:tc>
        <w:tc>
          <w:tcPr>
            <w:tcW w:w="2763" w:type="dxa"/>
            <w:shd w:val="clear" w:color="auto" w:fill="D9D9D9"/>
          </w:tcPr>
          <w:p w14:paraId="429B9989" w14:textId="77777777" w:rsidR="008246B4" w:rsidRDefault="008C744B">
            <w:pPr>
              <w:pStyle w:val="TableParagraph"/>
              <w:spacing w:before="23"/>
              <w:ind w:right="219"/>
              <w:rPr>
                <w:sz w:val="18"/>
              </w:rPr>
            </w:pPr>
            <w:r>
              <w:rPr>
                <w:spacing w:val="-2"/>
                <w:sz w:val="18"/>
              </w:rPr>
              <w:t>12.268</w:t>
            </w:r>
          </w:p>
        </w:tc>
        <w:tc>
          <w:tcPr>
            <w:tcW w:w="1946" w:type="dxa"/>
            <w:shd w:val="clear" w:color="auto" w:fill="D9D9D9"/>
          </w:tcPr>
          <w:p w14:paraId="429B998A" w14:textId="77777777" w:rsidR="008246B4" w:rsidRDefault="008C744B">
            <w:pPr>
              <w:pStyle w:val="TableParagraph"/>
              <w:spacing w:before="23"/>
              <w:ind w:right="178"/>
              <w:rPr>
                <w:sz w:val="18"/>
              </w:rPr>
            </w:pPr>
            <w:r>
              <w:rPr>
                <w:spacing w:val="-2"/>
                <w:sz w:val="18"/>
              </w:rPr>
              <w:t>(5.766)</w:t>
            </w:r>
          </w:p>
        </w:tc>
        <w:tc>
          <w:tcPr>
            <w:tcW w:w="1871" w:type="dxa"/>
            <w:shd w:val="clear" w:color="auto" w:fill="D9D9D9"/>
          </w:tcPr>
          <w:p w14:paraId="429B998B" w14:textId="77777777" w:rsidR="008246B4" w:rsidRDefault="008C744B">
            <w:pPr>
              <w:pStyle w:val="TableParagraph"/>
              <w:spacing w:before="23"/>
              <w:ind w:right="66"/>
              <w:rPr>
                <w:sz w:val="18"/>
              </w:rPr>
            </w:pPr>
            <w:r>
              <w:rPr>
                <w:spacing w:val="-2"/>
                <w:sz w:val="18"/>
              </w:rPr>
              <w:t>6.502</w:t>
            </w:r>
          </w:p>
        </w:tc>
      </w:tr>
      <w:tr w:rsidR="008246B4" w14:paraId="429B9991" w14:textId="77777777">
        <w:trPr>
          <w:trHeight w:val="254"/>
        </w:trPr>
        <w:tc>
          <w:tcPr>
            <w:tcW w:w="3345" w:type="dxa"/>
            <w:shd w:val="clear" w:color="auto" w:fill="F1F1F1"/>
          </w:tcPr>
          <w:p w14:paraId="429B998D" w14:textId="77777777" w:rsidR="008246B4" w:rsidRDefault="008C744B">
            <w:pPr>
              <w:pStyle w:val="TableParagraph"/>
              <w:spacing w:before="23"/>
              <w:ind w:left="72"/>
              <w:jc w:val="left"/>
              <w:rPr>
                <w:sz w:val="18"/>
              </w:rPr>
            </w:pPr>
            <w:r>
              <w:rPr>
                <w:sz w:val="18"/>
              </w:rPr>
              <w:t>31</w:t>
            </w:r>
            <w:r>
              <w:rPr>
                <w:spacing w:val="-2"/>
                <w:sz w:val="18"/>
              </w:rPr>
              <w:t xml:space="preserve"> </w:t>
            </w:r>
            <w:r>
              <w:rPr>
                <w:sz w:val="18"/>
              </w:rPr>
              <w:t xml:space="preserve">a </w:t>
            </w:r>
            <w:r>
              <w:rPr>
                <w:spacing w:val="-5"/>
                <w:sz w:val="18"/>
              </w:rPr>
              <w:t>60</w:t>
            </w:r>
          </w:p>
        </w:tc>
        <w:tc>
          <w:tcPr>
            <w:tcW w:w="2763" w:type="dxa"/>
            <w:shd w:val="clear" w:color="auto" w:fill="F1F1F1"/>
          </w:tcPr>
          <w:p w14:paraId="429B998E" w14:textId="77777777" w:rsidR="008246B4" w:rsidRDefault="008C744B">
            <w:pPr>
              <w:pStyle w:val="TableParagraph"/>
              <w:spacing w:before="23"/>
              <w:ind w:right="221"/>
              <w:rPr>
                <w:sz w:val="18"/>
              </w:rPr>
            </w:pPr>
            <w:r>
              <w:rPr>
                <w:spacing w:val="-2"/>
                <w:sz w:val="18"/>
              </w:rPr>
              <w:t>9.045</w:t>
            </w:r>
          </w:p>
        </w:tc>
        <w:tc>
          <w:tcPr>
            <w:tcW w:w="1946" w:type="dxa"/>
            <w:shd w:val="clear" w:color="auto" w:fill="F1F1F1"/>
          </w:tcPr>
          <w:p w14:paraId="429B998F" w14:textId="77777777" w:rsidR="008246B4" w:rsidRDefault="008C744B">
            <w:pPr>
              <w:pStyle w:val="TableParagraph"/>
              <w:spacing w:before="23"/>
              <w:ind w:right="178"/>
              <w:rPr>
                <w:sz w:val="18"/>
              </w:rPr>
            </w:pPr>
            <w:r>
              <w:rPr>
                <w:spacing w:val="-2"/>
                <w:sz w:val="18"/>
              </w:rPr>
              <w:t>(4.446)</w:t>
            </w:r>
          </w:p>
        </w:tc>
        <w:tc>
          <w:tcPr>
            <w:tcW w:w="1871" w:type="dxa"/>
            <w:shd w:val="clear" w:color="auto" w:fill="F1F1F1"/>
          </w:tcPr>
          <w:p w14:paraId="429B9990" w14:textId="77777777" w:rsidR="008246B4" w:rsidRDefault="008C744B">
            <w:pPr>
              <w:pStyle w:val="TableParagraph"/>
              <w:spacing w:before="23"/>
              <w:ind w:right="66"/>
              <w:rPr>
                <w:sz w:val="18"/>
              </w:rPr>
            </w:pPr>
            <w:r>
              <w:rPr>
                <w:spacing w:val="-2"/>
                <w:sz w:val="18"/>
              </w:rPr>
              <w:t>4.599</w:t>
            </w:r>
          </w:p>
        </w:tc>
      </w:tr>
      <w:tr w:rsidR="008246B4" w14:paraId="429B9996" w14:textId="77777777">
        <w:trPr>
          <w:trHeight w:val="254"/>
        </w:trPr>
        <w:tc>
          <w:tcPr>
            <w:tcW w:w="3345" w:type="dxa"/>
            <w:shd w:val="clear" w:color="auto" w:fill="D9D9D9"/>
          </w:tcPr>
          <w:p w14:paraId="429B9992" w14:textId="77777777" w:rsidR="008246B4" w:rsidRDefault="008C744B">
            <w:pPr>
              <w:pStyle w:val="TableParagraph"/>
              <w:spacing w:before="23"/>
              <w:ind w:left="72"/>
              <w:jc w:val="left"/>
              <w:rPr>
                <w:sz w:val="18"/>
              </w:rPr>
            </w:pPr>
            <w:r>
              <w:rPr>
                <w:sz w:val="18"/>
              </w:rPr>
              <w:t>61</w:t>
            </w:r>
            <w:r>
              <w:rPr>
                <w:spacing w:val="-2"/>
                <w:sz w:val="18"/>
              </w:rPr>
              <w:t xml:space="preserve"> </w:t>
            </w:r>
            <w:r>
              <w:rPr>
                <w:sz w:val="18"/>
              </w:rPr>
              <w:t xml:space="preserve">a </w:t>
            </w:r>
            <w:r>
              <w:rPr>
                <w:spacing w:val="-5"/>
                <w:sz w:val="18"/>
              </w:rPr>
              <w:t>90</w:t>
            </w:r>
          </w:p>
        </w:tc>
        <w:tc>
          <w:tcPr>
            <w:tcW w:w="2763" w:type="dxa"/>
            <w:shd w:val="clear" w:color="auto" w:fill="D9D9D9"/>
          </w:tcPr>
          <w:p w14:paraId="429B9993" w14:textId="77777777" w:rsidR="008246B4" w:rsidRDefault="008C744B">
            <w:pPr>
              <w:pStyle w:val="TableParagraph"/>
              <w:spacing w:before="23"/>
              <w:ind w:right="221"/>
              <w:rPr>
                <w:sz w:val="18"/>
              </w:rPr>
            </w:pPr>
            <w:r>
              <w:rPr>
                <w:spacing w:val="-2"/>
                <w:sz w:val="18"/>
              </w:rPr>
              <w:t>6.530</w:t>
            </w:r>
          </w:p>
        </w:tc>
        <w:tc>
          <w:tcPr>
            <w:tcW w:w="1946" w:type="dxa"/>
            <w:shd w:val="clear" w:color="auto" w:fill="D9D9D9"/>
          </w:tcPr>
          <w:p w14:paraId="429B9994" w14:textId="77777777" w:rsidR="008246B4" w:rsidRDefault="008C744B">
            <w:pPr>
              <w:pStyle w:val="TableParagraph"/>
              <w:spacing w:before="23"/>
              <w:ind w:right="178"/>
              <w:rPr>
                <w:sz w:val="18"/>
              </w:rPr>
            </w:pPr>
            <w:r>
              <w:rPr>
                <w:spacing w:val="-2"/>
                <w:sz w:val="18"/>
              </w:rPr>
              <w:t>(3.902)</w:t>
            </w:r>
          </w:p>
        </w:tc>
        <w:tc>
          <w:tcPr>
            <w:tcW w:w="1871" w:type="dxa"/>
            <w:shd w:val="clear" w:color="auto" w:fill="D9D9D9"/>
          </w:tcPr>
          <w:p w14:paraId="429B9995" w14:textId="77777777" w:rsidR="008246B4" w:rsidRDefault="008C744B">
            <w:pPr>
              <w:pStyle w:val="TableParagraph"/>
              <w:spacing w:before="23"/>
              <w:ind w:right="66"/>
              <w:rPr>
                <w:sz w:val="18"/>
              </w:rPr>
            </w:pPr>
            <w:r>
              <w:rPr>
                <w:spacing w:val="-2"/>
                <w:sz w:val="18"/>
              </w:rPr>
              <w:t>2.628</w:t>
            </w:r>
          </w:p>
        </w:tc>
      </w:tr>
      <w:tr w:rsidR="008246B4" w14:paraId="429B999B" w14:textId="77777777">
        <w:trPr>
          <w:trHeight w:val="256"/>
        </w:trPr>
        <w:tc>
          <w:tcPr>
            <w:tcW w:w="3345" w:type="dxa"/>
            <w:shd w:val="clear" w:color="auto" w:fill="F1F1F1"/>
          </w:tcPr>
          <w:p w14:paraId="429B9997" w14:textId="77777777" w:rsidR="008246B4" w:rsidRDefault="008C744B">
            <w:pPr>
              <w:pStyle w:val="TableParagraph"/>
              <w:spacing w:before="23"/>
              <w:ind w:left="72"/>
              <w:jc w:val="left"/>
              <w:rPr>
                <w:sz w:val="18"/>
              </w:rPr>
            </w:pPr>
            <w:r>
              <w:rPr>
                <w:sz w:val="18"/>
              </w:rPr>
              <w:t>91</w:t>
            </w:r>
            <w:r>
              <w:rPr>
                <w:spacing w:val="-2"/>
                <w:sz w:val="18"/>
              </w:rPr>
              <w:t xml:space="preserve"> </w:t>
            </w:r>
            <w:r>
              <w:rPr>
                <w:sz w:val="18"/>
              </w:rPr>
              <w:t xml:space="preserve">a </w:t>
            </w:r>
            <w:r>
              <w:rPr>
                <w:spacing w:val="-5"/>
                <w:sz w:val="18"/>
              </w:rPr>
              <w:t>180</w:t>
            </w:r>
          </w:p>
        </w:tc>
        <w:tc>
          <w:tcPr>
            <w:tcW w:w="2763" w:type="dxa"/>
            <w:shd w:val="clear" w:color="auto" w:fill="F1F1F1"/>
          </w:tcPr>
          <w:p w14:paraId="429B9998" w14:textId="77777777" w:rsidR="008246B4" w:rsidRDefault="008C744B">
            <w:pPr>
              <w:pStyle w:val="TableParagraph"/>
              <w:spacing w:before="23"/>
              <w:ind w:right="219"/>
              <w:rPr>
                <w:sz w:val="18"/>
              </w:rPr>
            </w:pPr>
            <w:r>
              <w:rPr>
                <w:spacing w:val="-2"/>
                <w:sz w:val="18"/>
              </w:rPr>
              <w:t>26.340</w:t>
            </w:r>
          </w:p>
        </w:tc>
        <w:tc>
          <w:tcPr>
            <w:tcW w:w="1946" w:type="dxa"/>
            <w:shd w:val="clear" w:color="auto" w:fill="F1F1F1"/>
          </w:tcPr>
          <w:p w14:paraId="429B9999" w14:textId="77777777" w:rsidR="008246B4" w:rsidRDefault="008C744B">
            <w:pPr>
              <w:pStyle w:val="TableParagraph"/>
              <w:spacing w:before="23"/>
              <w:ind w:right="181"/>
              <w:rPr>
                <w:sz w:val="18"/>
              </w:rPr>
            </w:pPr>
            <w:r>
              <w:rPr>
                <w:spacing w:val="-2"/>
                <w:sz w:val="18"/>
              </w:rPr>
              <w:t>(15.121)</w:t>
            </w:r>
          </w:p>
        </w:tc>
        <w:tc>
          <w:tcPr>
            <w:tcW w:w="1871" w:type="dxa"/>
            <w:shd w:val="clear" w:color="auto" w:fill="F1F1F1"/>
          </w:tcPr>
          <w:p w14:paraId="429B999A" w14:textId="77777777" w:rsidR="008246B4" w:rsidRDefault="008C744B">
            <w:pPr>
              <w:pStyle w:val="TableParagraph"/>
              <w:spacing w:before="23"/>
              <w:ind w:right="64"/>
              <w:rPr>
                <w:sz w:val="18"/>
              </w:rPr>
            </w:pPr>
            <w:r>
              <w:rPr>
                <w:spacing w:val="-2"/>
                <w:sz w:val="18"/>
              </w:rPr>
              <w:t>11.219</w:t>
            </w:r>
          </w:p>
        </w:tc>
      </w:tr>
      <w:tr w:rsidR="008246B4" w14:paraId="429B99A0" w14:textId="77777777">
        <w:trPr>
          <w:trHeight w:val="254"/>
        </w:trPr>
        <w:tc>
          <w:tcPr>
            <w:tcW w:w="3345" w:type="dxa"/>
            <w:shd w:val="clear" w:color="auto" w:fill="D9D9D9"/>
          </w:tcPr>
          <w:p w14:paraId="429B999C" w14:textId="77777777" w:rsidR="008246B4" w:rsidRDefault="008C744B">
            <w:pPr>
              <w:pStyle w:val="TableParagraph"/>
              <w:spacing w:before="23"/>
              <w:ind w:left="72"/>
              <w:jc w:val="left"/>
              <w:rPr>
                <w:sz w:val="18"/>
              </w:rPr>
            </w:pPr>
            <w:r>
              <w:rPr>
                <w:sz w:val="18"/>
              </w:rPr>
              <w:t>181</w:t>
            </w:r>
            <w:r>
              <w:rPr>
                <w:spacing w:val="-3"/>
                <w:sz w:val="18"/>
              </w:rPr>
              <w:t xml:space="preserve"> </w:t>
            </w:r>
            <w:r>
              <w:rPr>
                <w:sz w:val="18"/>
              </w:rPr>
              <w:t>a</w:t>
            </w:r>
            <w:r>
              <w:rPr>
                <w:spacing w:val="-3"/>
                <w:sz w:val="18"/>
              </w:rPr>
              <w:t xml:space="preserve"> </w:t>
            </w:r>
            <w:r>
              <w:rPr>
                <w:spacing w:val="-5"/>
                <w:sz w:val="18"/>
              </w:rPr>
              <w:t>360</w:t>
            </w:r>
          </w:p>
        </w:tc>
        <w:tc>
          <w:tcPr>
            <w:tcW w:w="2763" w:type="dxa"/>
            <w:shd w:val="clear" w:color="auto" w:fill="D9D9D9"/>
          </w:tcPr>
          <w:p w14:paraId="429B999D" w14:textId="77777777" w:rsidR="008246B4" w:rsidRDefault="008C744B">
            <w:pPr>
              <w:pStyle w:val="TableParagraph"/>
              <w:spacing w:before="23"/>
              <w:ind w:right="219"/>
              <w:rPr>
                <w:sz w:val="18"/>
              </w:rPr>
            </w:pPr>
            <w:r>
              <w:rPr>
                <w:spacing w:val="-2"/>
                <w:sz w:val="18"/>
              </w:rPr>
              <w:t>57.380</w:t>
            </w:r>
          </w:p>
        </w:tc>
        <w:tc>
          <w:tcPr>
            <w:tcW w:w="1946" w:type="dxa"/>
            <w:shd w:val="clear" w:color="auto" w:fill="D9D9D9"/>
          </w:tcPr>
          <w:p w14:paraId="429B999E" w14:textId="77777777" w:rsidR="008246B4" w:rsidRDefault="008C744B">
            <w:pPr>
              <w:pStyle w:val="TableParagraph"/>
              <w:spacing w:before="23"/>
              <w:ind w:right="181"/>
              <w:rPr>
                <w:sz w:val="18"/>
              </w:rPr>
            </w:pPr>
            <w:r>
              <w:rPr>
                <w:spacing w:val="-2"/>
                <w:sz w:val="18"/>
              </w:rPr>
              <w:t>(42.761)</w:t>
            </w:r>
          </w:p>
        </w:tc>
        <w:tc>
          <w:tcPr>
            <w:tcW w:w="1871" w:type="dxa"/>
            <w:shd w:val="clear" w:color="auto" w:fill="D9D9D9"/>
          </w:tcPr>
          <w:p w14:paraId="429B999F" w14:textId="77777777" w:rsidR="008246B4" w:rsidRDefault="008C744B">
            <w:pPr>
              <w:pStyle w:val="TableParagraph"/>
              <w:spacing w:before="23"/>
              <w:ind w:right="64"/>
              <w:rPr>
                <w:sz w:val="18"/>
              </w:rPr>
            </w:pPr>
            <w:r>
              <w:rPr>
                <w:spacing w:val="-2"/>
                <w:sz w:val="18"/>
              </w:rPr>
              <w:t>14.619</w:t>
            </w:r>
          </w:p>
        </w:tc>
      </w:tr>
      <w:tr w:rsidR="008246B4" w14:paraId="429B99A5" w14:textId="77777777">
        <w:trPr>
          <w:trHeight w:val="254"/>
        </w:trPr>
        <w:tc>
          <w:tcPr>
            <w:tcW w:w="3345" w:type="dxa"/>
            <w:shd w:val="clear" w:color="auto" w:fill="F1F1F1"/>
          </w:tcPr>
          <w:p w14:paraId="429B99A1" w14:textId="77777777" w:rsidR="008246B4" w:rsidRDefault="008C744B">
            <w:pPr>
              <w:pStyle w:val="TableParagraph"/>
              <w:spacing w:before="23"/>
              <w:ind w:left="72"/>
              <w:jc w:val="left"/>
              <w:rPr>
                <w:sz w:val="18"/>
              </w:rPr>
            </w:pPr>
            <w:r>
              <w:rPr>
                <w:sz w:val="18"/>
              </w:rPr>
              <w:t>Acima</w:t>
            </w:r>
            <w:r>
              <w:rPr>
                <w:spacing w:val="1"/>
                <w:sz w:val="18"/>
              </w:rPr>
              <w:t xml:space="preserve"> </w:t>
            </w:r>
            <w:r>
              <w:rPr>
                <w:sz w:val="18"/>
              </w:rPr>
              <w:t>de</w:t>
            </w:r>
            <w:r>
              <w:rPr>
                <w:spacing w:val="-3"/>
                <w:sz w:val="18"/>
              </w:rPr>
              <w:t xml:space="preserve"> </w:t>
            </w:r>
            <w:r>
              <w:rPr>
                <w:spacing w:val="-5"/>
                <w:sz w:val="18"/>
              </w:rPr>
              <w:t>360</w:t>
            </w:r>
          </w:p>
        </w:tc>
        <w:tc>
          <w:tcPr>
            <w:tcW w:w="2763" w:type="dxa"/>
            <w:shd w:val="clear" w:color="auto" w:fill="F1F1F1"/>
          </w:tcPr>
          <w:p w14:paraId="429B99A2" w14:textId="77777777" w:rsidR="008246B4" w:rsidRDefault="008C744B">
            <w:pPr>
              <w:pStyle w:val="TableParagraph"/>
              <w:spacing w:before="23"/>
              <w:ind w:right="219"/>
              <w:rPr>
                <w:sz w:val="18"/>
              </w:rPr>
            </w:pPr>
            <w:r>
              <w:rPr>
                <w:spacing w:val="-2"/>
                <w:sz w:val="18"/>
              </w:rPr>
              <w:t>23.962</w:t>
            </w:r>
          </w:p>
        </w:tc>
        <w:tc>
          <w:tcPr>
            <w:tcW w:w="1946" w:type="dxa"/>
            <w:shd w:val="clear" w:color="auto" w:fill="F1F1F1"/>
          </w:tcPr>
          <w:p w14:paraId="429B99A3" w14:textId="77777777" w:rsidR="008246B4" w:rsidRDefault="008C744B">
            <w:pPr>
              <w:pStyle w:val="TableParagraph"/>
              <w:spacing w:before="23"/>
              <w:ind w:right="181"/>
              <w:rPr>
                <w:sz w:val="18"/>
              </w:rPr>
            </w:pPr>
            <w:r>
              <w:rPr>
                <w:spacing w:val="-2"/>
                <w:sz w:val="18"/>
              </w:rPr>
              <w:t>(23.174)</w:t>
            </w:r>
          </w:p>
        </w:tc>
        <w:tc>
          <w:tcPr>
            <w:tcW w:w="1871" w:type="dxa"/>
            <w:shd w:val="clear" w:color="auto" w:fill="F1F1F1"/>
          </w:tcPr>
          <w:p w14:paraId="429B99A4" w14:textId="77777777" w:rsidR="008246B4" w:rsidRDefault="008C744B">
            <w:pPr>
              <w:pStyle w:val="TableParagraph"/>
              <w:spacing w:before="23"/>
              <w:ind w:right="66"/>
              <w:rPr>
                <w:sz w:val="18"/>
              </w:rPr>
            </w:pPr>
            <w:r>
              <w:rPr>
                <w:spacing w:val="-5"/>
                <w:sz w:val="18"/>
              </w:rPr>
              <w:t>788</w:t>
            </w:r>
          </w:p>
        </w:tc>
      </w:tr>
      <w:tr w:rsidR="008246B4" w14:paraId="429B99AA" w14:textId="77777777">
        <w:trPr>
          <w:trHeight w:val="254"/>
        </w:trPr>
        <w:tc>
          <w:tcPr>
            <w:tcW w:w="3345" w:type="dxa"/>
            <w:shd w:val="clear" w:color="auto" w:fill="D9D9D9"/>
          </w:tcPr>
          <w:p w14:paraId="429B99A6" w14:textId="77777777" w:rsidR="008246B4" w:rsidRDefault="008C744B">
            <w:pPr>
              <w:pStyle w:val="TableParagraph"/>
              <w:spacing w:before="23"/>
              <w:ind w:left="72"/>
              <w:jc w:val="left"/>
              <w:rPr>
                <w:b/>
                <w:sz w:val="18"/>
              </w:rPr>
            </w:pPr>
            <w:r>
              <w:rPr>
                <w:b/>
                <w:spacing w:val="-2"/>
                <w:sz w:val="18"/>
              </w:rPr>
              <w:t>Subtotal</w:t>
            </w:r>
          </w:p>
        </w:tc>
        <w:tc>
          <w:tcPr>
            <w:tcW w:w="2763" w:type="dxa"/>
            <w:shd w:val="clear" w:color="auto" w:fill="D9D9D9"/>
          </w:tcPr>
          <w:p w14:paraId="429B99A7" w14:textId="77777777" w:rsidR="008246B4" w:rsidRDefault="008C744B">
            <w:pPr>
              <w:pStyle w:val="TableParagraph"/>
              <w:spacing w:before="23"/>
              <w:ind w:right="218"/>
              <w:rPr>
                <w:b/>
                <w:sz w:val="18"/>
              </w:rPr>
            </w:pPr>
            <w:r>
              <w:rPr>
                <w:b/>
                <w:spacing w:val="-2"/>
                <w:sz w:val="18"/>
              </w:rPr>
              <w:t>189.682</w:t>
            </w:r>
          </w:p>
        </w:tc>
        <w:tc>
          <w:tcPr>
            <w:tcW w:w="1946" w:type="dxa"/>
            <w:shd w:val="clear" w:color="auto" w:fill="D9D9D9"/>
          </w:tcPr>
          <w:p w14:paraId="429B99A8" w14:textId="77777777" w:rsidR="008246B4" w:rsidRDefault="008C744B">
            <w:pPr>
              <w:pStyle w:val="TableParagraph"/>
              <w:spacing w:before="23"/>
              <w:ind w:right="182"/>
              <w:rPr>
                <w:b/>
                <w:sz w:val="18"/>
              </w:rPr>
            </w:pPr>
            <w:r>
              <w:rPr>
                <w:b/>
                <w:spacing w:val="-2"/>
                <w:sz w:val="18"/>
              </w:rPr>
              <w:t>(127.303)</w:t>
            </w:r>
          </w:p>
        </w:tc>
        <w:tc>
          <w:tcPr>
            <w:tcW w:w="1871" w:type="dxa"/>
            <w:shd w:val="clear" w:color="auto" w:fill="D9D9D9"/>
          </w:tcPr>
          <w:p w14:paraId="429B99A9" w14:textId="77777777" w:rsidR="008246B4" w:rsidRDefault="008C744B">
            <w:pPr>
              <w:pStyle w:val="TableParagraph"/>
              <w:spacing w:before="23"/>
              <w:ind w:right="64"/>
              <w:rPr>
                <w:b/>
                <w:sz w:val="18"/>
              </w:rPr>
            </w:pPr>
            <w:r>
              <w:rPr>
                <w:b/>
                <w:spacing w:val="-2"/>
                <w:sz w:val="18"/>
              </w:rPr>
              <w:t>62.379</w:t>
            </w:r>
          </w:p>
        </w:tc>
      </w:tr>
      <w:tr w:rsidR="008246B4" w14:paraId="429B99AF" w14:textId="77777777">
        <w:trPr>
          <w:trHeight w:val="256"/>
        </w:trPr>
        <w:tc>
          <w:tcPr>
            <w:tcW w:w="3345" w:type="dxa"/>
            <w:shd w:val="clear" w:color="auto" w:fill="A6A6A6"/>
          </w:tcPr>
          <w:p w14:paraId="429B99AB" w14:textId="77777777" w:rsidR="008246B4" w:rsidRDefault="008C744B">
            <w:pPr>
              <w:pStyle w:val="TableParagraph"/>
              <w:spacing w:before="23"/>
              <w:ind w:left="72"/>
              <w:jc w:val="left"/>
              <w:rPr>
                <w:b/>
                <w:sz w:val="18"/>
              </w:rPr>
            </w:pPr>
            <w:r>
              <w:rPr>
                <w:b/>
                <w:spacing w:val="-2"/>
                <w:sz w:val="18"/>
              </w:rPr>
              <w:t>Total</w:t>
            </w:r>
          </w:p>
        </w:tc>
        <w:tc>
          <w:tcPr>
            <w:tcW w:w="2763" w:type="dxa"/>
            <w:shd w:val="clear" w:color="auto" w:fill="A6A6A6"/>
          </w:tcPr>
          <w:p w14:paraId="429B99AC" w14:textId="77777777" w:rsidR="008246B4" w:rsidRDefault="008C744B">
            <w:pPr>
              <w:pStyle w:val="TableParagraph"/>
              <w:spacing w:before="23"/>
              <w:ind w:right="221"/>
              <w:rPr>
                <w:b/>
                <w:sz w:val="18"/>
              </w:rPr>
            </w:pPr>
            <w:r>
              <w:rPr>
                <w:b/>
                <w:spacing w:val="-2"/>
                <w:sz w:val="18"/>
              </w:rPr>
              <w:t>2.584.112</w:t>
            </w:r>
          </w:p>
        </w:tc>
        <w:tc>
          <w:tcPr>
            <w:tcW w:w="1946" w:type="dxa"/>
            <w:shd w:val="clear" w:color="auto" w:fill="A6A6A6"/>
          </w:tcPr>
          <w:p w14:paraId="429B99AD" w14:textId="77777777" w:rsidR="008246B4" w:rsidRDefault="008C744B">
            <w:pPr>
              <w:pStyle w:val="TableParagraph"/>
              <w:spacing w:before="23"/>
              <w:ind w:right="182"/>
              <w:rPr>
                <w:b/>
                <w:sz w:val="18"/>
              </w:rPr>
            </w:pPr>
            <w:r>
              <w:rPr>
                <w:b/>
                <w:spacing w:val="-2"/>
                <w:sz w:val="18"/>
              </w:rPr>
              <w:t>(199.520)</w:t>
            </w:r>
          </w:p>
        </w:tc>
        <w:tc>
          <w:tcPr>
            <w:tcW w:w="1871" w:type="dxa"/>
            <w:shd w:val="clear" w:color="auto" w:fill="A6A6A6"/>
          </w:tcPr>
          <w:p w14:paraId="429B99AE" w14:textId="77777777" w:rsidR="008246B4" w:rsidRDefault="008C744B">
            <w:pPr>
              <w:pStyle w:val="TableParagraph"/>
              <w:spacing w:before="23"/>
              <w:ind w:right="66"/>
              <w:rPr>
                <w:b/>
                <w:sz w:val="18"/>
              </w:rPr>
            </w:pPr>
            <w:r>
              <w:rPr>
                <w:b/>
                <w:spacing w:val="-2"/>
                <w:sz w:val="18"/>
              </w:rPr>
              <w:t>2.384.592</w:t>
            </w:r>
          </w:p>
        </w:tc>
      </w:tr>
    </w:tbl>
    <w:p w14:paraId="429B99B0" w14:textId="77777777" w:rsidR="008246B4" w:rsidRDefault="008246B4">
      <w:pPr>
        <w:pStyle w:val="Corpodetexto"/>
        <w:spacing w:before="155"/>
      </w:pPr>
    </w:p>
    <w:p w14:paraId="429B99B1" w14:textId="77777777" w:rsidR="008246B4" w:rsidRDefault="008C744B">
      <w:pPr>
        <w:pStyle w:val="PargrafodaLista"/>
        <w:numPr>
          <w:ilvl w:val="0"/>
          <w:numId w:val="12"/>
        </w:numPr>
        <w:tabs>
          <w:tab w:val="left" w:pos="866"/>
        </w:tabs>
        <w:ind w:left="866" w:hanging="159"/>
        <w:rPr>
          <w:sz w:val="20"/>
        </w:rPr>
      </w:pPr>
      <w:r>
        <w:rPr>
          <w:sz w:val="20"/>
        </w:rPr>
        <w:t>Carteira</w:t>
      </w:r>
      <w:r>
        <w:rPr>
          <w:spacing w:val="-9"/>
          <w:sz w:val="20"/>
        </w:rPr>
        <w:t xml:space="preserve"> </w:t>
      </w:r>
      <w:r>
        <w:rPr>
          <w:sz w:val="20"/>
        </w:rPr>
        <w:t>de</w:t>
      </w:r>
      <w:r>
        <w:rPr>
          <w:spacing w:val="-6"/>
          <w:sz w:val="20"/>
        </w:rPr>
        <w:t xml:space="preserve"> </w:t>
      </w:r>
      <w:r>
        <w:rPr>
          <w:sz w:val="20"/>
        </w:rPr>
        <w:t>Crédito</w:t>
      </w:r>
      <w:r>
        <w:rPr>
          <w:spacing w:val="-5"/>
          <w:sz w:val="20"/>
        </w:rPr>
        <w:t xml:space="preserve"> </w:t>
      </w:r>
      <w:r>
        <w:rPr>
          <w:sz w:val="20"/>
        </w:rPr>
        <w:t>por</w:t>
      </w:r>
      <w:r>
        <w:rPr>
          <w:spacing w:val="-8"/>
          <w:sz w:val="20"/>
        </w:rPr>
        <w:t xml:space="preserve"> </w:t>
      </w:r>
      <w:r>
        <w:rPr>
          <w:sz w:val="20"/>
        </w:rPr>
        <w:t>classificação</w:t>
      </w:r>
      <w:r>
        <w:rPr>
          <w:spacing w:val="-9"/>
          <w:sz w:val="20"/>
        </w:rPr>
        <w:t xml:space="preserve"> </w:t>
      </w:r>
      <w:r>
        <w:rPr>
          <w:sz w:val="20"/>
        </w:rPr>
        <w:t>e</w:t>
      </w:r>
      <w:r>
        <w:rPr>
          <w:spacing w:val="-8"/>
          <w:sz w:val="20"/>
        </w:rPr>
        <w:t xml:space="preserve"> </w:t>
      </w:r>
      <w:r>
        <w:rPr>
          <w:sz w:val="20"/>
        </w:rPr>
        <w:t>perdas</w:t>
      </w:r>
      <w:r>
        <w:rPr>
          <w:spacing w:val="-9"/>
          <w:sz w:val="20"/>
        </w:rPr>
        <w:t xml:space="preserve"> </w:t>
      </w:r>
      <w:r>
        <w:rPr>
          <w:spacing w:val="-2"/>
          <w:sz w:val="20"/>
        </w:rPr>
        <w:t>esperadas</w:t>
      </w:r>
    </w:p>
    <w:p w14:paraId="429B99B2" w14:textId="77777777" w:rsidR="008246B4" w:rsidRDefault="008246B4">
      <w:pPr>
        <w:pStyle w:val="Corpodetexto"/>
        <w:spacing w:before="11"/>
      </w:pPr>
    </w:p>
    <w:tbl>
      <w:tblPr>
        <w:tblStyle w:val="TableNormal"/>
        <w:tblW w:w="0" w:type="auto"/>
        <w:tblInd w:w="715" w:type="dxa"/>
        <w:tblLayout w:type="fixed"/>
        <w:tblLook w:val="01E0" w:firstRow="1" w:lastRow="1" w:firstColumn="1" w:lastColumn="1" w:noHBand="0" w:noVBand="0"/>
      </w:tblPr>
      <w:tblGrid>
        <w:gridCol w:w="3044"/>
        <w:gridCol w:w="3388"/>
        <w:gridCol w:w="1525"/>
        <w:gridCol w:w="1964"/>
      </w:tblGrid>
      <w:tr w:rsidR="008246B4" w14:paraId="429B99BA" w14:textId="77777777">
        <w:trPr>
          <w:trHeight w:val="640"/>
        </w:trPr>
        <w:tc>
          <w:tcPr>
            <w:tcW w:w="3044" w:type="dxa"/>
            <w:tcBorders>
              <w:top w:val="single" w:sz="8" w:space="0" w:color="000000"/>
              <w:bottom w:val="single" w:sz="8" w:space="0" w:color="000000"/>
            </w:tcBorders>
            <w:shd w:val="clear" w:color="auto" w:fill="A6A6A6"/>
          </w:tcPr>
          <w:p w14:paraId="429B99B3" w14:textId="77777777" w:rsidR="008246B4" w:rsidRDefault="008246B4">
            <w:pPr>
              <w:pStyle w:val="TableParagraph"/>
              <w:jc w:val="left"/>
              <w:rPr>
                <w:rFonts w:ascii="Times New Roman"/>
                <w:sz w:val="18"/>
              </w:rPr>
            </w:pPr>
          </w:p>
        </w:tc>
        <w:tc>
          <w:tcPr>
            <w:tcW w:w="3388" w:type="dxa"/>
            <w:tcBorders>
              <w:top w:val="single" w:sz="8" w:space="0" w:color="000000"/>
              <w:bottom w:val="single" w:sz="8" w:space="0" w:color="000000"/>
            </w:tcBorders>
            <w:shd w:val="clear" w:color="auto" w:fill="A6A6A6"/>
          </w:tcPr>
          <w:p w14:paraId="429B99B4" w14:textId="77777777" w:rsidR="008246B4" w:rsidRDefault="008246B4">
            <w:pPr>
              <w:pStyle w:val="TableParagraph"/>
              <w:spacing w:before="122"/>
              <w:jc w:val="left"/>
              <w:rPr>
                <w:sz w:val="18"/>
              </w:rPr>
            </w:pPr>
          </w:p>
          <w:p w14:paraId="429B99B5" w14:textId="77777777" w:rsidR="008246B4" w:rsidRDefault="008C744B">
            <w:pPr>
              <w:pStyle w:val="TableParagraph"/>
              <w:spacing w:before="1"/>
              <w:ind w:right="543"/>
              <w:rPr>
                <w:b/>
                <w:sz w:val="18"/>
              </w:rPr>
            </w:pPr>
            <w:r>
              <w:rPr>
                <w:b/>
                <w:sz w:val="18"/>
              </w:rPr>
              <w:t>Valor</w:t>
            </w:r>
            <w:r>
              <w:rPr>
                <w:b/>
                <w:spacing w:val="-1"/>
                <w:sz w:val="18"/>
              </w:rPr>
              <w:t xml:space="preserve"> </w:t>
            </w:r>
            <w:r>
              <w:rPr>
                <w:b/>
                <w:sz w:val="18"/>
              </w:rPr>
              <w:t>contábil</w:t>
            </w:r>
            <w:r>
              <w:rPr>
                <w:b/>
                <w:spacing w:val="-1"/>
                <w:sz w:val="18"/>
              </w:rPr>
              <w:t xml:space="preserve"> </w:t>
            </w:r>
            <w:r>
              <w:rPr>
                <w:b/>
                <w:spacing w:val="-2"/>
                <w:sz w:val="18"/>
              </w:rPr>
              <w:t>bruto</w:t>
            </w:r>
          </w:p>
        </w:tc>
        <w:tc>
          <w:tcPr>
            <w:tcW w:w="1525" w:type="dxa"/>
            <w:tcBorders>
              <w:top w:val="single" w:sz="8" w:space="0" w:color="000000"/>
              <w:bottom w:val="single" w:sz="8" w:space="0" w:color="000000"/>
            </w:tcBorders>
            <w:shd w:val="clear" w:color="auto" w:fill="A6A6A6"/>
          </w:tcPr>
          <w:p w14:paraId="429B99B6" w14:textId="77777777" w:rsidR="008246B4" w:rsidRDefault="008246B4">
            <w:pPr>
              <w:pStyle w:val="TableParagraph"/>
              <w:spacing w:before="1"/>
              <w:jc w:val="left"/>
              <w:rPr>
                <w:sz w:val="18"/>
              </w:rPr>
            </w:pPr>
          </w:p>
          <w:p w14:paraId="429B99B7" w14:textId="77777777" w:rsidR="008246B4" w:rsidRDefault="008C744B">
            <w:pPr>
              <w:pStyle w:val="TableParagraph"/>
              <w:spacing w:line="206" w:lineRule="exact"/>
              <w:ind w:left="547" w:right="81" w:firstLine="288"/>
              <w:jc w:val="left"/>
              <w:rPr>
                <w:b/>
                <w:sz w:val="18"/>
              </w:rPr>
            </w:pPr>
            <w:r>
              <w:rPr>
                <w:b/>
                <w:spacing w:val="-2"/>
                <w:sz w:val="18"/>
              </w:rPr>
              <w:t>Perdas esperadas</w:t>
            </w:r>
          </w:p>
        </w:tc>
        <w:tc>
          <w:tcPr>
            <w:tcW w:w="1964" w:type="dxa"/>
            <w:tcBorders>
              <w:top w:val="single" w:sz="8" w:space="0" w:color="000000"/>
              <w:bottom w:val="single" w:sz="8" w:space="0" w:color="000000"/>
            </w:tcBorders>
            <w:shd w:val="clear" w:color="auto" w:fill="A6A6A6"/>
          </w:tcPr>
          <w:p w14:paraId="429B99B8" w14:textId="77777777" w:rsidR="008246B4" w:rsidRDefault="008C744B">
            <w:pPr>
              <w:pStyle w:val="TableParagraph"/>
              <w:spacing w:before="8"/>
              <w:ind w:right="60"/>
              <w:rPr>
                <w:b/>
                <w:sz w:val="18"/>
              </w:rPr>
            </w:pPr>
            <w:r>
              <w:rPr>
                <w:b/>
                <w:spacing w:val="-2"/>
                <w:sz w:val="18"/>
              </w:rPr>
              <w:t>31.12.2025</w:t>
            </w:r>
          </w:p>
          <w:p w14:paraId="429B99B9" w14:textId="77777777" w:rsidR="008246B4" w:rsidRDefault="008C744B">
            <w:pPr>
              <w:pStyle w:val="TableParagraph"/>
              <w:spacing w:line="206" w:lineRule="exact"/>
              <w:ind w:left="87" w:right="61" w:firstLine="216"/>
              <w:rPr>
                <w:b/>
                <w:sz w:val="18"/>
              </w:rPr>
            </w:pPr>
            <w:r>
              <w:rPr>
                <w:b/>
                <w:sz w:val="18"/>
              </w:rPr>
              <w:t>Carteira</w:t>
            </w:r>
            <w:r>
              <w:rPr>
                <w:b/>
                <w:spacing w:val="-15"/>
                <w:sz w:val="18"/>
              </w:rPr>
              <w:t xml:space="preserve"> </w:t>
            </w:r>
            <w:r>
              <w:rPr>
                <w:b/>
                <w:sz w:val="18"/>
              </w:rPr>
              <w:t>de</w:t>
            </w:r>
            <w:r>
              <w:rPr>
                <w:b/>
                <w:spacing w:val="-12"/>
                <w:sz w:val="18"/>
              </w:rPr>
              <w:t xml:space="preserve"> </w:t>
            </w:r>
            <w:r>
              <w:rPr>
                <w:b/>
                <w:sz w:val="18"/>
              </w:rPr>
              <w:t>crédito Líquido</w:t>
            </w:r>
            <w:r>
              <w:rPr>
                <w:b/>
                <w:spacing w:val="-4"/>
                <w:sz w:val="18"/>
              </w:rPr>
              <w:t xml:space="preserve"> </w:t>
            </w:r>
            <w:r>
              <w:rPr>
                <w:b/>
                <w:sz w:val="18"/>
              </w:rPr>
              <w:t>de</w:t>
            </w:r>
            <w:r>
              <w:rPr>
                <w:b/>
                <w:spacing w:val="-5"/>
                <w:sz w:val="18"/>
              </w:rPr>
              <w:t xml:space="preserve"> </w:t>
            </w:r>
            <w:r>
              <w:rPr>
                <w:b/>
                <w:spacing w:val="-2"/>
                <w:sz w:val="18"/>
              </w:rPr>
              <w:t>provisões</w:t>
            </w:r>
          </w:p>
        </w:tc>
      </w:tr>
      <w:tr w:rsidR="008246B4" w14:paraId="429B99BF" w14:textId="77777777">
        <w:trPr>
          <w:trHeight w:val="299"/>
        </w:trPr>
        <w:tc>
          <w:tcPr>
            <w:tcW w:w="3044" w:type="dxa"/>
            <w:tcBorders>
              <w:top w:val="single" w:sz="8" w:space="0" w:color="000000"/>
            </w:tcBorders>
            <w:shd w:val="clear" w:color="auto" w:fill="D9D9D9"/>
          </w:tcPr>
          <w:p w14:paraId="429B99BB" w14:textId="77777777" w:rsidR="008246B4" w:rsidRDefault="008C744B">
            <w:pPr>
              <w:pStyle w:val="TableParagraph"/>
              <w:spacing w:before="46"/>
              <w:ind w:left="72"/>
              <w:jc w:val="left"/>
              <w:rPr>
                <w:b/>
                <w:sz w:val="18"/>
              </w:rPr>
            </w:pPr>
            <w:r>
              <w:rPr>
                <w:b/>
                <w:spacing w:val="-5"/>
                <w:sz w:val="18"/>
              </w:rPr>
              <w:t>C1</w:t>
            </w:r>
          </w:p>
        </w:tc>
        <w:tc>
          <w:tcPr>
            <w:tcW w:w="3388" w:type="dxa"/>
            <w:tcBorders>
              <w:top w:val="single" w:sz="8" w:space="0" w:color="000000"/>
            </w:tcBorders>
            <w:shd w:val="clear" w:color="auto" w:fill="D9D9D9"/>
          </w:tcPr>
          <w:p w14:paraId="429B99BC" w14:textId="77777777" w:rsidR="008246B4" w:rsidRDefault="008C744B">
            <w:pPr>
              <w:pStyle w:val="TableParagraph"/>
              <w:spacing w:before="46"/>
              <w:ind w:right="542"/>
              <w:rPr>
                <w:b/>
                <w:sz w:val="18"/>
              </w:rPr>
            </w:pPr>
            <w:r>
              <w:rPr>
                <w:b/>
                <w:spacing w:val="-2"/>
                <w:sz w:val="18"/>
              </w:rPr>
              <w:t>236.584</w:t>
            </w:r>
          </w:p>
        </w:tc>
        <w:tc>
          <w:tcPr>
            <w:tcW w:w="1525" w:type="dxa"/>
            <w:tcBorders>
              <w:top w:val="single" w:sz="8" w:space="0" w:color="000000"/>
            </w:tcBorders>
            <w:shd w:val="clear" w:color="auto" w:fill="D9D9D9"/>
          </w:tcPr>
          <w:p w14:paraId="429B99BD" w14:textId="77777777" w:rsidR="008246B4" w:rsidRDefault="008C744B">
            <w:pPr>
              <w:pStyle w:val="TableParagraph"/>
              <w:spacing w:before="46"/>
              <w:ind w:right="84"/>
              <w:rPr>
                <w:b/>
                <w:sz w:val="18"/>
              </w:rPr>
            </w:pPr>
            <w:r>
              <w:rPr>
                <w:b/>
                <w:spacing w:val="-2"/>
                <w:sz w:val="18"/>
              </w:rPr>
              <w:t>(27.895)</w:t>
            </w:r>
          </w:p>
        </w:tc>
        <w:tc>
          <w:tcPr>
            <w:tcW w:w="1964" w:type="dxa"/>
            <w:tcBorders>
              <w:top w:val="single" w:sz="8" w:space="0" w:color="000000"/>
            </w:tcBorders>
            <w:shd w:val="clear" w:color="auto" w:fill="D9D9D9"/>
          </w:tcPr>
          <w:p w14:paraId="429B99BE" w14:textId="77777777" w:rsidR="008246B4" w:rsidRDefault="008C744B">
            <w:pPr>
              <w:pStyle w:val="TableParagraph"/>
              <w:spacing w:before="46"/>
              <w:ind w:right="59"/>
              <w:rPr>
                <w:b/>
                <w:sz w:val="18"/>
              </w:rPr>
            </w:pPr>
            <w:r>
              <w:rPr>
                <w:b/>
                <w:spacing w:val="-2"/>
                <w:sz w:val="18"/>
              </w:rPr>
              <w:t>208.689</w:t>
            </w:r>
          </w:p>
        </w:tc>
      </w:tr>
      <w:tr w:rsidR="008246B4" w14:paraId="429B99C4" w14:textId="77777777">
        <w:trPr>
          <w:trHeight w:val="239"/>
        </w:trPr>
        <w:tc>
          <w:tcPr>
            <w:tcW w:w="3044" w:type="dxa"/>
            <w:shd w:val="clear" w:color="auto" w:fill="F1F1F1"/>
          </w:tcPr>
          <w:p w14:paraId="429B99C0" w14:textId="77777777" w:rsidR="008246B4" w:rsidRDefault="008C744B">
            <w:pPr>
              <w:pStyle w:val="TableParagraph"/>
              <w:spacing w:before="16" w:line="204" w:lineRule="exact"/>
              <w:ind w:left="72"/>
              <w:jc w:val="left"/>
              <w:rPr>
                <w:sz w:val="18"/>
              </w:rPr>
            </w:pPr>
            <w:r>
              <w:rPr>
                <w:sz w:val="18"/>
              </w:rPr>
              <w:t>Ativo</w:t>
            </w:r>
            <w:r>
              <w:rPr>
                <w:spacing w:val="-2"/>
                <w:sz w:val="18"/>
              </w:rPr>
              <w:t xml:space="preserve"> </w:t>
            </w:r>
            <w:r>
              <w:rPr>
                <w:sz w:val="18"/>
              </w:rPr>
              <w:t>não</w:t>
            </w:r>
            <w:r>
              <w:rPr>
                <w:spacing w:val="-2"/>
                <w:sz w:val="18"/>
              </w:rPr>
              <w:t xml:space="preserve"> problemático</w:t>
            </w:r>
          </w:p>
        </w:tc>
        <w:tc>
          <w:tcPr>
            <w:tcW w:w="3388" w:type="dxa"/>
            <w:shd w:val="clear" w:color="auto" w:fill="F1F1F1"/>
          </w:tcPr>
          <w:p w14:paraId="429B99C1" w14:textId="77777777" w:rsidR="008246B4" w:rsidRDefault="008C744B">
            <w:pPr>
              <w:pStyle w:val="TableParagraph"/>
              <w:spacing w:before="16" w:line="204" w:lineRule="exact"/>
              <w:ind w:right="542"/>
              <w:rPr>
                <w:sz w:val="18"/>
              </w:rPr>
            </w:pPr>
            <w:r>
              <w:rPr>
                <w:spacing w:val="-2"/>
                <w:sz w:val="18"/>
              </w:rPr>
              <w:t>195.688</w:t>
            </w:r>
          </w:p>
        </w:tc>
        <w:tc>
          <w:tcPr>
            <w:tcW w:w="1525" w:type="dxa"/>
            <w:shd w:val="clear" w:color="auto" w:fill="F1F1F1"/>
          </w:tcPr>
          <w:p w14:paraId="429B99C2" w14:textId="77777777" w:rsidR="008246B4" w:rsidRDefault="008C744B">
            <w:pPr>
              <w:pStyle w:val="TableParagraph"/>
              <w:spacing w:before="16" w:line="204" w:lineRule="exact"/>
              <w:ind w:right="81"/>
              <w:rPr>
                <w:sz w:val="18"/>
              </w:rPr>
            </w:pPr>
            <w:r>
              <w:rPr>
                <w:spacing w:val="-2"/>
                <w:sz w:val="18"/>
              </w:rPr>
              <w:t>(5.240)</w:t>
            </w:r>
          </w:p>
        </w:tc>
        <w:tc>
          <w:tcPr>
            <w:tcW w:w="1964" w:type="dxa"/>
            <w:shd w:val="clear" w:color="auto" w:fill="F1F1F1"/>
          </w:tcPr>
          <w:p w14:paraId="429B99C3" w14:textId="77777777" w:rsidR="008246B4" w:rsidRDefault="008C744B">
            <w:pPr>
              <w:pStyle w:val="TableParagraph"/>
              <w:spacing w:before="16" w:line="204" w:lineRule="exact"/>
              <w:ind w:right="59"/>
              <w:rPr>
                <w:sz w:val="18"/>
              </w:rPr>
            </w:pPr>
            <w:r>
              <w:rPr>
                <w:spacing w:val="-2"/>
                <w:sz w:val="18"/>
              </w:rPr>
              <w:t>190.448</w:t>
            </w:r>
          </w:p>
        </w:tc>
      </w:tr>
      <w:tr w:rsidR="008246B4" w14:paraId="429B99C9" w14:textId="77777777">
        <w:trPr>
          <w:trHeight w:val="228"/>
        </w:trPr>
        <w:tc>
          <w:tcPr>
            <w:tcW w:w="3044" w:type="dxa"/>
            <w:shd w:val="clear" w:color="auto" w:fill="F1F1F1"/>
          </w:tcPr>
          <w:p w14:paraId="429B99C5" w14:textId="77777777" w:rsidR="008246B4" w:rsidRDefault="008C744B">
            <w:pPr>
              <w:pStyle w:val="TableParagraph"/>
              <w:spacing w:before="11" w:line="197" w:lineRule="exact"/>
              <w:ind w:left="72"/>
              <w:jc w:val="left"/>
              <w:rPr>
                <w:sz w:val="18"/>
              </w:rPr>
            </w:pPr>
            <w:r>
              <w:rPr>
                <w:sz w:val="18"/>
              </w:rPr>
              <w:t>Ativo</w:t>
            </w:r>
            <w:r>
              <w:rPr>
                <w:spacing w:val="-2"/>
                <w:sz w:val="18"/>
              </w:rPr>
              <w:t xml:space="preserve"> problemático</w:t>
            </w:r>
          </w:p>
        </w:tc>
        <w:tc>
          <w:tcPr>
            <w:tcW w:w="3388" w:type="dxa"/>
            <w:shd w:val="clear" w:color="auto" w:fill="F1F1F1"/>
          </w:tcPr>
          <w:p w14:paraId="429B99C6" w14:textId="77777777" w:rsidR="008246B4" w:rsidRDefault="008C744B">
            <w:pPr>
              <w:pStyle w:val="TableParagraph"/>
              <w:spacing w:before="11" w:line="197" w:lineRule="exact"/>
              <w:ind w:right="543"/>
              <w:rPr>
                <w:sz w:val="18"/>
              </w:rPr>
            </w:pPr>
            <w:r>
              <w:rPr>
                <w:spacing w:val="-2"/>
                <w:sz w:val="18"/>
              </w:rPr>
              <w:t>40.896</w:t>
            </w:r>
          </w:p>
        </w:tc>
        <w:tc>
          <w:tcPr>
            <w:tcW w:w="1525" w:type="dxa"/>
            <w:shd w:val="clear" w:color="auto" w:fill="F1F1F1"/>
          </w:tcPr>
          <w:p w14:paraId="429B99C7" w14:textId="77777777" w:rsidR="008246B4" w:rsidRDefault="008C744B">
            <w:pPr>
              <w:pStyle w:val="TableParagraph"/>
              <w:spacing w:before="11" w:line="197" w:lineRule="exact"/>
              <w:ind w:right="84"/>
              <w:rPr>
                <w:sz w:val="18"/>
              </w:rPr>
            </w:pPr>
            <w:r>
              <w:rPr>
                <w:spacing w:val="-2"/>
                <w:sz w:val="18"/>
              </w:rPr>
              <w:t>(22.655)</w:t>
            </w:r>
          </w:p>
        </w:tc>
        <w:tc>
          <w:tcPr>
            <w:tcW w:w="1964" w:type="dxa"/>
            <w:shd w:val="clear" w:color="auto" w:fill="F1F1F1"/>
          </w:tcPr>
          <w:p w14:paraId="429B99C8" w14:textId="77777777" w:rsidR="008246B4" w:rsidRDefault="008C744B">
            <w:pPr>
              <w:pStyle w:val="TableParagraph"/>
              <w:spacing w:before="11" w:line="197" w:lineRule="exact"/>
              <w:ind w:right="60"/>
              <w:rPr>
                <w:sz w:val="18"/>
              </w:rPr>
            </w:pPr>
            <w:r>
              <w:rPr>
                <w:spacing w:val="-2"/>
                <w:sz w:val="18"/>
              </w:rPr>
              <w:t>18.241</w:t>
            </w:r>
          </w:p>
        </w:tc>
      </w:tr>
      <w:tr w:rsidR="008246B4" w14:paraId="429B99CE" w14:textId="77777777">
        <w:trPr>
          <w:trHeight w:val="240"/>
        </w:trPr>
        <w:tc>
          <w:tcPr>
            <w:tcW w:w="3044" w:type="dxa"/>
            <w:shd w:val="clear" w:color="auto" w:fill="D9D9D9"/>
          </w:tcPr>
          <w:p w14:paraId="429B99CA" w14:textId="77777777" w:rsidR="008246B4" w:rsidRDefault="008C744B">
            <w:pPr>
              <w:pStyle w:val="TableParagraph"/>
              <w:spacing w:before="16" w:line="204" w:lineRule="exact"/>
              <w:ind w:left="72"/>
              <w:jc w:val="left"/>
              <w:rPr>
                <w:b/>
                <w:sz w:val="18"/>
              </w:rPr>
            </w:pPr>
            <w:r>
              <w:rPr>
                <w:b/>
                <w:spacing w:val="-5"/>
                <w:sz w:val="18"/>
              </w:rPr>
              <w:t>C2</w:t>
            </w:r>
          </w:p>
        </w:tc>
        <w:tc>
          <w:tcPr>
            <w:tcW w:w="3388" w:type="dxa"/>
            <w:shd w:val="clear" w:color="auto" w:fill="D9D9D9"/>
          </w:tcPr>
          <w:p w14:paraId="429B99CB" w14:textId="77777777" w:rsidR="008246B4" w:rsidRDefault="008C744B">
            <w:pPr>
              <w:pStyle w:val="TableParagraph"/>
              <w:spacing w:before="16" w:line="204" w:lineRule="exact"/>
              <w:ind w:right="542"/>
              <w:rPr>
                <w:b/>
                <w:sz w:val="18"/>
              </w:rPr>
            </w:pPr>
            <w:r>
              <w:rPr>
                <w:b/>
                <w:spacing w:val="-2"/>
                <w:sz w:val="18"/>
              </w:rPr>
              <w:t>369.974</w:t>
            </w:r>
          </w:p>
        </w:tc>
        <w:tc>
          <w:tcPr>
            <w:tcW w:w="1525" w:type="dxa"/>
            <w:shd w:val="clear" w:color="auto" w:fill="D9D9D9"/>
          </w:tcPr>
          <w:p w14:paraId="429B99CC" w14:textId="77777777" w:rsidR="008246B4" w:rsidRDefault="008C744B">
            <w:pPr>
              <w:pStyle w:val="TableParagraph"/>
              <w:spacing w:before="16" w:line="204" w:lineRule="exact"/>
              <w:ind w:right="84"/>
              <w:rPr>
                <w:b/>
                <w:sz w:val="18"/>
              </w:rPr>
            </w:pPr>
            <w:r>
              <w:rPr>
                <w:b/>
                <w:spacing w:val="-2"/>
                <w:sz w:val="18"/>
              </w:rPr>
              <w:t>(62.231)</w:t>
            </w:r>
          </w:p>
        </w:tc>
        <w:tc>
          <w:tcPr>
            <w:tcW w:w="1964" w:type="dxa"/>
            <w:shd w:val="clear" w:color="auto" w:fill="D9D9D9"/>
          </w:tcPr>
          <w:p w14:paraId="429B99CD" w14:textId="77777777" w:rsidR="008246B4" w:rsidRDefault="008C744B">
            <w:pPr>
              <w:pStyle w:val="TableParagraph"/>
              <w:spacing w:before="16" w:line="204" w:lineRule="exact"/>
              <w:ind w:right="59"/>
              <w:rPr>
                <w:b/>
                <w:sz w:val="18"/>
              </w:rPr>
            </w:pPr>
            <w:r>
              <w:rPr>
                <w:b/>
                <w:spacing w:val="-2"/>
                <w:sz w:val="18"/>
              </w:rPr>
              <w:t>307.743</w:t>
            </w:r>
          </w:p>
        </w:tc>
      </w:tr>
      <w:tr w:rsidR="008246B4" w14:paraId="429B99D3" w14:textId="77777777">
        <w:trPr>
          <w:trHeight w:val="239"/>
        </w:trPr>
        <w:tc>
          <w:tcPr>
            <w:tcW w:w="3044" w:type="dxa"/>
            <w:shd w:val="clear" w:color="auto" w:fill="F1F1F1"/>
          </w:tcPr>
          <w:p w14:paraId="429B99CF" w14:textId="77777777" w:rsidR="008246B4" w:rsidRDefault="008C744B">
            <w:pPr>
              <w:pStyle w:val="TableParagraph"/>
              <w:spacing w:before="16" w:line="204" w:lineRule="exact"/>
              <w:ind w:left="72"/>
              <w:jc w:val="left"/>
              <w:rPr>
                <w:sz w:val="18"/>
              </w:rPr>
            </w:pPr>
            <w:r>
              <w:rPr>
                <w:sz w:val="18"/>
              </w:rPr>
              <w:t>Ativo</w:t>
            </w:r>
            <w:r>
              <w:rPr>
                <w:spacing w:val="-2"/>
                <w:sz w:val="18"/>
              </w:rPr>
              <w:t xml:space="preserve"> </w:t>
            </w:r>
            <w:r>
              <w:rPr>
                <w:sz w:val="18"/>
              </w:rPr>
              <w:t>não</w:t>
            </w:r>
            <w:r>
              <w:rPr>
                <w:spacing w:val="-2"/>
                <w:sz w:val="18"/>
              </w:rPr>
              <w:t xml:space="preserve"> problemático</w:t>
            </w:r>
          </w:p>
        </w:tc>
        <w:tc>
          <w:tcPr>
            <w:tcW w:w="3388" w:type="dxa"/>
            <w:shd w:val="clear" w:color="auto" w:fill="F1F1F1"/>
          </w:tcPr>
          <w:p w14:paraId="429B99D0" w14:textId="77777777" w:rsidR="008246B4" w:rsidRDefault="008C744B">
            <w:pPr>
              <w:pStyle w:val="TableParagraph"/>
              <w:spacing w:before="16" w:line="204" w:lineRule="exact"/>
              <w:ind w:right="542"/>
              <w:rPr>
                <w:sz w:val="18"/>
              </w:rPr>
            </w:pPr>
            <w:r>
              <w:rPr>
                <w:spacing w:val="-2"/>
                <w:sz w:val="18"/>
              </w:rPr>
              <w:t>298.062</w:t>
            </w:r>
          </w:p>
        </w:tc>
        <w:tc>
          <w:tcPr>
            <w:tcW w:w="1525" w:type="dxa"/>
            <w:shd w:val="clear" w:color="auto" w:fill="F1F1F1"/>
          </w:tcPr>
          <w:p w14:paraId="429B99D1" w14:textId="77777777" w:rsidR="008246B4" w:rsidRDefault="008C744B">
            <w:pPr>
              <w:pStyle w:val="TableParagraph"/>
              <w:spacing w:before="16" w:line="204" w:lineRule="exact"/>
              <w:ind w:right="84"/>
              <w:rPr>
                <w:sz w:val="18"/>
              </w:rPr>
            </w:pPr>
            <w:r>
              <w:rPr>
                <w:spacing w:val="-2"/>
                <w:sz w:val="18"/>
              </w:rPr>
              <w:t>(12.019)</w:t>
            </w:r>
          </w:p>
        </w:tc>
        <w:tc>
          <w:tcPr>
            <w:tcW w:w="1964" w:type="dxa"/>
            <w:shd w:val="clear" w:color="auto" w:fill="F1F1F1"/>
          </w:tcPr>
          <w:p w14:paraId="429B99D2" w14:textId="77777777" w:rsidR="008246B4" w:rsidRDefault="008C744B">
            <w:pPr>
              <w:pStyle w:val="TableParagraph"/>
              <w:spacing w:before="16" w:line="204" w:lineRule="exact"/>
              <w:ind w:right="59"/>
              <w:rPr>
                <w:sz w:val="18"/>
              </w:rPr>
            </w:pPr>
            <w:r>
              <w:rPr>
                <w:spacing w:val="-2"/>
                <w:sz w:val="18"/>
              </w:rPr>
              <w:t>286.043</w:t>
            </w:r>
          </w:p>
        </w:tc>
      </w:tr>
      <w:tr w:rsidR="008246B4" w14:paraId="429B99D8" w14:textId="77777777">
        <w:trPr>
          <w:trHeight w:val="228"/>
        </w:trPr>
        <w:tc>
          <w:tcPr>
            <w:tcW w:w="3044" w:type="dxa"/>
            <w:shd w:val="clear" w:color="auto" w:fill="F1F1F1"/>
          </w:tcPr>
          <w:p w14:paraId="429B99D4" w14:textId="77777777" w:rsidR="008246B4" w:rsidRDefault="008C744B">
            <w:pPr>
              <w:pStyle w:val="TableParagraph"/>
              <w:spacing w:before="11" w:line="197" w:lineRule="exact"/>
              <w:ind w:left="72"/>
              <w:jc w:val="left"/>
              <w:rPr>
                <w:sz w:val="18"/>
              </w:rPr>
            </w:pPr>
            <w:r>
              <w:rPr>
                <w:sz w:val="18"/>
              </w:rPr>
              <w:t>Ativo</w:t>
            </w:r>
            <w:r>
              <w:rPr>
                <w:spacing w:val="-2"/>
                <w:sz w:val="18"/>
              </w:rPr>
              <w:t xml:space="preserve"> problemático</w:t>
            </w:r>
          </w:p>
        </w:tc>
        <w:tc>
          <w:tcPr>
            <w:tcW w:w="3388" w:type="dxa"/>
            <w:shd w:val="clear" w:color="auto" w:fill="F1F1F1"/>
          </w:tcPr>
          <w:p w14:paraId="429B99D5" w14:textId="77777777" w:rsidR="008246B4" w:rsidRDefault="008C744B">
            <w:pPr>
              <w:pStyle w:val="TableParagraph"/>
              <w:spacing w:before="11" w:line="197" w:lineRule="exact"/>
              <w:ind w:right="543"/>
              <w:rPr>
                <w:sz w:val="18"/>
              </w:rPr>
            </w:pPr>
            <w:r>
              <w:rPr>
                <w:spacing w:val="-2"/>
                <w:sz w:val="18"/>
              </w:rPr>
              <w:t>71.912</w:t>
            </w:r>
          </w:p>
        </w:tc>
        <w:tc>
          <w:tcPr>
            <w:tcW w:w="1525" w:type="dxa"/>
            <w:shd w:val="clear" w:color="auto" w:fill="F1F1F1"/>
          </w:tcPr>
          <w:p w14:paraId="429B99D6" w14:textId="77777777" w:rsidR="008246B4" w:rsidRDefault="008C744B">
            <w:pPr>
              <w:pStyle w:val="TableParagraph"/>
              <w:spacing w:before="11" w:line="197" w:lineRule="exact"/>
              <w:ind w:right="84"/>
              <w:rPr>
                <w:sz w:val="18"/>
              </w:rPr>
            </w:pPr>
            <w:r>
              <w:rPr>
                <w:spacing w:val="-2"/>
                <w:sz w:val="18"/>
              </w:rPr>
              <w:t>(50.212)</w:t>
            </w:r>
          </w:p>
        </w:tc>
        <w:tc>
          <w:tcPr>
            <w:tcW w:w="1964" w:type="dxa"/>
            <w:shd w:val="clear" w:color="auto" w:fill="F1F1F1"/>
          </w:tcPr>
          <w:p w14:paraId="429B99D7" w14:textId="77777777" w:rsidR="008246B4" w:rsidRDefault="008C744B">
            <w:pPr>
              <w:pStyle w:val="TableParagraph"/>
              <w:spacing w:before="11" w:line="197" w:lineRule="exact"/>
              <w:ind w:right="60"/>
              <w:rPr>
                <w:sz w:val="18"/>
              </w:rPr>
            </w:pPr>
            <w:r>
              <w:rPr>
                <w:spacing w:val="-2"/>
                <w:sz w:val="18"/>
              </w:rPr>
              <w:t>21.700</w:t>
            </w:r>
          </w:p>
        </w:tc>
      </w:tr>
      <w:tr w:rsidR="008246B4" w14:paraId="429B99DD" w14:textId="77777777">
        <w:trPr>
          <w:trHeight w:val="240"/>
        </w:trPr>
        <w:tc>
          <w:tcPr>
            <w:tcW w:w="3044" w:type="dxa"/>
            <w:shd w:val="clear" w:color="auto" w:fill="D9D9D9"/>
          </w:tcPr>
          <w:p w14:paraId="429B99D9" w14:textId="77777777" w:rsidR="008246B4" w:rsidRDefault="008C744B">
            <w:pPr>
              <w:pStyle w:val="TableParagraph"/>
              <w:spacing w:before="16" w:line="204" w:lineRule="exact"/>
              <w:ind w:left="72"/>
              <w:jc w:val="left"/>
              <w:rPr>
                <w:b/>
                <w:sz w:val="18"/>
              </w:rPr>
            </w:pPr>
            <w:r>
              <w:rPr>
                <w:b/>
                <w:spacing w:val="-5"/>
                <w:sz w:val="18"/>
              </w:rPr>
              <w:t>C3</w:t>
            </w:r>
          </w:p>
        </w:tc>
        <w:tc>
          <w:tcPr>
            <w:tcW w:w="3388" w:type="dxa"/>
            <w:shd w:val="clear" w:color="auto" w:fill="D9D9D9"/>
          </w:tcPr>
          <w:p w14:paraId="429B99DA" w14:textId="77777777" w:rsidR="008246B4" w:rsidRDefault="008C744B">
            <w:pPr>
              <w:pStyle w:val="TableParagraph"/>
              <w:spacing w:before="16" w:line="204" w:lineRule="exact"/>
              <w:ind w:right="545"/>
              <w:rPr>
                <w:b/>
                <w:sz w:val="18"/>
              </w:rPr>
            </w:pPr>
            <w:r>
              <w:rPr>
                <w:b/>
                <w:spacing w:val="-2"/>
                <w:sz w:val="18"/>
              </w:rPr>
              <w:t>1.968.142</w:t>
            </w:r>
          </w:p>
        </w:tc>
        <w:tc>
          <w:tcPr>
            <w:tcW w:w="1525" w:type="dxa"/>
            <w:shd w:val="clear" w:color="auto" w:fill="D9D9D9"/>
          </w:tcPr>
          <w:p w14:paraId="429B99DB" w14:textId="77777777" w:rsidR="008246B4" w:rsidRDefault="008C744B">
            <w:pPr>
              <w:pStyle w:val="TableParagraph"/>
              <w:spacing w:before="16" w:line="204" w:lineRule="exact"/>
              <w:ind w:right="85"/>
              <w:rPr>
                <w:b/>
                <w:sz w:val="18"/>
              </w:rPr>
            </w:pPr>
            <w:r>
              <w:rPr>
                <w:b/>
                <w:spacing w:val="-2"/>
                <w:sz w:val="18"/>
              </w:rPr>
              <w:t>(104.391)</w:t>
            </w:r>
          </w:p>
        </w:tc>
        <w:tc>
          <w:tcPr>
            <w:tcW w:w="1964" w:type="dxa"/>
            <w:shd w:val="clear" w:color="auto" w:fill="D9D9D9"/>
          </w:tcPr>
          <w:p w14:paraId="429B99DC" w14:textId="77777777" w:rsidR="008246B4" w:rsidRDefault="008C744B">
            <w:pPr>
              <w:pStyle w:val="TableParagraph"/>
              <w:spacing w:before="16" w:line="204" w:lineRule="exact"/>
              <w:ind w:right="62"/>
              <w:rPr>
                <w:b/>
                <w:sz w:val="18"/>
              </w:rPr>
            </w:pPr>
            <w:r>
              <w:rPr>
                <w:b/>
                <w:spacing w:val="-2"/>
                <w:sz w:val="18"/>
              </w:rPr>
              <w:t>1.863.751</w:t>
            </w:r>
          </w:p>
        </w:tc>
      </w:tr>
      <w:tr w:rsidR="008246B4" w14:paraId="429B99E2" w14:textId="77777777">
        <w:trPr>
          <w:trHeight w:val="233"/>
        </w:trPr>
        <w:tc>
          <w:tcPr>
            <w:tcW w:w="3044" w:type="dxa"/>
            <w:shd w:val="clear" w:color="auto" w:fill="F1F1F1"/>
          </w:tcPr>
          <w:p w14:paraId="429B99DE" w14:textId="77777777" w:rsidR="008246B4" w:rsidRDefault="008C744B">
            <w:pPr>
              <w:pStyle w:val="TableParagraph"/>
              <w:spacing w:before="11" w:line="203" w:lineRule="exact"/>
              <w:ind w:left="72"/>
              <w:jc w:val="left"/>
              <w:rPr>
                <w:sz w:val="18"/>
              </w:rPr>
            </w:pPr>
            <w:r>
              <w:rPr>
                <w:sz w:val="18"/>
              </w:rPr>
              <w:t>Ativo</w:t>
            </w:r>
            <w:r>
              <w:rPr>
                <w:spacing w:val="-2"/>
                <w:sz w:val="18"/>
              </w:rPr>
              <w:t xml:space="preserve"> </w:t>
            </w:r>
            <w:r>
              <w:rPr>
                <w:sz w:val="18"/>
              </w:rPr>
              <w:t>não</w:t>
            </w:r>
            <w:r>
              <w:rPr>
                <w:spacing w:val="-2"/>
                <w:sz w:val="18"/>
              </w:rPr>
              <w:t xml:space="preserve"> problemático</w:t>
            </w:r>
          </w:p>
        </w:tc>
        <w:tc>
          <w:tcPr>
            <w:tcW w:w="3388" w:type="dxa"/>
            <w:shd w:val="clear" w:color="auto" w:fill="F1F1F1"/>
          </w:tcPr>
          <w:p w14:paraId="429B99DF" w14:textId="77777777" w:rsidR="008246B4" w:rsidRDefault="008C744B">
            <w:pPr>
              <w:pStyle w:val="TableParagraph"/>
              <w:spacing w:before="11" w:line="203" w:lineRule="exact"/>
              <w:ind w:right="545"/>
              <w:rPr>
                <w:sz w:val="18"/>
              </w:rPr>
            </w:pPr>
            <w:r>
              <w:rPr>
                <w:spacing w:val="-2"/>
                <w:sz w:val="18"/>
              </w:rPr>
              <w:t>1.897.072</w:t>
            </w:r>
          </w:p>
        </w:tc>
        <w:tc>
          <w:tcPr>
            <w:tcW w:w="1525" w:type="dxa"/>
            <w:shd w:val="clear" w:color="auto" w:fill="F1F1F1"/>
          </w:tcPr>
          <w:p w14:paraId="429B99E0" w14:textId="77777777" w:rsidR="008246B4" w:rsidRDefault="008C744B">
            <w:pPr>
              <w:pStyle w:val="TableParagraph"/>
              <w:spacing w:before="11" w:line="203" w:lineRule="exact"/>
              <w:ind w:right="84"/>
              <w:rPr>
                <w:sz w:val="18"/>
              </w:rPr>
            </w:pPr>
            <w:r>
              <w:rPr>
                <w:spacing w:val="-2"/>
                <w:sz w:val="18"/>
              </w:rPr>
              <w:t>(54.869)</w:t>
            </w:r>
          </w:p>
        </w:tc>
        <w:tc>
          <w:tcPr>
            <w:tcW w:w="1964" w:type="dxa"/>
            <w:shd w:val="clear" w:color="auto" w:fill="F1F1F1"/>
          </w:tcPr>
          <w:p w14:paraId="429B99E1" w14:textId="77777777" w:rsidR="008246B4" w:rsidRDefault="008C744B">
            <w:pPr>
              <w:pStyle w:val="TableParagraph"/>
              <w:spacing w:before="11" w:line="203" w:lineRule="exact"/>
              <w:ind w:right="62"/>
              <w:rPr>
                <w:sz w:val="18"/>
              </w:rPr>
            </w:pPr>
            <w:r>
              <w:rPr>
                <w:spacing w:val="-2"/>
                <w:sz w:val="18"/>
              </w:rPr>
              <w:t>1.842.204</w:t>
            </w:r>
          </w:p>
        </w:tc>
      </w:tr>
      <w:tr w:rsidR="008246B4" w14:paraId="429B99E7" w14:textId="77777777">
        <w:trPr>
          <w:trHeight w:val="234"/>
        </w:trPr>
        <w:tc>
          <w:tcPr>
            <w:tcW w:w="3044" w:type="dxa"/>
            <w:shd w:val="clear" w:color="auto" w:fill="F1F1F1"/>
          </w:tcPr>
          <w:p w14:paraId="429B99E3" w14:textId="77777777" w:rsidR="008246B4" w:rsidRDefault="008C744B">
            <w:pPr>
              <w:pStyle w:val="TableParagraph"/>
              <w:spacing w:before="10" w:line="204" w:lineRule="exact"/>
              <w:ind w:left="72"/>
              <w:jc w:val="left"/>
              <w:rPr>
                <w:sz w:val="18"/>
              </w:rPr>
            </w:pPr>
            <w:r>
              <w:rPr>
                <w:sz w:val="18"/>
              </w:rPr>
              <w:t>Ativo</w:t>
            </w:r>
            <w:r>
              <w:rPr>
                <w:spacing w:val="-2"/>
                <w:sz w:val="18"/>
              </w:rPr>
              <w:t xml:space="preserve"> problemático</w:t>
            </w:r>
          </w:p>
        </w:tc>
        <w:tc>
          <w:tcPr>
            <w:tcW w:w="3388" w:type="dxa"/>
            <w:shd w:val="clear" w:color="auto" w:fill="F1F1F1"/>
          </w:tcPr>
          <w:p w14:paraId="429B99E4" w14:textId="77777777" w:rsidR="008246B4" w:rsidRDefault="008C744B">
            <w:pPr>
              <w:pStyle w:val="TableParagraph"/>
              <w:spacing w:before="10" w:line="204" w:lineRule="exact"/>
              <w:ind w:right="543"/>
              <w:rPr>
                <w:sz w:val="18"/>
              </w:rPr>
            </w:pPr>
            <w:r>
              <w:rPr>
                <w:spacing w:val="-2"/>
                <w:sz w:val="18"/>
              </w:rPr>
              <w:t>71.070</w:t>
            </w:r>
          </w:p>
        </w:tc>
        <w:tc>
          <w:tcPr>
            <w:tcW w:w="1525" w:type="dxa"/>
            <w:shd w:val="clear" w:color="auto" w:fill="F1F1F1"/>
          </w:tcPr>
          <w:p w14:paraId="429B99E5" w14:textId="77777777" w:rsidR="008246B4" w:rsidRDefault="008C744B">
            <w:pPr>
              <w:pStyle w:val="TableParagraph"/>
              <w:spacing w:before="10" w:line="204" w:lineRule="exact"/>
              <w:ind w:right="84"/>
              <w:rPr>
                <w:sz w:val="18"/>
              </w:rPr>
            </w:pPr>
            <w:r>
              <w:rPr>
                <w:spacing w:val="-2"/>
                <w:sz w:val="18"/>
              </w:rPr>
              <w:t>(49.522)</w:t>
            </w:r>
          </w:p>
        </w:tc>
        <w:tc>
          <w:tcPr>
            <w:tcW w:w="1964" w:type="dxa"/>
            <w:shd w:val="clear" w:color="auto" w:fill="F1F1F1"/>
          </w:tcPr>
          <w:p w14:paraId="429B99E6" w14:textId="77777777" w:rsidR="008246B4" w:rsidRDefault="008C744B">
            <w:pPr>
              <w:pStyle w:val="TableParagraph"/>
              <w:spacing w:before="10" w:line="204" w:lineRule="exact"/>
              <w:ind w:right="60"/>
              <w:rPr>
                <w:sz w:val="18"/>
              </w:rPr>
            </w:pPr>
            <w:r>
              <w:rPr>
                <w:spacing w:val="-2"/>
                <w:sz w:val="18"/>
              </w:rPr>
              <w:t>21.547</w:t>
            </w:r>
          </w:p>
        </w:tc>
      </w:tr>
      <w:tr w:rsidR="008246B4" w14:paraId="429B99EC" w14:textId="77777777">
        <w:trPr>
          <w:trHeight w:val="251"/>
        </w:trPr>
        <w:tc>
          <w:tcPr>
            <w:tcW w:w="3044" w:type="dxa"/>
            <w:shd w:val="clear" w:color="auto" w:fill="D9D9D9"/>
          </w:tcPr>
          <w:p w14:paraId="429B99E8" w14:textId="77777777" w:rsidR="008246B4" w:rsidRDefault="008C744B">
            <w:pPr>
              <w:pStyle w:val="TableParagraph"/>
              <w:spacing w:before="23"/>
              <w:ind w:left="72"/>
              <w:jc w:val="left"/>
              <w:rPr>
                <w:b/>
                <w:sz w:val="18"/>
              </w:rPr>
            </w:pPr>
            <w:r>
              <w:rPr>
                <w:b/>
                <w:spacing w:val="-5"/>
                <w:sz w:val="18"/>
              </w:rPr>
              <w:t>C4</w:t>
            </w:r>
          </w:p>
        </w:tc>
        <w:tc>
          <w:tcPr>
            <w:tcW w:w="3388" w:type="dxa"/>
            <w:shd w:val="clear" w:color="auto" w:fill="D9D9D9"/>
          </w:tcPr>
          <w:p w14:paraId="429B99E9" w14:textId="77777777" w:rsidR="008246B4" w:rsidRDefault="008C744B">
            <w:pPr>
              <w:pStyle w:val="TableParagraph"/>
              <w:spacing w:before="23"/>
              <w:ind w:right="545"/>
              <w:rPr>
                <w:b/>
                <w:sz w:val="18"/>
              </w:rPr>
            </w:pPr>
            <w:r>
              <w:rPr>
                <w:b/>
                <w:spacing w:val="-2"/>
                <w:sz w:val="18"/>
              </w:rPr>
              <w:t>9.162</w:t>
            </w:r>
          </w:p>
        </w:tc>
        <w:tc>
          <w:tcPr>
            <w:tcW w:w="1525" w:type="dxa"/>
            <w:shd w:val="clear" w:color="auto" w:fill="D9D9D9"/>
          </w:tcPr>
          <w:p w14:paraId="429B99EA" w14:textId="77777777" w:rsidR="008246B4" w:rsidRDefault="008C744B">
            <w:pPr>
              <w:pStyle w:val="TableParagraph"/>
              <w:spacing w:before="23"/>
              <w:ind w:right="81"/>
              <w:rPr>
                <w:b/>
                <w:sz w:val="18"/>
              </w:rPr>
            </w:pPr>
            <w:r>
              <w:rPr>
                <w:b/>
                <w:spacing w:val="-2"/>
                <w:sz w:val="18"/>
              </w:rPr>
              <w:t>(4.797)</w:t>
            </w:r>
          </w:p>
        </w:tc>
        <w:tc>
          <w:tcPr>
            <w:tcW w:w="1964" w:type="dxa"/>
            <w:shd w:val="clear" w:color="auto" w:fill="D9D9D9"/>
          </w:tcPr>
          <w:p w14:paraId="429B99EB" w14:textId="77777777" w:rsidR="008246B4" w:rsidRDefault="008C744B">
            <w:pPr>
              <w:pStyle w:val="TableParagraph"/>
              <w:spacing w:before="23"/>
              <w:ind w:right="62"/>
              <w:rPr>
                <w:b/>
                <w:sz w:val="18"/>
              </w:rPr>
            </w:pPr>
            <w:r>
              <w:rPr>
                <w:b/>
                <w:spacing w:val="-2"/>
                <w:sz w:val="18"/>
              </w:rPr>
              <w:t>4.365</w:t>
            </w:r>
          </w:p>
        </w:tc>
      </w:tr>
      <w:tr w:rsidR="008246B4" w14:paraId="429B99F1" w14:textId="77777777">
        <w:trPr>
          <w:trHeight w:val="251"/>
        </w:trPr>
        <w:tc>
          <w:tcPr>
            <w:tcW w:w="3044" w:type="dxa"/>
            <w:shd w:val="clear" w:color="auto" w:fill="F1F1F1"/>
          </w:tcPr>
          <w:p w14:paraId="429B99ED" w14:textId="77777777" w:rsidR="008246B4" w:rsidRDefault="008C744B">
            <w:pPr>
              <w:pStyle w:val="TableParagraph"/>
              <w:spacing w:before="23"/>
              <w:ind w:left="72"/>
              <w:jc w:val="left"/>
              <w:rPr>
                <w:sz w:val="18"/>
              </w:rPr>
            </w:pPr>
            <w:r>
              <w:rPr>
                <w:sz w:val="18"/>
              </w:rPr>
              <w:t>Ativo</w:t>
            </w:r>
            <w:r>
              <w:rPr>
                <w:spacing w:val="-2"/>
                <w:sz w:val="18"/>
              </w:rPr>
              <w:t xml:space="preserve"> </w:t>
            </w:r>
            <w:r>
              <w:rPr>
                <w:sz w:val="18"/>
              </w:rPr>
              <w:t>não</w:t>
            </w:r>
            <w:r>
              <w:rPr>
                <w:spacing w:val="-2"/>
                <w:sz w:val="18"/>
              </w:rPr>
              <w:t xml:space="preserve"> problemático</w:t>
            </w:r>
          </w:p>
        </w:tc>
        <w:tc>
          <w:tcPr>
            <w:tcW w:w="3388" w:type="dxa"/>
            <w:shd w:val="clear" w:color="auto" w:fill="F1F1F1"/>
          </w:tcPr>
          <w:p w14:paraId="429B99EE" w14:textId="77777777" w:rsidR="008246B4" w:rsidRDefault="008C744B">
            <w:pPr>
              <w:pStyle w:val="TableParagraph"/>
              <w:spacing w:before="23"/>
              <w:ind w:right="545"/>
              <w:rPr>
                <w:sz w:val="18"/>
              </w:rPr>
            </w:pPr>
            <w:r>
              <w:rPr>
                <w:spacing w:val="-2"/>
                <w:sz w:val="18"/>
              </w:rPr>
              <w:t>3.607</w:t>
            </w:r>
          </w:p>
        </w:tc>
        <w:tc>
          <w:tcPr>
            <w:tcW w:w="1525" w:type="dxa"/>
            <w:shd w:val="clear" w:color="auto" w:fill="F1F1F1"/>
          </w:tcPr>
          <w:p w14:paraId="429B99EF" w14:textId="77777777" w:rsidR="008246B4" w:rsidRDefault="008C744B">
            <w:pPr>
              <w:pStyle w:val="TableParagraph"/>
              <w:spacing w:before="23"/>
              <w:ind w:right="82"/>
              <w:rPr>
                <w:sz w:val="18"/>
              </w:rPr>
            </w:pPr>
            <w:r>
              <w:rPr>
                <w:spacing w:val="-4"/>
                <w:sz w:val="18"/>
              </w:rPr>
              <w:t>(90)</w:t>
            </w:r>
          </w:p>
        </w:tc>
        <w:tc>
          <w:tcPr>
            <w:tcW w:w="1964" w:type="dxa"/>
            <w:shd w:val="clear" w:color="auto" w:fill="F1F1F1"/>
          </w:tcPr>
          <w:p w14:paraId="429B99F0" w14:textId="77777777" w:rsidR="008246B4" w:rsidRDefault="008C744B">
            <w:pPr>
              <w:pStyle w:val="TableParagraph"/>
              <w:spacing w:before="23"/>
              <w:ind w:right="62"/>
              <w:rPr>
                <w:sz w:val="18"/>
              </w:rPr>
            </w:pPr>
            <w:r>
              <w:rPr>
                <w:spacing w:val="-2"/>
                <w:sz w:val="18"/>
              </w:rPr>
              <w:t>3.517</w:t>
            </w:r>
          </w:p>
        </w:tc>
      </w:tr>
      <w:tr w:rsidR="008246B4" w14:paraId="429B99F6" w14:textId="77777777">
        <w:trPr>
          <w:trHeight w:val="240"/>
        </w:trPr>
        <w:tc>
          <w:tcPr>
            <w:tcW w:w="3044" w:type="dxa"/>
            <w:shd w:val="clear" w:color="auto" w:fill="F1F1F1"/>
          </w:tcPr>
          <w:p w14:paraId="429B99F2" w14:textId="77777777" w:rsidR="008246B4" w:rsidRDefault="008C744B">
            <w:pPr>
              <w:pStyle w:val="TableParagraph"/>
              <w:spacing w:before="16" w:line="204" w:lineRule="exact"/>
              <w:ind w:left="72"/>
              <w:jc w:val="left"/>
              <w:rPr>
                <w:sz w:val="18"/>
              </w:rPr>
            </w:pPr>
            <w:r>
              <w:rPr>
                <w:sz w:val="18"/>
              </w:rPr>
              <w:t>Ativo</w:t>
            </w:r>
            <w:r>
              <w:rPr>
                <w:spacing w:val="-2"/>
                <w:sz w:val="18"/>
              </w:rPr>
              <w:t xml:space="preserve"> problemático</w:t>
            </w:r>
          </w:p>
        </w:tc>
        <w:tc>
          <w:tcPr>
            <w:tcW w:w="3388" w:type="dxa"/>
            <w:shd w:val="clear" w:color="auto" w:fill="F1F1F1"/>
          </w:tcPr>
          <w:p w14:paraId="429B99F3" w14:textId="77777777" w:rsidR="008246B4" w:rsidRDefault="008C744B">
            <w:pPr>
              <w:pStyle w:val="TableParagraph"/>
              <w:spacing w:before="16" w:line="204" w:lineRule="exact"/>
              <w:ind w:right="545"/>
              <w:rPr>
                <w:sz w:val="18"/>
              </w:rPr>
            </w:pPr>
            <w:r>
              <w:rPr>
                <w:spacing w:val="-2"/>
                <w:sz w:val="18"/>
              </w:rPr>
              <w:t>5.555</w:t>
            </w:r>
          </w:p>
        </w:tc>
        <w:tc>
          <w:tcPr>
            <w:tcW w:w="1525" w:type="dxa"/>
            <w:shd w:val="clear" w:color="auto" w:fill="F1F1F1"/>
          </w:tcPr>
          <w:p w14:paraId="429B99F4" w14:textId="77777777" w:rsidR="008246B4" w:rsidRDefault="008C744B">
            <w:pPr>
              <w:pStyle w:val="TableParagraph"/>
              <w:spacing w:before="16" w:line="204" w:lineRule="exact"/>
              <w:ind w:right="81"/>
              <w:rPr>
                <w:sz w:val="18"/>
              </w:rPr>
            </w:pPr>
            <w:r>
              <w:rPr>
                <w:spacing w:val="-2"/>
                <w:sz w:val="18"/>
              </w:rPr>
              <w:t>(4.707)</w:t>
            </w:r>
          </w:p>
        </w:tc>
        <w:tc>
          <w:tcPr>
            <w:tcW w:w="1964" w:type="dxa"/>
            <w:shd w:val="clear" w:color="auto" w:fill="F1F1F1"/>
          </w:tcPr>
          <w:p w14:paraId="429B99F5" w14:textId="77777777" w:rsidR="008246B4" w:rsidRDefault="008C744B">
            <w:pPr>
              <w:pStyle w:val="TableParagraph"/>
              <w:spacing w:before="16" w:line="204" w:lineRule="exact"/>
              <w:ind w:right="62"/>
              <w:rPr>
                <w:sz w:val="18"/>
              </w:rPr>
            </w:pPr>
            <w:r>
              <w:rPr>
                <w:spacing w:val="-5"/>
                <w:sz w:val="18"/>
              </w:rPr>
              <w:t>848</w:t>
            </w:r>
          </w:p>
        </w:tc>
      </w:tr>
      <w:tr w:rsidR="008246B4" w14:paraId="429B99FB" w14:textId="77777777">
        <w:trPr>
          <w:trHeight w:val="252"/>
        </w:trPr>
        <w:tc>
          <w:tcPr>
            <w:tcW w:w="3044" w:type="dxa"/>
            <w:shd w:val="clear" w:color="auto" w:fill="D9D9D9"/>
          </w:tcPr>
          <w:p w14:paraId="429B99F7" w14:textId="77777777" w:rsidR="008246B4" w:rsidRDefault="008C744B">
            <w:pPr>
              <w:pStyle w:val="TableParagraph"/>
              <w:spacing w:before="23"/>
              <w:ind w:left="72"/>
              <w:jc w:val="left"/>
              <w:rPr>
                <w:b/>
                <w:sz w:val="18"/>
              </w:rPr>
            </w:pPr>
            <w:r>
              <w:rPr>
                <w:b/>
                <w:spacing w:val="-5"/>
                <w:sz w:val="18"/>
              </w:rPr>
              <w:t>C5</w:t>
            </w:r>
          </w:p>
        </w:tc>
        <w:tc>
          <w:tcPr>
            <w:tcW w:w="3388" w:type="dxa"/>
            <w:shd w:val="clear" w:color="auto" w:fill="D9D9D9"/>
          </w:tcPr>
          <w:p w14:paraId="429B99F8" w14:textId="77777777" w:rsidR="008246B4" w:rsidRDefault="008C744B">
            <w:pPr>
              <w:pStyle w:val="TableParagraph"/>
              <w:spacing w:before="23"/>
              <w:ind w:right="545"/>
              <w:rPr>
                <w:b/>
                <w:sz w:val="18"/>
              </w:rPr>
            </w:pPr>
            <w:r>
              <w:rPr>
                <w:b/>
                <w:spacing w:val="-5"/>
                <w:sz w:val="18"/>
              </w:rPr>
              <w:t>250</w:t>
            </w:r>
          </w:p>
        </w:tc>
        <w:tc>
          <w:tcPr>
            <w:tcW w:w="1525" w:type="dxa"/>
            <w:shd w:val="clear" w:color="auto" w:fill="D9D9D9"/>
          </w:tcPr>
          <w:p w14:paraId="429B99F9" w14:textId="77777777" w:rsidR="008246B4" w:rsidRDefault="008C744B">
            <w:pPr>
              <w:pStyle w:val="TableParagraph"/>
              <w:spacing w:before="23"/>
              <w:ind w:right="82"/>
              <w:rPr>
                <w:b/>
                <w:sz w:val="18"/>
              </w:rPr>
            </w:pPr>
            <w:r>
              <w:rPr>
                <w:b/>
                <w:spacing w:val="-2"/>
                <w:sz w:val="18"/>
              </w:rPr>
              <w:t>(206)</w:t>
            </w:r>
          </w:p>
        </w:tc>
        <w:tc>
          <w:tcPr>
            <w:tcW w:w="1964" w:type="dxa"/>
            <w:shd w:val="clear" w:color="auto" w:fill="D9D9D9"/>
          </w:tcPr>
          <w:p w14:paraId="429B99FA" w14:textId="77777777" w:rsidR="008246B4" w:rsidRDefault="008C744B">
            <w:pPr>
              <w:pStyle w:val="TableParagraph"/>
              <w:spacing w:before="23"/>
              <w:ind w:right="62"/>
              <w:rPr>
                <w:b/>
                <w:sz w:val="18"/>
              </w:rPr>
            </w:pPr>
            <w:r>
              <w:rPr>
                <w:b/>
                <w:spacing w:val="-5"/>
                <w:sz w:val="18"/>
              </w:rPr>
              <w:t>44</w:t>
            </w:r>
          </w:p>
        </w:tc>
      </w:tr>
      <w:tr w:rsidR="008246B4" w14:paraId="429B9A00" w14:textId="77777777">
        <w:trPr>
          <w:trHeight w:val="249"/>
        </w:trPr>
        <w:tc>
          <w:tcPr>
            <w:tcW w:w="3044" w:type="dxa"/>
            <w:shd w:val="clear" w:color="auto" w:fill="F1F1F1"/>
          </w:tcPr>
          <w:p w14:paraId="429B99FC" w14:textId="77777777" w:rsidR="008246B4" w:rsidRDefault="008C744B">
            <w:pPr>
              <w:pStyle w:val="TableParagraph"/>
              <w:spacing w:before="23" w:line="206" w:lineRule="exact"/>
              <w:ind w:left="72"/>
              <w:jc w:val="left"/>
              <w:rPr>
                <w:sz w:val="18"/>
              </w:rPr>
            </w:pPr>
            <w:r>
              <w:rPr>
                <w:sz w:val="18"/>
              </w:rPr>
              <w:t>Ativo</w:t>
            </w:r>
            <w:r>
              <w:rPr>
                <w:spacing w:val="-2"/>
                <w:sz w:val="18"/>
              </w:rPr>
              <w:t xml:space="preserve"> </w:t>
            </w:r>
            <w:r>
              <w:rPr>
                <w:sz w:val="18"/>
              </w:rPr>
              <w:t>não</w:t>
            </w:r>
            <w:r>
              <w:rPr>
                <w:spacing w:val="-2"/>
                <w:sz w:val="18"/>
              </w:rPr>
              <w:t xml:space="preserve"> problemático</w:t>
            </w:r>
          </w:p>
        </w:tc>
        <w:tc>
          <w:tcPr>
            <w:tcW w:w="3388" w:type="dxa"/>
            <w:shd w:val="clear" w:color="auto" w:fill="F1F1F1"/>
          </w:tcPr>
          <w:p w14:paraId="429B99FD" w14:textId="77777777" w:rsidR="008246B4" w:rsidRDefault="008C744B">
            <w:pPr>
              <w:pStyle w:val="TableParagraph"/>
              <w:spacing w:before="23" w:line="206" w:lineRule="exact"/>
              <w:ind w:right="547"/>
              <w:rPr>
                <w:sz w:val="18"/>
              </w:rPr>
            </w:pPr>
            <w:r>
              <w:rPr>
                <w:spacing w:val="-10"/>
                <w:sz w:val="18"/>
              </w:rPr>
              <w:t>-</w:t>
            </w:r>
          </w:p>
        </w:tc>
        <w:tc>
          <w:tcPr>
            <w:tcW w:w="1525" w:type="dxa"/>
            <w:shd w:val="clear" w:color="auto" w:fill="F1F1F1"/>
          </w:tcPr>
          <w:p w14:paraId="429B99FE" w14:textId="77777777" w:rsidR="008246B4" w:rsidRDefault="008C744B">
            <w:pPr>
              <w:pStyle w:val="TableParagraph"/>
              <w:spacing w:before="23" w:line="206" w:lineRule="exact"/>
              <w:ind w:right="85"/>
              <w:rPr>
                <w:sz w:val="18"/>
              </w:rPr>
            </w:pPr>
            <w:r>
              <w:rPr>
                <w:spacing w:val="-10"/>
                <w:sz w:val="18"/>
              </w:rPr>
              <w:t>-</w:t>
            </w:r>
          </w:p>
        </w:tc>
        <w:tc>
          <w:tcPr>
            <w:tcW w:w="1964" w:type="dxa"/>
            <w:shd w:val="clear" w:color="auto" w:fill="F1F1F1"/>
          </w:tcPr>
          <w:p w14:paraId="429B99FF" w14:textId="77777777" w:rsidR="008246B4" w:rsidRDefault="008C744B">
            <w:pPr>
              <w:pStyle w:val="TableParagraph"/>
              <w:spacing w:before="23" w:line="206" w:lineRule="exact"/>
              <w:ind w:right="64"/>
              <w:rPr>
                <w:sz w:val="18"/>
              </w:rPr>
            </w:pPr>
            <w:r>
              <w:rPr>
                <w:spacing w:val="-10"/>
                <w:sz w:val="18"/>
              </w:rPr>
              <w:t>-</w:t>
            </w:r>
          </w:p>
        </w:tc>
      </w:tr>
      <w:tr w:rsidR="008246B4" w14:paraId="429B9A05" w14:textId="77777777">
        <w:trPr>
          <w:trHeight w:val="230"/>
        </w:trPr>
        <w:tc>
          <w:tcPr>
            <w:tcW w:w="3044" w:type="dxa"/>
            <w:shd w:val="clear" w:color="auto" w:fill="F1F1F1"/>
          </w:tcPr>
          <w:p w14:paraId="429B9A01" w14:textId="77777777" w:rsidR="008246B4" w:rsidRDefault="008C744B">
            <w:pPr>
              <w:pStyle w:val="TableParagraph"/>
              <w:spacing w:before="13" w:line="197" w:lineRule="exact"/>
              <w:ind w:left="72"/>
              <w:jc w:val="left"/>
              <w:rPr>
                <w:sz w:val="18"/>
              </w:rPr>
            </w:pPr>
            <w:r>
              <w:rPr>
                <w:sz w:val="18"/>
              </w:rPr>
              <w:t>Ativo</w:t>
            </w:r>
            <w:r>
              <w:rPr>
                <w:spacing w:val="-2"/>
                <w:sz w:val="18"/>
              </w:rPr>
              <w:t xml:space="preserve"> problemático</w:t>
            </w:r>
          </w:p>
        </w:tc>
        <w:tc>
          <w:tcPr>
            <w:tcW w:w="3388" w:type="dxa"/>
            <w:shd w:val="clear" w:color="auto" w:fill="F1F1F1"/>
          </w:tcPr>
          <w:p w14:paraId="429B9A02" w14:textId="77777777" w:rsidR="008246B4" w:rsidRDefault="008C744B">
            <w:pPr>
              <w:pStyle w:val="TableParagraph"/>
              <w:spacing w:before="13" w:line="197" w:lineRule="exact"/>
              <w:ind w:right="545"/>
              <w:rPr>
                <w:sz w:val="18"/>
              </w:rPr>
            </w:pPr>
            <w:r>
              <w:rPr>
                <w:spacing w:val="-5"/>
                <w:sz w:val="18"/>
              </w:rPr>
              <w:t>250</w:t>
            </w:r>
          </w:p>
        </w:tc>
        <w:tc>
          <w:tcPr>
            <w:tcW w:w="1525" w:type="dxa"/>
            <w:shd w:val="clear" w:color="auto" w:fill="F1F1F1"/>
          </w:tcPr>
          <w:p w14:paraId="429B9A03" w14:textId="77777777" w:rsidR="008246B4" w:rsidRDefault="008C744B">
            <w:pPr>
              <w:pStyle w:val="TableParagraph"/>
              <w:spacing w:before="13" w:line="197" w:lineRule="exact"/>
              <w:ind w:right="82"/>
              <w:rPr>
                <w:sz w:val="18"/>
              </w:rPr>
            </w:pPr>
            <w:r>
              <w:rPr>
                <w:spacing w:val="-2"/>
                <w:sz w:val="18"/>
              </w:rPr>
              <w:t>(206)</w:t>
            </w:r>
          </w:p>
        </w:tc>
        <w:tc>
          <w:tcPr>
            <w:tcW w:w="1964" w:type="dxa"/>
            <w:shd w:val="clear" w:color="auto" w:fill="F1F1F1"/>
          </w:tcPr>
          <w:p w14:paraId="429B9A04" w14:textId="77777777" w:rsidR="008246B4" w:rsidRDefault="008C744B">
            <w:pPr>
              <w:pStyle w:val="TableParagraph"/>
              <w:spacing w:before="13" w:line="197" w:lineRule="exact"/>
              <w:ind w:right="62"/>
              <w:rPr>
                <w:sz w:val="18"/>
              </w:rPr>
            </w:pPr>
            <w:r>
              <w:rPr>
                <w:spacing w:val="-5"/>
                <w:sz w:val="18"/>
              </w:rPr>
              <w:t>44</w:t>
            </w:r>
          </w:p>
        </w:tc>
      </w:tr>
      <w:tr w:rsidR="008246B4" w14:paraId="429B9A0A" w14:textId="77777777">
        <w:trPr>
          <w:trHeight w:val="256"/>
        </w:trPr>
        <w:tc>
          <w:tcPr>
            <w:tcW w:w="3044" w:type="dxa"/>
            <w:shd w:val="clear" w:color="auto" w:fill="A6A6A6"/>
          </w:tcPr>
          <w:p w14:paraId="429B9A06" w14:textId="77777777" w:rsidR="008246B4" w:rsidRDefault="008C744B">
            <w:pPr>
              <w:pStyle w:val="TableParagraph"/>
              <w:spacing w:before="23"/>
              <w:ind w:left="72"/>
              <w:jc w:val="left"/>
              <w:rPr>
                <w:b/>
                <w:sz w:val="18"/>
              </w:rPr>
            </w:pPr>
            <w:r>
              <w:rPr>
                <w:b/>
                <w:spacing w:val="-2"/>
                <w:sz w:val="18"/>
              </w:rPr>
              <w:t>Total</w:t>
            </w:r>
          </w:p>
        </w:tc>
        <w:tc>
          <w:tcPr>
            <w:tcW w:w="3388" w:type="dxa"/>
            <w:shd w:val="clear" w:color="auto" w:fill="A6A6A6"/>
          </w:tcPr>
          <w:p w14:paraId="429B9A07" w14:textId="77777777" w:rsidR="008246B4" w:rsidRDefault="008C744B">
            <w:pPr>
              <w:pStyle w:val="TableParagraph"/>
              <w:spacing w:before="23"/>
              <w:ind w:right="545"/>
              <w:rPr>
                <w:b/>
                <w:sz w:val="18"/>
              </w:rPr>
            </w:pPr>
            <w:r>
              <w:rPr>
                <w:b/>
                <w:spacing w:val="-2"/>
                <w:sz w:val="18"/>
              </w:rPr>
              <w:t>2.584.112</w:t>
            </w:r>
          </w:p>
        </w:tc>
        <w:tc>
          <w:tcPr>
            <w:tcW w:w="1525" w:type="dxa"/>
            <w:shd w:val="clear" w:color="auto" w:fill="A6A6A6"/>
          </w:tcPr>
          <w:p w14:paraId="429B9A08" w14:textId="77777777" w:rsidR="008246B4" w:rsidRDefault="008C744B">
            <w:pPr>
              <w:pStyle w:val="TableParagraph"/>
              <w:spacing w:before="23"/>
              <w:ind w:right="85"/>
              <w:rPr>
                <w:b/>
                <w:sz w:val="18"/>
              </w:rPr>
            </w:pPr>
            <w:r>
              <w:rPr>
                <w:b/>
                <w:spacing w:val="-2"/>
                <w:sz w:val="18"/>
              </w:rPr>
              <w:t>(199.520)</w:t>
            </w:r>
          </w:p>
        </w:tc>
        <w:tc>
          <w:tcPr>
            <w:tcW w:w="1964" w:type="dxa"/>
            <w:shd w:val="clear" w:color="auto" w:fill="A6A6A6"/>
          </w:tcPr>
          <w:p w14:paraId="429B9A09" w14:textId="77777777" w:rsidR="008246B4" w:rsidRDefault="008C744B">
            <w:pPr>
              <w:pStyle w:val="TableParagraph"/>
              <w:spacing w:before="23"/>
              <w:ind w:right="62"/>
              <w:rPr>
                <w:b/>
                <w:sz w:val="18"/>
              </w:rPr>
            </w:pPr>
            <w:r>
              <w:rPr>
                <w:b/>
                <w:spacing w:val="-2"/>
                <w:sz w:val="18"/>
              </w:rPr>
              <w:t>2.384.592</w:t>
            </w:r>
          </w:p>
        </w:tc>
      </w:tr>
    </w:tbl>
    <w:p w14:paraId="429B9A0B" w14:textId="77777777" w:rsidR="008246B4" w:rsidRDefault="008246B4">
      <w:pPr>
        <w:pStyle w:val="TableParagraph"/>
        <w:rPr>
          <w:b/>
          <w:sz w:val="18"/>
        </w:rPr>
        <w:sectPr w:rsidR="008246B4">
          <w:pgSz w:w="11910" w:h="16840"/>
          <w:pgMar w:top="1700" w:right="425" w:bottom="1220" w:left="425" w:header="638" w:footer="1034" w:gutter="0"/>
          <w:cols w:space="720"/>
        </w:sectPr>
      </w:pPr>
    </w:p>
    <w:p w14:paraId="429B9A0C" w14:textId="77777777" w:rsidR="008246B4" w:rsidRDefault="008C744B">
      <w:pPr>
        <w:pStyle w:val="PargrafodaLista"/>
        <w:numPr>
          <w:ilvl w:val="0"/>
          <w:numId w:val="12"/>
        </w:numPr>
        <w:tabs>
          <w:tab w:val="left" w:pos="976"/>
        </w:tabs>
        <w:spacing w:before="154"/>
        <w:ind w:left="976" w:hanging="269"/>
        <w:rPr>
          <w:sz w:val="20"/>
        </w:rPr>
      </w:pPr>
      <w:r>
        <w:rPr>
          <w:sz w:val="20"/>
        </w:rPr>
        <w:lastRenderedPageBreak/>
        <w:t>Movimentação</w:t>
      </w:r>
      <w:r>
        <w:rPr>
          <w:spacing w:val="-9"/>
          <w:sz w:val="20"/>
        </w:rPr>
        <w:t xml:space="preserve"> </w:t>
      </w:r>
      <w:r>
        <w:rPr>
          <w:sz w:val="20"/>
        </w:rPr>
        <w:t>da</w:t>
      </w:r>
      <w:r>
        <w:rPr>
          <w:spacing w:val="-8"/>
          <w:sz w:val="20"/>
        </w:rPr>
        <w:t xml:space="preserve"> </w:t>
      </w:r>
      <w:r>
        <w:rPr>
          <w:sz w:val="20"/>
        </w:rPr>
        <w:t>provisão</w:t>
      </w:r>
      <w:r>
        <w:rPr>
          <w:spacing w:val="-8"/>
          <w:sz w:val="20"/>
        </w:rPr>
        <w:t xml:space="preserve"> </w:t>
      </w:r>
      <w:r>
        <w:rPr>
          <w:sz w:val="20"/>
        </w:rPr>
        <w:t>para</w:t>
      </w:r>
      <w:r>
        <w:rPr>
          <w:spacing w:val="-8"/>
          <w:sz w:val="20"/>
        </w:rPr>
        <w:t xml:space="preserve"> </w:t>
      </w:r>
      <w:r>
        <w:rPr>
          <w:sz w:val="20"/>
        </w:rPr>
        <w:t>perda</w:t>
      </w:r>
      <w:r>
        <w:rPr>
          <w:spacing w:val="-8"/>
          <w:sz w:val="20"/>
        </w:rPr>
        <w:t xml:space="preserve"> </w:t>
      </w:r>
      <w:r>
        <w:rPr>
          <w:spacing w:val="-2"/>
          <w:sz w:val="20"/>
        </w:rPr>
        <w:t>esperada</w:t>
      </w:r>
    </w:p>
    <w:p w14:paraId="429B9A0D" w14:textId="77777777" w:rsidR="008246B4" w:rsidRDefault="008246B4">
      <w:pPr>
        <w:pStyle w:val="Corpodetexto"/>
        <w:spacing w:before="8"/>
      </w:pPr>
    </w:p>
    <w:tbl>
      <w:tblPr>
        <w:tblStyle w:val="TableNormal"/>
        <w:tblW w:w="0" w:type="auto"/>
        <w:tblInd w:w="700" w:type="dxa"/>
        <w:tblLayout w:type="fixed"/>
        <w:tblLook w:val="01E0" w:firstRow="1" w:lastRow="1" w:firstColumn="1" w:lastColumn="1" w:noHBand="0" w:noVBand="0"/>
      </w:tblPr>
      <w:tblGrid>
        <w:gridCol w:w="6278"/>
        <w:gridCol w:w="3661"/>
      </w:tblGrid>
      <w:tr w:rsidR="008246B4" w14:paraId="429B9A0F" w14:textId="77777777">
        <w:trPr>
          <w:trHeight w:val="284"/>
        </w:trPr>
        <w:tc>
          <w:tcPr>
            <w:tcW w:w="9939" w:type="dxa"/>
            <w:gridSpan w:val="2"/>
            <w:tcBorders>
              <w:top w:val="single" w:sz="8" w:space="0" w:color="000000"/>
              <w:bottom w:val="single" w:sz="8" w:space="0" w:color="000000"/>
            </w:tcBorders>
            <w:shd w:val="clear" w:color="auto" w:fill="A6A6A6"/>
          </w:tcPr>
          <w:p w14:paraId="429B9A0E" w14:textId="77777777" w:rsidR="008246B4" w:rsidRDefault="008C744B">
            <w:pPr>
              <w:pStyle w:val="TableParagraph"/>
              <w:spacing w:before="39"/>
              <w:ind w:right="63"/>
              <w:rPr>
                <w:b/>
                <w:sz w:val="18"/>
              </w:rPr>
            </w:pPr>
            <w:r>
              <w:rPr>
                <w:b/>
                <w:spacing w:val="-2"/>
                <w:sz w:val="18"/>
              </w:rPr>
              <w:t>31.12.2025</w:t>
            </w:r>
          </w:p>
        </w:tc>
      </w:tr>
      <w:tr w:rsidR="008246B4" w14:paraId="429B9A12" w14:textId="77777777">
        <w:trPr>
          <w:trHeight w:val="282"/>
        </w:trPr>
        <w:tc>
          <w:tcPr>
            <w:tcW w:w="6278" w:type="dxa"/>
            <w:tcBorders>
              <w:top w:val="single" w:sz="8" w:space="0" w:color="000000"/>
            </w:tcBorders>
            <w:shd w:val="clear" w:color="auto" w:fill="F1F1F1"/>
          </w:tcPr>
          <w:p w14:paraId="429B9A10" w14:textId="77777777" w:rsidR="008246B4" w:rsidRDefault="008C744B">
            <w:pPr>
              <w:pStyle w:val="TableParagraph"/>
              <w:spacing w:before="37"/>
              <w:ind w:left="86"/>
              <w:jc w:val="left"/>
              <w:rPr>
                <w:sz w:val="18"/>
              </w:rPr>
            </w:pPr>
            <w:r>
              <w:rPr>
                <w:sz w:val="18"/>
              </w:rPr>
              <w:t>Saldo</w:t>
            </w:r>
            <w:r>
              <w:rPr>
                <w:spacing w:val="-4"/>
                <w:sz w:val="18"/>
              </w:rPr>
              <w:t xml:space="preserve"> </w:t>
            </w:r>
            <w:r>
              <w:rPr>
                <w:sz w:val="18"/>
              </w:rPr>
              <w:t>Inicial</w:t>
            </w:r>
            <w:r>
              <w:rPr>
                <w:spacing w:val="-4"/>
                <w:sz w:val="18"/>
              </w:rPr>
              <w:t xml:space="preserve"> </w:t>
            </w:r>
            <w:r>
              <w:rPr>
                <w:spacing w:val="-2"/>
                <w:sz w:val="18"/>
              </w:rPr>
              <w:t>01.01.2025</w:t>
            </w:r>
          </w:p>
        </w:tc>
        <w:tc>
          <w:tcPr>
            <w:tcW w:w="3661" w:type="dxa"/>
            <w:tcBorders>
              <w:top w:val="single" w:sz="8" w:space="0" w:color="000000"/>
            </w:tcBorders>
            <w:shd w:val="clear" w:color="auto" w:fill="F1F1F1"/>
          </w:tcPr>
          <w:p w14:paraId="429B9A11" w14:textId="77777777" w:rsidR="008246B4" w:rsidRDefault="008C744B">
            <w:pPr>
              <w:pStyle w:val="TableParagraph"/>
              <w:spacing w:before="37"/>
              <w:ind w:right="68"/>
              <w:rPr>
                <w:sz w:val="18"/>
              </w:rPr>
            </w:pPr>
            <w:r>
              <w:rPr>
                <w:spacing w:val="-2"/>
                <w:sz w:val="18"/>
              </w:rPr>
              <w:t>(201.433)</w:t>
            </w:r>
          </w:p>
        </w:tc>
      </w:tr>
      <w:tr w:rsidR="008246B4" w14:paraId="429B9A15" w14:textId="77777777">
        <w:trPr>
          <w:trHeight w:val="283"/>
        </w:trPr>
        <w:tc>
          <w:tcPr>
            <w:tcW w:w="6278" w:type="dxa"/>
            <w:shd w:val="clear" w:color="auto" w:fill="D9D9D9"/>
          </w:tcPr>
          <w:p w14:paraId="429B9A13" w14:textId="77777777" w:rsidR="008246B4" w:rsidRDefault="008C744B">
            <w:pPr>
              <w:pStyle w:val="TableParagraph"/>
              <w:spacing w:before="37"/>
              <w:ind w:left="86"/>
              <w:jc w:val="left"/>
              <w:rPr>
                <w:sz w:val="18"/>
              </w:rPr>
            </w:pPr>
            <w:r>
              <w:rPr>
                <w:sz w:val="18"/>
              </w:rPr>
              <w:t>Créditos</w:t>
            </w:r>
            <w:r>
              <w:rPr>
                <w:spacing w:val="-7"/>
                <w:sz w:val="18"/>
              </w:rPr>
              <w:t xml:space="preserve"> </w:t>
            </w:r>
            <w:r>
              <w:rPr>
                <w:sz w:val="18"/>
              </w:rPr>
              <w:t>baixados</w:t>
            </w:r>
            <w:r>
              <w:rPr>
                <w:spacing w:val="-7"/>
                <w:sz w:val="18"/>
              </w:rPr>
              <w:t xml:space="preserve"> </w:t>
            </w:r>
            <w:r>
              <w:rPr>
                <w:sz w:val="18"/>
              </w:rPr>
              <w:t>para</w:t>
            </w:r>
            <w:r>
              <w:rPr>
                <w:spacing w:val="-7"/>
                <w:sz w:val="18"/>
              </w:rPr>
              <w:t xml:space="preserve"> </w:t>
            </w:r>
            <w:r>
              <w:rPr>
                <w:spacing w:val="-2"/>
                <w:sz w:val="18"/>
              </w:rPr>
              <w:t>prejuízo</w:t>
            </w:r>
          </w:p>
        </w:tc>
        <w:tc>
          <w:tcPr>
            <w:tcW w:w="3661" w:type="dxa"/>
            <w:shd w:val="clear" w:color="auto" w:fill="D9D9D9"/>
          </w:tcPr>
          <w:p w14:paraId="429B9A14" w14:textId="77777777" w:rsidR="008246B4" w:rsidRDefault="008C744B">
            <w:pPr>
              <w:pStyle w:val="TableParagraph"/>
              <w:spacing w:before="37"/>
              <w:ind w:right="63"/>
              <w:rPr>
                <w:sz w:val="18"/>
              </w:rPr>
            </w:pPr>
            <w:r>
              <w:rPr>
                <w:spacing w:val="-2"/>
                <w:sz w:val="18"/>
              </w:rPr>
              <w:t>58.485</w:t>
            </w:r>
          </w:p>
        </w:tc>
      </w:tr>
      <w:tr w:rsidR="008246B4" w14:paraId="429B9A18" w14:textId="77777777">
        <w:trPr>
          <w:trHeight w:val="283"/>
        </w:trPr>
        <w:tc>
          <w:tcPr>
            <w:tcW w:w="6278" w:type="dxa"/>
            <w:shd w:val="clear" w:color="auto" w:fill="F1F1F1"/>
          </w:tcPr>
          <w:p w14:paraId="429B9A16" w14:textId="77777777" w:rsidR="008246B4" w:rsidRDefault="008C744B">
            <w:pPr>
              <w:pStyle w:val="TableParagraph"/>
              <w:spacing w:before="37"/>
              <w:ind w:left="86"/>
              <w:jc w:val="left"/>
              <w:rPr>
                <w:sz w:val="18"/>
              </w:rPr>
            </w:pPr>
            <w:r>
              <w:rPr>
                <w:sz w:val="18"/>
              </w:rPr>
              <w:t>Provisão</w:t>
            </w:r>
            <w:r>
              <w:rPr>
                <w:spacing w:val="-5"/>
                <w:sz w:val="18"/>
              </w:rPr>
              <w:t xml:space="preserve"> </w:t>
            </w:r>
            <w:r>
              <w:rPr>
                <w:spacing w:val="-2"/>
                <w:sz w:val="18"/>
              </w:rPr>
              <w:t>Constituída</w:t>
            </w:r>
          </w:p>
        </w:tc>
        <w:tc>
          <w:tcPr>
            <w:tcW w:w="3661" w:type="dxa"/>
            <w:shd w:val="clear" w:color="auto" w:fill="F1F1F1"/>
          </w:tcPr>
          <w:p w14:paraId="429B9A17" w14:textId="77777777" w:rsidR="008246B4" w:rsidRDefault="008C744B">
            <w:pPr>
              <w:pStyle w:val="TableParagraph"/>
              <w:spacing w:before="37"/>
              <w:ind w:right="67"/>
              <w:rPr>
                <w:sz w:val="18"/>
              </w:rPr>
            </w:pPr>
            <w:r>
              <w:rPr>
                <w:spacing w:val="-2"/>
                <w:sz w:val="18"/>
              </w:rPr>
              <w:t>(56.573)</w:t>
            </w:r>
          </w:p>
        </w:tc>
      </w:tr>
      <w:tr w:rsidR="008246B4" w14:paraId="429B9A1B" w14:textId="77777777">
        <w:trPr>
          <w:trHeight w:val="283"/>
        </w:trPr>
        <w:tc>
          <w:tcPr>
            <w:tcW w:w="6278" w:type="dxa"/>
            <w:shd w:val="clear" w:color="auto" w:fill="A6A6A6"/>
          </w:tcPr>
          <w:p w14:paraId="429B9A19" w14:textId="77777777" w:rsidR="008246B4" w:rsidRDefault="008C744B">
            <w:pPr>
              <w:pStyle w:val="TableParagraph"/>
              <w:spacing w:before="37"/>
              <w:ind w:left="86"/>
              <w:jc w:val="left"/>
              <w:rPr>
                <w:b/>
                <w:sz w:val="18"/>
              </w:rPr>
            </w:pPr>
            <w:r>
              <w:rPr>
                <w:b/>
                <w:sz w:val="18"/>
              </w:rPr>
              <w:t>Provisão</w:t>
            </w:r>
            <w:r>
              <w:rPr>
                <w:b/>
                <w:spacing w:val="-1"/>
                <w:sz w:val="18"/>
              </w:rPr>
              <w:t xml:space="preserve"> </w:t>
            </w:r>
            <w:r>
              <w:rPr>
                <w:b/>
                <w:sz w:val="18"/>
              </w:rPr>
              <w:t>Perda</w:t>
            </w:r>
            <w:r>
              <w:rPr>
                <w:b/>
                <w:spacing w:val="-2"/>
                <w:sz w:val="18"/>
              </w:rPr>
              <w:t xml:space="preserve"> </w:t>
            </w:r>
            <w:r>
              <w:rPr>
                <w:b/>
                <w:sz w:val="18"/>
              </w:rPr>
              <w:t>Esperada</w:t>
            </w:r>
            <w:r>
              <w:rPr>
                <w:b/>
                <w:spacing w:val="-2"/>
                <w:sz w:val="18"/>
              </w:rPr>
              <w:t xml:space="preserve"> </w:t>
            </w:r>
            <w:r>
              <w:rPr>
                <w:b/>
                <w:sz w:val="18"/>
              </w:rPr>
              <w:t>-</w:t>
            </w:r>
            <w:r>
              <w:rPr>
                <w:b/>
                <w:spacing w:val="-6"/>
                <w:sz w:val="18"/>
              </w:rPr>
              <w:t xml:space="preserve"> </w:t>
            </w:r>
            <w:r>
              <w:rPr>
                <w:b/>
                <w:sz w:val="18"/>
              </w:rPr>
              <w:t>Op.</w:t>
            </w:r>
            <w:r>
              <w:rPr>
                <w:b/>
                <w:spacing w:val="-2"/>
                <w:sz w:val="18"/>
              </w:rPr>
              <w:t xml:space="preserve"> Crédito¹</w:t>
            </w:r>
          </w:p>
        </w:tc>
        <w:tc>
          <w:tcPr>
            <w:tcW w:w="3661" w:type="dxa"/>
            <w:shd w:val="clear" w:color="auto" w:fill="A6A6A6"/>
          </w:tcPr>
          <w:p w14:paraId="429B9A1A" w14:textId="77777777" w:rsidR="008246B4" w:rsidRDefault="008C744B">
            <w:pPr>
              <w:pStyle w:val="TableParagraph"/>
              <w:spacing w:before="37"/>
              <w:ind w:right="68"/>
              <w:rPr>
                <w:b/>
                <w:sz w:val="18"/>
              </w:rPr>
            </w:pPr>
            <w:r>
              <w:rPr>
                <w:b/>
                <w:spacing w:val="-2"/>
                <w:sz w:val="18"/>
              </w:rPr>
              <w:t>(199.521)</w:t>
            </w:r>
          </w:p>
        </w:tc>
      </w:tr>
      <w:tr w:rsidR="008246B4" w14:paraId="429B9A1E" w14:textId="77777777">
        <w:trPr>
          <w:trHeight w:val="283"/>
        </w:trPr>
        <w:tc>
          <w:tcPr>
            <w:tcW w:w="6278" w:type="dxa"/>
            <w:shd w:val="clear" w:color="auto" w:fill="F1F1F1"/>
          </w:tcPr>
          <w:p w14:paraId="429B9A1C" w14:textId="77777777" w:rsidR="008246B4" w:rsidRDefault="008C744B">
            <w:pPr>
              <w:pStyle w:val="TableParagraph"/>
              <w:spacing w:before="35"/>
              <w:ind w:left="86"/>
              <w:jc w:val="left"/>
              <w:rPr>
                <w:sz w:val="18"/>
              </w:rPr>
            </w:pPr>
            <w:r>
              <w:rPr>
                <w:sz w:val="18"/>
              </w:rPr>
              <w:t>Saldo</w:t>
            </w:r>
            <w:r>
              <w:rPr>
                <w:spacing w:val="-4"/>
                <w:sz w:val="18"/>
              </w:rPr>
              <w:t xml:space="preserve"> </w:t>
            </w:r>
            <w:r>
              <w:rPr>
                <w:sz w:val="18"/>
              </w:rPr>
              <w:t>Inicial</w:t>
            </w:r>
            <w:r>
              <w:rPr>
                <w:spacing w:val="-4"/>
                <w:sz w:val="18"/>
              </w:rPr>
              <w:t xml:space="preserve"> </w:t>
            </w:r>
            <w:r>
              <w:rPr>
                <w:spacing w:val="-2"/>
                <w:sz w:val="18"/>
              </w:rPr>
              <w:t>01.01.2025</w:t>
            </w:r>
          </w:p>
        </w:tc>
        <w:tc>
          <w:tcPr>
            <w:tcW w:w="3661" w:type="dxa"/>
            <w:shd w:val="clear" w:color="auto" w:fill="F1F1F1"/>
          </w:tcPr>
          <w:p w14:paraId="429B9A1D" w14:textId="77777777" w:rsidR="008246B4" w:rsidRDefault="008C744B">
            <w:pPr>
              <w:pStyle w:val="TableParagraph"/>
              <w:spacing w:before="35"/>
              <w:ind w:right="64"/>
              <w:rPr>
                <w:sz w:val="18"/>
              </w:rPr>
            </w:pPr>
            <w:r>
              <w:rPr>
                <w:spacing w:val="-2"/>
                <w:sz w:val="18"/>
              </w:rPr>
              <w:t>(3.288)</w:t>
            </w:r>
          </w:p>
        </w:tc>
      </w:tr>
      <w:tr w:rsidR="008246B4" w14:paraId="429B9A21" w14:textId="77777777">
        <w:trPr>
          <w:trHeight w:val="280"/>
        </w:trPr>
        <w:tc>
          <w:tcPr>
            <w:tcW w:w="6278" w:type="dxa"/>
            <w:shd w:val="clear" w:color="auto" w:fill="D9D9D9"/>
          </w:tcPr>
          <w:p w14:paraId="429B9A1F" w14:textId="77777777" w:rsidR="008246B4" w:rsidRDefault="008C744B">
            <w:pPr>
              <w:pStyle w:val="TableParagraph"/>
              <w:spacing w:before="35"/>
              <w:ind w:left="86"/>
              <w:jc w:val="left"/>
              <w:rPr>
                <w:sz w:val="18"/>
              </w:rPr>
            </w:pPr>
            <w:r>
              <w:rPr>
                <w:spacing w:val="-2"/>
                <w:sz w:val="18"/>
              </w:rPr>
              <w:t>Reversão</w:t>
            </w:r>
          </w:p>
        </w:tc>
        <w:tc>
          <w:tcPr>
            <w:tcW w:w="3661" w:type="dxa"/>
            <w:shd w:val="clear" w:color="auto" w:fill="D9D9D9"/>
          </w:tcPr>
          <w:p w14:paraId="429B9A20" w14:textId="77777777" w:rsidR="008246B4" w:rsidRDefault="008C744B">
            <w:pPr>
              <w:pStyle w:val="TableParagraph"/>
              <w:spacing w:before="35"/>
              <w:ind w:right="65"/>
              <w:rPr>
                <w:sz w:val="18"/>
              </w:rPr>
            </w:pPr>
            <w:r>
              <w:rPr>
                <w:spacing w:val="-5"/>
                <w:sz w:val="18"/>
              </w:rPr>
              <w:t>351</w:t>
            </w:r>
          </w:p>
        </w:tc>
      </w:tr>
      <w:tr w:rsidR="008246B4" w14:paraId="429B9A24" w14:textId="77777777">
        <w:trPr>
          <w:trHeight w:val="282"/>
        </w:trPr>
        <w:tc>
          <w:tcPr>
            <w:tcW w:w="6278" w:type="dxa"/>
            <w:tcBorders>
              <w:bottom w:val="single" w:sz="4" w:space="0" w:color="000000"/>
            </w:tcBorders>
            <w:shd w:val="clear" w:color="auto" w:fill="A6A6A6"/>
          </w:tcPr>
          <w:p w14:paraId="429B9A22" w14:textId="77777777" w:rsidR="008246B4" w:rsidRDefault="008C744B">
            <w:pPr>
              <w:pStyle w:val="TableParagraph"/>
              <w:spacing w:before="37"/>
              <w:ind w:left="86"/>
              <w:jc w:val="left"/>
              <w:rPr>
                <w:b/>
                <w:sz w:val="18"/>
              </w:rPr>
            </w:pPr>
            <w:r>
              <w:rPr>
                <w:b/>
                <w:sz w:val="18"/>
              </w:rPr>
              <w:t>Provisão</w:t>
            </w:r>
            <w:r>
              <w:rPr>
                <w:b/>
                <w:spacing w:val="-3"/>
                <w:sz w:val="18"/>
              </w:rPr>
              <w:t xml:space="preserve"> </w:t>
            </w:r>
            <w:r>
              <w:rPr>
                <w:b/>
                <w:sz w:val="18"/>
              </w:rPr>
              <w:t>Créditos</w:t>
            </w:r>
            <w:r>
              <w:rPr>
                <w:b/>
                <w:spacing w:val="-2"/>
                <w:sz w:val="18"/>
              </w:rPr>
              <w:t xml:space="preserve"> </w:t>
            </w:r>
            <w:r>
              <w:rPr>
                <w:b/>
                <w:sz w:val="18"/>
              </w:rPr>
              <w:t>a</w:t>
            </w:r>
            <w:r>
              <w:rPr>
                <w:b/>
                <w:spacing w:val="-2"/>
                <w:sz w:val="18"/>
              </w:rPr>
              <w:t xml:space="preserve"> Liberar</w:t>
            </w:r>
          </w:p>
        </w:tc>
        <w:tc>
          <w:tcPr>
            <w:tcW w:w="3661" w:type="dxa"/>
            <w:tcBorders>
              <w:bottom w:val="single" w:sz="4" w:space="0" w:color="000000"/>
            </w:tcBorders>
            <w:shd w:val="clear" w:color="auto" w:fill="A6A6A6"/>
          </w:tcPr>
          <w:p w14:paraId="429B9A23" w14:textId="77777777" w:rsidR="008246B4" w:rsidRDefault="008C744B">
            <w:pPr>
              <w:pStyle w:val="TableParagraph"/>
              <w:spacing w:before="37"/>
              <w:ind w:right="64"/>
              <w:rPr>
                <w:b/>
                <w:sz w:val="18"/>
              </w:rPr>
            </w:pPr>
            <w:r>
              <w:rPr>
                <w:b/>
                <w:spacing w:val="-2"/>
                <w:sz w:val="18"/>
              </w:rPr>
              <w:t>(2.937)</w:t>
            </w:r>
          </w:p>
        </w:tc>
      </w:tr>
      <w:tr w:rsidR="008246B4" w14:paraId="429B9A27" w14:textId="77777777">
        <w:trPr>
          <w:trHeight w:val="285"/>
        </w:trPr>
        <w:tc>
          <w:tcPr>
            <w:tcW w:w="6278" w:type="dxa"/>
            <w:tcBorders>
              <w:top w:val="single" w:sz="4" w:space="0" w:color="000000"/>
              <w:bottom w:val="single" w:sz="4" w:space="0" w:color="000000"/>
            </w:tcBorders>
            <w:shd w:val="clear" w:color="auto" w:fill="A6A6A6"/>
          </w:tcPr>
          <w:p w14:paraId="429B9A25" w14:textId="77777777" w:rsidR="008246B4" w:rsidRDefault="008C744B">
            <w:pPr>
              <w:pStyle w:val="TableParagraph"/>
              <w:spacing w:before="37"/>
              <w:ind w:left="86"/>
              <w:jc w:val="left"/>
              <w:rPr>
                <w:b/>
                <w:sz w:val="18"/>
              </w:rPr>
            </w:pPr>
            <w:r>
              <w:rPr>
                <w:b/>
                <w:sz w:val="18"/>
              </w:rPr>
              <w:t>Total</w:t>
            </w:r>
            <w:r>
              <w:rPr>
                <w:b/>
                <w:spacing w:val="-2"/>
                <w:sz w:val="18"/>
              </w:rPr>
              <w:t xml:space="preserve"> </w:t>
            </w:r>
            <w:r>
              <w:rPr>
                <w:b/>
                <w:sz w:val="18"/>
              </w:rPr>
              <w:t>Provisão</w:t>
            </w:r>
            <w:r>
              <w:rPr>
                <w:b/>
                <w:spacing w:val="-2"/>
                <w:sz w:val="18"/>
              </w:rPr>
              <w:t xml:space="preserve"> </w:t>
            </w:r>
            <w:r>
              <w:rPr>
                <w:b/>
                <w:sz w:val="18"/>
              </w:rPr>
              <w:t>Perda</w:t>
            </w:r>
            <w:r>
              <w:rPr>
                <w:b/>
                <w:spacing w:val="-1"/>
                <w:sz w:val="18"/>
              </w:rPr>
              <w:t xml:space="preserve"> </w:t>
            </w:r>
            <w:r>
              <w:rPr>
                <w:b/>
                <w:spacing w:val="-2"/>
                <w:sz w:val="18"/>
              </w:rPr>
              <w:t>Esperada</w:t>
            </w:r>
          </w:p>
        </w:tc>
        <w:tc>
          <w:tcPr>
            <w:tcW w:w="3661" w:type="dxa"/>
            <w:tcBorders>
              <w:top w:val="single" w:sz="4" w:space="0" w:color="000000"/>
              <w:bottom w:val="single" w:sz="4" w:space="0" w:color="000000"/>
            </w:tcBorders>
            <w:shd w:val="clear" w:color="auto" w:fill="A6A6A6"/>
          </w:tcPr>
          <w:p w14:paraId="429B9A26" w14:textId="77777777" w:rsidR="008246B4" w:rsidRDefault="008C744B">
            <w:pPr>
              <w:pStyle w:val="TableParagraph"/>
              <w:spacing w:before="37"/>
              <w:ind w:right="68"/>
              <w:rPr>
                <w:b/>
                <w:sz w:val="18"/>
              </w:rPr>
            </w:pPr>
            <w:r>
              <w:rPr>
                <w:b/>
                <w:spacing w:val="-2"/>
                <w:sz w:val="18"/>
              </w:rPr>
              <w:t>(202.458)</w:t>
            </w:r>
          </w:p>
        </w:tc>
      </w:tr>
    </w:tbl>
    <w:p w14:paraId="429B9A28" w14:textId="77777777" w:rsidR="008246B4" w:rsidRDefault="008246B4">
      <w:pPr>
        <w:pStyle w:val="Corpodetexto"/>
        <w:spacing w:before="11"/>
      </w:pPr>
    </w:p>
    <w:p w14:paraId="429B9A29" w14:textId="77777777" w:rsidR="008246B4" w:rsidRDefault="008C744B">
      <w:pPr>
        <w:pStyle w:val="Corpodetexto"/>
        <w:ind w:left="707" w:right="380"/>
      </w:pPr>
      <w:r>
        <w:t>¹</w:t>
      </w:r>
      <w:r>
        <w:rPr>
          <w:spacing w:val="-13"/>
        </w:rPr>
        <w:t xml:space="preserve"> </w:t>
      </w:r>
      <w:r>
        <w:t>Considerado</w:t>
      </w:r>
      <w:r>
        <w:rPr>
          <w:spacing w:val="-12"/>
        </w:rPr>
        <w:t xml:space="preserve"> </w:t>
      </w:r>
      <w:r>
        <w:t>também</w:t>
      </w:r>
      <w:r>
        <w:rPr>
          <w:spacing w:val="-11"/>
        </w:rPr>
        <w:t xml:space="preserve"> </w:t>
      </w:r>
      <w:r>
        <w:t>a</w:t>
      </w:r>
      <w:r>
        <w:rPr>
          <w:spacing w:val="-11"/>
        </w:rPr>
        <w:t xml:space="preserve"> </w:t>
      </w:r>
      <w:r>
        <w:t>provisão</w:t>
      </w:r>
      <w:r>
        <w:rPr>
          <w:spacing w:val="-10"/>
        </w:rPr>
        <w:t xml:space="preserve"> </w:t>
      </w:r>
      <w:r>
        <w:t>para</w:t>
      </w:r>
      <w:r>
        <w:rPr>
          <w:spacing w:val="-11"/>
        </w:rPr>
        <w:t xml:space="preserve"> </w:t>
      </w:r>
      <w:r>
        <w:t>perda</w:t>
      </w:r>
      <w:r>
        <w:rPr>
          <w:spacing w:val="-9"/>
        </w:rPr>
        <w:t xml:space="preserve"> </w:t>
      </w:r>
      <w:r>
        <w:t>esperada</w:t>
      </w:r>
      <w:r>
        <w:rPr>
          <w:spacing w:val="-12"/>
        </w:rPr>
        <w:t xml:space="preserve"> </w:t>
      </w:r>
      <w:r>
        <w:t>da</w:t>
      </w:r>
      <w:r>
        <w:rPr>
          <w:spacing w:val="-9"/>
        </w:rPr>
        <w:t xml:space="preserve"> </w:t>
      </w:r>
      <w:r>
        <w:t>operação</w:t>
      </w:r>
      <w:r>
        <w:rPr>
          <w:spacing w:val="-11"/>
        </w:rPr>
        <w:t xml:space="preserve"> </w:t>
      </w:r>
      <w:r>
        <w:t>com</w:t>
      </w:r>
      <w:r>
        <w:rPr>
          <w:spacing w:val="-11"/>
        </w:rPr>
        <w:t xml:space="preserve"> </w:t>
      </w:r>
      <w:r>
        <w:t>característica</w:t>
      </w:r>
      <w:r>
        <w:rPr>
          <w:spacing w:val="-12"/>
        </w:rPr>
        <w:t xml:space="preserve"> </w:t>
      </w:r>
      <w:r>
        <w:t>de</w:t>
      </w:r>
      <w:r>
        <w:rPr>
          <w:spacing w:val="-12"/>
        </w:rPr>
        <w:t xml:space="preserve"> </w:t>
      </w:r>
      <w:r>
        <w:t>concessão</w:t>
      </w:r>
      <w:r>
        <w:rPr>
          <w:spacing w:val="-9"/>
        </w:rPr>
        <w:t xml:space="preserve"> </w:t>
      </w:r>
      <w:r>
        <w:t>de</w:t>
      </w:r>
      <w:r>
        <w:rPr>
          <w:spacing w:val="-12"/>
        </w:rPr>
        <w:t xml:space="preserve"> </w:t>
      </w:r>
      <w:r>
        <w:t>crédito, R$ 1,1 mil.</w:t>
      </w:r>
    </w:p>
    <w:p w14:paraId="429B9A2A" w14:textId="77777777" w:rsidR="008246B4" w:rsidRDefault="008246B4">
      <w:pPr>
        <w:pStyle w:val="Corpodetexto"/>
        <w:spacing w:before="11"/>
      </w:pPr>
    </w:p>
    <w:p w14:paraId="429B9A2B" w14:textId="77777777" w:rsidR="008246B4" w:rsidRDefault="008C744B">
      <w:pPr>
        <w:pStyle w:val="PargrafodaLista"/>
        <w:numPr>
          <w:ilvl w:val="0"/>
          <w:numId w:val="12"/>
        </w:numPr>
        <w:tabs>
          <w:tab w:val="left" w:pos="979"/>
        </w:tabs>
        <w:spacing w:before="1"/>
        <w:ind w:left="979" w:hanging="272"/>
        <w:rPr>
          <w:sz w:val="20"/>
        </w:rPr>
      </w:pPr>
      <w:r>
        <w:rPr>
          <w:sz w:val="20"/>
        </w:rPr>
        <w:t>Compromissos</w:t>
      </w:r>
      <w:r>
        <w:rPr>
          <w:spacing w:val="-6"/>
          <w:sz w:val="20"/>
        </w:rPr>
        <w:t xml:space="preserve"> </w:t>
      </w:r>
      <w:r>
        <w:rPr>
          <w:sz w:val="20"/>
        </w:rPr>
        <w:t>de</w:t>
      </w:r>
      <w:r>
        <w:rPr>
          <w:spacing w:val="-6"/>
          <w:sz w:val="20"/>
        </w:rPr>
        <w:t xml:space="preserve"> </w:t>
      </w:r>
      <w:r>
        <w:rPr>
          <w:sz w:val="20"/>
        </w:rPr>
        <w:t>créditos</w:t>
      </w:r>
      <w:r>
        <w:rPr>
          <w:spacing w:val="-2"/>
          <w:sz w:val="20"/>
        </w:rPr>
        <w:t xml:space="preserve"> </w:t>
      </w:r>
      <w:r>
        <w:rPr>
          <w:sz w:val="20"/>
        </w:rPr>
        <w:t>a</w:t>
      </w:r>
      <w:r>
        <w:rPr>
          <w:spacing w:val="-5"/>
          <w:sz w:val="20"/>
        </w:rPr>
        <w:t xml:space="preserve"> </w:t>
      </w:r>
      <w:r>
        <w:rPr>
          <w:spacing w:val="-2"/>
          <w:sz w:val="20"/>
        </w:rPr>
        <w:t>liberar</w:t>
      </w:r>
    </w:p>
    <w:p w14:paraId="429B9A2C" w14:textId="77777777" w:rsidR="008246B4" w:rsidRDefault="008246B4">
      <w:pPr>
        <w:pStyle w:val="Corpodetexto"/>
        <w:spacing w:before="10"/>
      </w:pPr>
    </w:p>
    <w:tbl>
      <w:tblPr>
        <w:tblStyle w:val="TableNormal"/>
        <w:tblW w:w="0" w:type="auto"/>
        <w:tblInd w:w="700" w:type="dxa"/>
        <w:tblLayout w:type="fixed"/>
        <w:tblLook w:val="01E0" w:firstRow="1" w:lastRow="1" w:firstColumn="1" w:lastColumn="1" w:noHBand="0" w:noVBand="0"/>
      </w:tblPr>
      <w:tblGrid>
        <w:gridCol w:w="9938"/>
      </w:tblGrid>
      <w:tr w:rsidR="008246B4" w14:paraId="429B9A2E" w14:textId="77777777">
        <w:trPr>
          <w:trHeight w:val="282"/>
        </w:trPr>
        <w:tc>
          <w:tcPr>
            <w:tcW w:w="9938" w:type="dxa"/>
            <w:tcBorders>
              <w:top w:val="single" w:sz="8" w:space="0" w:color="000000"/>
              <w:bottom w:val="single" w:sz="8" w:space="0" w:color="000000"/>
            </w:tcBorders>
            <w:shd w:val="clear" w:color="auto" w:fill="A6A6A6"/>
          </w:tcPr>
          <w:p w14:paraId="429B9A2D" w14:textId="77777777" w:rsidR="008246B4" w:rsidRDefault="008C744B">
            <w:pPr>
              <w:pStyle w:val="TableParagraph"/>
              <w:spacing w:before="37"/>
              <w:ind w:right="62"/>
              <w:rPr>
                <w:b/>
                <w:sz w:val="18"/>
              </w:rPr>
            </w:pPr>
            <w:r>
              <w:rPr>
                <w:b/>
                <w:spacing w:val="-2"/>
                <w:sz w:val="18"/>
              </w:rPr>
              <w:t>31.12.2025</w:t>
            </w:r>
          </w:p>
        </w:tc>
      </w:tr>
      <w:tr w:rsidR="008246B4" w14:paraId="429B9A30" w14:textId="77777777">
        <w:trPr>
          <w:trHeight w:val="282"/>
        </w:trPr>
        <w:tc>
          <w:tcPr>
            <w:tcW w:w="9938" w:type="dxa"/>
            <w:tcBorders>
              <w:top w:val="single" w:sz="8" w:space="0" w:color="000000"/>
            </w:tcBorders>
            <w:shd w:val="clear" w:color="auto" w:fill="F1F1F1"/>
          </w:tcPr>
          <w:p w14:paraId="429B9A2F" w14:textId="77777777" w:rsidR="008246B4" w:rsidRDefault="008C744B">
            <w:pPr>
              <w:pStyle w:val="TableParagraph"/>
              <w:tabs>
                <w:tab w:val="right" w:pos="9786"/>
              </w:tabs>
              <w:spacing w:before="37"/>
              <w:ind w:right="62"/>
              <w:rPr>
                <w:sz w:val="18"/>
              </w:rPr>
            </w:pPr>
            <w:r>
              <w:rPr>
                <w:sz w:val="18"/>
              </w:rPr>
              <w:t>Compromissos de Créditos</w:t>
            </w:r>
            <w:r>
              <w:rPr>
                <w:spacing w:val="1"/>
                <w:sz w:val="18"/>
              </w:rPr>
              <w:t xml:space="preserve"> </w:t>
            </w:r>
            <w:r>
              <w:rPr>
                <w:spacing w:val="-2"/>
                <w:sz w:val="18"/>
              </w:rPr>
              <w:t>Liberar</w:t>
            </w:r>
            <w:r>
              <w:rPr>
                <w:sz w:val="18"/>
              </w:rPr>
              <w:tab/>
            </w:r>
            <w:r>
              <w:rPr>
                <w:spacing w:val="-2"/>
                <w:sz w:val="18"/>
              </w:rPr>
              <w:t>521.214</w:t>
            </w:r>
          </w:p>
        </w:tc>
      </w:tr>
      <w:tr w:rsidR="008246B4" w14:paraId="429B9A32" w14:textId="77777777">
        <w:trPr>
          <w:trHeight w:val="283"/>
        </w:trPr>
        <w:tc>
          <w:tcPr>
            <w:tcW w:w="9938" w:type="dxa"/>
            <w:shd w:val="clear" w:color="auto" w:fill="D9D9D9"/>
          </w:tcPr>
          <w:p w14:paraId="429B9A31" w14:textId="77777777" w:rsidR="008246B4" w:rsidRDefault="008C744B">
            <w:pPr>
              <w:pStyle w:val="TableParagraph"/>
              <w:tabs>
                <w:tab w:val="left" w:pos="9211"/>
              </w:tabs>
              <w:spacing w:before="37"/>
              <w:ind w:right="63"/>
              <w:rPr>
                <w:sz w:val="18"/>
              </w:rPr>
            </w:pPr>
            <w:r>
              <w:rPr>
                <w:sz w:val="18"/>
              </w:rPr>
              <w:t>Provisão</w:t>
            </w:r>
            <w:r>
              <w:rPr>
                <w:spacing w:val="-2"/>
                <w:sz w:val="18"/>
              </w:rPr>
              <w:t xml:space="preserve"> </w:t>
            </w:r>
            <w:r>
              <w:rPr>
                <w:sz w:val="18"/>
              </w:rPr>
              <w:t>Perdas</w:t>
            </w:r>
            <w:r>
              <w:rPr>
                <w:spacing w:val="-3"/>
                <w:sz w:val="18"/>
              </w:rPr>
              <w:t xml:space="preserve"> </w:t>
            </w:r>
            <w:r>
              <w:rPr>
                <w:spacing w:val="-2"/>
                <w:sz w:val="18"/>
              </w:rPr>
              <w:t>Esperadas</w:t>
            </w:r>
            <w:r>
              <w:rPr>
                <w:sz w:val="18"/>
              </w:rPr>
              <w:tab/>
            </w:r>
            <w:r>
              <w:rPr>
                <w:spacing w:val="-2"/>
                <w:sz w:val="18"/>
              </w:rPr>
              <w:t>(2.937)</w:t>
            </w:r>
          </w:p>
        </w:tc>
      </w:tr>
      <w:tr w:rsidR="008246B4" w14:paraId="429B9A34" w14:textId="77777777">
        <w:trPr>
          <w:trHeight w:val="283"/>
        </w:trPr>
        <w:tc>
          <w:tcPr>
            <w:tcW w:w="9938" w:type="dxa"/>
            <w:shd w:val="clear" w:color="auto" w:fill="A6A6A6"/>
          </w:tcPr>
          <w:p w14:paraId="429B9A33" w14:textId="77777777" w:rsidR="008246B4" w:rsidRDefault="008C744B">
            <w:pPr>
              <w:pStyle w:val="TableParagraph"/>
              <w:tabs>
                <w:tab w:val="right" w:pos="9786"/>
              </w:tabs>
              <w:spacing w:before="37"/>
              <w:ind w:right="62"/>
              <w:rPr>
                <w:b/>
                <w:sz w:val="18"/>
              </w:rPr>
            </w:pPr>
            <w:r>
              <w:rPr>
                <w:b/>
                <w:sz w:val="18"/>
              </w:rPr>
              <w:t>Compromissos</w:t>
            </w:r>
            <w:r>
              <w:rPr>
                <w:b/>
                <w:spacing w:val="-2"/>
                <w:sz w:val="18"/>
              </w:rPr>
              <w:t xml:space="preserve"> </w:t>
            </w:r>
            <w:r>
              <w:rPr>
                <w:b/>
                <w:sz w:val="18"/>
              </w:rPr>
              <w:t>de</w:t>
            </w:r>
            <w:r>
              <w:rPr>
                <w:b/>
                <w:spacing w:val="-3"/>
                <w:sz w:val="18"/>
              </w:rPr>
              <w:t xml:space="preserve"> </w:t>
            </w:r>
            <w:r>
              <w:rPr>
                <w:b/>
                <w:sz w:val="18"/>
              </w:rPr>
              <w:t>Créditos</w:t>
            </w:r>
            <w:r>
              <w:rPr>
                <w:b/>
                <w:spacing w:val="-7"/>
                <w:sz w:val="18"/>
              </w:rPr>
              <w:t xml:space="preserve"> </w:t>
            </w:r>
            <w:r>
              <w:rPr>
                <w:b/>
                <w:sz w:val="18"/>
              </w:rPr>
              <w:t>a</w:t>
            </w:r>
            <w:r>
              <w:rPr>
                <w:b/>
                <w:spacing w:val="-3"/>
                <w:sz w:val="18"/>
              </w:rPr>
              <w:t xml:space="preserve"> </w:t>
            </w:r>
            <w:r>
              <w:rPr>
                <w:b/>
                <w:sz w:val="18"/>
              </w:rPr>
              <w:t>Liberar</w:t>
            </w:r>
            <w:r>
              <w:rPr>
                <w:b/>
                <w:spacing w:val="-3"/>
                <w:sz w:val="18"/>
              </w:rPr>
              <w:t xml:space="preserve"> </w:t>
            </w:r>
            <w:r>
              <w:rPr>
                <w:b/>
                <w:sz w:val="18"/>
              </w:rPr>
              <w:t>Líquido</w:t>
            </w:r>
            <w:r>
              <w:rPr>
                <w:b/>
                <w:spacing w:val="-3"/>
                <w:sz w:val="18"/>
              </w:rPr>
              <w:t xml:space="preserve"> </w:t>
            </w:r>
            <w:r>
              <w:rPr>
                <w:b/>
                <w:sz w:val="18"/>
              </w:rPr>
              <w:t>de</w:t>
            </w:r>
            <w:r>
              <w:rPr>
                <w:b/>
                <w:spacing w:val="-3"/>
                <w:sz w:val="18"/>
              </w:rPr>
              <w:t xml:space="preserve"> </w:t>
            </w:r>
            <w:r>
              <w:rPr>
                <w:b/>
                <w:spacing w:val="-2"/>
                <w:sz w:val="18"/>
              </w:rPr>
              <w:t>Provisões</w:t>
            </w:r>
            <w:r>
              <w:rPr>
                <w:b/>
                <w:sz w:val="18"/>
              </w:rPr>
              <w:tab/>
            </w:r>
            <w:r>
              <w:rPr>
                <w:b/>
                <w:spacing w:val="-2"/>
                <w:sz w:val="18"/>
              </w:rPr>
              <w:t>518.277</w:t>
            </w:r>
          </w:p>
        </w:tc>
      </w:tr>
    </w:tbl>
    <w:p w14:paraId="429B9A35" w14:textId="77777777" w:rsidR="008246B4" w:rsidRDefault="008246B4">
      <w:pPr>
        <w:pStyle w:val="Corpodetexto"/>
        <w:spacing w:before="2"/>
      </w:pPr>
    </w:p>
    <w:p w14:paraId="429B9A36" w14:textId="77777777" w:rsidR="008246B4" w:rsidRDefault="008C744B">
      <w:pPr>
        <w:pStyle w:val="PargrafodaLista"/>
        <w:numPr>
          <w:ilvl w:val="0"/>
          <w:numId w:val="12"/>
        </w:numPr>
        <w:tabs>
          <w:tab w:val="left" w:pos="907"/>
        </w:tabs>
        <w:ind w:left="907" w:hanging="200"/>
        <w:rPr>
          <w:sz w:val="20"/>
        </w:rPr>
      </w:pPr>
      <w:r>
        <w:rPr>
          <w:sz w:val="20"/>
        </w:rPr>
        <w:t>Informações</w:t>
      </w:r>
      <w:r>
        <w:rPr>
          <w:spacing w:val="-14"/>
          <w:sz w:val="20"/>
        </w:rPr>
        <w:t xml:space="preserve"> </w:t>
      </w:r>
      <w:r>
        <w:rPr>
          <w:spacing w:val="-2"/>
          <w:sz w:val="20"/>
        </w:rPr>
        <w:t>complementares</w:t>
      </w:r>
    </w:p>
    <w:p w14:paraId="429B9A37" w14:textId="77777777" w:rsidR="008246B4" w:rsidRDefault="008246B4">
      <w:pPr>
        <w:pStyle w:val="Corpodetexto"/>
        <w:spacing w:before="8"/>
      </w:pPr>
    </w:p>
    <w:tbl>
      <w:tblPr>
        <w:tblStyle w:val="TableNormal"/>
        <w:tblW w:w="0" w:type="auto"/>
        <w:tblInd w:w="700" w:type="dxa"/>
        <w:tblLayout w:type="fixed"/>
        <w:tblLook w:val="01E0" w:firstRow="1" w:lastRow="1" w:firstColumn="1" w:lastColumn="1" w:noHBand="0" w:noVBand="0"/>
      </w:tblPr>
      <w:tblGrid>
        <w:gridCol w:w="9938"/>
      </w:tblGrid>
      <w:tr w:rsidR="008246B4" w14:paraId="429B9A39" w14:textId="77777777">
        <w:trPr>
          <w:trHeight w:val="284"/>
        </w:trPr>
        <w:tc>
          <w:tcPr>
            <w:tcW w:w="9938" w:type="dxa"/>
            <w:tcBorders>
              <w:top w:val="single" w:sz="8" w:space="0" w:color="000000"/>
              <w:bottom w:val="single" w:sz="8" w:space="0" w:color="000000"/>
            </w:tcBorders>
            <w:shd w:val="clear" w:color="auto" w:fill="A6A6A6"/>
          </w:tcPr>
          <w:p w14:paraId="429B9A38" w14:textId="77777777" w:rsidR="008246B4" w:rsidRDefault="008C744B">
            <w:pPr>
              <w:pStyle w:val="TableParagraph"/>
              <w:spacing w:before="37"/>
              <w:ind w:right="62"/>
              <w:rPr>
                <w:b/>
                <w:sz w:val="18"/>
              </w:rPr>
            </w:pPr>
            <w:r>
              <w:rPr>
                <w:b/>
                <w:spacing w:val="-2"/>
                <w:sz w:val="18"/>
              </w:rPr>
              <w:t>31.12.2025</w:t>
            </w:r>
          </w:p>
        </w:tc>
      </w:tr>
      <w:tr w:rsidR="008246B4" w14:paraId="429B9A3B" w14:textId="77777777">
        <w:trPr>
          <w:trHeight w:val="282"/>
        </w:trPr>
        <w:tc>
          <w:tcPr>
            <w:tcW w:w="9938" w:type="dxa"/>
            <w:tcBorders>
              <w:top w:val="single" w:sz="8" w:space="0" w:color="000000"/>
            </w:tcBorders>
            <w:shd w:val="clear" w:color="auto" w:fill="F1F1F1"/>
          </w:tcPr>
          <w:p w14:paraId="429B9A3A" w14:textId="77777777" w:rsidR="008246B4" w:rsidRDefault="008C744B">
            <w:pPr>
              <w:pStyle w:val="TableParagraph"/>
              <w:tabs>
                <w:tab w:val="right" w:pos="9781"/>
              </w:tabs>
              <w:spacing w:before="37"/>
              <w:ind w:right="68"/>
              <w:rPr>
                <w:sz w:val="18"/>
              </w:rPr>
            </w:pPr>
            <w:r>
              <w:rPr>
                <w:sz w:val="18"/>
              </w:rPr>
              <w:t>Créditos</w:t>
            </w:r>
            <w:r>
              <w:rPr>
                <w:spacing w:val="-8"/>
                <w:sz w:val="18"/>
              </w:rPr>
              <w:t xml:space="preserve"> </w:t>
            </w:r>
            <w:r>
              <w:rPr>
                <w:spacing w:val="-2"/>
                <w:sz w:val="18"/>
              </w:rPr>
              <w:t>renegociados¹</w:t>
            </w:r>
            <w:r>
              <w:rPr>
                <w:sz w:val="18"/>
              </w:rPr>
              <w:tab/>
            </w:r>
            <w:r>
              <w:rPr>
                <w:spacing w:val="-2"/>
                <w:sz w:val="18"/>
              </w:rPr>
              <w:t>31.511</w:t>
            </w:r>
          </w:p>
        </w:tc>
      </w:tr>
      <w:tr w:rsidR="008246B4" w14:paraId="429B9A3D" w14:textId="77777777">
        <w:trPr>
          <w:trHeight w:val="283"/>
        </w:trPr>
        <w:tc>
          <w:tcPr>
            <w:tcW w:w="9938" w:type="dxa"/>
            <w:shd w:val="clear" w:color="auto" w:fill="D9D9D9"/>
          </w:tcPr>
          <w:p w14:paraId="429B9A3C" w14:textId="77777777" w:rsidR="008246B4" w:rsidRDefault="008C744B">
            <w:pPr>
              <w:pStyle w:val="TableParagraph"/>
              <w:tabs>
                <w:tab w:val="right" w:pos="9786"/>
              </w:tabs>
              <w:spacing w:before="37"/>
              <w:ind w:right="62"/>
              <w:rPr>
                <w:sz w:val="18"/>
              </w:rPr>
            </w:pPr>
            <w:r>
              <w:rPr>
                <w:sz w:val="18"/>
              </w:rPr>
              <w:t>Recuperação</w:t>
            </w:r>
            <w:r>
              <w:rPr>
                <w:spacing w:val="-9"/>
                <w:sz w:val="18"/>
              </w:rPr>
              <w:t xml:space="preserve"> </w:t>
            </w:r>
            <w:r>
              <w:rPr>
                <w:sz w:val="18"/>
              </w:rPr>
              <w:t>de</w:t>
            </w:r>
            <w:r>
              <w:rPr>
                <w:spacing w:val="-9"/>
                <w:sz w:val="18"/>
              </w:rPr>
              <w:t xml:space="preserve"> </w:t>
            </w:r>
            <w:r>
              <w:rPr>
                <w:sz w:val="18"/>
              </w:rPr>
              <w:t>créditos</w:t>
            </w:r>
            <w:r>
              <w:rPr>
                <w:spacing w:val="-9"/>
                <w:sz w:val="18"/>
              </w:rPr>
              <w:t xml:space="preserve"> </w:t>
            </w:r>
            <w:r>
              <w:rPr>
                <w:sz w:val="18"/>
              </w:rPr>
              <w:t>baixados</w:t>
            </w:r>
            <w:r>
              <w:rPr>
                <w:spacing w:val="-9"/>
                <w:sz w:val="18"/>
              </w:rPr>
              <w:t xml:space="preserve"> </w:t>
            </w:r>
            <w:r>
              <w:rPr>
                <w:sz w:val="18"/>
              </w:rPr>
              <w:t>para</w:t>
            </w:r>
            <w:r>
              <w:rPr>
                <w:spacing w:val="-9"/>
                <w:sz w:val="18"/>
              </w:rPr>
              <w:t xml:space="preserve"> </w:t>
            </w:r>
            <w:r>
              <w:rPr>
                <w:spacing w:val="-2"/>
                <w:sz w:val="18"/>
              </w:rPr>
              <w:t>prejuízo</w:t>
            </w:r>
            <w:r>
              <w:rPr>
                <w:sz w:val="18"/>
              </w:rPr>
              <w:tab/>
            </w:r>
            <w:r>
              <w:rPr>
                <w:spacing w:val="-2"/>
                <w:sz w:val="18"/>
              </w:rPr>
              <w:t>23.068</w:t>
            </w:r>
          </w:p>
        </w:tc>
      </w:tr>
    </w:tbl>
    <w:p w14:paraId="429B9A3E" w14:textId="77777777" w:rsidR="008246B4" w:rsidRDefault="008246B4">
      <w:pPr>
        <w:pStyle w:val="Corpodetexto"/>
        <w:spacing w:before="1"/>
      </w:pPr>
    </w:p>
    <w:p w14:paraId="429B9A3F" w14:textId="77777777" w:rsidR="008246B4" w:rsidRDefault="008C744B">
      <w:pPr>
        <w:pStyle w:val="Corpodetexto"/>
        <w:spacing w:line="276" w:lineRule="auto"/>
        <w:ind w:left="707"/>
      </w:pPr>
      <w:r>
        <w:t>¹</w:t>
      </w:r>
      <w:r>
        <w:rPr>
          <w:spacing w:val="-8"/>
        </w:rPr>
        <w:t xml:space="preserve"> </w:t>
      </w:r>
      <w:r>
        <w:t>Considera-se renegociação qualquer tipo de acordo que implique alteração nos prazos de vencimento ou nas condições de pagamento originalmente pactuadas.</w:t>
      </w:r>
    </w:p>
    <w:p w14:paraId="429B9A40" w14:textId="77777777" w:rsidR="008246B4" w:rsidRDefault="008246B4">
      <w:pPr>
        <w:pStyle w:val="Corpodetexto"/>
        <w:spacing w:before="9"/>
      </w:pPr>
    </w:p>
    <w:p w14:paraId="429B9A41" w14:textId="77777777" w:rsidR="008246B4" w:rsidRDefault="008C744B">
      <w:pPr>
        <w:pStyle w:val="Ttulo8"/>
        <w:numPr>
          <w:ilvl w:val="0"/>
          <w:numId w:val="22"/>
        </w:numPr>
        <w:tabs>
          <w:tab w:val="left" w:pos="989"/>
        </w:tabs>
        <w:ind w:left="989" w:hanging="282"/>
        <w:jc w:val="left"/>
      </w:pPr>
      <w:r>
        <w:t>Outros</w:t>
      </w:r>
      <w:r>
        <w:rPr>
          <w:spacing w:val="-8"/>
        </w:rPr>
        <w:t xml:space="preserve"> </w:t>
      </w:r>
      <w:r>
        <w:rPr>
          <w:spacing w:val="-2"/>
        </w:rPr>
        <w:t>ativos</w:t>
      </w:r>
    </w:p>
    <w:p w14:paraId="429B9A42" w14:textId="77777777" w:rsidR="008246B4" w:rsidRDefault="008246B4">
      <w:pPr>
        <w:pStyle w:val="Corpodetexto"/>
        <w:spacing w:before="11"/>
        <w:rPr>
          <w:b/>
        </w:rPr>
      </w:pPr>
    </w:p>
    <w:tbl>
      <w:tblPr>
        <w:tblStyle w:val="TableNormal"/>
        <w:tblW w:w="0" w:type="auto"/>
        <w:tblInd w:w="700" w:type="dxa"/>
        <w:tblLayout w:type="fixed"/>
        <w:tblLook w:val="01E0" w:firstRow="1" w:lastRow="1" w:firstColumn="1" w:lastColumn="1" w:noHBand="0" w:noVBand="0"/>
      </w:tblPr>
      <w:tblGrid>
        <w:gridCol w:w="3859"/>
        <w:gridCol w:w="3037"/>
        <w:gridCol w:w="1745"/>
        <w:gridCol w:w="1298"/>
      </w:tblGrid>
      <w:tr w:rsidR="008246B4" w14:paraId="429B9A47" w14:textId="77777777">
        <w:trPr>
          <w:trHeight w:val="313"/>
        </w:trPr>
        <w:tc>
          <w:tcPr>
            <w:tcW w:w="3859" w:type="dxa"/>
            <w:tcBorders>
              <w:top w:val="single" w:sz="8" w:space="0" w:color="000000"/>
              <w:bottom w:val="single" w:sz="8" w:space="0" w:color="000000"/>
            </w:tcBorders>
            <w:shd w:val="clear" w:color="auto" w:fill="A6A6A6"/>
          </w:tcPr>
          <w:p w14:paraId="429B9A43" w14:textId="77777777" w:rsidR="008246B4" w:rsidRDefault="008246B4">
            <w:pPr>
              <w:pStyle w:val="TableParagraph"/>
              <w:jc w:val="left"/>
              <w:rPr>
                <w:rFonts w:ascii="Times New Roman"/>
                <w:sz w:val="18"/>
              </w:rPr>
            </w:pPr>
          </w:p>
        </w:tc>
        <w:tc>
          <w:tcPr>
            <w:tcW w:w="3037" w:type="dxa"/>
            <w:tcBorders>
              <w:top w:val="single" w:sz="8" w:space="0" w:color="000000"/>
              <w:bottom w:val="single" w:sz="8" w:space="0" w:color="000000"/>
            </w:tcBorders>
            <w:shd w:val="clear" w:color="auto" w:fill="A6A6A6"/>
          </w:tcPr>
          <w:p w14:paraId="429B9A44" w14:textId="77777777" w:rsidR="008246B4" w:rsidRDefault="008C744B">
            <w:pPr>
              <w:pStyle w:val="TableParagraph"/>
              <w:spacing w:before="54"/>
              <w:ind w:right="146"/>
              <w:rPr>
                <w:b/>
                <w:sz w:val="18"/>
              </w:rPr>
            </w:pPr>
            <w:r>
              <w:rPr>
                <w:b/>
                <w:spacing w:val="-2"/>
                <w:sz w:val="18"/>
              </w:rPr>
              <w:t>Circulante</w:t>
            </w:r>
          </w:p>
        </w:tc>
        <w:tc>
          <w:tcPr>
            <w:tcW w:w="1745" w:type="dxa"/>
            <w:tcBorders>
              <w:top w:val="single" w:sz="8" w:space="0" w:color="000000"/>
              <w:bottom w:val="single" w:sz="8" w:space="0" w:color="000000"/>
            </w:tcBorders>
            <w:shd w:val="clear" w:color="auto" w:fill="A6A6A6"/>
          </w:tcPr>
          <w:p w14:paraId="429B9A45" w14:textId="77777777" w:rsidR="008246B4" w:rsidRDefault="008C744B">
            <w:pPr>
              <w:pStyle w:val="TableParagraph"/>
              <w:spacing w:before="54"/>
              <w:ind w:right="326"/>
              <w:rPr>
                <w:b/>
                <w:sz w:val="18"/>
              </w:rPr>
            </w:pPr>
            <w:r>
              <w:rPr>
                <w:b/>
                <w:sz w:val="18"/>
              </w:rPr>
              <w:t>Não</w:t>
            </w:r>
            <w:r>
              <w:rPr>
                <w:b/>
                <w:spacing w:val="-4"/>
                <w:sz w:val="18"/>
              </w:rPr>
              <w:t xml:space="preserve"> </w:t>
            </w:r>
            <w:r>
              <w:rPr>
                <w:b/>
                <w:spacing w:val="-2"/>
                <w:sz w:val="18"/>
              </w:rPr>
              <w:t>Circulante</w:t>
            </w:r>
          </w:p>
        </w:tc>
        <w:tc>
          <w:tcPr>
            <w:tcW w:w="1298" w:type="dxa"/>
            <w:tcBorders>
              <w:top w:val="single" w:sz="8" w:space="0" w:color="000000"/>
              <w:bottom w:val="single" w:sz="8" w:space="0" w:color="000000"/>
            </w:tcBorders>
            <w:shd w:val="clear" w:color="auto" w:fill="A6A6A6"/>
          </w:tcPr>
          <w:p w14:paraId="429B9A46" w14:textId="77777777" w:rsidR="008246B4" w:rsidRDefault="008C744B">
            <w:pPr>
              <w:pStyle w:val="TableParagraph"/>
              <w:spacing w:before="54"/>
              <w:ind w:right="63"/>
              <w:rPr>
                <w:b/>
                <w:sz w:val="18"/>
              </w:rPr>
            </w:pPr>
            <w:r>
              <w:rPr>
                <w:b/>
                <w:spacing w:val="-2"/>
                <w:sz w:val="18"/>
              </w:rPr>
              <w:t>31.12.2025</w:t>
            </w:r>
          </w:p>
        </w:tc>
      </w:tr>
      <w:tr w:rsidR="008246B4" w14:paraId="429B9A4C" w14:textId="77777777">
        <w:trPr>
          <w:trHeight w:val="301"/>
        </w:trPr>
        <w:tc>
          <w:tcPr>
            <w:tcW w:w="3859" w:type="dxa"/>
            <w:tcBorders>
              <w:top w:val="single" w:sz="8" w:space="0" w:color="000000"/>
            </w:tcBorders>
            <w:shd w:val="clear" w:color="auto" w:fill="F1F1F1"/>
          </w:tcPr>
          <w:p w14:paraId="429B9A48" w14:textId="77777777" w:rsidR="008246B4" w:rsidRDefault="008C744B">
            <w:pPr>
              <w:pStyle w:val="TableParagraph"/>
              <w:spacing w:before="46"/>
              <w:ind w:left="86"/>
              <w:jc w:val="left"/>
              <w:rPr>
                <w:sz w:val="18"/>
              </w:rPr>
            </w:pPr>
            <w:r>
              <w:rPr>
                <w:sz w:val="18"/>
              </w:rPr>
              <w:t xml:space="preserve">Outros valores e </w:t>
            </w:r>
            <w:r>
              <w:rPr>
                <w:spacing w:val="-4"/>
                <w:sz w:val="18"/>
              </w:rPr>
              <w:t>bens</w:t>
            </w:r>
          </w:p>
        </w:tc>
        <w:tc>
          <w:tcPr>
            <w:tcW w:w="3037" w:type="dxa"/>
            <w:tcBorders>
              <w:top w:val="single" w:sz="8" w:space="0" w:color="000000"/>
            </w:tcBorders>
            <w:shd w:val="clear" w:color="auto" w:fill="F1F1F1"/>
          </w:tcPr>
          <w:p w14:paraId="429B9A49" w14:textId="77777777" w:rsidR="008246B4" w:rsidRDefault="008C744B">
            <w:pPr>
              <w:pStyle w:val="TableParagraph"/>
              <w:spacing w:before="46"/>
              <w:ind w:right="142"/>
              <w:rPr>
                <w:sz w:val="18"/>
              </w:rPr>
            </w:pPr>
            <w:r>
              <w:rPr>
                <w:spacing w:val="-5"/>
                <w:sz w:val="18"/>
              </w:rPr>
              <w:t>911</w:t>
            </w:r>
          </w:p>
        </w:tc>
        <w:tc>
          <w:tcPr>
            <w:tcW w:w="1745" w:type="dxa"/>
            <w:tcBorders>
              <w:top w:val="single" w:sz="8" w:space="0" w:color="000000"/>
            </w:tcBorders>
            <w:shd w:val="clear" w:color="auto" w:fill="F1F1F1"/>
          </w:tcPr>
          <w:p w14:paraId="429B9A4A" w14:textId="77777777" w:rsidR="008246B4" w:rsidRDefault="008C744B">
            <w:pPr>
              <w:pStyle w:val="TableParagraph"/>
              <w:spacing w:before="46"/>
              <w:ind w:right="325"/>
              <w:rPr>
                <w:sz w:val="18"/>
              </w:rPr>
            </w:pPr>
            <w:r>
              <w:rPr>
                <w:spacing w:val="-2"/>
                <w:sz w:val="18"/>
              </w:rPr>
              <w:t>36.569</w:t>
            </w:r>
          </w:p>
        </w:tc>
        <w:tc>
          <w:tcPr>
            <w:tcW w:w="1298" w:type="dxa"/>
            <w:tcBorders>
              <w:top w:val="single" w:sz="8" w:space="0" w:color="000000"/>
            </w:tcBorders>
            <w:shd w:val="clear" w:color="auto" w:fill="F1F1F1"/>
          </w:tcPr>
          <w:p w14:paraId="429B9A4B" w14:textId="77777777" w:rsidR="008246B4" w:rsidRDefault="008C744B">
            <w:pPr>
              <w:pStyle w:val="TableParagraph"/>
              <w:spacing w:before="46"/>
              <w:ind w:right="63"/>
              <w:rPr>
                <w:sz w:val="18"/>
              </w:rPr>
            </w:pPr>
            <w:r>
              <w:rPr>
                <w:spacing w:val="-2"/>
                <w:sz w:val="18"/>
              </w:rPr>
              <w:t>37.480</w:t>
            </w:r>
          </w:p>
        </w:tc>
      </w:tr>
      <w:tr w:rsidR="008246B4" w14:paraId="429B9A51" w14:textId="77777777">
        <w:trPr>
          <w:trHeight w:val="300"/>
        </w:trPr>
        <w:tc>
          <w:tcPr>
            <w:tcW w:w="3859" w:type="dxa"/>
            <w:shd w:val="clear" w:color="auto" w:fill="D9D9D9"/>
          </w:tcPr>
          <w:p w14:paraId="429B9A4D" w14:textId="77777777" w:rsidR="008246B4" w:rsidRDefault="008C744B">
            <w:pPr>
              <w:pStyle w:val="TableParagraph"/>
              <w:spacing w:before="44"/>
              <w:ind w:left="86"/>
              <w:jc w:val="left"/>
              <w:rPr>
                <w:sz w:val="18"/>
              </w:rPr>
            </w:pPr>
            <w:r>
              <w:rPr>
                <w:sz w:val="18"/>
              </w:rPr>
              <w:t xml:space="preserve">Outros </w:t>
            </w:r>
            <w:r>
              <w:rPr>
                <w:spacing w:val="-2"/>
                <w:sz w:val="18"/>
              </w:rPr>
              <w:t>créditos</w:t>
            </w:r>
          </w:p>
        </w:tc>
        <w:tc>
          <w:tcPr>
            <w:tcW w:w="3037" w:type="dxa"/>
            <w:shd w:val="clear" w:color="auto" w:fill="D9D9D9"/>
          </w:tcPr>
          <w:p w14:paraId="429B9A4E" w14:textId="77777777" w:rsidR="008246B4" w:rsidRDefault="008C744B">
            <w:pPr>
              <w:pStyle w:val="TableParagraph"/>
              <w:spacing w:before="44"/>
              <w:ind w:right="140"/>
              <w:rPr>
                <w:sz w:val="18"/>
              </w:rPr>
            </w:pPr>
            <w:r>
              <w:rPr>
                <w:spacing w:val="-2"/>
                <w:sz w:val="18"/>
              </w:rPr>
              <w:t>10.240</w:t>
            </w:r>
          </w:p>
        </w:tc>
        <w:tc>
          <w:tcPr>
            <w:tcW w:w="1745" w:type="dxa"/>
            <w:shd w:val="clear" w:color="auto" w:fill="D9D9D9"/>
          </w:tcPr>
          <w:p w14:paraId="429B9A4F" w14:textId="77777777" w:rsidR="008246B4" w:rsidRDefault="008C744B">
            <w:pPr>
              <w:pStyle w:val="TableParagraph"/>
              <w:spacing w:before="44"/>
              <w:ind w:right="330"/>
              <w:rPr>
                <w:sz w:val="18"/>
              </w:rPr>
            </w:pPr>
            <w:r>
              <w:rPr>
                <w:spacing w:val="-10"/>
                <w:sz w:val="18"/>
              </w:rPr>
              <w:t>-</w:t>
            </w:r>
          </w:p>
        </w:tc>
        <w:tc>
          <w:tcPr>
            <w:tcW w:w="1298" w:type="dxa"/>
            <w:shd w:val="clear" w:color="auto" w:fill="D9D9D9"/>
          </w:tcPr>
          <w:p w14:paraId="429B9A50" w14:textId="77777777" w:rsidR="008246B4" w:rsidRDefault="008C744B">
            <w:pPr>
              <w:pStyle w:val="TableParagraph"/>
              <w:spacing w:before="44"/>
              <w:ind w:right="63"/>
              <w:rPr>
                <w:sz w:val="18"/>
              </w:rPr>
            </w:pPr>
            <w:r>
              <w:rPr>
                <w:spacing w:val="-2"/>
                <w:sz w:val="18"/>
              </w:rPr>
              <w:t>10.240</w:t>
            </w:r>
          </w:p>
        </w:tc>
      </w:tr>
      <w:tr w:rsidR="008246B4" w14:paraId="429B9A56" w14:textId="77777777">
        <w:trPr>
          <w:trHeight w:val="300"/>
        </w:trPr>
        <w:tc>
          <w:tcPr>
            <w:tcW w:w="3859" w:type="dxa"/>
            <w:shd w:val="clear" w:color="auto" w:fill="A6A6A6"/>
          </w:tcPr>
          <w:p w14:paraId="429B9A52" w14:textId="77777777" w:rsidR="008246B4" w:rsidRDefault="008C744B">
            <w:pPr>
              <w:pStyle w:val="TableParagraph"/>
              <w:spacing w:before="44"/>
              <w:ind w:left="86"/>
              <w:jc w:val="left"/>
              <w:rPr>
                <w:b/>
                <w:sz w:val="18"/>
              </w:rPr>
            </w:pPr>
            <w:r>
              <w:rPr>
                <w:b/>
                <w:spacing w:val="-2"/>
                <w:sz w:val="18"/>
              </w:rPr>
              <w:t>Total</w:t>
            </w:r>
          </w:p>
        </w:tc>
        <w:tc>
          <w:tcPr>
            <w:tcW w:w="3037" w:type="dxa"/>
            <w:shd w:val="clear" w:color="auto" w:fill="A6A6A6"/>
          </w:tcPr>
          <w:p w14:paraId="429B9A53" w14:textId="77777777" w:rsidR="008246B4" w:rsidRDefault="008C744B">
            <w:pPr>
              <w:pStyle w:val="TableParagraph"/>
              <w:spacing w:before="44"/>
              <w:ind w:right="140"/>
              <w:rPr>
                <w:b/>
                <w:sz w:val="18"/>
              </w:rPr>
            </w:pPr>
            <w:r>
              <w:rPr>
                <w:b/>
                <w:spacing w:val="-2"/>
                <w:sz w:val="18"/>
              </w:rPr>
              <w:t>11.151</w:t>
            </w:r>
          </w:p>
        </w:tc>
        <w:tc>
          <w:tcPr>
            <w:tcW w:w="1745" w:type="dxa"/>
            <w:shd w:val="clear" w:color="auto" w:fill="A6A6A6"/>
          </w:tcPr>
          <w:p w14:paraId="429B9A54" w14:textId="77777777" w:rsidR="008246B4" w:rsidRDefault="008C744B">
            <w:pPr>
              <w:pStyle w:val="TableParagraph"/>
              <w:spacing w:before="44"/>
              <w:ind w:right="325"/>
              <w:rPr>
                <w:b/>
                <w:sz w:val="18"/>
              </w:rPr>
            </w:pPr>
            <w:r>
              <w:rPr>
                <w:b/>
                <w:spacing w:val="-2"/>
                <w:sz w:val="18"/>
              </w:rPr>
              <w:t>36.569</w:t>
            </w:r>
          </w:p>
        </w:tc>
        <w:tc>
          <w:tcPr>
            <w:tcW w:w="1298" w:type="dxa"/>
            <w:shd w:val="clear" w:color="auto" w:fill="A6A6A6"/>
          </w:tcPr>
          <w:p w14:paraId="429B9A55" w14:textId="77777777" w:rsidR="008246B4" w:rsidRDefault="008C744B">
            <w:pPr>
              <w:pStyle w:val="TableParagraph"/>
              <w:spacing w:before="44"/>
              <w:ind w:right="63"/>
              <w:rPr>
                <w:b/>
                <w:sz w:val="18"/>
              </w:rPr>
            </w:pPr>
            <w:r>
              <w:rPr>
                <w:b/>
                <w:spacing w:val="-2"/>
                <w:sz w:val="18"/>
              </w:rPr>
              <w:t>47.720</w:t>
            </w:r>
          </w:p>
        </w:tc>
      </w:tr>
    </w:tbl>
    <w:p w14:paraId="429B9A57" w14:textId="77777777" w:rsidR="008246B4" w:rsidRDefault="008C744B">
      <w:pPr>
        <w:pStyle w:val="PargrafodaLista"/>
        <w:numPr>
          <w:ilvl w:val="0"/>
          <w:numId w:val="11"/>
        </w:numPr>
        <w:tabs>
          <w:tab w:val="left" w:pos="1187"/>
        </w:tabs>
        <w:spacing w:before="229"/>
        <w:ind w:hanging="480"/>
        <w:rPr>
          <w:sz w:val="20"/>
        </w:rPr>
      </w:pPr>
      <w:r>
        <w:rPr>
          <w:sz w:val="20"/>
        </w:rPr>
        <w:t>Outros</w:t>
      </w:r>
      <w:r>
        <w:rPr>
          <w:spacing w:val="-5"/>
          <w:sz w:val="20"/>
        </w:rPr>
        <w:t xml:space="preserve"> </w:t>
      </w:r>
      <w:r>
        <w:rPr>
          <w:sz w:val="20"/>
        </w:rPr>
        <w:t>valores</w:t>
      </w:r>
      <w:r>
        <w:rPr>
          <w:spacing w:val="-5"/>
          <w:sz w:val="20"/>
        </w:rPr>
        <w:t xml:space="preserve"> </w:t>
      </w:r>
      <w:r>
        <w:rPr>
          <w:sz w:val="20"/>
        </w:rPr>
        <w:t>e</w:t>
      </w:r>
      <w:r>
        <w:rPr>
          <w:spacing w:val="-5"/>
          <w:sz w:val="20"/>
        </w:rPr>
        <w:t xml:space="preserve"> </w:t>
      </w:r>
      <w:r>
        <w:rPr>
          <w:spacing w:val="-4"/>
          <w:sz w:val="20"/>
        </w:rPr>
        <w:t>bens</w:t>
      </w:r>
    </w:p>
    <w:p w14:paraId="429B9A58" w14:textId="77777777" w:rsidR="008246B4" w:rsidRDefault="008246B4">
      <w:pPr>
        <w:pStyle w:val="Corpodetexto"/>
        <w:spacing w:before="1" w:after="1"/>
      </w:pPr>
    </w:p>
    <w:tbl>
      <w:tblPr>
        <w:tblStyle w:val="TableNormal"/>
        <w:tblW w:w="0" w:type="auto"/>
        <w:tblInd w:w="700" w:type="dxa"/>
        <w:tblLayout w:type="fixed"/>
        <w:tblLook w:val="01E0" w:firstRow="1" w:lastRow="1" w:firstColumn="1" w:lastColumn="1" w:noHBand="0" w:noVBand="0"/>
      </w:tblPr>
      <w:tblGrid>
        <w:gridCol w:w="4935"/>
        <w:gridCol w:w="1939"/>
        <w:gridCol w:w="1766"/>
        <w:gridCol w:w="1298"/>
      </w:tblGrid>
      <w:tr w:rsidR="008246B4" w14:paraId="429B9A5D" w14:textId="77777777">
        <w:trPr>
          <w:trHeight w:val="414"/>
        </w:trPr>
        <w:tc>
          <w:tcPr>
            <w:tcW w:w="4935" w:type="dxa"/>
            <w:tcBorders>
              <w:top w:val="single" w:sz="8" w:space="0" w:color="000000"/>
              <w:bottom w:val="single" w:sz="8" w:space="0" w:color="000000"/>
            </w:tcBorders>
            <w:shd w:val="clear" w:color="auto" w:fill="A6A6A6"/>
          </w:tcPr>
          <w:p w14:paraId="429B9A59" w14:textId="77777777" w:rsidR="008246B4" w:rsidRDefault="008246B4">
            <w:pPr>
              <w:pStyle w:val="TableParagraph"/>
              <w:jc w:val="left"/>
              <w:rPr>
                <w:rFonts w:ascii="Times New Roman"/>
                <w:sz w:val="18"/>
              </w:rPr>
            </w:pPr>
          </w:p>
        </w:tc>
        <w:tc>
          <w:tcPr>
            <w:tcW w:w="1939" w:type="dxa"/>
            <w:tcBorders>
              <w:top w:val="single" w:sz="8" w:space="0" w:color="000000"/>
              <w:bottom w:val="single" w:sz="8" w:space="0" w:color="000000"/>
            </w:tcBorders>
            <w:shd w:val="clear" w:color="auto" w:fill="A6A6A6"/>
          </w:tcPr>
          <w:p w14:paraId="429B9A5A" w14:textId="77777777" w:rsidR="008246B4" w:rsidRDefault="008C744B">
            <w:pPr>
              <w:pStyle w:val="TableParagraph"/>
              <w:spacing w:before="102"/>
              <w:ind w:right="119"/>
              <w:rPr>
                <w:b/>
                <w:sz w:val="18"/>
              </w:rPr>
            </w:pPr>
            <w:r>
              <w:rPr>
                <w:b/>
                <w:spacing w:val="-2"/>
                <w:sz w:val="18"/>
              </w:rPr>
              <w:t>Custo</w:t>
            </w:r>
          </w:p>
        </w:tc>
        <w:tc>
          <w:tcPr>
            <w:tcW w:w="1766" w:type="dxa"/>
            <w:tcBorders>
              <w:top w:val="single" w:sz="8" w:space="0" w:color="000000"/>
              <w:bottom w:val="single" w:sz="8" w:space="0" w:color="000000"/>
            </w:tcBorders>
            <w:shd w:val="clear" w:color="auto" w:fill="A6A6A6"/>
          </w:tcPr>
          <w:p w14:paraId="429B9A5B" w14:textId="77777777" w:rsidR="008246B4" w:rsidRDefault="008C744B">
            <w:pPr>
              <w:pStyle w:val="TableParagraph"/>
              <w:spacing w:line="206" w:lineRule="exact"/>
              <w:ind w:left="364" w:hanging="243"/>
              <w:jc w:val="left"/>
              <w:rPr>
                <w:b/>
                <w:sz w:val="18"/>
              </w:rPr>
            </w:pPr>
            <w:r>
              <w:rPr>
                <w:b/>
                <w:sz w:val="18"/>
              </w:rPr>
              <w:t>Ajuste</w:t>
            </w:r>
            <w:r>
              <w:rPr>
                <w:b/>
                <w:spacing w:val="-15"/>
                <w:sz w:val="18"/>
              </w:rPr>
              <w:t xml:space="preserve"> </w:t>
            </w:r>
            <w:r>
              <w:rPr>
                <w:b/>
                <w:sz w:val="18"/>
              </w:rPr>
              <w:t>ao</w:t>
            </w:r>
            <w:r>
              <w:rPr>
                <w:b/>
                <w:spacing w:val="-12"/>
                <w:sz w:val="18"/>
              </w:rPr>
              <w:t xml:space="preserve"> </w:t>
            </w:r>
            <w:r>
              <w:rPr>
                <w:b/>
                <w:sz w:val="18"/>
              </w:rPr>
              <w:t xml:space="preserve">Valor </w:t>
            </w:r>
            <w:r>
              <w:rPr>
                <w:b/>
                <w:spacing w:val="-2"/>
                <w:sz w:val="18"/>
              </w:rPr>
              <w:t>Recuperável</w:t>
            </w:r>
          </w:p>
        </w:tc>
        <w:tc>
          <w:tcPr>
            <w:tcW w:w="1298" w:type="dxa"/>
            <w:tcBorders>
              <w:top w:val="single" w:sz="8" w:space="0" w:color="000000"/>
              <w:bottom w:val="single" w:sz="8" w:space="0" w:color="000000"/>
            </w:tcBorders>
            <w:shd w:val="clear" w:color="auto" w:fill="A6A6A6"/>
          </w:tcPr>
          <w:p w14:paraId="429B9A5C" w14:textId="77777777" w:rsidR="008246B4" w:rsidRDefault="008C744B">
            <w:pPr>
              <w:pStyle w:val="TableParagraph"/>
              <w:spacing w:before="102"/>
              <w:ind w:right="62"/>
              <w:rPr>
                <w:b/>
                <w:sz w:val="18"/>
              </w:rPr>
            </w:pPr>
            <w:r>
              <w:rPr>
                <w:b/>
                <w:spacing w:val="-2"/>
                <w:sz w:val="18"/>
              </w:rPr>
              <w:t>31.12.2025</w:t>
            </w:r>
          </w:p>
        </w:tc>
      </w:tr>
      <w:tr w:rsidR="008246B4" w14:paraId="429B9A62" w14:textId="77777777">
        <w:trPr>
          <w:trHeight w:val="299"/>
        </w:trPr>
        <w:tc>
          <w:tcPr>
            <w:tcW w:w="4935" w:type="dxa"/>
            <w:tcBorders>
              <w:top w:val="single" w:sz="8" w:space="0" w:color="000000"/>
            </w:tcBorders>
            <w:shd w:val="clear" w:color="auto" w:fill="F1F1F1"/>
          </w:tcPr>
          <w:p w14:paraId="429B9A5E" w14:textId="77777777" w:rsidR="008246B4" w:rsidRDefault="008C744B">
            <w:pPr>
              <w:pStyle w:val="TableParagraph"/>
              <w:spacing w:before="44"/>
              <w:ind w:left="86"/>
              <w:jc w:val="left"/>
              <w:rPr>
                <w:sz w:val="18"/>
              </w:rPr>
            </w:pPr>
            <w:r>
              <w:rPr>
                <w:sz w:val="18"/>
              </w:rPr>
              <w:t>Ativos</w:t>
            </w:r>
            <w:r>
              <w:rPr>
                <w:spacing w:val="-1"/>
                <w:sz w:val="18"/>
              </w:rPr>
              <w:t xml:space="preserve"> </w:t>
            </w:r>
            <w:r>
              <w:rPr>
                <w:sz w:val="18"/>
              </w:rPr>
              <w:t>não Financeiros</w:t>
            </w:r>
            <w:r>
              <w:rPr>
                <w:spacing w:val="-1"/>
                <w:sz w:val="18"/>
              </w:rPr>
              <w:t xml:space="preserve"> </w:t>
            </w:r>
            <w:r>
              <w:rPr>
                <w:sz w:val="18"/>
              </w:rPr>
              <w:t xml:space="preserve">Mantidos para </w:t>
            </w:r>
            <w:r>
              <w:rPr>
                <w:spacing w:val="-2"/>
                <w:sz w:val="18"/>
              </w:rPr>
              <w:t>Venda</w:t>
            </w:r>
          </w:p>
        </w:tc>
        <w:tc>
          <w:tcPr>
            <w:tcW w:w="1939" w:type="dxa"/>
            <w:tcBorders>
              <w:top w:val="single" w:sz="8" w:space="0" w:color="000000"/>
            </w:tcBorders>
            <w:shd w:val="clear" w:color="auto" w:fill="F1F1F1"/>
          </w:tcPr>
          <w:p w14:paraId="429B9A5F" w14:textId="77777777" w:rsidR="008246B4" w:rsidRDefault="008C744B">
            <w:pPr>
              <w:pStyle w:val="TableParagraph"/>
              <w:spacing w:before="44"/>
              <w:ind w:right="118"/>
              <w:rPr>
                <w:sz w:val="18"/>
              </w:rPr>
            </w:pPr>
            <w:r>
              <w:rPr>
                <w:spacing w:val="-2"/>
                <w:sz w:val="18"/>
              </w:rPr>
              <w:t>40.615</w:t>
            </w:r>
          </w:p>
        </w:tc>
        <w:tc>
          <w:tcPr>
            <w:tcW w:w="1766" w:type="dxa"/>
            <w:tcBorders>
              <w:top w:val="single" w:sz="8" w:space="0" w:color="000000"/>
            </w:tcBorders>
            <w:shd w:val="clear" w:color="auto" w:fill="F1F1F1"/>
          </w:tcPr>
          <w:p w14:paraId="429B9A60" w14:textId="77777777" w:rsidR="008246B4" w:rsidRDefault="008C744B">
            <w:pPr>
              <w:pStyle w:val="TableParagraph"/>
              <w:spacing w:before="44"/>
              <w:ind w:right="325"/>
              <w:rPr>
                <w:sz w:val="18"/>
              </w:rPr>
            </w:pPr>
            <w:r>
              <w:rPr>
                <w:spacing w:val="-2"/>
                <w:sz w:val="18"/>
              </w:rPr>
              <w:t>(4.046)</w:t>
            </w:r>
          </w:p>
        </w:tc>
        <w:tc>
          <w:tcPr>
            <w:tcW w:w="1298" w:type="dxa"/>
            <w:tcBorders>
              <w:top w:val="single" w:sz="8" w:space="0" w:color="000000"/>
            </w:tcBorders>
            <w:shd w:val="clear" w:color="auto" w:fill="F1F1F1"/>
          </w:tcPr>
          <w:p w14:paraId="429B9A61" w14:textId="77777777" w:rsidR="008246B4" w:rsidRDefault="008C744B">
            <w:pPr>
              <w:pStyle w:val="TableParagraph"/>
              <w:spacing w:before="44"/>
              <w:ind w:right="62"/>
              <w:rPr>
                <w:sz w:val="18"/>
              </w:rPr>
            </w:pPr>
            <w:r>
              <w:rPr>
                <w:spacing w:val="-2"/>
                <w:sz w:val="18"/>
              </w:rPr>
              <w:t>36.569</w:t>
            </w:r>
          </w:p>
        </w:tc>
      </w:tr>
      <w:tr w:rsidR="008246B4" w14:paraId="429B9A67" w14:textId="77777777">
        <w:trPr>
          <w:trHeight w:val="300"/>
        </w:trPr>
        <w:tc>
          <w:tcPr>
            <w:tcW w:w="4935" w:type="dxa"/>
            <w:shd w:val="clear" w:color="auto" w:fill="D9D9D9"/>
          </w:tcPr>
          <w:p w14:paraId="429B9A63" w14:textId="77777777" w:rsidR="008246B4" w:rsidRDefault="008C744B">
            <w:pPr>
              <w:pStyle w:val="TableParagraph"/>
              <w:spacing w:before="44"/>
              <w:ind w:left="86"/>
              <w:jc w:val="left"/>
              <w:rPr>
                <w:sz w:val="18"/>
              </w:rPr>
            </w:pPr>
            <w:r>
              <w:rPr>
                <w:sz w:val="18"/>
              </w:rPr>
              <w:t>Despesas a</w:t>
            </w:r>
            <w:r>
              <w:rPr>
                <w:spacing w:val="2"/>
                <w:sz w:val="18"/>
              </w:rPr>
              <w:t xml:space="preserve"> </w:t>
            </w:r>
            <w:r>
              <w:rPr>
                <w:spacing w:val="-2"/>
                <w:sz w:val="18"/>
              </w:rPr>
              <w:t>apropriar</w:t>
            </w:r>
          </w:p>
        </w:tc>
        <w:tc>
          <w:tcPr>
            <w:tcW w:w="1939" w:type="dxa"/>
            <w:shd w:val="clear" w:color="auto" w:fill="D9D9D9"/>
          </w:tcPr>
          <w:p w14:paraId="429B9A64" w14:textId="77777777" w:rsidR="008246B4" w:rsidRDefault="008C744B">
            <w:pPr>
              <w:pStyle w:val="TableParagraph"/>
              <w:spacing w:before="44"/>
              <w:ind w:right="120"/>
              <w:rPr>
                <w:sz w:val="18"/>
              </w:rPr>
            </w:pPr>
            <w:r>
              <w:rPr>
                <w:spacing w:val="-5"/>
                <w:sz w:val="18"/>
              </w:rPr>
              <w:t>911</w:t>
            </w:r>
          </w:p>
        </w:tc>
        <w:tc>
          <w:tcPr>
            <w:tcW w:w="1766" w:type="dxa"/>
            <w:shd w:val="clear" w:color="auto" w:fill="D9D9D9"/>
          </w:tcPr>
          <w:p w14:paraId="429B9A65" w14:textId="77777777" w:rsidR="008246B4" w:rsidRDefault="008C744B">
            <w:pPr>
              <w:pStyle w:val="TableParagraph"/>
              <w:spacing w:before="44"/>
              <w:ind w:right="329"/>
              <w:rPr>
                <w:sz w:val="18"/>
              </w:rPr>
            </w:pPr>
            <w:r>
              <w:rPr>
                <w:spacing w:val="-10"/>
                <w:sz w:val="18"/>
              </w:rPr>
              <w:t>-</w:t>
            </w:r>
          </w:p>
        </w:tc>
        <w:tc>
          <w:tcPr>
            <w:tcW w:w="1298" w:type="dxa"/>
            <w:shd w:val="clear" w:color="auto" w:fill="D9D9D9"/>
          </w:tcPr>
          <w:p w14:paraId="429B9A66" w14:textId="77777777" w:rsidR="008246B4" w:rsidRDefault="008C744B">
            <w:pPr>
              <w:pStyle w:val="TableParagraph"/>
              <w:spacing w:before="44"/>
              <w:ind w:right="64"/>
              <w:rPr>
                <w:sz w:val="18"/>
              </w:rPr>
            </w:pPr>
            <w:r>
              <w:rPr>
                <w:spacing w:val="-5"/>
                <w:sz w:val="18"/>
              </w:rPr>
              <w:t>911</w:t>
            </w:r>
          </w:p>
        </w:tc>
      </w:tr>
      <w:tr w:rsidR="008246B4" w14:paraId="429B9A6C" w14:textId="77777777">
        <w:trPr>
          <w:trHeight w:val="300"/>
        </w:trPr>
        <w:tc>
          <w:tcPr>
            <w:tcW w:w="4935" w:type="dxa"/>
            <w:shd w:val="clear" w:color="auto" w:fill="A6A6A6"/>
          </w:tcPr>
          <w:p w14:paraId="429B9A68" w14:textId="77777777" w:rsidR="008246B4" w:rsidRDefault="008C744B">
            <w:pPr>
              <w:pStyle w:val="TableParagraph"/>
              <w:spacing w:before="44"/>
              <w:ind w:left="86"/>
              <w:jc w:val="left"/>
              <w:rPr>
                <w:b/>
                <w:sz w:val="18"/>
              </w:rPr>
            </w:pPr>
            <w:r>
              <w:rPr>
                <w:b/>
                <w:spacing w:val="-2"/>
                <w:sz w:val="18"/>
              </w:rPr>
              <w:t>Total</w:t>
            </w:r>
          </w:p>
        </w:tc>
        <w:tc>
          <w:tcPr>
            <w:tcW w:w="1939" w:type="dxa"/>
            <w:shd w:val="clear" w:color="auto" w:fill="A6A6A6"/>
          </w:tcPr>
          <w:p w14:paraId="429B9A69" w14:textId="77777777" w:rsidR="008246B4" w:rsidRDefault="008C744B">
            <w:pPr>
              <w:pStyle w:val="TableParagraph"/>
              <w:spacing w:before="44"/>
              <w:ind w:right="118"/>
              <w:rPr>
                <w:b/>
                <w:sz w:val="18"/>
              </w:rPr>
            </w:pPr>
            <w:r>
              <w:rPr>
                <w:b/>
                <w:spacing w:val="-2"/>
                <w:sz w:val="18"/>
              </w:rPr>
              <w:t>41.526</w:t>
            </w:r>
          </w:p>
        </w:tc>
        <w:tc>
          <w:tcPr>
            <w:tcW w:w="1766" w:type="dxa"/>
            <w:shd w:val="clear" w:color="auto" w:fill="A6A6A6"/>
          </w:tcPr>
          <w:p w14:paraId="429B9A6A" w14:textId="77777777" w:rsidR="008246B4" w:rsidRDefault="008C744B">
            <w:pPr>
              <w:pStyle w:val="TableParagraph"/>
              <w:spacing w:before="44"/>
              <w:ind w:right="325"/>
              <w:rPr>
                <w:b/>
                <w:sz w:val="18"/>
              </w:rPr>
            </w:pPr>
            <w:r>
              <w:rPr>
                <w:b/>
                <w:spacing w:val="-2"/>
                <w:sz w:val="18"/>
              </w:rPr>
              <w:t>(4.046)</w:t>
            </w:r>
          </w:p>
        </w:tc>
        <w:tc>
          <w:tcPr>
            <w:tcW w:w="1298" w:type="dxa"/>
            <w:shd w:val="clear" w:color="auto" w:fill="A6A6A6"/>
          </w:tcPr>
          <w:p w14:paraId="429B9A6B" w14:textId="77777777" w:rsidR="008246B4" w:rsidRDefault="008C744B">
            <w:pPr>
              <w:pStyle w:val="TableParagraph"/>
              <w:spacing w:before="44"/>
              <w:ind w:right="62"/>
              <w:rPr>
                <w:b/>
                <w:sz w:val="18"/>
              </w:rPr>
            </w:pPr>
            <w:r>
              <w:rPr>
                <w:b/>
                <w:spacing w:val="-2"/>
                <w:sz w:val="18"/>
              </w:rPr>
              <w:t>37.480</w:t>
            </w:r>
          </w:p>
        </w:tc>
      </w:tr>
    </w:tbl>
    <w:p w14:paraId="429B9A6D" w14:textId="77777777" w:rsidR="008246B4" w:rsidRDefault="008246B4">
      <w:pPr>
        <w:pStyle w:val="TableParagraph"/>
        <w:rPr>
          <w:b/>
          <w:sz w:val="18"/>
        </w:rPr>
        <w:sectPr w:rsidR="008246B4">
          <w:pgSz w:w="11910" w:h="16840"/>
          <w:pgMar w:top="1700" w:right="425" w:bottom="1220" w:left="425" w:header="638" w:footer="1034" w:gutter="0"/>
          <w:cols w:space="720"/>
        </w:sectPr>
      </w:pPr>
    </w:p>
    <w:p w14:paraId="429B9A6E" w14:textId="77777777" w:rsidR="008246B4" w:rsidRDefault="008C744B">
      <w:pPr>
        <w:pStyle w:val="PargrafodaLista"/>
        <w:numPr>
          <w:ilvl w:val="0"/>
          <w:numId w:val="11"/>
        </w:numPr>
        <w:tabs>
          <w:tab w:val="left" w:pos="1187"/>
        </w:tabs>
        <w:spacing w:before="154"/>
        <w:ind w:hanging="480"/>
        <w:rPr>
          <w:sz w:val="20"/>
        </w:rPr>
      </w:pPr>
      <w:r>
        <w:rPr>
          <w:sz w:val="20"/>
        </w:rPr>
        <w:lastRenderedPageBreak/>
        <w:t>Outros</w:t>
      </w:r>
      <w:r>
        <w:rPr>
          <w:spacing w:val="-9"/>
          <w:sz w:val="20"/>
        </w:rPr>
        <w:t xml:space="preserve"> </w:t>
      </w:r>
      <w:r>
        <w:rPr>
          <w:spacing w:val="-2"/>
          <w:sz w:val="20"/>
        </w:rPr>
        <w:t>Créditos</w:t>
      </w:r>
    </w:p>
    <w:p w14:paraId="429B9A6F" w14:textId="77777777" w:rsidR="008246B4" w:rsidRDefault="008246B4">
      <w:pPr>
        <w:pStyle w:val="Corpodetexto"/>
        <w:spacing w:before="10"/>
        <w:rPr>
          <w:sz w:val="19"/>
        </w:rPr>
      </w:pPr>
    </w:p>
    <w:tbl>
      <w:tblPr>
        <w:tblStyle w:val="TableNormal"/>
        <w:tblW w:w="0" w:type="auto"/>
        <w:tblInd w:w="715" w:type="dxa"/>
        <w:tblLayout w:type="fixed"/>
        <w:tblLook w:val="01E0" w:firstRow="1" w:lastRow="1" w:firstColumn="1" w:lastColumn="1" w:noHBand="0" w:noVBand="0"/>
      </w:tblPr>
      <w:tblGrid>
        <w:gridCol w:w="5200"/>
        <w:gridCol w:w="1681"/>
        <w:gridCol w:w="1744"/>
        <w:gridCol w:w="1297"/>
      </w:tblGrid>
      <w:tr w:rsidR="008246B4" w14:paraId="429B9A74" w14:textId="77777777">
        <w:trPr>
          <w:trHeight w:val="455"/>
        </w:trPr>
        <w:tc>
          <w:tcPr>
            <w:tcW w:w="5200" w:type="dxa"/>
            <w:tcBorders>
              <w:top w:val="single" w:sz="8" w:space="0" w:color="000000"/>
              <w:bottom w:val="single" w:sz="8" w:space="0" w:color="000000"/>
            </w:tcBorders>
            <w:shd w:val="clear" w:color="auto" w:fill="A6A6A6"/>
          </w:tcPr>
          <w:p w14:paraId="429B9A70" w14:textId="77777777" w:rsidR="008246B4" w:rsidRDefault="008246B4">
            <w:pPr>
              <w:pStyle w:val="TableParagraph"/>
              <w:jc w:val="left"/>
              <w:rPr>
                <w:rFonts w:ascii="Times New Roman"/>
                <w:sz w:val="18"/>
              </w:rPr>
            </w:pPr>
          </w:p>
        </w:tc>
        <w:tc>
          <w:tcPr>
            <w:tcW w:w="1681" w:type="dxa"/>
            <w:tcBorders>
              <w:top w:val="single" w:sz="8" w:space="0" w:color="000000"/>
              <w:bottom w:val="single" w:sz="8" w:space="0" w:color="000000"/>
            </w:tcBorders>
            <w:shd w:val="clear" w:color="auto" w:fill="A6A6A6"/>
          </w:tcPr>
          <w:p w14:paraId="429B9A71" w14:textId="77777777" w:rsidR="008246B4" w:rsidRDefault="008C744B">
            <w:pPr>
              <w:pStyle w:val="TableParagraph"/>
              <w:spacing w:before="123"/>
              <w:ind w:right="145"/>
              <w:rPr>
                <w:b/>
                <w:sz w:val="18"/>
              </w:rPr>
            </w:pPr>
            <w:r>
              <w:rPr>
                <w:b/>
                <w:spacing w:val="-2"/>
                <w:sz w:val="18"/>
              </w:rPr>
              <w:t>Circulante</w:t>
            </w:r>
          </w:p>
        </w:tc>
        <w:tc>
          <w:tcPr>
            <w:tcW w:w="1744" w:type="dxa"/>
            <w:tcBorders>
              <w:top w:val="single" w:sz="8" w:space="0" w:color="000000"/>
              <w:bottom w:val="single" w:sz="8" w:space="0" w:color="000000"/>
            </w:tcBorders>
            <w:shd w:val="clear" w:color="auto" w:fill="A6A6A6"/>
          </w:tcPr>
          <w:p w14:paraId="429B9A72" w14:textId="77777777" w:rsidR="008246B4" w:rsidRDefault="008C744B">
            <w:pPr>
              <w:pStyle w:val="TableParagraph"/>
              <w:spacing w:before="123"/>
              <w:ind w:right="325"/>
              <w:rPr>
                <w:b/>
                <w:sz w:val="18"/>
              </w:rPr>
            </w:pPr>
            <w:r>
              <w:rPr>
                <w:b/>
                <w:sz w:val="18"/>
              </w:rPr>
              <w:t>Não</w:t>
            </w:r>
            <w:r>
              <w:rPr>
                <w:b/>
                <w:spacing w:val="-4"/>
                <w:sz w:val="18"/>
              </w:rPr>
              <w:t xml:space="preserve"> </w:t>
            </w:r>
            <w:r>
              <w:rPr>
                <w:b/>
                <w:spacing w:val="-2"/>
                <w:sz w:val="18"/>
              </w:rPr>
              <w:t>Circulante</w:t>
            </w:r>
          </w:p>
        </w:tc>
        <w:tc>
          <w:tcPr>
            <w:tcW w:w="1297" w:type="dxa"/>
            <w:tcBorders>
              <w:top w:val="single" w:sz="8" w:space="0" w:color="000000"/>
              <w:bottom w:val="single" w:sz="8" w:space="0" w:color="000000"/>
            </w:tcBorders>
            <w:shd w:val="clear" w:color="auto" w:fill="A6A6A6"/>
          </w:tcPr>
          <w:p w14:paraId="429B9A73" w14:textId="77777777" w:rsidR="008246B4" w:rsidRDefault="008C744B">
            <w:pPr>
              <w:pStyle w:val="TableParagraph"/>
              <w:spacing w:before="20"/>
              <w:ind w:left="329" w:right="58" w:firstLine="470"/>
              <w:jc w:val="left"/>
              <w:rPr>
                <w:b/>
                <w:sz w:val="18"/>
              </w:rPr>
            </w:pPr>
            <w:r>
              <w:rPr>
                <w:b/>
                <w:spacing w:val="-2"/>
                <w:sz w:val="18"/>
              </w:rPr>
              <w:t>Total 31.12.2025</w:t>
            </w:r>
          </w:p>
        </w:tc>
      </w:tr>
      <w:tr w:rsidR="008246B4" w14:paraId="429B9A79" w14:textId="77777777">
        <w:trPr>
          <w:trHeight w:val="323"/>
        </w:trPr>
        <w:tc>
          <w:tcPr>
            <w:tcW w:w="5200" w:type="dxa"/>
            <w:tcBorders>
              <w:top w:val="single" w:sz="8" w:space="0" w:color="000000"/>
            </w:tcBorders>
            <w:shd w:val="clear" w:color="auto" w:fill="F1F1F1"/>
          </w:tcPr>
          <w:p w14:paraId="429B9A75" w14:textId="77777777" w:rsidR="008246B4" w:rsidRDefault="008C744B">
            <w:pPr>
              <w:pStyle w:val="TableParagraph"/>
              <w:spacing w:before="56"/>
              <w:ind w:left="72"/>
              <w:jc w:val="left"/>
              <w:rPr>
                <w:sz w:val="18"/>
              </w:rPr>
            </w:pPr>
            <w:r>
              <w:rPr>
                <w:sz w:val="18"/>
              </w:rPr>
              <w:t>Rendas</w:t>
            </w:r>
            <w:r>
              <w:rPr>
                <w:spacing w:val="-5"/>
                <w:sz w:val="18"/>
              </w:rPr>
              <w:t xml:space="preserve"> </w:t>
            </w:r>
            <w:r>
              <w:rPr>
                <w:sz w:val="18"/>
              </w:rPr>
              <w:t>a</w:t>
            </w:r>
            <w:r>
              <w:rPr>
                <w:spacing w:val="-2"/>
                <w:sz w:val="18"/>
              </w:rPr>
              <w:t xml:space="preserve"> receber</w:t>
            </w:r>
          </w:p>
        </w:tc>
        <w:tc>
          <w:tcPr>
            <w:tcW w:w="1681" w:type="dxa"/>
            <w:tcBorders>
              <w:top w:val="single" w:sz="8" w:space="0" w:color="000000"/>
            </w:tcBorders>
            <w:shd w:val="clear" w:color="auto" w:fill="F1F1F1"/>
          </w:tcPr>
          <w:p w14:paraId="429B9A76" w14:textId="77777777" w:rsidR="008246B4" w:rsidRDefault="008C744B">
            <w:pPr>
              <w:pStyle w:val="TableParagraph"/>
              <w:spacing w:before="56"/>
              <w:ind w:right="142"/>
              <w:rPr>
                <w:sz w:val="18"/>
              </w:rPr>
            </w:pPr>
            <w:r>
              <w:rPr>
                <w:spacing w:val="-2"/>
                <w:sz w:val="18"/>
              </w:rPr>
              <w:t>5.171</w:t>
            </w:r>
          </w:p>
        </w:tc>
        <w:tc>
          <w:tcPr>
            <w:tcW w:w="1744" w:type="dxa"/>
            <w:tcBorders>
              <w:top w:val="single" w:sz="8" w:space="0" w:color="000000"/>
            </w:tcBorders>
            <w:shd w:val="clear" w:color="auto" w:fill="F1F1F1"/>
          </w:tcPr>
          <w:p w14:paraId="429B9A77" w14:textId="77777777" w:rsidR="008246B4" w:rsidRDefault="008C744B">
            <w:pPr>
              <w:pStyle w:val="TableParagraph"/>
              <w:spacing w:before="56"/>
              <w:ind w:right="328"/>
              <w:rPr>
                <w:sz w:val="18"/>
              </w:rPr>
            </w:pPr>
            <w:r>
              <w:rPr>
                <w:spacing w:val="-10"/>
                <w:sz w:val="18"/>
              </w:rPr>
              <w:t>-</w:t>
            </w:r>
          </w:p>
        </w:tc>
        <w:tc>
          <w:tcPr>
            <w:tcW w:w="1297" w:type="dxa"/>
            <w:tcBorders>
              <w:top w:val="single" w:sz="8" w:space="0" w:color="000000"/>
            </w:tcBorders>
            <w:shd w:val="clear" w:color="auto" w:fill="F1F1F1"/>
          </w:tcPr>
          <w:p w14:paraId="429B9A78" w14:textId="77777777" w:rsidR="008246B4" w:rsidRDefault="008C744B">
            <w:pPr>
              <w:pStyle w:val="TableParagraph"/>
              <w:spacing w:before="56"/>
              <w:ind w:right="63"/>
              <w:rPr>
                <w:sz w:val="18"/>
              </w:rPr>
            </w:pPr>
            <w:r>
              <w:rPr>
                <w:spacing w:val="-2"/>
                <w:sz w:val="18"/>
              </w:rPr>
              <w:t>5.171</w:t>
            </w:r>
          </w:p>
        </w:tc>
      </w:tr>
      <w:tr w:rsidR="008246B4" w14:paraId="429B9A7E" w14:textId="77777777">
        <w:trPr>
          <w:trHeight w:val="321"/>
        </w:trPr>
        <w:tc>
          <w:tcPr>
            <w:tcW w:w="5200" w:type="dxa"/>
            <w:shd w:val="clear" w:color="auto" w:fill="D9D9D9"/>
          </w:tcPr>
          <w:p w14:paraId="429B9A7A" w14:textId="77777777" w:rsidR="008246B4" w:rsidRDefault="008C744B">
            <w:pPr>
              <w:pStyle w:val="TableParagraph"/>
              <w:spacing w:before="56"/>
              <w:ind w:left="72"/>
              <w:jc w:val="left"/>
              <w:rPr>
                <w:sz w:val="18"/>
              </w:rPr>
            </w:pPr>
            <w:r>
              <w:rPr>
                <w:sz w:val="18"/>
              </w:rPr>
              <w:t>Adiantamento</w:t>
            </w:r>
            <w:r>
              <w:rPr>
                <w:spacing w:val="-3"/>
                <w:sz w:val="18"/>
              </w:rPr>
              <w:t xml:space="preserve"> </w:t>
            </w:r>
            <w:r>
              <w:rPr>
                <w:sz w:val="18"/>
              </w:rPr>
              <w:t>e</w:t>
            </w:r>
            <w:r>
              <w:rPr>
                <w:spacing w:val="-3"/>
                <w:sz w:val="18"/>
              </w:rPr>
              <w:t xml:space="preserve"> </w:t>
            </w:r>
            <w:r>
              <w:rPr>
                <w:sz w:val="18"/>
              </w:rPr>
              <w:t>antecipações</w:t>
            </w:r>
            <w:r>
              <w:rPr>
                <w:spacing w:val="-5"/>
                <w:sz w:val="18"/>
              </w:rPr>
              <w:t xml:space="preserve"> </w:t>
            </w:r>
            <w:r>
              <w:rPr>
                <w:spacing w:val="-2"/>
                <w:sz w:val="18"/>
              </w:rPr>
              <w:t>salariais</w:t>
            </w:r>
          </w:p>
        </w:tc>
        <w:tc>
          <w:tcPr>
            <w:tcW w:w="1681" w:type="dxa"/>
            <w:shd w:val="clear" w:color="auto" w:fill="D9D9D9"/>
          </w:tcPr>
          <w:p w14:paraId="429B9A7B" w14:textId="77777777" w:rsidR="008246B4" w:rsidRDefault="008C744B">
            <w:pPr>
              <w:pStyle w:val="TableParagraph"/>
              <w:spacing w:before="56"/>
              <w:ind w:right="142"/>
              <w:rPr>
                <w:sz w:val="18"/>
              </w:rPr>
            </w:pPr>
            <w:r>
              <w:rPr>
                <w:spacing w:val="-5"/>
                <w:sz w:val="18"/>
              </w:rPr>
              <w:t>435</w:t>
            </w:r>
          </w:p>
        </w:tc>
        <w:tc>
          <w:tcPr>
            <w:tcW w:w="1744" w:type="dxa"/>
            <w:shd w:val="clear" w:color="auto" w:fill="D9D9D9"/>
          </w:tcPr>
          <w:p w14:paraId="429B9A7C" w14:textId="77777777" w:rsidR="008246B4" w:rsidRDefault="008C744B">
            <w:pPr>
              <w:pStyle w:val="TableParagraph"/>
              <w:spacing w:before="56"/>
              <w:ind w:right="328"/>
              <w:rPr>
                <w:sz w:val="18"/>
              </w:rPr>
            </w:pPr>
            <w:r>
              <w:rPr>
                <w:spacing w:val="-10"/>
                <w:sz w:val="18"/>
              </w:rPr>
              <w:t>-</w:t>
            </w:r>
          </w:p>
        </w:tc>
        <w:tc>
          <w:tcPr>
            <w:tcW w:w="1297" w:type="dxa"/>
            <w:shd w:val="clear" w:color="auto" w:fill="D9D9D9"/>
          </w:tcPr>
          <w:p w14:paraId="429B9A7D" w14:textId="77777777" w:rsidR="008246B4" w:rsidRDefault="008C744B">
            <w:pPr>
              <w:pStyle w:val="TableParagraph"/>
              <w:spacing w:before="56"/>
              <w:ind w:right="65"/>
              <w:rPr>
                <w:sz w:val="18"/>
              </w:rPr>
            </w:pPr>
            <w:r>
              <w:rPr>
                <w:spacing w:val="-5"/>
                <w:sz w:val="18"/>
              </w:rPr>
              <w:t>435</w:t>
            </w:r>
          </w:p>
        </w:tc>
      </w:tr>
      <w:tr w:rsidR="008246B4" w14:paraId="429B9A83" w14:textId="77777777">
        <w:trPr>
          <w:trHeight w:val="324"/>
        </w:trPr>
        <w:tc>
          <w:tcPr>
            <w:tcW w:w="5200" w:type="dxa"/>
            <w:shd w:val="clear" w:color="auto" w:fill="F1F1F1"/>
          </w:tcPr>
          <w:p w14:paraId="429B9A7F" w14:textId="77777777" w:rsidR="008246B4" w:rsidRDefault="008C744B">
            <w:pPr>
              <w:pStyle w:val="TableParagraph"/>
              <w:spacing w:before="56"/>
              <w:ind w:left="72"/>
              <w:jc w:val="left"/>
              <w:rPr>
                <w:sz w:val="18"/>
              </w:rPr>
            </w:pPr>
            <w:r>
              <w:rPr>
                <w:sz w:val="18"/>
              </w:rPr>
              <w:t>Devedores</w:t>
            </w:r>
            <w:r>
              <w:rPr>
                <w:spacing w:val="-7"/>
                <w:sz w:val="18"/>
              </w:rPr>
              <w:t xml:space="preserve"> </w:t>
            </w:r>
            <w:r>
              <w:rPr>
                <w:sz w:val="18"/>
              </w:rPr>
              <w:t>por</w:t>
            </w:r>
            <w:r>
              <w:rPr>
                <w:spacing w:val="-6"/>
                <w:sz w:val="18"/>
              </w:rPr>
              <w:t xml:space="preserve"> </w:t>
            </w:r>
            <w:r>
              <w:rPr>
                <w:sz w:val="18"/>
              </w:rPr>
              <w:t>depósitos</w:t>
            </w:r>
            <w:r>
              <w:rPr>
                <w:spacing w:val="-7"/>
                <w:sz w:val="18"/>
              </w:rPr>
              <w:t xml:space="preserve"> </w:t>
            </w:r>
            <w:r>
              <w:rPr>
                <w:sz w:val="18"/>
              </w:rPr>
              <w:t>em</w:t>
            </w:r>
            <w:r>
              <w:rPr>
                <w:spacing w:val="-6"/>
                <w:sz w:val="18"/>
              </w:rPr>
              <w:t xml:space="preserve"> </w:t>
            </w:r>
            <w:r>
              <w:rPr>
                <w:spacing w:val="-2"/>
                <w:sz w:val="18"/>
              </w:rPr>
              <w:t>Garantia</w:t>
            </w:r>
          </w:p>
        </w:tc>
        <w:tc>
          <w:tcPr>
            <w:tcW w:w="1681" w:type="dxa"/>
            <w:shd w:val="clear" w:color="auto" w:fill="F1F1F1"/>
          </w:tcPr>
          <w:p w14:paraId="429B9A80" w14:textId="77777777" w:rsidR="008246B4" w:rsidRDefault="008C744B">
            <w:pPr>
              <w:pStyle w:val="TableParagraph"/>
              <w:spacing w:before="56"/>
              <w:ind w:right="142"/>
              <w:rPr>
                <w:sz w:val="18"/>
              </w:rPr>
            </w:pPr>
            <w:r>
              <w:rPr>
                <w:spacing w:val="-5"/>
                <w:sz w:val="18"/>
              </w:rPr>
              <w:t>511</w:t>
            </w:r>
          </w:p>
        </w:tc>
        <w:tc>
          <w:tcPr>
            <w:tcW w:w="1744" w:type="dxa"/>
            <w:shd w:val="clear" w:color="auto" w:fill="F1F1F1"/>
          </w:tcPr>
          <w:p w14:paraId="429B9A81" w14:textId="77777777" w:rsidR="008246B4" w:rsidRDefault="008C744B">
            <w:pPr>
              <w:pStyle w:val="TableParagraph"/>
              <w:spacing w:before="56"/>
              <w:ind w:right="328"/>
              <w:rPr>
                <w:sz w:val="18"/>
              </w:rPr>
            </w:pPr>
            <w:r>
              <w:rPr>
                <w:spacing w:val="-10"/>
                <w:sz w:val="18"/>
              </w:rPr>
              <w:t>-</w:t>
            </w:r>
          </w:p>
        </w:tc>
        <w:tc>
          <w:tcPr>
            <w:tcW w:w="1297" w:type="dxa"/>
            <w:shd w:val="clear" w:color="auto" w:fill="F1F1F1"/>
          </w:tcPr>
          <w:p w14:paraId="429B9A82" w14:textId="77777777" w:rsidR="008246B4" w:rsidRDefault="008C744B">
            <w:pPr>
              <w:pStyle w:val="TableParagraph"/>
              <w:spacing w:before="56"/>
              <w:ind w:right="65"/>
              <w:rPr>
                <w:sz w:val="18"/>
              </w:rPr>
            </w:pPr>
            <w:r>
              <w:rPr>
                <w:spacing w:val="-5"/>
                <w:sz w:val="18"/>
              </w:rPr>
              <w:t>511</w:t>
            </w:r>
          </w:p>
        </w:tc>
      </w:tr>
      <w:tr w:rsidR="008246B4" w14:paraId="429B9A88" w14:textId="77777777">
        <w:trPr>
          <w:trHeight w:val="321"/>
        </w:trPr>
        <w:tc>
          <w:tcPr>
            <w:tcW w:w="5200" w:type="dxa"/>
            <w:shd w:val="clear" w:color="auto" w:fill="D9D9D9"/>
          </w:tcPr>
          <w:p w14:paraId="429B9A84" w14:textId="77777777" w:rsidR="008246B4" w:rsidRDefault="008C744B">
            <w:pPr>
              <w:pStyle w:val="TableParagraph"/>
              <w:spacing w:before="56"/>
              <w:ind w:left="72"/>
              <w:jc w:val="left"/>
              <w:rPr>
                <w:sz w:val="18"/>
              </w:rPr>
            </w:pPr>
            <w:r>
              <w:rPr>
                <w:sz w:val="18"/>
              </w:rPr>
              <w:t>Devedores</w:t>
            </w:r>
            <w:r>
              <w:rPr>
                <w:spacing w:val="-7"/>
                <w:sz w:val="18"/>
              </w:rPr>
              <w:t xml:space="preserve"> </w:t>
            </w:r>
            <w:r>
              <w:rPr>
                <w:sz w:val="18"/>
              </w:rPr>
              <w:t>diversos</w:t>
            </w:r>
            <w:r>
              <w:rPr>
                <w:spacing w:val="-6"/>
                <w:sz w:val="18"/>
              </w:rPr>
              <w:t xml:space="preserve"> </w:t>
            </w:r>
            <w:r>
              <w:rPr>
                <w:sz w:val="18"/>
              </w:rPr>
              <w:t>-</w:t>
            </w:r>
            <w:r>
              <w:rPr>
                <w:spacing w:val="-7"/>
                <w:sz w:val="18"/>
              </w:rPr>
              <w:t xml:space="preserve"> </w:t>
            </w:r>
            <w:r>
              <w:rPr>
                <w:spacing w:val="-4"/>
                <w:sz w:val="18"/>
              </w:rPr>
              <w:t>Pais</w:t>
            </w:r>
          </w:p>
        </w:tc>
        <w:tc>
          <w:tcPr>
            <w:tcW w:w="1681" w:type="dxa"/>
            <w:shd w:val="clear" w:color="auto" w:fill="D9D9D9"/>
          </w:tcPr>
          <w:p w14:paraId="429B9A85" w14:textId="77777777" w:rsidR="008246B4" w:rsidRDefault="008C744B">
            <w:pPr>
              <w:pStyle w:val="TableParagraph"/>
              <w:spacing w:before="56"/>
              <w:ind w:right="142"/>
              <w:rPr>
                <w:sz w:val="18"/>
              </w:rPr>
            </w:pPr>
            <w:r>
              <w:rPr>
                <w:spacing w:val="-2"/>
                <w:sz w:val="18"/>
              </w:rPr>
              <w:t>3.987</w:t>
            </w:r>
          </w:p>
        </w:tc>
        <w:tc>
          <w:tcPr>
            <w:tcW w:w="1744" w:type="dxa"/>
            <w:shd w:val="clear" w:color="auto" w:fill="D9D9D9"/>
          </w:tcPr>
          <w:p w14:paraId="429B9A86" w14:textId="77777777" w:rsidR="008246B4" w:rsidRDefault="008C744B">
            <w:pPr>
              <w:pStyle w:val="TableParagraph"/>
              <w:spacing w:before="56"/>
              <w:ind w:right="328"/>
              <w:rPr>
                <w:sz w:val="18"/>
              </w:rPr>
            </w:pPr>
            <w:r>
              <w:rPr>
                <w:spacing w:val="-10"/>
                <w:sz w:val="18"/>
              </w:rPr>
              <w:t>-</w:t>
            </w:r>
          </w:p>
        </w:tc>
        <w:tc>
          <w:tcPr>
            <w:tcW w:w="1297" w:type="dxa"/>
            <w:shd w:val="clear" w:color="auto" w:fill="D9D9D9"/>
          </w:tcPr>
          <w:p w14:paraId="429B9A87" w14:textId="77777777" w:rsidR="008246B4" w:rsidRDefault="008C744B">
            <w:pPr>
              <w:pStyle w:val="TableParagraph"/>
              <w:spacing w:before="56"/>
              <w:ind w:right="65"/>
              <w:rPr>
                <w:sz w:val="18"/>
              </w:rPr>
            </w:pPr>
            <w:r>
              <w:rPr>
                <w:spacing w:val="-2"/>
                <w:sz w:val="18"/>
              </w:rPr>
              <w:t>3.987</w:t>
            </w:r>
          </w:p>
        </w:tc>
      </w:tr>
      <w:tr w:rsidR="008246B4" w14:paraId="429B9A8D" w14:textId="77777777">
        <w:trPr>
          <w:trHeight w:val="324"/>
        </w:trPr>
        <w:tc>
          <w:tcPr>
            <w:tcW w:w="5200" w:type="dxa"/>
            <w:shd w:val="clear" w:color="auto" w:fill="F1F1F1"/>
          </w:tcPr>
          <w:p w14:paraId="429B9A89" w14:textId="77777777" w:rsidR="008246B4" w:rsidRDefault="008C744B">
            <w:pPr>
              <w:pStyle w:val="TableParagraph"/>
              <w:spacing w:before="59"/>
              <w:ind w:left="72"/>
              <w:jc w:val="left"/>
              <w:rPr>
                <w:sz w:val="18"/>
              </w:rPr>
            </w:pPr>
            <w:r>
              <w:rPr>
                <w:sz w:val="18"/>
              </w:rPr>
              <w:t>Adiantamento</w:t>
            </w:r>
            <w:r>
              <w:rPr>
                <w:spacing w:val="-3"/>
                <w:sz w:val="18"/>
              </w:rPr>
              <w:t xml:space="preserve"> </w:t>
            </w:r>
            <w:r>
              <w:rPr>
                <w:sz w:val="18"/>
              </w:rPr>
              <w:t>para</w:t>
            </w:r>
            <w:r>
              <w:rPr>
                <w:spacing w:val="-3"/>
                <w:sz w:val="18"/>
              </w:rPr>
              <w:t xml:space="preserve"> </w:t>
            </w:r>
            <w:r>
              <w:rPr>
                <w:sz w:val="18"/>
              </w:rPr>
              <w:t>pagamentos</w:t>
            </w:r>
            <w:r>
              <w:rPr>
                <w:spacing w:val="-2"/>
                <w:sz w:val="18"/>
              </w:rPr>
              <w:t xml:space="preserve"> </w:t>
            </w:r>
            <w:r>
              <w:rPr>
                <w:sz w:val="18"/>
              </w:rPr>
              <w:t>por</w:t>
            </w:r>
            <w:r>
              <w:rPr>
                <w:spacing w:val="-3"/>
                <w:sz w:val="18"/>
              </w:rPr>
              <w:t xml:space="preserve"> </w:t>
            </w:r>
            <w:r>
              <w:rPr>
                <w:sz w:val="18"/>
              </w:rPr>
              <w:t>conta</w:t>
            </w:r>
            <w:r>
              <w:rPr>
                <w:spacing w:val="-3"/>
                <w:sz w:val="18"/>
              </w:rPr>
              <w:t xml:space="preserve"> </w:t>
            </w:r>
            <w:r>
              <w:rPr>
                <w:sz w:val="18"/>
              </w:rPr>
              <w:t>da</w:t>
            </w:r>
            <w:r>
              <w:rPr>
                <w:spacing w:val="-2"/>
                <w:sz w:val="18"/>
              </w:rPr>
              <w:t xml:space="preserve"> Instituição</w:t>
            </w:r>
          </w:p>
        </w:tc>
        <w:tc>
          <w:tcPr>
            <w:tcW w:w="1681" w:type="dxa"/>
            <w:shd w:val="clear" w:color="auto" w:fill="F1F1F1"/>
          </w:tcPr>
          <w:p w14:paraId="429B9A8A" w14:textId="77777777" w:rsidR="008246B4" w:rsidRDefault="008C744B">
            <w:pPr>
              <w:pStyle w:val="TableParagraph"/>
              <w:spacing w:before="59"/>
              <w:ind w:right="142"/>
              <w:rPr>
                <w:sz w:val="18"/>
              </w:rPr>
            </w:pPr>
            <w:r>
              <w:rPr>
                <w:spacing w:val="-5"/>
                <w:sz w:val="18"/>
              </w:rPr>
              <w:t>136</w:t>
            </w:r>
          </w:p>
        </w:tc>
        <w:tc>
          <w:tcPr>
            <w:tcW w:w="1744" w:type="dxa"/>
            <w:shd w:val="clear" w:color="auto" w:fill="F1F1F1"/>
          </w:tcPr>
          <w:p w14:paraId="429B9A8B" w14:textId="77777777" w:rsidR="008246B4" w:rsidRDefault="008C744B">
            <w:pPr>
              <w:pStyle w:val="TableParagraph"/>
              <w:spacing w:before="59"/>
              <w:ind w:right="328"/>
              <w:rPr>
                <w:sz w:val="18"/>
              </w:rPr>
            </w:pPr>
            <w:r>
              <w:rPr>
                <w:spacing w:val="-10"/>
                <w:sz w:val="18"/>
              </w:rPr>
              <w:t>-</w:t>
            </w:r>
          </w:p>
        </w:tc>
        <w:tc>
          <w:tcPr>
            <w:tcW w:w="1297" w:type="dxa"/>
            <w:shd w:val="clear" w:color="auto" w:fill="F1F1F1"/>
          </w:tcPr>
          <w:p w14:paraId="429B9A8C" w14:textId="77777777" w:rsidR="008246B4" w:rsidRDefault="008C744B">
            <w:pPr>
              <w:pStyle w:val="TableParagraph"/>
              <w:spacing w:before="59"/>
              <w:ind w:right="65"/>
              <w:rPr>
                <w:sz w:val="18"/>
              </w:rPr>
            </w:pPr>
            <w:r>
              <w:rPr>
                <w:spacing w:val="-5"/>
                <w:sz w:val="18"/>
              </w:rPr>
              <w:t>136</w:t>
            </w:r>
          </w:p>
        </w:tc>
      </w:tr>
      <w:tr w:rsidR="008246B4" w14:paraId="429B9A92" w14:textId="77777777">
        <w:trPr>
          <w:trHeight w:val="324"/>
        </w:trPr>
        <w:tc>
          <w:tcPr>
            <w:tcW w:w="5200" w:type="dxa"/>
            <w:shd w:val="clear" w:color="auto" w:fill="A6A6A6"/>
          </w:tcPr>
          <w:p w14:paraId="429B9A8E" w14:textId="77777777" w:rsidR="008246B4" w:rsidRDefault="008C744B">
            <w:pPr>
              <w:pStyle w:val="TableParagraph"/>
              <w:spacing w:before="56"/>
              <w:ind w:left="72"/>
              <w:jc w:val="left"/>
              <w:rPr>
                <w:b/>
                <w:sz w:val="18"/>
              </w:rPr>
            </w:pPr>
            <w:r>
              <w:rPr>
                <w:b/>
                <w:spacing w:val="-2"/>
                <w:sz w:val="18"/>
              </w:rPr>
              <w:t>Total</w:t>
            </w:r>
          </w:p>
        </w:tc>
        <w:tc>
          <w:tcPr>
            <w:tcW w:w="1681" w:type="dxa"/>
            <w:shd w:val="clear" w:color="auto" w:fill="A6A6A6"/>
          </w:tcPr>
          <w:p w14:paraId="429B9A8F" w14:textId="77777777" w:rsidR="008246B4" w:rsidRDefault="008C744B">
            <w:pPr>
              <w:pStyle w:val="TableParagraph"/>
              <w:spacing w:before="56"/>
              <w:ind w:right="140"/>
              <w:rPr>
                <w:b/>
                <w:sz w:val="18"/>
              </w:rPr>
            </w:pPr>
            <w:r>
              <w:rPr>
                <w:b/>
                <w:spacing w:val="-2"/>
                <w:sz w:val="18"/>
              </w:rPr>
              <w:t>10.240</w:t>
            </w:r>
          </w:p>
        </w:tc>
        <w:tc>
          <w:tcPr>
            <w:tcW w:w="1744" w:type="dxa"/>
            <w:shd w:val="clear" w:color="auto" w:fill="A6A6A6"/>
          </w:tcPr>
          <w:p w14:paraId="429B9A90" w14:textId="77777777" w:rsidR="008246B4" w:rsidRDefault="008C744B">
            <w:pPr>
              <w:pStyle w:val="TableParagraph"/>
              <w:spacing w:before="56"/>
              <w:ind w:right="328"/>
              <w:rPr>
                <w:b/>
                <w:sz w:val="18"/>
              </w:rPr>
            </w:pPr>
            <w:r>
              <w:rPr>
                <w:b/>
                <w:spacing w:val="-10"/>
                <w:sz w:val="18"/>
              </w:rPr>
              <w:t>-</w:t>
            </w:r>
          </w:p>
        </w:tc>
        <w:tc>
          <w:tcPr>
            <w:tcW w:w="1297" w:type="dxa"/>
            <w:shd w:val="clear" w:color="auto" w:fill="A6A6A6"/>
          </w:tcPr>
          <w:p w14:paraId="429B9A91" w14:textId="77777777" w:rsidR="008246B4" w:rsidRDefault="008C744B">
            <w:pPr>
              <w:pStyle w:val="TableParagraph"/>
              <w:spacing w:before="56"/>
              <w:ind w:right="63"/>
              <w:rPr>
                <w:b/>
                <w:sz w:val="18"/>
              </w:rPr>
            </w:pPr>
            <w:r>
              <w:rPr>
                <w:b/>
                <w:spacing w:val="-2"/>
                <w:sz w:val="18"/>
              </w:rPr>
              <w:t>10.240</w:t>
            </w:r>
          </w:p>
        </w:tc>
      </w:tr>
    </w:tbl>
    <w:p w14:paraId="429B9A93" w14:textId="77777777" w:rsidR="008246B4" w:rsidRDefault="008246B4">
      <w:pPr>
        <w:pStyle w:val="Corpodetexto"/>
        <w:spacing w:before="229"/>
      </w:pPr>
    </w:p>
    <w:p w14:paraId="429B9A94" w14:textId="77777777" w:rsidR="008246B4" w:rsidRDefault="008C744B">
      <w:pPr>
        <w:pStyle w:val="Ttulo8"/>
        <w:numPr>
          <w:ilvl w:val="0"/>
          <w:numId w:val="22"/>
        </w:numPr>
        <w:tabs>
          <w:tab w:val="left" w:pos="989"/>
        </w:tabs>
        <w:ind w:left="989" w:hanging="282"/>
        <w:jc w:val="left"/>
      </w:pPr>
      <w:r>
        <w:t>Imobilizado</w:t>
      </w:r>
      <w:r>
        <w:rPr>
          <w:spacing w:val="-7"/>
        </w:rPr>
        <w:t xml:space="preserve"> </w:t>
      </w:r>
      <w:r>
        <w:t>e</w:t>
      </w:r>
      <w:r>
        <w:rPr>
          <w:spacing w:val="-6"/>
        </w:rPr>
        <w:t xml:space="preserve"> </w:t>
      </w:r>
      <w:r>
        <w:rPr>
          <w:spacing w:val="-2"/>
        </w:rPr>
        <w:t>intangível</w:t>
      </w:r>
    </w:p>
    <w:p w14:paraId="429B9A95" w14:textId="77777777" w:rsidR="008246B4" w:rsidRDefault="008246B4">
      <w:pPr>
        <w:pStyle w:val="Corpodetexto"/>
        <w:spacing w:before="2"/>
        <w:rPr>
          <w:b/>
        </w:rPr>
      </w:pPr>
    </w:p>
    <w:p w14:paraId="429B9A96" w14:textId="77777777" w:rsidR="008246B4" w:rsidRDefault="008C744B">
      <w:pPr>
        <w:pStyle w:val="PargrafodaLista"/>
        <w:numPr>
          <w:ilvl w:val="0"/>
          <w:numId w:val="10"/>
        </w:numPr>
        <w:tabs>
          <w:tab w:val="left" w:pos="1065"/>
        </w:tabs>
        <w:ind w:left="1065" w:hanging="358"/>
        <w:rPr>
          <w:sz w:val="20"/>
        </w:rPr>
      </w:pPr>
      <w:r>
        <w:rPr>
          <w:sz w:val="20"/>
        </w:rPr>
        <w:t>Imobilizado</w:t>
      </w:r>
      <w:r>
        <w:rPr>
          <w:spacing w:val="-11"/>
          <w:sz w:val="20"/>
        </w:rPr>
        <w:t xml:space="preserve"> </w:t>
      </w:r>
      <w:r>
        <w:rPr>
          <w:sz w:val="20"/>
        </w:rPr>
        <w:t>de</w:t>
      </w:r>
      <w:r>
        <w:rPr>
          <w:spacing w:val="-11"/>
          <w:sz w:val="20"/>
        </w:rPr>
        <w:t xml:space="preserve"> </w:t>
      </w:r>
      <w:r>
        <w:rPr>
          <w:spacing w:val="-5"/>
          <w:sz w:val="20"/>
        </w:rPr>
        <w:t>uso</w:t>
      </w:r>
    </w:p>
    <w:p w14:paraId="429B9A97" w14:textId="77777777" w:rsidR="008246B4" w:rsidRDefault="008246B4">
      <w:pPr>
        <w:pStyle w:val="Corpodetexto"/>
        <w:spacing w:before="10"/>
        <w:rPr>
          <w:sz w:val="19"/>
        </w:rPr>
      </w:pPr>
    </w:p>
    <w:tbl>
      <w:tblPr>
        <w:tblStyle w:val="TableNormal"/>
        <w:tblW w:w="0" w:type="auto"/>
        <w:tblInd w:w="715" w:type="dxa"/>
        <w:tblLayout w:type="fixed"/>
        <w:tblLook w:val="01E0" w:firstRow="1" w:lastRow="1" w:firstColumn="1" w:lastColumn="1" w:noHBand="0" w:noVBand="0"/>
      </w:tblPr>
      <w:tblGrid>
        <w:gridCol w:w="3352"/>
        <w:gridCol w:w="1609"/>
        <w:gridCol w:w="1062"/>
        <w:gridCol w:w="1475"/>
        <w:gridCol w:w="1122"/>
        <w:gridCol w:w="1300"/>
      </w:tblGrid>
      <w:tr w:rsidR="008246B4" w14:paraId="429B9AA7" w14:textId="77777777">
        <w:trPr>
          <w:trHeight w:val="904"/>
        </w:trPr>
        <w:tc>
          <w:tcPr>
            <w:tcW w:w="3352" w:type="dxa"/>
            <w:tcBorders>
              <w:top w:val="single" w:sz="4" w:space="0" w:color="000000"/>
              <w:bottom w:val="single" w:sz="4" w:space="0" w:color="000000"/>
            </w:tcBorders>
            <w:shd w:val="clear" w:color="auto" w:fill="A6A6A6"/>
          </w:tcPr>
          <w:p w14:paraId="429B9A98" w14:textId="77777777" w:rsidR="008246B4" w:rsidRDefault="008246B4">
            <w:pPr>
              <w:pStyle w:val="TableParagraph"/>
              <w:jc w:val="left"/>
              <w:rPr>
                <w:rFonts w:ascii="Times New Roman"/>
                <w:sz w:val="18"/>
              </w:rPr>
            </w:pPr>
          </w:p>
        </w:tc>
        <w:tc>
          <w:tcPr>
            <w:tcW w:w="1609" w:type="dxa"/>
            <w:tcBorders>
              <w:top w:val="single" w:sz="4" w:space="0" w:color="000000"/>
              <w:bottom w:val="single" w:sz="4" w:space="0" w:color="000000"/>
            </w:tcBorders>
            <w:shd w:val="clear" w:color="auto" w:fill="A6A6A6"/>
          </w:tcPr>
          <w:p w14:paraId="429B9A99" w14:textId="77777777" w:rsidR="008246B4" w:rsidRDefault="008246B4">
            <w:pPr>
              <w:pStyle w:val="TableParagraph"/>
              <w:spacing w:before="178"/>
              <w:jc w:val="left"/>
              <w:rPr>
                <w:sz w:val="18"/>
              </w:rPr>
            </w:pPr>
          </w:p>
          <w:p w14:paraId="429B9A9A" w14:textId="77777777" w:rsidR="008246B4" w:rsidRDefault="008C744B">
            <w:pPr>
              <w:pStyle w:val="TableParagraph"/>
              <w:ind w:left="151" w:firstLine="398"/>
              <w:jc w:val="left"/>
              <w:rPr>
                <w:b/>
                <w:sz w:val="18"/>
              </w:rPr>
            </w:pPr>
            <w:r>
              <w:rPr>
                <w:b/>
                <w:sz w:val="18"/>
              </w:rPr>
              <w:t>Taxa</w:t>
            </w:r>
            <w:r>
              <w:rPr>
                <w:b/>
                <w:spacing w:val="-13"/>
                <w:sz w:val="18"/>
              </w:rPr>
              <w:t xml:space="preserve"> </w:t>
            </w:r>
            <w:r>
              <w:rPr>
                <w:b/>
                <w:sz w:val="18"/>
              </w:rPr>
              <w:t xml:space="preserve">de </w:t>
            </w:r>
            <w:r>
              <w:rPr>
                <w:b/>
                <w:spacing w:val="-2"/>
                <w:sz w:val="18"/>
              </w:rPr>
              <w:t>Depreciação</w:t>
            </w:r>
          </w:p>
        </w:tc>
        <w:tc>
          <w:tcPr>
            <w:tcW w:w="1062" w:type="dxa"/>
            <w:tcBorders>
              <w:top w:val="single" w:sz="4" w:space="0" w:color="000000"/>
              <w:bottom w:val="single" w:sz="4" w:space="0" w:color="000000"/>
            </w:tcBorders>
            <w:shd w:val="clear" w:color="auto" w:fill="A6A6A6"/>
          </w:tcPr>
          <w:p w14:paraId="429B9A9B" w14:textId="77777777" w:rsidR="008246B4" w:rsidRDefault="008246B4">
            <w:pPr>
              <w:pStyle w:val="TableParagraph"/>
              <w:jc w:val="left"/>
              <w:rPr>
                <w:sz w:val="18"/>
              </w:rPr>
            </w:pPr>
          </w:p>
          <w:p w14:paraId="429B9A9C" w14:textId="77777777" w:rsidR="008246B4" w:rsidRDefault="008246B4">
            <w:pPr>
              <w:pStyle w:val="TableParagraph"/>
              <w:spacing w:before="74"/>
              <w:jc w:val="left"/>
              <w:rPr>
                <w:sz w:val="18"/>
              </w:rPr>
            </w:pPr>
          </w:p>
          <w:p w14:paraId="429B9A9D" w14:textId="77777777" w:rsidR="008246B4" w:rsidRDefault="008C744B">
            <w:pPr>
              <w:pStyle w:val="TableParagraph"/>
              <w:ind w:right="120"/>
              <w:rPr>
                <w:b/>
                <w:sz w:val="18"/>
              </w:rPr>
            </w:pPr>
            <w:r>
              <w:rPr>
                <w:b/>
                <w:spacing w:val="-2"/>
                <w:sz w:val="18"/>
              </w:rPr>
              <w:t>Custo</w:t>
            </w:r>
          </w:p>
        </w:tc>
        <w:tc>
          <w:tcPr>
            <w:tcW w:w="1475" w:type="dxa"/>
            <w:tcBorders>
              <w:top w:val="single" w:sz="4" w:space="0" w:color="000000"/>
              <w:bottom w:val="single" w:sz="4" w:space="0" w:color="000000"/>
            </w:tcBorders>
            <w:shd w:val="clear" w:color="auto" w:fill="A6A6A6"/>
          </w:tcPr>
          <w:p w14:paraId="429B9A9E" w14:textId="77777777" w:rsidR="008246B4" w:rsidRDefault="008246B4">
            <w:pPr>
              <w:pStyle w:val="TableParagraph"/>
              <w:jc w:val="left"/>
              <w:rPr>
                <w:sz w:val="18"/>
              </w:rPr>
            </w:pPr>
          </w:p>
          <w:p w14:paraId="429B9A9F" w14:textId="77777777" w:rsidR="008246B4" w:rsidRDefault="008246B4">
            <w:pPr>
              <w:pStyle w:val="TableParagraph"/>
              <w:spacing w:before="74"/>
              <w:jc w:val="left"/>
              <w:rPr>
                <w:sz w:val="18"/>
              </w:rPr>
            </w:pPr>
          </w:p>
          <w:p w14:paraId="429B9AA0" w14:textId="77777777" w:rsidR="008246B4" w:rsidRDefault="008C744B">
            <w:pPr>
              <w:pStyle w:val="TableParagraph"/>
              <w:ind w:right="274"/>
              <w:rPr>
                <w:b/>
                <w:sz w:val="18"/>
              </w:rPr>
            </w:pPr>
            <w:r>
              <w:rPr>
                <w:b/>
                <w:spacing w:val="-2"/>
                <w:sz w:val="18"/>
              </w:rPr>
              <w:t>Depreciação</w:t>
            </w:r>
          </w:p>
        </w:tc>
        <w:tc>
          <w:tcPr>
            <w:tcW w:w="1122" w:type="dxa"/>
            <w:tcBorders>
              <w:top w:val="single" w:sz="4" w:space="0" w:color="000000"/>
              <w:bottom w:val="single" w:sz="4" w:space="0" w:color="000000"/>
            </w:tcBorders>
            <w:shd w:val="clear" w:color="auto" w:fill="A6A6A6"/>
          </w:tcPr>
          <w:p w14:paraId="429B9AA1" w14:textId="77777777" w:rsidR="008246B4" w:rsidRDefault="008246B4">
            <w:pPr>
              <w:pStyle w:val="TableParagraph"/>
              <w:jc w:val="left"/>
              <w:rPr>
                <w:sz w:val="18"/>
              </w:rPr>
            </w:pPr>
          </w:p>
          <w:p w14:paraId="429B9AA2" w14:textId="77777777" w:rsidR="008246B4" w:rsidRDefault="008246B4">
            <w:pPr>
              <w:pStyle w:val="TableParagraph"/>
              <w:spacing w:before="74"/>
              <w:jc w:val="left"/>
              <w:rPr>
                <w:sz w:val="18"/>
              </w:rPr>
            </w:pPr>
          </w:p>
          <w:p w14:paraId="429B9AA3" w14:textId="77777777" w:rsidR="008246B4" w:rsidRDefault="008C744B">
            <w:pPr>
              <w:pStyle w:val="TableParagraph"/>
              <w:ind w:right="73"/>
              <w:rPr>
                <w:b/>
                <w:sz w:val="18"/>
              </w:rPr>
            </w:pPr>
            <w:r>
              <w:rPr>
                <w:b/>
                <w:spacing w:val="-2"/>
                <w:sz w:val="18"/>
              </w:rPr>
              <w:t>Provisão</w:t>
            </w:r>
          </w:p>
        </w:tc>
        <w:tc>
          <w:tcPr>
            <w:tcW w:w="1300" w:type="dxa"/>
            <w:tcBorders>
              <w:top w:val="single" w:sz="4" w:space="0" w:color="000000"/>
              <w:bottom w:val="single" w:sz="4" w:space="0" w:color="000000"/>
            </w:tcBorders>
            <w:shd w:val="clear" w:color="auto" w:fill="A6A6A6"/>
          </w:tcPr>
          <w:p w14:paraId="429B9AA4" w14:textId="77777777" w:rsidR="008246B4" w:rsidRDefault="008C744B">
            <w:pPr>
              <w:pStyle w:val="TableParagraph"/>
              <w:spacing w:before="37"/>
              <w:ind w:right="59"/>
              <w:rPr>
                <w:b/>
                <w:sz w:val="18"/>
              </w:rPr>
            </w:pPr>
            <w:r>
              <w:rPr>
                <w:b/>
                <w:spacing w:val="-2"/>
                <w:sz w:val="18"/>
              </w:rPr>
              <w:t>31.12.2025</w:t>
            </w:r>
          </w:p>
          <w:p w14:paraId="429B9AA5" w14:textId="77777777" w:rsidR="008246B4" w:rsidRDefault="008C744B">
            <w:pPr>
              <w:pStyle w:val="TableParagraph"/>
              <w:spacing w:before="38" w:line="207" w:lineRule="exact"/>
              <w:ind w:right="63"/>
              <w:rPr>
                <w:b/>
                <w:sz w:val="18"/>
              </w:rPr>
            </w:pPr>
            <w:r>
              <w:rPr>
                <w:b/>
                <w:sz w:val="18"/>
              </w:rPr>
              <w:t>Custo</w:t>
            </w:r>
            <w:r>
              <w:rPr>
                <w:b/>
                <w:spacing w:val="-6"/>
                <w:sz w:val="18"/>
              </w:rPr>
              <w:t xml:space="preserve"> </w:t>
            </w:r>
            <w:r>
              <w:rPr>
                <w:b/>
                <w:spacing w:val="-2"/>
                <w:sz w:val="18"/>
              </w:rPr>
              <w:t>líquido</w:t>
            </w:r>
          </w:p>
          <w:p w14:paraId="429B9AA6" w14:textId="77777777" w:rsidR="008246B4" w:rsidRDefault="008C744B">
            <w:pPr>
              <w:pStyle w:val="TableParagraph"/>
              <w:spacing w:line="208" w:lineRule="exact"/>
              <w:ind w:left="163" w:right="60" w:firstLine="859"/>
              <w:rPr>
                <w:b/>
                <w:sz w:val="18"/>
              </w:rPr>
            </w:pPr>
            <w:r>
              <w:rPr>
                <w:b/>
                <w:spacing w:val="-6"/>
                <w:sz w:val="18"/>
              </w:rPr>
              <w:t xml:space="preserve">de </w:t>
            </w:r>
            <w:r>
              <w:rPr>
                <w:b/>
                <w:spacing w:val="-2"/>
                <w:sz w:val="18"/>
              </w:rPr>
              <w:t>Depreciação</w:t>
            </w:r>
          </w:p>
        </w:tc>
      </w:tr>
      <w:tr w:rsidR="008246B4" w14:paraId="429B9AA9" w14:textId="77777777">
        <w:trPr>
          <w:trHeight w:val="287"/>
        </w:trPr>
        <w:tc>
          <w:tcPr>
            <w:tcW w:w="9920" w:type="dxa"/>
            <w:gridSpan w:val="6"/>
            <w:tcBorders>
              <w:top w:val="single" w:sz="4" w:space="0" w:color="000000"/>
            </w:tcBorders>
            <w:shd w:val="clear" w:color="auto" w:fill="F1F1F1"/>
          </w:tcPr>
          <w:p w14:paraId="429B9AA8" w14:textId="77777777" w:rsidR="008246B4" w:rsidRDefault="008C744B">
            <w:pPr>
              <w:pStyle w:val="TableParagraph"/>
              <w:spacing w:before="39"/>
              <w:ind w:left="72"/>
              <w:jc w:val="left"/>
              <w:rPr>
                <w:sz w:val="18"/>
              </w:rPr>
            </w:pPr>
            <w:r>
              <w:rPr>
                <w:sz w:val="18"/>
              </w:rPr>
              <w:t>Imóveis</w:t>
            </w:r>
            <w:r>
              <w:rPr>
                <w:spacing w:val="-1"/>
                <w:sz w:val="18"/>
              </w:rPr>
              <w:t xml:space="preserve"> </w:t>
            </w:r>
            <w:r>
              <w:rPr>
                <w:sz w:val="18"/>
              </w:rPr>
              <w:t>de</w:t>
            </w:r>
            <w:r>
              <w:rPr>
                <w:spacing w:val="3"/>
                <w:sz w:val="18"/>
              </w:rPr>
              <w:t xml:space="preserve"> </w:t>
            </w:r>
            <w:r>
              <w:rPr>
                <w:spacing w:val="-5"/>
                <w:sz w:val="18"/>
              </w:rPr>
              <w:t>Uso</w:t>
            </w:r>
          </w:p>
        </w:tc>
      </w:tr>
      <w:tr w:rsidR="008246B4" w14:paraId="429B9AB0" w14:textId="77777777">
        <w:trPr>
          <w:trHeight w:val="287"/>
        </w:trPr>
        <w:tc>
          <w:tcPr>
            <w:tcW w:w="3352" w:type="dxa"/>
            <w:shd w:val="clear" w:color="auto" w:fill="D9D9D9"/>
          </w:tcPr>
          <w:p w14:paraId="429B9AAA" w14:textId="77777777" w:rsidR="008246B4" w:rsidRDefault="008C744B">
            <w:pPr>
              <w:pStyle w:val="TableParagraph"/>
              <w:spacing w:before="40"/>
              <w:ind w:left="122"/>
              <w:jc w:val="left"/>
              <w:rPr>
                <w:sz w:val="18"/>
              </w:rPr>
            </w:pPr>
            <w:r>
              <w:rPr>
                <w:sz w:val="18"/>
              </w:rPr>
              <w:t xml:space="preserve">- </w:t>
            </w:r>
            <w:r>
              <w:rPr>
                <w:spacing w:val="-2"/>
                <w:sz w:val="18"/>
              </w:rPr>
              <w:t>Terrenos</w:t>
            </w:r>
          </w:p>
        </w:tc>
        <w:tc>
          <w:tcPr>
            <w:tcW w:w="1609" w:type="dxa"/>
            <w:shd w:val="clear" w:color="auto" w:fill="D9D9D9"/>
          </w:tcPr>
          <w:p w14:paraId="429B9AAB" w14:textId="77777777" w:rsidR="008246B4" w:rsidRDefault="008C744B">
            <w:pPr>
              <w:pStyle w:val="TableParagraph"/>
              <w:spacing w:before="40"/>
              <w:ind w:right="345"/>
              <w:jc w:val="center"/>
              <w:rPr>
                <w:sz w:val="18"/>
              </w:rPr>
            </w:pPr>
            <w:r>
              <w:rPr>
                <w:spacing w:val="-10"/>
                <w:sz w:val="18"/>
              </w:rPr>
              <w:t>-</w:t>
            </w:r>
          </w:p>
        </w:tc>
        <w:tc>
          <w:tcPr>
            <w:tcW w:w="1062" w:type="dxa"/>
            <w:shd w:val="clear" w:color="auto" w:fill="D9D9D9"/>
          </w:tcPr>
          <w:p w14:paraId="429B9AAC" w14:textId="77777777" w:rsidR="008246B4" w:rsidRDefault="008C744B">
            <w:pPr>
              <w:pStyle w:val="TableParagraph"/>
              <w:spacing w:before="40"/>
              <w:ind w:right="119"/>
              <w:rPr>
                <w:sz w:val="18"/>
              </w:rPr>
            </w:pPr>
            <w:r>
              <w:rPr>
                <w:spacing w:val="-2"/>
                <w:sz w:val="18"/>
              </w:rPr>
              <w:t>11.600</w:t>
            </w:r>
          </w:p>
        </w:tc>
        <w:tc>
          <w:tcPr>
            <w:tcW w:w="1475" w:type="dxa"/>
            <w:shd w:val="clear" w:color="auto" w:fill="D9D9D9"/>
          </w:tcPr>
          <w:p w14:paraId="429B9AAD" w14:textId="77777777" w:rsidR="008246B4" w:rsidRDefault="008C744B">
            <w:pPr>
              <w:pStyle w:val="TableParagraph"/>
              <w:spacing w:before="40"/>
              <w:ind w:right="327"/>
              <w:rPr>
                <w:sz w:val="18"/>
              </w:rPr>
            </w:pPr>
            <w:r>
              <w:rPr>
                <w:spacing w:val="-10"/>
                <w:sz w:val="18"/>
              </w:rPr>
              <w:t>-</w:t>
            </w:r>
          </w:p>
        </w:tc>
        <w:tc>
          <w:tcPr>
            <w:tcW w:w="1122" w:type="dxa"/>
            <w:shd w:val="clear" w:color="auto" w:fill="D9D9D9"/>
          </w:tcPr>
          <w:p w14:paraId="429B9AAE" w14:textId="77777777" w:rsidR="008246B4" w:rsidRDefault="008C744B">
            <w:pPr>
              <w:pStyle w:val="TableParagraph"/>
              <w:spacing w:line="206" w:lineRule="exact"/>
              <w:ind w:right="75"/>
              <w:rPr>
                <w:sz w:val="18"/>
              </w:rPr>
            </w:pPr>
            <w:r>
              <w:rPr>
                <w:spacing w:val="-2"/>
                <w:sz w:val="18"/>
              </w:rPr>
              <w:t>(691)</w:t>
            </w:r>
          </w:p>
        </w:tc>
        <w:tc>
          <w:tcPr>
            <w:tcW w:w="1300" w:type="dxa"/>
            <w:shd w:val="clear" w:color="auto" w:fill="D9D9D9"/>
          </w:tcPr>
          <w:p w14:paraId="429B9AAF" w14:textId="77777777" w:rsidR="008246B4" w:rsidRDefault="008C744B">
            <w:pPr>
              <w:pStyle w:val="TableParagraph"/>
              <w:spacing w:before="40"/>
              <w:ind w:right="59"/>
              <w:rPr>
                <w:sz w:val="18"/>
              </w:rPr>
            </w:pPr>
            <w:r>
              <w:rPr>
                <w:spacing w:val="-2"/>
                <w:sz w:val="18"/>
              </w:rPr>
              <w:t>10.909</w:t>
            </w:r>
          </w:p>
        </w:tc>
      </w:tr>
      <w:tr w:rsidR="008246B4" w14:paraId="429B9AB7" w14:textId="77777777">
        <w:trPr>
          <w:trHeight w:val="288"/>
        </w:trPr>
        <w:tc>
          <w:tcPr>
            <w:tcW w:w="3352" w:type="dxa"/>
            <w:shd w:val="clear" w:color="auto" w:fill="F1F1F1"/>
          </w:tcPr>
          <w:p w14:paraId="429B9AB1" w14:textId="77777777" w:rsidR="008246B4" w:rsidRDefault="008C744B">
            <w:pPr>
              <w:pStyle w:val="TableParagraph"/>
              <w:spacing w:before="40"/>
              <w:ind w:left="122"/>
              <w:jc w:val="left"/>
              <w:rPr>
                <w:sz w:val="18"/>
              </w:rPr>
            </w:pPr>
            <w:r>
              <w:rPr>
                <w:sz w:val="18"/>
              </w:rPr>
              <w:t xml:space="preserve">- </w:t>
            </w:r>
            <w:r>
              <w:rPr>
                <w:spacing w:val="-2"/>
                <w:sz w:val="18"/>
              </w:rPr>
              <w:t>Edificações</w:t>
            </w:r>
          </w:p>
        </w:tc>
        <w:tc>
          <w:tcPr>
            <w:tcW w:w="1609" w:type="dxa"/>
            <w:shd w:val="clear" w:color="auto" w:fill="F1F1F1"/>
          </w:tcPr>
          <w:p w14:paraId="429B9AB2" w14:textId="77777777" w:rsidR="008246B4" w:rsidRDefault="008C744B">
            <w:pPr>
              <w:pStyle w:val="TableParagraph"/>
              <w:spacing w:before="40"/>
              <w:ind w:left="2" w:right="345"/>
              <w:jc w:val="center"/>
              <w:rPr>
                <w:sz w:val="18"/>
              </w:rPr>
            </w:pPr>
            <w:r>
              <w:rPr>
                <w:spacing w:val="-2"/>
                <w:sz w:val="18"/>
              </w:rPr>
              <w:t>1,67%</w:t>
            </w:r>
          </w:p>
        </w:tc>
        <w:tc>
          <w:tcPr>
            <w:tcW w:w="1062" w:type="dxa"/>
            <w:shd w:val="clear" w:color="auto" w:fill="F1F1F1"/>
          </w:tcPr>
          <w:p w14:paraId="429B9AB3" w14:textId="77777777" w:rsidR="008246B4" w:rsidRDefault="008C744B">
            <w:pPr>
              <w:pStyle w:val="TableParagraph"/>
              <w:spacing w:before="40"/>
              <w:ind w:right="119"/>
              <w:rPr>
                <w:sz w:val="18"/>
              </w:rPr>
            </w:pPr>
            <w:r>
              <w:rPr>
                <w:spacing w:val="-2"/>
                <w:sz w:val="18"/>
              </w:rPr>
              <w:t>20.161</w:t>
            </w:r>
          </w:p>
        </w:tc>
        <w:tc>
          <w:tcPr>
            <w:tcW w:w="1475" w:type="dxa"/>
            <w:shd w:val="clear" w:color="auto" w:fill="F1F1F1"/>
          </w:tcPr>
          <w:p w14:paraId="429B9AB4" w14:textId="77777777" w:rsidR="008246B4" w:rsidRDefault="008C744B">
            <w:pPr>
              <w:pStyle w:val="TableParagraph"/>
              <w:spacing w:before="40"/>
              <w:ind w:right="273"/>
              <w:rPr>
                <w:sz w:val="18"/>
              </w:rPr>
            </w:pPr>
            <w:r>
              <w:rPr>
                <w:spacing w:val="-2"/>
                <w:sz w:val="18"/>
              </w:rPr>
              <w:t>(3.904)</w:t>
            </w:r>
          </w:p>
        </w:tc>
        <w:tc>
          <w:tcPr>
            <w:tcW w:w="1122" w:type="dxa"/>
            <w:shd w:val="clear" w:color="auto" w:fill="F1F1F1"/>
          </w:tcPr>
          <w:p w14:paraId="429B9AB5" w14:textId="77777777" w:rsidR="008246B4" w:rsidRDefault="008C744B">
            <w:pPr>
              <w:pStyle w:val="TableParagraph"/>
              <w:spacing w:line="206" w:lineRule="exact"/>
              <w:ind w:right="78"/>
              <w:rPr>
                <w:sz w:val="18"/>
              </w:rPr>
            </w:pPr>
            <w:r>
              <w:rPr>
                <w:spacing w:val="-10"/>
                <w:sz w:val="18"/>
              </w:rPr>
              <w:t>-</w:t>
            </w:r>
          </w:p>
        </w:tc>
        <w:tc>
          <w:tcPr>
            <w:tcW w:w="1300" w:type="dxa"/>
            <w:shd w:val="clear" w:color="auto" w:fill="F1F1F1"/>
          </w:tcPr>
          <w:p w14:paraId="429B9AB6" w14:textId="77777777" w:rsidR="008246B4" w:rsidRDefault="008C744B">
            <w:pPr>
              <w:pStyle w:val="TableParagraph"/>
              <w:spacing w:before="40"/>
              <w:ind w:right="59"/>
              <w:rPr>
                <w:sz w:val="18"/>
              </w:rPr>
            </w:pPr>
            <w:r>
              <w:rPr>
                <w:spacing w:val="-2"/>
                <w:sz w:val="18"/>
              </w:rPr>
              <w:t>16.257</w:t>
            </w:r>
          </w:p>
        </w:tc>
      </w:tr>
      <w:tr w:rsidR="008246B4" w14:paraId="429B9AB9" w14:textId="77777777">
        <w:trPr>
          <w:trHeight w:val="287"/>
        </w:trPr>
        <w:tc>
          <w:tcPr>
            <w:tcW w:w="9920" w:type="dxa"/>
            <w:gridSpan w:val="6"/>
            <w:shd w:val="clear" w:color="auto" w:fill="D9D9D9"/>
          </w:tcPr>
          <w:p w14:paraId="429B9AB8" w14:textId="77777777" w:rsidR="008246B4" w:rsidRDefault="008C744B">
            <w:pPr>
              <w:pStyle w:val="TableParagraph"/>
              <w:spacing w:before="40"/>
              <w:ind w:left="72"/>
              <w:jc w:val="left"/>
              <w:rPr>
                <w:sz w:val="18"/>
              </w:rPr>
            </w:pPr>
            <w:r>
              <w:rPr>
                <w:sz w:val="18"/>
              </w:rPr>
              <w:t>Outras Imobilizações</w:t>
            </w:r>
            <w:r>
              <w:rPr>
                <w:spacing w:val="1"/>
                <w:sz w:val="18"/>
              </w:rPr>
              <w:t xml:space="preserve"> </w:t>
            </w:r>
            <w:r>
              <w:rPr>
                <w:sz w:val="18"/>
              </w:rPr>
              <w:t>de</w:t>
            </w:r>
            <w:r>
              <w:rPr>
                <w:spacing w:val="1"/>
                <w:sz w:val="18"/>
              </w:rPr>
              <w:t xml:space="preserve"> </w:t>
            </w:r>
            <w:r>
              <w:rPr>
                <w:spacing w:val="-5"/>
                <w:sz w:val="18"/>
              </w:rPr>
              <w:t>uso</w:t>
            </w:r>
          </w:p>
        </w:tc>
      </w:tr>
      <w:tr w:rsidR="008246B4" w14:paraId="429B9AC0" w14:textId="77777777">
        <w:trPr>
          <w:trHeight w:val="287"/>
        </w:trPr>
        <w:tc>
          <w:tcPr>
            <w:tcW w:w="3352" w:type="dxa"/>
            <w:shd w:val="clear" w:color="auto" w:fill="F1F1F1"/>
          </w:tcPr>
          <w:p w14:paraId="429B9ABA" w14:textId="77777777" w:rsidR="008246B4" w:rsidRDefault="008C744B">
            <w:pPr>
              <w:pStyle w:val="TableParagraph"/>
              <w:spacing w:before="40"/>
              <w:ind w:left="122"/>
              <w:jc w:val="left"/>
              <w:rPr>
                <w:sz w:val="18"/>
              </w:rPr>
            </w:pPr>
            <w:r>
              <w:rPr>
                <w:sz w:val="18"/>
              </w:rPr>
              <w:t>-</w:t>
            </w:r>
            <w:r>
              <w:rPr>
                <w:spacing w:val="-2"/>
                <w:sz w:val="18"/>
              </w:rPr>
              <w:t xml:space="preserve"> </w:t>
            </w:r>
            <w:r>
              <w:rPr>
                <w:sz w:val="18"/>
              </w:rPr>
              <w:t>Móveis e</w:t>
            </w:r>
            <w:r>
              <w:rPr>
                <w:spacing w:val="2"/>
                <w:sz w:val="18"/>
              </w:rPr>
              <w:t xml:space="preserve"> </w:t>
            </w:r>
            <w:r>
              <w:rPr>
                <w:spacing w:val="-2"/>
                <w:sz w:val="18"/>
              </w:rPr>
              <w:t>equipamentos</w:t>
            </w:r>
          </w:p>
        </w:tc>
        <w:tc>
          <w:tcPr>
            <w:tcW w:w="1609" w:type="dxa"/>
            <w:shd w:val="clear" w:color="auto" w:fill="F1F1F1"/>
          </w:tcPr>
          <w:p w14:paraId="429B9ABB" w14:textId="77777777" w:rsidR="008246B4" w:rsidRDefault="008C744B">
            <w:pPr>
              <w:pStyle w:val="TableParagraph"/>
              <w:spacing w:before="40"/>
              <w:ind w:left="7" w:right="345"/>
              <w:jc w:val="center"/>
              <w:rPr>
                <w:sz w:val="18"/>
              </w:rPr>
            </w:pPr>
            <w:r>
              <w:rPr>
                <w:sz w:val="18"/>
              </w:rPr>
              <w:t>3,33%</w:t>
            </w:r>
            <w:r>
              <w:rPr>
                <w:spacing w:val="-2"/>
                <w:sz w:val="18"/>
              </w:rPr>
              <w:t xml:space="preserve"> </w:t>
            </w:r>
            <w:r>
              <w:rPr>
                <w:sz w:val="18"/>
              </w:rPr>
              <w:t>a</w:t>
            </w:r>
            <w:r>
              <w:rPr>
                <w:spacing w:val="-5"/>
                <w:sz w:val="18"/>
              </w:rPr>
              <w:t xml:space="preserve"> 20%</w:t>
            </w:r>
          </w:p>
        </w:tc>
        <w:tc>
          <w:tcPr>
            <w:tcW w:w="1062" w:type="dxa"/>
            <w:shd w:val="clear" w:color="auto" w:fill="F1F1F1"/>
          </w:tcPr>
          <w:p w14:paraId="429B9ABC" w14:textId="77777777" w:rsidR="008246B4" w:rsidRDefault="008C744B">
            <w:pPr>
              <w:pStyle w:val="TableParagraph"/>
              <w:spacing w:before="40"/>
              <w:ind w:right="121"/>
              <w:rPr>
                <w:sz w:val="18"/>
              </w:rPr>
            </w:pPr>
            <w:r>
              <w:rPr>
                <w:spacing w:val="-2"/>
                <w:sz w:val="18"/>
              </w:rPr>
              <w:t>1.838</w:t>
            </w:r>
          </w:p>
        </w:tc>
        <w:tc>
          <w:tcPr>
            <w:tcW w:w="1475" w:type="dxa"/>
            <w:shd w:val="clear" w:color="auto" w:fill="F1F1F1"/>
          </w:tcPr>
          <w:p w14:paraId="429B9ABD" w14:textId="77777777" w:rsidR="008246B4" w:rsidRDefault="008C744B">
            <w:pPr>
              <w:pStyle w:val="TableParagraph"/>
              <w:spacing w:before="40"/>
              <w:ind w:right="273"/>
              <w:rPr>
                <w:sz w:val="18"/>
              </w:rPr>
            </w:pPr>
            <w:r>
              <w:rPr>
                <w:spacing w:val="-2"/>
                <w:sz w:val="18"/>
              </w:rPr>
              <w:t>(1.331)</w:t>
            </w:r>
          </w:p>
        </w:tc>
        <w:tc>
          <w:tcPr>
            <w:tcW w:w="1122" w:type="dxa"/>
            <w:shd w:val="clear" w:color="auto" w:fill="F1F1F1"/>
          </w:tcPr>
          <w:p w14:paraId="429B9ABE" w14:textId="77777777" w:rsidR="008246B4" w:rsidRDefault="008C744B">
            <w:pPr>
              <w:pStyle w:val="TableParagraph"/>
              <w:spacing w:line="206" w:lineRule="exact"/>
              <w:ind w:right="78"/>
              <w:rPr>
                <w:sz w:val="18"/>
              </w:rPr>
            </w:pPr>
            <w:r>
              <w:rPr>
                <w:spacing w:val="-10"/>
                <w:sz w:val="18"/>
              </w:rPr>
              <w:t>-</w:t>
            </w:r>
          </w:p>
        </w:tc>
        <w:tc>
          <w:tcPr>
            <w:tcW w:w="1300" w:type="dxa"/>
            <w:shd w:val="clear" w:color="auto" w:fill="F1F1F1"/>
          </w:tcPr>
          <w:p w14:paraId="429B9ABF" w14:textId="77777777" w:rsidR="008246B4" w:rsidRDefault="008C744B">
            <w:pPr>
              <w:pStyle w:val="TableParagraph"/>
              <w:spacing w:before="40"/>
              <w:ind w:right="61"/>
              <w:rPr>
                <w:sz w:val="18"/>
              </w:rPr>
            </w:pPr>
            <w:r>
              <w:rPr>
                <w:spacing w:val="-5"/>
                <w:sz w:val="18"/>
              </w:rPr>
              <w:t>507</w:t>
            </w:r>
          </w:p>
        </w:tc>
      </w:tr>
      <w:tr w:rsidR="008246B4" w14:paraId="429B9AC7" w14:textId="77777777">
        <w:trPr>
          <w:trHeight w:val="288"/>
        </w:trPr>
        <w:tc>
          <w:tcPr>
            <w:tcW w:w="3352" w:type="dxa"/>
            <w:shd w:val="clear" w:color="auto" w:fill="D9D9D9"/>
          </w:tcPr>
          <w:p w14:paraId="429B9AC1" w14:textId="77777777" w:rsidR="008246B4" w:rsidRDefault="008C744B">
            <w:pPr>
              <w:pStyle w:val="TableParagraph"/>
              <w:spacing w:before="40"/>
              <w:ind w:left="122"/>
              <w:jc w:val="left"/>
              <w:rPr>
                <w:sz w:val="18"/>
              </w:rPr>
            </w:pPr>
            <w:r>
              <w:rPr>
                <w:sz w:val="18"/>
              </w:rPr>
              <w:t>-</w:t>
            </w:r>
            <w:r>
              <w:rPr>
                <w:spacing w:val="-3"/>
                <w:sz w:val="18"/>
              </w:rPr>
              <w:t xml:space="preserve"> </w:t>
            </w:r>
            <w:r>
              <w:rPr>
                <w:sz w:val="18"/>
              </w:rPr>
              <w:t>Sistema</w:t>
            </w:r>
            <w:r>
              <w:rPr>
                <w:spacing w:val="-3"/>
                <w:sz w:val="18"/>
              </w:rPr>
              <w:t xml:space="preserve"> </w:t>
            </w:r>
            <w:r>
              <w:rPr>
                <w:sz w:val="18"/>
              </w:rPr>
              <w:t>de</w:t>
            </w:r>
            <w:r>
              <w:rPr>
                <w:spacing w:val="-3"/>
                <w:sz w:val="18"/>
              </w:rPr>
              <w:t xml:space="preserve"> </w:t>
            </w:r>
            <w:r>
              <w:rPr>
                <w:sz w:val="18"/>
              </w:rPr>
              <w:t>Processamento</w:t>
            </w:r>
            <w:r>
              <w:rPr>
                <w:spacing w:val="-3"/>
                <w:sz w:val="18"/>
              </w:rPr>
              <w:t xml:space="preserve"> </w:t>
            </w:r>
            <w:r>
              <w:rPr>
                <w:sz w:val="18"/>
              </w:rPr>
              <w:t>de</w:t>
            </w:r>
            <w:r>
              <w:rPr>
                <w:spacing w:val="-3"/>
                <w:sz w:val="18"/>
              </w:rPr>
              <w:t xml:space="preserve"> </w:t>
            </w:r>
            <w:r>
              <w:rPr>
                <w:spacing w:val="-2"/>
                <w:sz w:val="18"/>
              </w:rPr>
              <w:t>Dados</w:t>
            </w:r>
          </w:p>
        </w:tc>
        <w:tc>
          <w:tcPr>
            <w:tcW w:w="1609" w:type="dxa"/>
            <w:shd w:val="clear" w:color="auto" w:fill="D9D9D9"/>
          </w:tcPr>
          <w:p w14:paraId="429B9AC2" w14:textId="77777777" w:rsidR="008246B4" w:rsidRDefault="008C744B">
            <w:pPr>
              <w:pStyle w:val="TableParagraph"/>
              <w:spacing w:before="40"/>
              <w:ind w:left="5" w:right="345"/>
              <w:jc w:val="center"/>
              <w:rPr>
                <w:sz w:val="18"/>
              </w:rPr>
            </w:pPr>
            <w:r>
              <w:rPr>
                <w:spacing w:val="-5"/>
                <w:sz w:val="18"/>
              </w:rPr>
              <w:t>20%</w:t>
            </w:r>
          </w:p>
        </w:tc>
        <w:tc>
          <w:tcPr>
            <w:tcW w:w="1062" w:type="dxa"/>
            <w:shd w:val="clear" w:color="auto" w:fill="D9D9D9"/>
          </w:tcPr>
          <w:p w14:paraId="429B9AC3" w14:textId="77777777" w:rsidR="008246B4" w:rsidRDefault="008C744B">
            <w:pPr>
              <w:pStyle w:val="TableParagraph"/>
              <w:spacing w:before="40"/>
              <w:ind w:right="121"/>
              <w:rPr>
                <w:sz w:val="18"/>
              </w:rPr>
            </w:pPr>
            <w:r>
              <w:rPr>
                <w:spacing w:val="-5"/>
                <w:sz w:val="18"/>
              </w:rPr>
              <w:t>283</w:t>
            </w:r>
          </w:p>
        </w:tc>
        <w:tc>
          <w:tcPr>
            <w:tcW w:w="1475" w:type="dxa"/>
            <w:shd w:val="clear" w:color="auto" w:fill="D9D9D9"/>
          </w:tcPr>
          <w:p w14:paraId="429B9AC4" w14:textId="77777777" w:rsidR="008246B4" w:rsidRDefault="008C744B">
            <w:pPr>
              <w:pStyle w:val="TableParagraph"/>
              <w:spacing w:before="40"/>
              <w:ind w:right="273"/>
              <w:rPr>
                <w:sz w:val="18"/>
              </w:rPr>
            </w:pPr>
            <w:r>
              <w:rPr>
                <w:spacing w:val="-2"/>
                <w:sz w:val="18"/>
              </w:rPr>
              <w:t>(165)</w:t>
            </w:r>
          </w:p>
        </w:tc>
        <w:tc>
          <w:tcPr>
            <w:tcW w:w="1122" w:type="dxa"/>
            <w:shd w:val="clear" w:color="auto" w:fill="D9D9D9"/>
          </w:tcPr>
          <w:p w14:paraId="429B9AC5" w14:textId="77777777" w:rsidR="008246B4" w:rsidRDefault="008C744B">
            <w:pPr>
              <w:pStyle w:val="TableParagraph"/>
              <w:spacing w:line="206" w:lineRule="exact"/>
              <w:ind w:right="78"/>
              <w:rPr>
                <w:sz w:val="18"/>
              </w:rPr>
            </w:pPr>
            <w:r>
              <w:rPr>
                <w:spacing w:val="-10"/>
                <w:sz w:val="18"/>
              </w:rPr>
              <w:t>-</w:t>
            </w:r>
          </w:p>
        </w:tc>
        <w:tc>
          <w:tcPr>
            <w:tcW w:w="1300" w:type="dxa"/>
            <w:shd w:val="clear" w:color="auto" w:fill="D9D9D9"/>
          </w:tcPr>
          <w:p w14:paraId="429B9AC6" w14:textId="77777777" w:rsidR="008246B4" w:rsidRDefault="008C744B">
            <w:pPr>
              <w:pStyle w:val="TableParagraph"/>
              <w:spacing w:before="40"/>
              <w:ind w:right="61"/>
              <w:rPr>
                <w:sz w:val="18"/>
              </w:rPr>
            </w:pPr>
            <w:r>
              <w:rPr>
                <w:spacing w:val="-5"/>
                <w:sz w:val="18"/>
              </w:rPr>
              <w:t>118</w:t>
            </w:r>
          </w:p>
        </w:tc>
      </w:tr>
      <w:tr w:rsidR="008246B4" w14:paraId="429B9ACE" w14:textId="77777777">
        <w:trPr>
          <w:trHeight w:val="287"/>
        </w:trPr>
        <w:tc>
          <w:tcPr>
            <w:tcW w:w="3352" w:type="dxa"/>
            <w:shd w:val="clear" w:color="auto" w:fill="F1F1F1"/>
          </w:tcPr>
          <w:p w14:paraId="429B9AC8" w14:textId="77777777" w:rsidR="008246B4" w:rsidRDefault="008C744B">
            <w:pPr>
              <w:pStyle w:val="TableParagraph"/>
              <w:spacing w:before="40"/>
              <w:ind w:left="122"/>
              <w:jc w:val="left"/>
              <w:rPr>
                <w:sz w:val="18"/>
              </w:rPr>
            </w:pPr>
            <w:r>
              <w:rPr>
                <w:sz w:val="18"/>
              </w:rPr>
              <w:t>-</w:t>
            </w:r>
            <w:r>
              <w:rPr>
                <w:spacing w:val="-1"/>
                <w:sz w:val="18"/>
              </w:rPr>
              <w:t xml:space="preserve"> </w:t>
            </w:r>
            <w:r>
              <w:rPr>
                <w:sz w:val="18"/>
              </w:rPr>
              <w:t>Sistema</w:t>
            </w:r>
            <w:r>
              <w:rPr>
                <w:spacing w:val="-1"/>
                <w:sz w:val="18"/>
              </w:rPr>
              <w:t xml:space="preserve"> </w:t>
            </w:r>
            <w:r>
              <w:rPr>
                <w:sz w:val="18"/>
              </w:rPr>
              <w:t xml:space="preserve">de </w:t>
            </w:r>
            <w:r>
              <w:rPr>
                <w:spacing w:val="-2"/>
                <w:sz w:val="18"/>
              </w:rPr>
              <w:t>Comunicação</w:t>
            </w:r>
          </w:p>
        </w:tc>
        <w:tc>
          <w:tcPr>
            <w:tcW w:w="1609" w:type="dxa"/>
            <w:shd w:val="clear" w:color="auto" w:fill="F1F1F1"/>
          </w:tcPr>
          <w:p w14:paraId="429B9AC9" w14:textId="77777777" w:rsidR="008246B4" w:rsidRDefault="008C744B">
            <w:pPr>
              <w:pStyle w:val="TableParagraph"/>
              <w:spacing w:before="40"/>
              <w:ind w:left="7" w:right="345"/>
              <w:jc w:val="center"/>
              <w:rPr>
                <w:sz w:val="18"/>
              </w:rPr>
            </w:pPr>
            <w:r>
              <w:rPr>
                <w:sz w:val="18"/>
              </w:rPr>
              <w:t>6,67%</w:t>
            </w:r>
            <w:r>
              <w:rPr>
                <w:spacing w:val="-2"/>
                <w:sz w:val="18"/>
              </w:rPr>
              <w:t xml:space="preserve"> </w:t>
            </w:r>
            <w:r>
              <w:rPr>
                <w:sz w:val="18"/>
              </w:rPr>
              <w:t>a</w:t>
            </w:r>
            <w:r>
              <w:rPr>
                <w:spacing w:val="-5"/>
                <w:sz w:val="18"/>
              </w:rPr>
              <w:t xml:space="preserve"> 20%</w:t>
            </w:r>
          </w:p>
        </w:tc>
        <w:tc>
          <w:tcPr>
            <w:tcW w:w="1062" w:type="dxa"/>
            <w:shd w:val="clear" w:color="auto" w:fill="F1F1F1"/>
          </w:tcPr>
          <w:p w14:paraId="429B9ACA" w14:textId="77777777" w:rsidR="008246B4" w:rsidRDefault="008C744B">
            <w:pPr>
              <w:pStyle w:val="TableParagraph"/>
              <w:spacing w:before="40"/>
              <w:ind w:right="121"/>
              <w:rPr>
                <w:sz w:val="18"/>
              </w:rPr>
            </w:pPr>
            <w:r>
              <w:rPr>
                <w:spacing w:val="-5"/>
                <w:sz w:val="18"/>
              </w:rPr>
              <w:t>247</w:t>
            </w:r>
          </w:p>
        </w:tc>
        <w:tc>
          <w:tcPr>
            <w:tcW w:w="1475" w:type="dxa"/>
            <w:shd w:val="clear" w:color="auto" w:fill="F1F1F1"/>
          </w:tcPr>
          <w:p w14:paraId="429B9ACB" w14:textId="77777777" w:rsidR="008246B4" w:rsidRDefault="008C744B">
            <w:pPr>
              <w:pStyle w:val="TableParagraph"/>
              <w:spacing w:before="40"/>
              <w:ind w:right="273"/>
              <w:rPr>
                <w:sz w:val="18"/>
              </w:rPr>
            </w:pPr>
            <w:r>
              <w:rPr>
                <w:spacing w:val="-2"/>
                <w:sz w:val="18"/>
              </w:rPr>
              <w:t>(222)</w:t>
            </w:r>
          </w:p>
        </w:tc>
        <w:tc>
          <w:tcPr>
            <w:tcW w:w="1122" w:type="dxa"/>
            <w:shd w:val="clear" w:color="auto" w:fill="F1F1F1"/>
          </w:tcPr>
          <w:p w14:paraId="429B9ACC" w14:textId="77777777" w:rsidR="008246B4" w:rsidRDefault="008C744B">
            <w:pPr>
              <w:pStyle w:val="TableParagraph"/>
              <w:spacing w:line="206" w:lineRule="exact"/>
              <w:ind w:right="78"/>
              <w:rPr>
                <w:sz w:val="18"/>
              </w:rPr>
            </w:pPr>
            <w:r>
              <w:rPr>
                <w:spacing w:val="-10"/>
                <w:sz w:val="18"/>
              </w:rPr>
              <w:t>-</w:t>
            </w:r>
          </w:p>
        </w:tc>
        <w:tc>
          <w:tcPr>
            <w:tcW w:w="1300" w:type="dxa"/>
            <w:shd w:val="clear" w:color="auto" w:fill="F1F1F1"/>
          </w:tcPr>
          <w:p w14:paraId="429B9ACD" w14:textId="77777777" w:rsidR="008246B4" w:rsidRDefault="008C744B">
            <w:pPr>
              <w:pStyle w:val="TableParagraph"/>
              <w:spacing w:before="40"/>
              <w:ind w:right="61"/>
              <w:rPr>
                <w:sz w:val="18"/>
              </w:rPr>
            </w:pPr>
            <w:r>
              <w:rPr>
                <w:spacing w:val="-5"/>
                <w:sz w:val="18"/>
              </w:rPr>
              <w:t>25</w:t>
            </w:r>
          </w:p>
        </w:tc>
      </w:tr>
      <w:tr w:rsidR="008246B4" w14:paraId="429B9AD5" w14:textId="77777777">
        <w:trPr>
          <w:trHeight w:val="288"/>
        </w:trPr>
        <w:tc>
          <w:tcPr>
            <w:tcW w:w="3352" w:type="dxa"/>
            <w:shd w:val="clear" w:color="auto" w:fill="D9D9D9"/>
          </w:tcPr>
          <w:p w14:paraId="429B9ACF" w14:textId="77777777" w:rsidR="008246B4" w:rsidRDefault="008C744B">
            <w:pPr>
              <w:pStyle w:val="TableParagraph"/>
              <w:spacing w:before="40"/>
              <w:ind w:left="122"/>
              <w:jc w:val="left"/>
              <w:rPr>
                <w:sz w:val="18"/>
              </w:rPr>
            </w:pPr>
            <w:r>
              <w:rPr>
                <w:sz w:val="18"/>
              </w:rPr>
              <w:t xml:space="preserve">- </w:t>
            </w:r>
            <w:r>
              <w:rPr>
                <w:spacing w:val="-2"/>
                <w:sz w:val="18"/>
              </w:rPr>
              <w:t>Instalações</w:t>
            </w:r>
          </w:p>
        </w:tc>
        <w:tc>
          <w:tcPr>
            <w:tcW w:w="1609" w:type="dxa"/>
            <w:shd w:val="clear" w:color="auto" w:fill="D9D9D9"/>
          </w:tcPr>
          <w:p w14:paraId="429B9AD0" w14:textId="77777777" w:rsidR="008246B4" w:rsidRDefault="008C744B">
            <w:pPr>
              <w:pStyle w:val="TableParagraph"/>
              <w:spacing w:before="40"/>
              <w:ind w:left="5" w:right="345"/>
              <w:jc w:val="center"/>
              <w:rPr>
                <w:sz w:val="18"/>
              </w:rPr>
            </w:pPr>
            <w:r>
              <w:rPr>
                <w:spacing w:val="-5"/>
                <w:sz w:val="18"/>
              </w:rPr>
              <w:t>10%</w:t>
            </w:r>
          </w:p>
        </w:tc>
        <w:tc>
          <w:tcPr>
            <w:tcW w:w="1062" w:type="dxa"/>
            <w:shd w:val="clear" w:color="auto" w:fill="D9D9D9"/>
          </w:tcPr>
          <w:p w14:paraId="429B9AD1" w14:textId="77777777" w:rsidR="008246B4" w:rsidRDefault="008C744B">
            <w:pPr>
              <w:pStyle w:val="TableParagraph"/>
              <w:spacing w:before="40"/>
              <w:ind w:right="121"/>
              <w:rPr>
                <w:sz w:val="18"/>
              </w:rPr>
            </w:pPr>
            <w:r>
              <w:rPr>
                <w:spacing w:val="-5"/>
                <w:sz w:val="18"/>
              </w:rPr>
              <w:t>72</w:t>
            </w:r>
          </w:p>
        </w:tc>
        <w:tc>
          <w:tcPr>
            <w:tcW w:w="1475" w:type="dxa"/>
            <w:shd w:val="clear" w:color="auto" w:fill="D9D9D9"/>
          </w:tcPr>
          <w:p w14:paraId="429B9AD2" w14:textId="77777777" w:rsidR="008246B4" w:rsidRDefault="008C744B">
            <w:pPr>
              <w:pStyle w:val="TableParagraph"/>
              <w:spacing w:before="40"/>
              <w:ind w:right="273"/>
              <w:rPr>
                <w:sz w:val="18"/>
              </w:rPr>
            </w:pPr>
            <w:r>
              <w:rPr>
                <w:spacing w:val="-4"/>
                <w:sz w:val="18"/>
              </w:rPr>
              <w:t>(68)</w:t>
            </w:r>
          </w:p>
        </w:tc>
        <w:tc>
          <w:tcPr>
            <w:tcW w:w="1122" w:type="dxa"/>
            <w:shd w:val="clear" w:color="auto" w:fill="D9D9D9"/>
          </w:tcPr>
          <w:p w14:paraId="429B9AD3" w14:textId="77777777" w:rsidR="008246B4" w:rsidRDefault="008C744B">
            <w:pPr>
              <w:pStyle w:val="TableParagraph"/>
              <w:spacing w:line="206" w:lineRule="exact"/>
              <w:ind w:right="78"/>
              <w:rPr>
                <w:sz w:val="18"/>
              </w:rPr>
            </w:pPr>
            <w:r>
              <w:rPr>
                <w:spacing w:val="-10"/>
                <w:sz w:val="18"/>
              </w:rPr>
              <w:t>-</w:t>
            </w:r>
          </w:p>
        </w:tc>
        <w:tc>
          <w:tcPr>
            <w:tcW w:w="1300" w:type="dxa"/>
            <w:shd w:val="clear" w:color="auto" w:fill="D9D9D9"/>
          </w:tcPr>
          <w:p w14:paraId="429B9AD4" w14:textId="77777777" w:rsidR="008246B4" w:rsidRDefault="008C744B">
            <w:pPr>
              <w:pStyle w:val="TableParagraph"/>
              <w:spacing w:before="40"/>
              <w:ind w:right="64"/>
              <w:rPr>
                <w:sz w:val="18"/>
              </w:rPr>
            </w:pPr>
            <w:r>
              <w:rPr>
                <w:spacing w:val="-10"/>
                <w:sz w:val="18"/>
              </w:rPr>
              <w:t>4</w:t>
            </w:r>
          </w:p>
        </w:tc>
      </w:tr>
      <w:tr w:rsidR="008246B4" w14:paraId="429B9ADC" w14:textId="77777777">
        <w:trPr>
          <w:trHeight w:val="287"/>
        </w:trPr>
        <w:tc>
          <w:tcPr>
            <w:tcW w:w="3352" w:type="dxa"/>
            <w:shd w:val="clear" w:color="auto" w:fill="A6A6A6"/>
          </w:tcPr>
          <w:p w14:paraId="429B9AD6" w14:textId="77777777" w:rsidR="008246B4" w:rsidRDefault="008C744B">
            <w:pPr>
              <w:pStyle w:val="TableParagraph"/>
              <w:spacing w:before="40"/>
              <w:ind w:left="72"/>
              <w:jc w:val="left"/>
              <w:rPr>
                <w:b/>
                <w:sz w:val="18"/>
              </w:rPr>
            </w:pPr>
            <w:r>
              <w:rPr>
                <w:b/>
                <w:spacing w:val="-2"/>
                <w:sz w:val="18"/>
              </w:rPr>
              <w:t>Total</w:t>
            </w:r>
          </w:p>
        </w:tc>
        <w:tc>
          <w:tcPr>
            <w:tcW w:w="1609" w:type="dxa"/>
            <w:shd w:val="clear" w:color="auto" w:fill="A6A6A6"/>
          </w:tcPr>
          <w:p w14:paraId="429B9AD7" w14:textId="77777777" w:rsidR="008246B4" w:rsidRDefault="008246B4">
            <w:pPr>
              <w:pStyle w:val="TableParagraph"/>
              <w:jc w:val="left"/>
              <w:rPr>
                <w:rFonts w:ascii="Times New Roman"/>
                <w:sz w:val="18"/>
              </w:rPr>
            </w:pPr>
          </w:p>
        </w:tc>
        <w:tc>
          <w:tcPr>
            <w:tcW w:w="1062" w:type="dxa"/>
            <w:shd w:val="clear" w:color="auto" w:fill="A6A6A6"/>
          </w:tcPr>
          <w:p w14:paraId="429B9AD8" w14:textId="77777777" w:rsidR="008246B4" w:rsidRDefault="008C744B">
            <w:pPr>
              <w:pStyle w:val="TableParagraph"/>
              <w:spacing w:before="40"/>
              <w:ind w:right="119"/>
              <w:rPr>
                <w:b/>
                <w:sz w:val="18"/>
              </w:rPr>
            </w:pPr>
            <w:r>
              <w:rPr>
                <w:b/>
                <w:spacing w:val="-2"/>
                <w:sz w:val="18"/>
              </w:rPr>
              <w:t>34.201</w:t>
            </w:r>
          </w:p>
        </w:tc>
        <w:tc>
          <w:tcPr>
            <w:tcW w:w="1475" w:type="dxa"/>
            <w:shd w:val="clear" w:color="auto" w:fill="A6A6A6"/>
          </w:tcPr>
          <w:p w14:paraId="429B9AD9" w14:textId="77777777" w:rsidR="008246B4" w:rsidRDefault="008C744B">
            <w:pPr>
              <w:pStyle w:val="TableParagraph"/>
              <w:spacing w:before="40"/>
              <w:ind w:right="273"/>
              <w:rPr>
                <w:b/>
                <w:sz w:val="18"/>
              </w:rPr>
            </w:pPr>
            <w:r>
              <w:rPr>
                <w:b/>
                <w:spacing w:val="-2"/>
                <w:sz w:val="18"/>
              </w:rPr>
              <w:t>(5.690)</w:t>
            </w:r>
          </w:p>
        </w:tc>
        <w:tc>
          <w:tcPr>
            <w:tcW w:w="1122" w:type="dxa"/>
            <w:shd w:val="clear" w:color="auto" w:fill="A6A6A6"/>
          </w:tcPr>
          <w:p w14:paraId="429B9ADA" w14:textId="77777777" w:rsidR="008246B4" w:rsidRDefault="008C744B">
            <w:pPr>
              <w:pStyle w:val="TableParagraph"/>
              <w:spacing w:line="206" w:lineRule="exact"/>
              <w:ind w:right="75"/>
              <w:rPr>
                <w:b/>
                <w:sz w:val="18"/>
              </w:rPr>
            </w:pPr>
            <w:r>
              <w:rPr>
                <w:b/>
                <w:spacing w:val="-2"/>
                <w:sz w:val="18"/>
              </w:rPr>
              <w:t>(691)</w:t>
            </w:r>
          </w:p>
        </w:tc>
        <w:tc>
          <w:tcPr>
            <w:tcW w:w="1300" w:type="dxa"/>
            <w:shd w:val="clear" w:color="auto" w:fill="A6A6A6"/>
          </w:tcPr>
          <w:p w14:paraId="429B9ADB" w14:textId="77777777" w:rsidR="008246B4" w:rsidRDefault="008C744B">
            <w:pPr>
              <w:pStyle w:val="TableParagraph"/>
              <w:spacing w:before="40"/>
              <w:ind w:right="61"/>
              <w:rPr>
                <w:b/>
                <w:sz w:val="18"/>
              </w:rPr>
            </w:pPr>
            <w:r>
              <w:rPr>
                <w:b/>
                <w:spacing w:val="-2"/>
                <w:sz w:val="18"/>
              </w:rPr>
              <w:t>27.820</w:t>
            </w:r>
          </w:p>
        </w:tc>
      </w:tr>
    </w:tbl>
    <w:p w14:paraId="429B9ADD" w14:textId="77777777" w:rsidR="008246B4" w:rsidRDefault="008246B4">
      <w:pPr>
        <w:pStyle w:val="Corpodetexto"/>
        <w:spacing w:before="6"/>
      </w:pPr>
    </w:p>
    <w:p w14:paraId="429B9ADE" w14:textId="77777777" w:rsidR="008246B4" w:rsidRDefault="008C744B">
      <w:pPr>
        <w:pStyle w:val="PargrafodaLista"/>
        <w:numPr>
          <w:ilvl w:val="0"/>
          <w:numId w:val="10"/>
        </w:numPr>
        <w:tabs>
          <w:tab w:val="left" w:pos="1132"/>
        </w:tabs>
        <w:spacing w:before="1"/>
        <w:ind w:left="1132" w:hanging="425"/>
        <w:rPr>
          <w:sz w:val="20"/>
        </w:rPr>
      </w:pPr>
      <w:r>
        <w:rPr>
          <w:spacing w:val="-2"/>
          <w:sz w:val="20"/>
        </w:rPr>
        <w:t>Intangível</w:t>
      </w:r>
    </w:p>
    <w:p w14:paraId="429B9ADF" w14:textId="77777777" w:rsidR="008246B4" w:rsidRDefault="008246B4">
      <w:pPr>
        <w:pStyle w:val="Corpodetexto"/>
        <w:spacing w:before="5"/>
        <w:rPr>
          <w:sz w:val="19"/>
        </w:rPr>
      </w:pPr>
    </w:p>
    <w:tbl>
      <w:tblPr>
        <w:tblStyle w:val="TableNormal"/>
        <w:tblW w:w="0" w:type="auto"/>
        <w:tblInd w:w="715" w:type="dxa"/>
        <w:tblLayout w:type="fixed"/>
        <w:tblLook w:val="01E0" w:firstRow="1" w:lastRow="1" w:firstColumn="1" w:lastColumn="1" w:noHBand="0" w:noVBand="0"/>
      </w:tblPr>
      <w:tblGrid>
        <w:gridCol w:w="9924"/>
      </w:tblGrid>
      <w:tr w:rsidR="008246B4" w14:paraId="429B9AE3" w14:textId="77777777">
        <w:trPr>
          <w:trHeight w:val="793"/>
        </w:trPr>
        <w:tc>
          <w:tcPr>
            <w:tcW w:w="9924" w:type="dxa"/>
            <w:tcBorders>
              <w:top w:val="single" w:sz="4" w:space="0" w:color="000000"/>
              <w:bottom w:val="single" w:sz="8" w:space="0" w:color="000000"/>
            </w:tcBorders>
            <w:shd w:val="clear" w:color="auto" w:fill="A6A6A6"/>
          </w:tcPr>
          <w:p w14:paraId="429B9AE0" w14:textId="77777777" w:rsidR="008246B4" w:rsidRDefault="008C744B">
            <w:pPr>
              <w:pStyle w:val="TableParagraph"/>
              <w:spacing w:before="37"/>
              <w:ind w:right="65"/>
              <w:rPr>
                <w:b/>
                <w:sz w:val="18"/>
              </w:rPr>
            </w:pPr>
            <w:r>
              <w:rPr>
                <w:b/>
                <w:spacing w:val="-2"/>
                <w:sz w:val="18"/>
              </w:rPr>
              <w:t>31.12.2025</w:t>
            </w:r>
          </w:p>
          <w:p w14:paraId="429B9AE1" w14:textId="77777777" w:rsidR="008246B4" w:rsidRDefault="008C744B">
            <w:pPr>
              <w:pStyle w:val="TableParagraph"/>
              <w:tabs>
                <w:tab w:val="left" w:pos="7211"/>
              </w:tabs>
              <w:spacing w:before="89" w:line="255" w:lineRule="exact"/>
              <w:ind w:left="6223"/>
              <w:jc w:val="left"/>
              <w:rPr>
                <w:b/>
                <w:position w:val="10"/>
                <w:sz w:val="18"/>
              </w:rPr>
            </w:pPr>
            <w:r>
              <w:rPr>
                <w:b/>
                <w:spacing w:val="-2"/>
                <w:sz w:val="18"/>
              </w:rPr>
              <w:t>Custo</w:t>
            </w:r>
            <w:r>
              <w:rPr>
                <w:b/>
                <w:sz w:val="18"/>
              </w:rPr>
              <w:tab/>
              <w:t>Amortização</w:t>
            </w:r>
            <w:r>
              <w:rPr>
                <w:b/>
                <w:spacing w:val="76"/>
                <w:sz w:val="18"/>
              </w:rPr>
              <w:t xml:space="preserve"> </w:t>
            </w:r>
            <w:r>
              <w:rPr>
                <w:b/>
                <w:position w:val="10"/>
                <w:sz w:val="18"/>
              </w:rPr>
              <w:t>Custo</w:t>
            </w:r>
            <w:r>
              <w:rPr>
                <w:b/>
                <w:spacing w:val="-7"/>
                <w:position w:val="10"/>
                <w:sz w:val="18"/>
              </w:rPr>
              <w:t xml:space="preserve"> </w:t>
            </w:r>
            <w:r>
              <w:rPr>
                <w:b/>
                <w:position w:val="10"/>
                <w:sz w:val="18"/>
              </w:rPr>
              <w:t>líquido</w:t>
            </w:r>
            <w:r>
              <w:rPr>
                <w:b/>
                <w:spacing w:val="-6"/>
                <w:position w:val="10"/>
                <w:sz w:val="18"/>
              </w:rPr>
              <w:t xml:space="preserve"> </w:t>
            </w:r>
            <w:r>
              <w:rPr>
                <w:b/>
                <w:spacing w:val="-5"/>
                <w:position w:val="10"/>
                <w:sz w:val="18"/>
              </w:rPr>
              <w:t>de</w:t>
            </w:r>
          </w:p>
          <w:p w14:paraId="429B9AE2" w14:textId="77777777" w:rsidR="008246B4" w:rsidRDefault="008C744B">
            <w:pPr>
              <w:pStyle w:val="TableParagraph"/>
              <w:spacing w:line="155" w:lineRule="exact"/>
              <w:ind w:right="64"/>
              <w:rPr>
                <w:b/>
                <w:sz w:val="18"/>
              </w:rPr>
            </w:pPr>
            <w:r>
              <w:rPr>
                <w:b/>
                <w:spacing w:val="-2"/>
                <w:sz w:val="18"/>
              </w:rPr>
              <w:t>Amortização</w:t>
            </w:r>
          </w:p>
        </w:tc>
      </w:tr>
    </w:tbl>
    <w:p w14:paraId="429B9AE4" w14:textId="77777777" w:rsidR="008246B4" w:rsidRDefault="008246B4">
      <w:pPr>
        <w:pStyle w:val="Corpodetexto"/>
        <w:spacing w:before="4"/>
        <w:rPr>
          <w:sz w:val="4"/>
        </w:rPr>
      </w:pPr>
    </w:p>
    <w:tbl>
      <w:tblPr>
        <w:tblStyle w:val="TableNormal"/>
        <w:tblW w:w="0" w:type="auto"/>
        <w:tblInd w:w="715" w:type="dxa"/>
        <w:tblLayout w:type="fixed"/>
        <w:tblLook w:val="01E0" w:firstRow="1" w:lastRow="1" w:firstColumn="1" w:lastColumn="1" w:noHBand="0" w:noVBand="0"/>
      </w:tblPr>
      <w:tblGrid>
        <w:gridCol w:w="4487"/>
        <w:gridCol w:w="2741"/>
        <w:gridCol w:w="1621"/>
        <w:gridCol w:w="1076"/>
      </w:tblGrid>
      <w:tr w:rsidR="008246B4" w14:paraId="429B9AE7" w14:textId="77777777">
        <w:trPr>
          <w:trHeight w:val="242"/>
        </w:trPr>
        <w:tc>
          <w:tcPr>
            <w:tcW w:w="4487" w:type="dxa"/>
          </w:tcPr>
          <w:p w14:paraId="429B9AE5" w14:textId="77777777" w:rsidR="008246B4" w:rsidRDefault="008C744B">
            <w:pPr>
              <w:pStyle w:val="TableParagraph"/>
              <w:spacing w:line="201" w:lineRule="exact"/>
              <w:ind w:left="72"/>
              <w:jc w:val="left"/>
              <w:rPr>
                <w:sz w:val="18"/>
              </w:rPr>
            </w:pPr>
            <w:r>
              <w:rPr>
                <w:sz w:val="18"/>
              </w:rPr>
              <w:t xml:space="preserve">Outros Ativos </w:t>
            </w:r>
            <w:r>
              <w:rPr>
                <w:spacing w:val="-2"/>
                <w:sz w:val="18"/>
              </w:rPr>
              <w:t>Intangíveis</w:t>
            </w:r>
          </w:p>
        </w:tc>
        <w:tc>
          <w:tcPr>
            <w:tcW w:w="5438" w:type="dxa"/>
            <w:gridSpan w:val="3"/>
          </w:tcPr>
          <w:p w14:paraId="429B9AE6" w14:textId="77777777" w:rsidR="008246B4" w:rsidRDefault="008246B4">
            <w:pPr>
              <w:pStyle w:val="TableParagraph"/>
              <w:jc w:val="left"/>
              <w:rPr>
                <w:rFonts w:ascii="Times New Roman"/>
                <w:sz w:val="16"/>
              </w:rPr>
            </w:pPr>
          </w:p>
        </w:tc>
      </w:tr>
      <w:tr w:rsidR="008246B4" w14:paraId="429B9AEC" w14:textId="77777777">
        <w:trPr>
          <w:trHeight w:val="287"/>
        </w:trPr>
        <w:tc>
          <w:tcPr>
            <w:tcW w:w="4487" w:type="dxa"/>
            <w:shd w:val="clear" w:color="auto" w:fill="D9D9D9"/>
          </w:tcPr>
          <w:p w14:paraId="429B9AE8" w14:textId="77777777" w:rsidR="008246B4" w:rsidRDefault="008C744B">
            <w:pPr>
              <w:pStyle w:val="TableParagraph"/>
              <w:spacing w:before="40"/>
              <w:ind w:left="72"/>
              <w:jc w:val="left"/>
              <w:rPr>
                <w:sz w:val="18"/>
              </w:rPr>
            </w:pPr>
            <w:r>
              <w:rPr>
                <w:sz w:val="18"/>
              </w:rPr>
              <w:t>Software</w:t>
            </w:r>
            <w:r>
              <w:rPr>
                <w:spacing w:val="-2"/>
                <w:sz w:val="18"/>
              </w:rPr>
              <w:t xml:space="preserve"> </w:t>
            </w:r>
            <w:r>
              <w:rPr>
                <w:sz w:val="18"/>
              </w:rPr>
              <w:t>-</w:t>
            </w:r>
            <w:r>
              <w:rPr>
                <w:spacing w:val="-3"/>
                <w:sz w:val="18"/>
              </w:rPr>
              <w:t xml:space="preserve"> </w:t>
            </w:r>
            <w:r>
              <w:rPr>
                <w:spacing w:val="-2"/>
                <w:sz w:val="18"/>
              </w:rPr>
              <w:t>Adquiridos</w:t>
            </w:r>
          </w:p>
        </w:tc>
        <w:tc>
          <w:tcPr>
            <w:tcW w:w="2741" w:type="dxa"/>
            <w:shd w:val="clear" w:color="auto" w:fill="D9D9D9"/>
          </w:tcPr>
          <w:p w14:paraId="429B9AE9" w14:textId="77777777" w:rsidR="008246B4" w:rsidRDefault="008C744B">
            <w:pPr>
              <w:pStyle w:val="TableParagraph"/>
              <w:spacing w:before="40"/>
              <w:ind w:right="491"/>
              <w:rPr>
                <w:sz w:val="18"/>
              </w:rPr>
            </w:pPr>
            <w:r>
              <w:rPr>
                <w:spacing w:val="-2"/>
                <w:sz w:val="18"/>
              </w:rPr>
              <w:t>5.444</w:t>
            </w:r>
          </w:p>
        </w:tc>
        <w:tc>
          <w:tcPr>
            <w:tcW w:w="1621" w:type="dxa"/>
            <w:shd w:val="clear" w:color="auto" w:fill="D9D9D9"/>
          </w:tcPr>
          <w:p w14:paraId="429B9AEA" w14:textId="77777777" w:rsidR="008246B4" w:rsidRDefault="008C744B">
            <w:pPr>
              <w:pStyle w:val="TableParagraph"/>
              <w:spacing w:before="40"/>
              <w:ind w:right="58"/>
              <w:jc w:val="center"/>
              <w:rPr>
                <w:sz w:val="18"/>
              </w:rPr>
            </w:pPr>
            <w:r>
              <w:rPr>
                <w:spacing w:val="-2"/>
                <w:sz w:val="18"/>
              </w:rPr>
              <w:t>(4.033)</w:t>
            </w:r>
          </w:p>
        </w:tc>
        <w:tc>
          <w:tcPr>
            <w:tcW w:w="1076" w:type="dxa"/>
            <w:shd w:val="clear" w:color="auto" w:fill="D9D9D9"/>
          </w:tcPr>
          <w:p w14:paraId="429B9AEB" w14:textId="77777777" w:rsidR="008246B4" w:rsidRDefault="008C744B">
            <w:pPr>
              <w:pStyle w:val="TableParagraph"/>
              <w:spacing w:before="40"/>
              <w:ind w:right="68"/>
              <w:rPr>
                <w:sz w:val="18"/>
              </w:rPr>
            </w:pPr>
            <w:r>
              <w:rPr>
                <w:spacing w:val="-2"/>
                <w:sz w:val="18"/>
              </w:rPr>
              <w:t>1.411</w:t>
            </w:r>
          </w:p>
        </w:tc>
      </w:tr>
      <w:tr w:rsidR="008246B4" w14:paraId="429B9AF1" w14:textId="77777777">
        <w:trPr>
          <w:trHeight w:val="288"/>
        </w:trPr>
        <w:tc>
          <w:tcPr>
            <w:tcW w:w="4487" w:type="dxa"/>
          </w:tcPr>
          <w:p w14:paraId="429B9AED" w14:textId="77777777" w:rsidR="008246B4" w:rsidRDefault="008C744B">
            <w:pPr>
              <w:pStyle w:val="TableParagraph"/>
              <w:spacing w:before="40"/>
              <w:ind w:left="72"/>
              <w:jc w:val="left"/>
              <w:rPr>
                <w:sz w:val="18"/>
              </w:rPr>
            </w:pPr>
            <w:r>
              <w:rPr>
                <w:sz w:val="18"/>
              </w:rPr>
              <w:t>Software</w:t>
            </w:r>
            <w:r>
              <w:rPr>
                <w:spacing w:val="-1"/>
                <w:sz w:val="18"/>
              </w:rPr>
              <w:t xml:space="preserve"> </w:t>
            </w:r>
            <w:r>
              <w:rPr>
                <w:sz w:val="18"/>
              </w:rPr>
              <w:t>-</w:t>
            </w:r>
            <w:r>
              <w:rPr>
                <w:spacing w:val="-2"/>
                <w:sz w:val="18"/>
              </w:rPr>
              <w:t xml:space="preserve"> </w:t>
            </w:r>
            <w:r>
              <w:rPr>
                <w:sz w:val="18"/>
              </w:rPr>
              <w:t>gerados</w:t>
            </w:r>
            <w:r>
              <w:rPr>
                <w:spacing w:val="-2"/>
                <w:sz w:val="18"/>
              </w:rPr>
              <w:t xml:space="preserve"> internamente</w:t>
            </w:r>
          </w:p>
        </w:tc>
        <w:tc>
          <w:tcPr>
            <w:tcW w:w="2741" w:type="dxa"/>
          </w:tcPr>
          <w:p w14:paraId="429B9AEE" w14:textId="77777777" w:rsidR="008246B4" w:rsidRDefault="008C744B">
            <w:pPr>
              <w:pStyle w:val="TableParagraph"/>
              <w:spacing w:before="40"/>
              <w:ind w:right="491"/>
              <w:rPr>
                <w:sz w:val="18"/>
              </w:rPr>
            </w:pPr>
            <w:r>
              <w:rPr>
                <w:spacing w:val="-2"/>
                <w:sz w:val="18"/>
              </w:rPr>
              <w:t>4.426</w:t>
            </w:r>
          </w:p>
        </w:tc>
        <w:tc>
          <w:tcPr>
            <w:tcW w:w="1621" w:type="dxa"/>
          </w:tcPr>
          <w:p w14:paraId="429B9AEF" w14:textId="77777777" w:rsidR="008246B4" w:rsidRDefault="008C744B">
            <w:pPr>
              <w:pStyle w:val="TableParagraph"/>
              <w:spacing w:before="40"/>
              <w:ind w:right="58"/>
              <w:jc w:val="center"/>
              <w:rPr>
                <w:sz w:val="18"/>
              </w:rPr>
            </w:pPr>
            <w:r>
              <w:rPr>
                <w:spacing w:val="-2"/>
                <w:sz w:val="18"/>
              </w:rPr>
              <w:t>(1.918)</w:t>
            </w:r>
          </w:p>
        </w:tc>
        <w:tc>
          <w:tcPr>
            <w:tcW w:w="1076" w:type="dxa"/>
          </w:tcPr>
          <w:p w14:paraId="429B9AF0" w14:textId="77777777" w:rsidR="008246B4" w:rsidRDefault="008C744B">
            <w:pPr>
              <w:pStyle w:val="TableParagraph"/>
              <w:spacing w:before="40"/>
              <w:ind w:right="68"/>
              <w:rPr>
                <w:sz w:val="18"/>
              </w:rPr>
            </w:pPr>
            <w:r>
              <w:rPr>
                <w:spacing w:val="-2"/>
                <w:sz w:val="18"/>
              </w:rPr>
              <w:t>2.508</w:t>
            </w:r>
          </w:p>
        </w:tc>
      </w:tr>
      <w:tr w:rsidR="008246B4" w14:paraId="429B9AF6" w14:textId="77777777">
        <w:trPr>
          <w:trHeight w:val="287"/>
        </w:trPr>
        <w:tc>
          <w:tcPr>
            <w:tcW w:w="4487" w:type="dxa"/>
            <w:shd w:val="clear" w:color="auto" w:fill="A6A6A6"/>
          </w:tcPr>
          <w:p w14:paraId="429B9AF2" w14:textId="77777777" w:rsidR="008246B4" w:rsidRDefault="008C744B">
            <w:pPr>
              <w:pStyle w:val="TableParagraph"/>
              <w:spacing w:before="40"/>
              <w:ind w:left="72"/>
              <w:jc w:val="left"/>
              <w:rPr>
                <w:b/>
                <w:sz w:val="18"/>
              </w:rPr>
            </w:pPr>
            <w:r>
              <w:rPr>
                <w:b/>
                <w:spacing w:val="-2"/>
                <w:sz w:val="18"/>
              </w:rPr>
              <w:t>Total</w:t>
            </w:r>
          </w:p>
        </w:tc>
        <w:tc>
          <w:tcPr>
            <w:tcW w:w="2741" w:type="dxa"/>
            <w:shd w:val="clear" w:color="auto" w:fill="A6A6A6"/>
          </w:tcPr>
          <w:p w14:paraId="429B9AF3" w14:textId="77777777" w:rsidR="008246B4" w:rsidRDefault="008C744B">
            <w:pPr>
              <w:pStyle w:val="TableParagraph"/>
              <w:spacing w:before="40"/>
              <w:ind w:right="491"/>
              <w:rPr>
                <w:b/>
                <w:sz w:val="18"/>
              </w:rPr>
            </w:pPr>
            <w:r>
              <w:rPr>
                <w:b/>
                <w:spacing w:val="-2"/>
                <w:sz w:val="18"/>
              </w:rPr>
              <w:t>9.870</w:t>
            </w:r>
          </w:p>
        </w:tc>
        <w:tc>
          <w:tcPr>
            <w:tcW w:w="1621" w:type="dxa"/>
            <w:shd w:val="clear" w:color="auto" w:fill="A6A6A6"/>
          </w:tcPr>
          <w:p w14:paraId="429B9AF4" w14:textId="77777777" w:rsidR="008246B4" w:rsidRDefault="008C744B">
            <w:pPr>
              <w:pStyle w:val="TableParagraph"/>
              <w:spacing w:before="40"/>
              <w:ind w:right="58"/>
              <w:jc w:val="center"/>
              <w:rPr>
                <w:b/>
                <w:sz w:val="18"/>
              </w:rPr>
            </w:pPr>
            <w:r>
              <w:rPr>
                <w:b/>
                <w:spacing w:val="-2"/>
                <w:sz w:val="18"/>
              </w:rPr>
              <w:t>(5.951)</w:t>
            </w:r>
          </w:p>
        </w:tc>
        <w:tc>
          <w:tcPr>
            <w:tcW w:w="1076" w:type="dxa"/>
            <w:shd w:val="clear" w:color="auto" w:fill="A6A6A6"/>
          </w:tcPr>
          <w:p w14:paraId="429B9AF5" w14:textId="77777777" w:rsidR="008246B4" w:rsidRDefault="008C744B">
            <w:pPr>
              <w:pStyle w:val="TableParagraph"/>
              <w:spacing w:before="40"/>
              <w:ind w:right="68"/>
              <w:rPr>
                <w:b/>
                <w:sz w:val="18"/>
              </w:rPr>
            </w:pPr>
            <w:r>
              <w:rPr>
                <w:b/>
                <w:spacing w:val="-2"/>
                <w:sz w:val="18"/>
              </w:rPr>
              <w:t>3.919</w:t>
            </w:r>
          </w:p>
        </w:tc>
      </w:tr>
    </w:tbl>
    <w:p w14:paraId="429B9AF7" w14:textId="77777777" w:rsidR="008246B4" w:rsidRDefault="008246B4">
      <w:pPr>
        <w:pStyle w:val="TableParagraph"/>
        <w:rPr>
          <w:b/>
          <w:sz w:val="18"/>
        </w:rPr>
        <w:sectPr w:rsidR="008246B4">
          <w:pgSz w:w="11910" w:h="16840"/>
          <w:pgMar w:top="1700" w:right="425" w:bottom="1220" w:left="425" w:header="638" w:footer="1034" w:gutter="0"/>
          <w:cols w:space="720"/>
        </w:sectPr>
      </w:pPr>
    </w:p>
    <w:p w14:paraId="429B9AF8" w14:textId="77777777" w:rsidR="008246B4" w:rsidRDefault="008C744B">
      <w:pPr>
        <w:pStyle w:val="Ttulo8"/>
        <w:numPr>
          <w:ilvl w:val="0"/>
          <w:numId w:val="22"/>
        </w:numPr>
        <w:tabs>
          <w:tab w:val="left" w:pos="989"/>
        </w:tabs>
        <w:spacing w:before="153"/>
        <w:ind w:left="989" w:hanging="282"/>
        <w:jc w:val="left"/>
      </w:pPr>
      <w:r>
        <w:rPr>
          <w:spacing w:val="-2"/>
        </w:rPr>
        <w:lastRenderedPageBreak/>
        <w:t>Passivos</w:t>
      </w:r>
      <w:r>
        <w:rPr>
          <w:spacing w:val="-1"/>
        </w:rPr>
        <w:t xml:space="preserve"> </w:t>
      </w:r>
      <w:r>
        <w:rPr>
          <w:spacing w:val="-2"/>
        </w:rPr>
        <w:t>financeiros</w:t>
      </w:r>
    </w:p>
    <w:p w14:paraId="429B9AF9" w14:textId="77777777" w:rsidR="008246B4" w:rsidRDefault="008246B4">
      <w:pPr>
        <w:pStyle w:val="Corpodetexto"/>
        <w:spacing w:before="10"/>
        <w:rPr>
          <w:b/>
        </w:rPr>
      </w:pPr>
    </w:p>
    <w:p w14:paraId="429B9AFA" w14:textId="77777777" w:rsidR="008246B4" w:rsidRDefault="008C744B">
      <w:pPr>
        <w:pStyle w:val="Corpodetexto"/>
        <w:ind w:left="707" w:right="423"/>
        <w:jc w:val="both"/>
      </w:pPr>
      <w:r>
        <w:t>Os passivos financeiros são mensurados ao custo amortizado. A política contábil sobre ativos e passivos financeiros está apresentada na Nota 3c.</w:t>
      </w:r>
    </w:p>
    <w:p w14:paraId="429B9AFB" w14:textId="77777777" w:rsidR="008246B4" w:rsidRDefault="008246B4">
      <w:pPr>
        <w:pStyle w:val="Corpodetexto"/>
        <w:spacing w:before="10"/>
      </w:pPr>
    </w:p>
    <w:p w14:paraId="429B9AFC" w14:textId="77777777" w:rsidR="008246B4" w:rsidRDefault="008C744B">
      <w:pPr>
        <w:pStyle w:val="PargrafodaLista"/>
        <w:numPr>
          <w:ilvl w:val="0"/>
          <w:numId w:val="9"/>
        </w:numPr>
        <w:tabs>
          <w:tab w:val="left" w:pos="1065"/>
        </w:tabs>
        <w:ind w:left="1065" w:hanging="358"/>
        <w:rPr>
          <w:sz w:val="20"/>
        </w:rPr>
      </w:pPr>
      <w:r>
        <w:rPr>
          <w:sz w:val="20"/>
        </w:rPr>
        <w:t>Obrigações</w:t>
      </w:r>
      <w:r>
        <w:rPr>
          <w:spacing w:val="-8"/>
          <w:sz w:val="20"/>
        </w:rPr>
        <w:t xml:space="preserve"> </w:t>
      </w:r>
      <w:r>
        <w:rPr>
          <w:sz w:val="20"/>
        </w:rPr>
        <w:t>por</w:t>
      </w:r>
      <w:r>
        <w:rPr>
          <w:spacing w:val="-7"/>
          <w:sz w:val="20"/>
        </w:rPr>
        <w:t xml:space="preserve"> </w:t>
      </w:r>
      <w:r>
        <w:rPr>
          <w:sz w:val="20"/>
        </w:rPr>
        <w:t>repasses</w:t>
      </w:r>
      <w:r>
        <w:rPr>
          <w:spacing w:val="-4"/>
          <w:sz w:val="20"/>
        </w:rPr>
        <w:t xml:space="preserve"> </w:t>
      </w:r>
      <w:r>
        <w:rPr>
          <w:sz w:val="20"/>
        </w:rPr>
        <w:t>no</w:t>
      </w:r>
      <w:r>
        <w:rPr>
          <w:spacing w:val="-7"/>
          <w:sz w:val="20"/>
        </w:rPr>
        <w:t xml:space="preserve"> </w:t>
      </w:r>
      <w:r>
        <w:rPr>
          <w:sz w:val="20"/>
        </w:rPr>
        <w:t>país</w:t>
      </w:r>
      <w:r>
        <w:rPr>
          <w:spacing w:val="-3"/>
          <w:sz w:val="20"/>
        </w:rPr>
        <w:t xml:space="preserve"> </w:t>
      </w:r>
      <w:r>
        <w:rPr>
          <w:sz w:val="20"/>
        </w:rPr>
        <w:t>–</w:t>
      </w:r>
      <w:r>
        <w:rPr>
          <w:spacing w:val="-7"/>
          <w:sz w:val="20"/>
        </w:rPr>
        <w:t xml:space="preserve"> </w:t>
      </w:r>
      <w:r>
        <w:rPr>
          <w:sz w:val="20"/>
        </w:rPr>
        <w:t>instituições</w:t>
      </w:r>
      <w:r>
        <w:rPr>
          <w:spacing w:val="-5"/>
          <w:sz w:val="20"/>
        </w:rPr>
        <w:t xml:space="preserve"> </w:t>
      </w:r>
      <w:r>
        <w:rPr>
          <w:spacing w:val="-2"/>
          <w:sz w:val="20"/>
        </w:rPr>
        <w:t>oficiais</w:t>
      </w:r>
    </w:p>
    <w:p w14:paraId="429B9AFD" w14:textId="77777777" w:rsidR="008246B4" w:rsidRDefault="008246B4">
      <w:pPr>
        <w:pStyle w:val="Corpodetexto"/>
        <w:spacing w:before="1"/>
      </w:pPr>
    </w:p>
    <w:tbl>
      <w:tblPr>
        <w:tblStyle w:val="TableNormal"/>
        <w:tblW w:w="0" w:type="auto"/>
        <w:tblInd w:w="715" w:type="dxa"/>
        <w:tblLayout w:type="fixed"/>
        <w:tblLook w:val="01E0" w:firstRow="1" w:lastRow="1" w:firstColumn="1" w:lastColumn="1" w:noHBand="0" w:noVBand="0"/>
      </w:tblPr>
      <w:tblGrid>
        <w:gridCol w:w="2693"/>
        <w:gridCol w:w="2515"/>
        <w:gridCol w:w="1198"/>
        <w:gridCol w:w="1176"/>
        <w:gridCol w:w="1321"/>
        <w:gridCol w:w="1015"/>
      </w:tblGrid>
      <w:tr w:rsidR="008246B4" w14:paraId="429B9AFF" w14:textId="77777777">
        <w:trPr>
          <w:trHeight w:val="313"/>
        </w:trPr>
        <w:tc>
          <w:tcPr>
            <w:tcW w:w="9918" w:type="dxa"/>
            <w:gridSpan w:val="6"/>
            <w:tcBorders>
              <w:top w:val="single" w:sz="8" w:space="0" w:color="000000"/>
              <w:bottom w:val="single" w:sz="8" w:space="0" w:color="000000"/>
            </w:tcBorders>
            <w:shd w:val="clear" w:color="auto" w:fill="A6A6A6"/>
          </w:tcPr>
          <w:p w14:paraId="429B9AFE" w14:textId="77777777" w:rsidR="008246B4" w:rsidRDefault="008C744B">
            <w:pPr>
              <w:pStyle w:val="TableParagraph"/>
              <w:spacing w:before="51"/>
              <w:ind w:right="57"/>
              <w:rPr>
                <w:b/>
                <w:sz w:val="18"/>
              </w:rPr>
            </w:pPr>
            <w:r>
              <w:rPr>
                <w:b/>
                <w:spacing w:val="-2"/>
                <w:sz w:val="18"/>
              </w:rPr>
              <w:t>31.12.2025</w:t>
            </w:r>
          </w:p>
        </w:tc>
      </w:tr>
      <w:tr w:rsidR="008246B4" w14:paraId="429B9B07" w14:textId="77777777">
        <w:trPr>
          <w:trHeight w:val="414"/>
        </w:trPr>
        <w:tc>
          <w:tcPr>
            <w:tcW w:w="2693" w:type="dxa"/>
            <w:tcBorders>
              <w:top w:val="single" w:sz="8" w:space="0" w:color="000000"/>
            </w:tcBorders>
            <w:shd w:val="clear" w:color="auto" w:fill="F1F1F1"/>
          </w:tcPr>
          <w:p w14:paraId="429B9B00" w14:textId="77777777" w:rsidR="008246B4" w:rsidRDefault="008246B4">
            <w:pPr>
              <w:pStyle w:val="TableParagraph"/>
              <w:jc w:val="left"/>
              <w:rPr>
                <w:rFonts w:ascii="Times New Roman"/>
                <w:sz w:val="18"/>
              </w:rPr>
            </w:pPr>
          </w:p>
        </w:tc>
        <w:tc>
          <w:tcPr>
            <w:tcW w:w="2515" w:type="dxa"/>
            <w:tcBorders>
              <w:top w:val="single" w:sz="8" w:space="0" w:color="000000"/>
            </w:tcBorders>
            <w:shd w:val="clear" w:color="auto" w:fill="F1F1F1"/>
          </w:tcPr>
          <w:p w14:paraId="429B9B01" w14:textId="77777777" w:rsidR="008246B4" w:rsidRDefault="008C744B">
            <w:pPr>
              <w:pStyle w:val="TableParagraph"/>
              <w:spacing w:before="104"/>
              <w:ind w:right="339"/>
              <w:rPr>
                <w:b/>
                <w:sz w:val="18"/>
              </w:rPr>
            </w:pPr>
            <w:r>
              <w:rPr>
                <w:b/>
                <w:spacing w:val="-2"/>
                <w:sz w:val="18"/>
              </w:rPr>
              <w:t>0-</w:t>
            </w:r>
            <w:r>
              <w:rPr>
                <w:b/>
                <w:spacing w:val="-5"/>
                <w:sz w:val="18"/>
              </w:rPr>
              <w:t>30</w:t>
            </w:r>
          </w:p>
        </w:tc>
        <w:tc>
          <w:tcPr>
            <w:tcW w:w="1198" w:type="dxa"/>
            <w:tcBorders>
              <w:top w:val="single" w:sz="8" w:space="0" w:color="000000"/>
            </w:tcBorders>
            <w:shd w:val="clear" w:color="auto" w:fill="F1F1F1"/>
          </w:tcPr>
          <w:p w14:paraId="429B9B02" w14:textId="77777777" w:rsidR="008246B4" w:rsidRDefault="008C744B">
            <w:pPr>
              <w:pStyle w:val="TableParagraph"/>
              <w:spacing w:before="104"/>
              <w:ind w:right="291"/>
              <w:rPr>
                <w:b/>
                <w:sz w:val="18"/>
              </w:rPr>
            </w:pPr>
            <w:r>
              <w:rPr>
                <w:b/>
                <w:spacing w:val="-2"/>
                <w:sz w:val="18"/>
              </w:rPr>
              <w:t>31-</w:t>
            </w:r>
            <w:r>
              <w:rPr>
                <w:b/>
                <w:spacing w:val="-5"/>
                <w:sz w:val="18"/>
              </w:rPr>
              <w:t>180</w:t>
            </w:r>
          </w:p>
        </w:tc>
        <w:tc>
          <w:tcPr>
            <w:tcW w:w="1176" w:type="dxa"/>
            <w:tcBorders>
              <w:top w:val="single" w:sz="8" w:space="0" w:color="000000"/>
            </w:tcBorders>
            <w:shd w:val="clear" w:color="auto" w:fill="F1F1F1"/>
          </w:tcPr>
          <w:p w14:paraId="429B9B03" w14:textId="77777777" w:rsidR="008246B4" w:rsidRDefault="008C744B">
            <w:pPr>
              <w:pStyle w:val="TableParagraph"/>
              <w:spacing w:before="104"/>
              <w:ind w:right="214"/>
              <w:rPr>
                <w:b/>
                <w:sz w:val="18"/>
              </w:rPr>
            </w:pPr>
            <w:r>
              <w:rPr>
                <w:b/>
                <w:spacing w:val="-2"/>
                <w:sz w:val="18"/>
              </w:rPr>
              <w:t>181-</w:t>
            </w:r>
            <w:r>
              <w:rPr>
                <w:b/>
                <w:spacing w:val="-5"/>
                <w:sz w:val="18"/>
              </w:rPr>
              <w:t>360</w:t>
            </w:r>
          </w:p>
        </w:tc>
        <w:tc>
          <w:tcPr>
            <w:tcW w:w="1321" w:type="dxa"/>
            <w:tcBorders>
              <w:top w:val="single" w:sz="8" w:space="0" w:color="000000"/>
            </w:tcBorders>
            <w:shd w:val="clear" w:color="auto" w:fill="F1F1F1"/>
          </w:tcPr>
          <w:p w14:paraId="429B9B04" w14:textId="77777777" w:rsidR="008246B4" w:rsidRDefault="008C744B">
            <w:pPr>
              <w:pStyle w:val="TableParagraph"/>
              <w:spacing w:before="1" w:line="207" w:lineRule="exact"/>
              <w:ind w:right="296"/>
              <w:rPr>
                <w:b/>
                <w:sz w:val="18"/>
              </w:rPr>
            </w:pPr>
            <w:r>
              <w:rPr>
                <w:b/>
                <w:sz w:val="18"/>
              </w:rPr>
              <w:t>Acima</w:t>
            </w:r>
            <w:r>
              <w:rPr>
                <w:b/>
                <w:spacing w:val="-10"/>
                <w:sz w:val="18"/>
              </w:rPr>
              <w:t xml:space="preserve"> </w:t>
            </w:r>
            <w:r>
              <w:rPr>
                <w:b/>
                <w:spacing w:val="-5"/>
                <w:sz w:val="18"/>
              </w:rPr>
              <w:t>de</w:t>
            </w:r>
          </w:p>
          <w:p w14:paraId="429B9B05" w14:textId="77777777" w:rsidR="008246B4" w:rsidRDefault="008C744B">
            <w:pPr>
              <w:pStyle w:val="TableParagraph"/>
              <w:spacing w:line="187" w:lineRule="exact"/>
              <w:ind w:right="292"/>
              <w:rPr>
                <w:b/>
                <w:sz w:val="18"/>
              </w:rPr>
            </w:pPr>
            <w:r>
              <w:rPr>
                <w:b/>
                <w:spacing w:val="-5"/>
                <w:sz w:val="18"/>
              </w:rPr>
              <w:t>360</w:t>
            </w:r>
          </w:p>
        </w:tc>
        <w:tc>
          <w:tcPr>
            <w:tcW w:w="1015" w:type="dxa"/>
            <w:tcBorders>
              <w:top w:val="single" w:sz="8" w:space="0" w:color="000000"/>
            </w:tcBorders>
            <w:shd w:val="clear" w:color="auto" w:fill="F1F1F1"/>
          </w:tcPr>
          <w:p w14:paraId="429B9B06" w14:textId="77777777" w:rsidR="008246B4" w:rsidRDefault="008C744B">
            <w:pPr>
              <w:pStyle w:val="TableParagraph"/>
              <w:spacing w:before="104"/>
              <w:ind w:right="58"/>
              <w:rPr>
                <w:b/>
                <w:sz w:val="18"/>
              </w:rPr>
            </w:pPr>
            <w:r>
              <w:rPr>
                <w:b/>
                <w:spacing w:val="-2"/>
                <w:sz w:val="18"/>
              </w:rPr>
              <w:t>Total</w:t>
            </w:r>
          </w:p>
        </w:tc>
      </w:tr>
      <w:tr w:rsidR="008246B4" w14:paraId="429B9B0E" w14:textId="77777777">
        <w:trPr>
          <w:trHeight w:val="300"/>
        </w:trPr>
        <w:tc>
          <w:tcPr>
            <w:tcW w:w="2693" w:type="dxa"/>
            <w:shd w:val="clear" w:color="auto" w:fill="D9D9D9"/>
          </w:tcPr>
          <w:p w14:paraId="429B9B08" w14:textId="77777777" w:rsidR="008246B4" w:rsidRDefault="008C744B">
            <w:pPr>
              <w:pStyle w:val="TableParagraph"/>
              <w:spacing w:before="44"/>
              <w:ind w:left="72"/>
              <w:jc w:val="left"/>
              <w:rPr>
                <w:sz w:val="18"/>
              </w:rPr>
            </w:pPr>
            <w:r>
              <w:rPr>
                <w:spacing w:val="-2"/>
                <w:sz w:val="18"/>
              </w:rPr>
              <w:t>BNDES</w:t>
            </w:r>
          </w:p>
        </w:tc>
        <w:tc>
          <w:tcPr>
            <w:tcW w:w="2515" w:type="dxa"/>
            <w:shd w:val="clear" w:color="auto" w:fill="D9D9D9"/>
          </w:tcPr>
          <w:p w14:paraId="429B9B09" w14:textId="77777777" w:rsidR="008246B4" w:rsidRDefault="008C744B">
            <w:pPr>
              <w:pStyle w:val="TableParagraph"/>
              <w:spacing w:before="44"/>
              <w:ind w:right="338"/>
              <w:rPr>
                <w:sz w:val="18"/>
              </w:rPr>
            </w:pPr>
            <w:r>
              <w:rPr>
                <w:spacing w:val="-2"/>
                <w:sz w:val="18"/>
              </w:rPr>
              <w:t>8.255</w:t>
            </w:r>
          </w:p>
        </w:tc>
        <w:tc>
          <w:tcPr>
            <w:tcW w:w="1198" w:type="dxa"/>
            <w:shd w:val="clear" w:color="auto" w:fill="D9D9D9"/>
          </w:tcPr>
          <w:p w14:paraId="429B9B0A" w14:textId="77777777" w:rsidR="008246B4" w:rsidRDefault="008C744B">
            <w:pPr>
              <w:pStyle w:val="TableParagraph"/>
              <w:spacing w:before="44"/>
              <w:ind w:right="289"/>
              <w:rPr>
                <w:sz w:val="18"/>
              </w:rPr>
            </w:pPr>
            <w:r>
              <w:rPr>
                <w:spacing w:val="-2"/>
                <w:sz w:val="18"/>
              </w:rPr>
              <w:t>39.731</w:t>
            </w:r>
          </w:p>
        </w:tc>
        <w:tc>
          <w:tcPr>
            <w:tcW w:w="1176" w:type="dxa"/>
            <w:shd w:val="clear" w:color="auto" w:fill="D9D9D9"/>
          </w:tcPr>
          <w:p w14:paraId="429B9B0B" w14:textId="77777777" w:rsidR="008246B4" w:rsidRDefault="008C744B">
            <w:pPr>
              <w:pStyle w:val="TableParagraph"/>
              <w:spacing w:before="44"/>
              <w:ind w:right="214"/>
              <w:rPr>
                <w:sz w:val="18"/>
              </w:rPr>
            </w:pPr>
            <w:r>
              <w:rPr>
                <w:spacing w:val="-2"/>
                <w:sz w:val="18"/>
              </w:rPr>
              <w:t>42.532</w:t>
            </w:r>
          </w:p>
        </w:tc>
        <w:tc>
          <w:tcPr>
            <w:tcW w:w="1321" w:type="dxa"/>
            <w:shd w:val="clear" w:color="auto" w:fill="D9D9D9"/>
          </w:tcPr>
          <w:p w14:paraId="429B9B0C" w14:textId="77777777" w:rsidR="008246B4" w:rsidRDefault="008C744B">
            <w:pPr>
              <w:pStyle w:val="TableParagraph"/>
              <w:spacing w:before="44"/>
              <w:ind w:right="290"/>
              <w:rPr>
                <w:sz w:val="18"/>
              </w:rPr>
            </w:pPr>
            <w:r>
              <w:rPr>
                <w:spacing w:val="-2"/>
                <w:sz w:val="18"/>
              </w:rPr>
              <w:t>67.155</w:t>
            </w:r>
          </w:p>
        </w:tc>
        <w:tc>
          <w:tcPr>
            <w:tcW w:w="1015" w:type="dxa"/>
            <w:shd w:val="clear" w:color="auto" w:fill="D9D9D9"/>
          </w:tcPr>
          <w:p w14:paraId="429B9B0D" w14:textId="77777777" w:rsidR="008246B4" w:rsidRDefault="008C744B">
            <w:pPr>
              <w:pStyle w:val="TableParagraph"/>
              <w:spacing w:before="44"/>
              <w:ind w:right="56"/>
              <w:rPr>
                <w:b/>
                <w:sz w:val="18"/>
              </w:rPr>
            </w:pPr>
            <w:r>
              <w:rPr>
                <w:b/>
                <w:spacing w:val="-2"/>
                <w:sz w:val="18"/>
              </w:rPr>
              <w:t>157.673</w:t>
            </w:r>
          </w:p>
        </w:tc>
      </w:tr>
      <w:tr w:rsidR="008246B4" w14:paraId="429B9B15" w14:textId="77777777">
        <w:trPr>
          <w:trHeight w:val="300"/>
        </w:trPr>
        <w:tc>
          <w:tcPr>
            <w:tcW w:w="2693" w:type="dxa"/>
            <w:shd w:val="clear" w:color="auto" w:fill="F1F1F1"/>
          </w:tcPr>
          <w:p w14:paraId="429B9B0F" w14:textId="77777777" w:rsidR="008246B4" w:rsidRDefault="008C744B">
            <w:pPr>
              <w:pStyle w:val="TableParagraph"/>
              <w:spacing w:before="44"/>
              <w:ind w:left="72"/>
              <w:jc w:val="left"/>
              <w:rPr>
                <w:sz w:val="18"/>
              </w:rPr>
            </w:pPr>
            <w:r>
              <w:rPr>
                <w:spacing w:val="-2"/>
                <w:sz w:val="18"/>
              </w:rPr>
              <w:t>FINEP</w:t>
            </w:r>
          </w:p>
        </w:tc>
        <w:tc>
          <w:tcPr>
            <w:tcW w:w="2515" w:type="dxa"/>
            <w:shd w:val="clear" w:color="auto" w:fill="F1F1F1"/>
          </w:tcPr>
          <w:p w14:paraId="429B9B10" w14:textId="77777777" w:rsidR="008246B4" w:rsidRDefault="008C744B">
            <w:pPr>
              <w:pStyle w:val="TableParagraph"/>
              <w:spacing w:before="44"/>
              <w:ind w:right="338"/>
              <w:rPr>
                <w:sz w:val="18"/>
              </w:rPr>
            </w:pPr>
            <w:r>
              <w:rPr>
                <w:spacing w:val="-2"/>
                <w:sz w:val="18"/>
              </w:rPr>
              <w:t>3.406</w:t>
            </w:r>
          </w:p>
        </w:tc>
        <w:tc>
          <w:tcPr>
            <w:tcW w:w="1198" w:type="dxa"/>
            <w:shd w:val="clear" w:color="auto" w:fill="F1F1F1"/>
          </w:tcPr>
          <w:p w14:paraId="429B9B11" w14:textId="77777777" w:rsidR="008246B4" w:rsidRDefault="008C744B">
            <w:pPr>
              <w:pStyle w:val="TableParagraph"/>
              <w:spacing w:before="44"/>
              <w:ind w:right="289"/>
              <w:rPr>
                <w:sz w:val="18"/>
              </w:rPr>
            </w:pPr>
            <w:r>
              <w:rPr>
                <w:spacing w:val="-2"/>
                <w:sz w:val="18"/>
              </w:rPr>
              <w:t>14.571</w:t>
            </w:r>
          </w:p>
        </w:tc>
        <w:tc>
          <w:tcPr>
            <w:tcW w:w="1176" w:type="dxa"/>
            <w:shd w:val="clear" w:color="auto" w:fill="F1F1F1"/>
          </w:tcPr>
          <w:p w14:paraId="429B9B12" w14:textId="77777777" w:rsidR="008246B4" w:rsidRDefault="008C744B">
            <w:pPr>
              <w:pStyle w:val="TableParagraph"/>
              <w:spacing w:before="44"/>
              <w:ind w:right="214"/>
              <w:rPr>
                <w:sz w:val="18"/>
              </w:rPr>
            </w:pPr>
            <w:r>
              <w:rPr>
                <w:spacing w:val="-2"/>
                <w:sz w:val="18"/>
              </w:rPr>
              <w:t>16.724</w:t>
            </w:r>
          </w:p>
        </w:tc>
        <w:tc>
          <w:tcPr>
            <w:tcW w:w="1321" w:type="dxa"/>
            <w:shd w:val="clear" w:color="auto" w:fill="F1F1F1"/>
          </w:tcPr>
          <w:p w14:paraId="429B9B13" w14:textId="77777777" w:rsidR="008246B4" w:rsidRDefault="008C744B">
            <w:pPr>
              <w:pStyle w:val="TableParagraph"/>
              <w:spacing w:before="44"/>
              <w:ind w:right="289"/>
              <w:rPr>
                <w:sz w:val="18"/>
              </w:rPr>
            </w:pPr>
            <w:r>
              <w:rPr>
                <w:spacing w:val="-2"/>
                <w:sz w:val="18"/>
              </w:rPr>
              <w:t>161.308</w:t>
            </w:r>
          </w:p>
        </w:tc>
        <w:tc>
          <w:tcPr>
            <w:tcW w:w="1015" w:type="dxa"/>
            <w:shd w:val="clear" w:color="auto" w:fill="F1F1F1"/>
          </w:tcPr>
          <w:p w14:paraId="429B9B14" w14:textId="77777777" w:rsidR="008246B4" w:rsidRDefault="008C744B">
            <w:pPr>
              <w:pStyle w:val="TableParagraph"/>
              <w:spacing w:before="44"/>
              <w:ind w:right="56"/>
              <w:rPr>
                <w:b/>
                <w:sz w:val="18"/>
              </w:rPr>
            </w:pPr>
            <w:r>
              <w:rPr>
                <w:b/>
                <w:spacing w:val="-2"/>
                <w:sz w:val="18"/>
              </w:rPr>
              <w:t>196.009</w:t>
            </w:r>
          </w:p>
        </w:tc>
      </w:tr>
      <w:tr w:rsidR="008246B4" w14:paraId="429B9B1C" w14:textId="77777777">
        <w:trPr>
          <w:trHeight w:val="300"/>
        </w:trPr>
        <w:tc>
          <w:tcPr>
            <w:tcW w:w="2693" w:type="dxa"/>
            <w:shd w:val="clear" w:color="auto" w:fill="D9D9D9"/>
          </w:tcPr>
          <w:p w14:paraId="429B9B16" w14:textId="77777777" w:rsidR="008246B4" w:rsidRDefault="008C744B">
            <w:pPr>
              <w:pStyle w:val="TableParagraph"/>
              <w:spacing w:before="44"/>
              <w:ind w:left="72"/>
              <w:jc w:val="left"/>
              <w:rPr>
                <w:sz w:val="18"/>
              </w:rPr>
            </w:pPr>
            <w:r>
              <w:rPr>
                <w:spacing w:val="-2"/>
                <w:sz w:val="18"/>
              </w:rPr>
              <w:t>FUNGETUR</w:t>
            </w:r>
          </w:p>
        </w:tc>
        <w:tc>
          <w:tcPr>
            <w:tcW w:w="2515" w:type="dxa"/>
            <w:shd w:val="clear" w:color="auto" w:fill="D9D9D9"/>
          </w:tcPr>
          <w:p w14:paraId="429B9B17" w14:textId="77777777" w:rsidR="008246B4" w:rsidRDefault="008C744B">
            <w:pPr>
              <w:pStyle w:val="TableParagraph"/>
              <w:spacing w:before="44"/>
              <w:ind w:right="338"/>
              <w:rPr>
                <w:sz w:val="18"/>
              </w:rPr>
            </w:pPr>
            <w:r>
              <w:rPr>
                <w:spacing w:val="-2"/>
                <w:sz w:val="18"/>
              </w:rPr>
              <w:t>3.066</w:t>
            </w:r>
          </w:p>
        </w:tc>
        <w:tc>
          <w:tcPr>
            <w:tcW w:w="1198" w:type="dxa"/>
            <w:shd w:val="clear" w:color="auto" w:fill="D9D9D9"/>
          </w:tcPr>
          <w:p w14:paraId="429B9B18" w14:textId="77777777" w:rsidR="008246B4" w:rsidRDefault="008C744B">
            <w:pPr>
              <w:pStyle w:val="TableParagraph"/>
              <w:spacing w:before="44"/>
              <w:ind w:right="291"/>
              <w:rPr>
                <w:sz w:val="18"/>
              </w:rPr>
            </w:pPr>
            <w:r>
              <w:rPr>
                <w:spacing w:val="-2"/>
                <w:sz w:val="18"/>
              </w:rPr>
              <w:t>6.889</w:t>
            </w:r>
          </w:p>
        </w:tc>
        <w:tc>
          <w:tcPr>
            <w:tcW w:w="1176" w:type="dxa"/>
            <w:shd w:val="clear" w:color="auto" w:fill="D9D9D9"/>
          </w:tcPr>
          <w:p w14:paraId="429B9B19" w14:textId="77777777" w:rsidR="008246B4" w:rsidRDefault="008C744B">
            <w:pPr>
              <w:pStyle w:val="TableParagraph"/>
              <w:spacing w:before="44"/>
              <w:ind w:right="216"/>
              <w:rPr>
                <w:sz w:val="18"/>
              </w:rPr>
            </w:pPr>
            <w:r>
              <w:rPr>
                <w:spacing w:val="-2"/>
                <w:sz w:val="18"/>
              </w:rPr>
              <w:t>4.638</w:t>
            </w:r>
          </w:p>
        </w:tc>
        <w:tc>
          <w:tcPr>
            <w:tcW w:w="1321" w:type="dxa"/>
            <w:shd w:val="clear" w:color="auto" w:fill="D9D9D9"/>
          </w:tcPr>
          <w:p w14:paraId="429B9B1A" w14:textId="77777777" w:rsidR="008246B4" w:rsidRDefault="008C744B">
            <w:pPr>
              <w:pStyle w:val="TableParagraph"/>
              <w:spacing w:before="44"/>
              <w:ind w:right="290"/>
              <w:rPr>
                <w:sz w:val="18"/>
              </w:rPr>
            </w:pPr>
            <w:r>
              <w:rPr>
                <w:spacing w:val="-2"/>
                <w:sz w:val="18"/>
              </w:rPr>
              <w:t>52.849</w:t>
            </w:r>
          </w:p>
        </w:tc>
        <w:tc>
          <w:tcPr>
            <w:tcW w:w="1015" w:type="dxa"/>
            <w:shd w:val="clear" w:color="auto" w:fill="D9D9D9"/>
          </w:tcPr>
          <w:p w14:paraId="429B9B1B" w14:textId="77777777" w:rsidR="008246B4" w:rsidRDefault="008C744B">
            <w:pPr>
              <w:pStyle w:val="TableParagraph"/>
              <w:spacing w:before="44"/>
              <w:ind w:right="57"/>
              <w:rPr>
                <w:b/>
                <w:sz w:val="18"/>
              </w:rPr>
            </w:pPr>
            <w:r>
              <w:rPr>
                <w:b/>
                <w:spacing w:val="-2"/>
                <w:sz w:val="18"/>
              </w:rPr>
              <w:t>67.442</w:t>
            </w:r>
          </w:p>
        </w:tc>
      </w:tr>
      <w:tr w:rsidR="008246B4" w14:paraId="429B9B23" w14:textId="77777777">
        <w:trPr>
          <w:trHeight w:val="300"/>
        </w:trPr>
        <w:tc>
          <w:tcPr>
            <w:tcW w:w="2693" w:type="dxa"/>
            <w:shd w:val="clear" w:color="auto" w:fill="F1F1F1"/>
          </w:tcPr>
          <w:p w14:paraId="429B9B1D" w14:textId="77777777" w:rsidR="008246B4" w:rsidRDefault="008C744B">
            <w:pPr>
              <w:pStyle w:val="TableParagraph"/>
              <w:spacing w:before="44"/>
              <w:ind w:left="72"/>
              <w:jc w:val="left"/>
              <w:rPr>
                <w:sz w:val="18"/>
              </w:rPr>
            </w:pPr>
            <w:r>
              <w:rPr>
                <w:spacing w:val="-2"/>
                <w:sz w:val="18"/>
              </w:rPr>
              <w:t>FINAME</w:t>
            </w:r>
          </w:p>
        </w:tc>
        <w:tc>
          <w:tcPr>
            <w:tcW w:w="2515" w:type="dxa"/>
            <w:shd w:val="clear" w:color="auto" w:fill="F1F1F1"/>
          </w:tcPr>
          <w:p w14:paraId="429B9B1E" w14:textId="77777777" w:rsidR="008246B4" w:rsidRDefault="008C744B">
            <w:pPr>
              <w:pStyle w:val="TableParagraph"/>
              <w:spacing w:before="44"/>
              <w:ind w:right="338"/>
              <w:rPr>
                <w:sz w:val="18"/>
              </w:rPr>
            </w:pPr>
            <w:r>
              <w:rPr>
                <w:spacing w:val="-5"/>
                <w:sz w:val="18"/>
              </w:rPr>
              <w:t>187</w:t>
            </w:r>
          </w:p>
        </w:tc>
        <w:tc>
          <w:tcPr>
            <w:tcW w:w="1198" w:type="dxa"/>
            <w:shd w:val="clear" w:color="auto" w:fill="F1F1F1"/>
          </w:tcPr>
          <w:p w14:paraId="429B9B1F" w14:textId="77777777" w:rsidR="008246B4" w:rsidRDefault="008C744B">
            <w:pPr>
              <w:pStyle w:val="TableParagraph"/>
              <w:spacing w:before="44"/>
              <w:ind w:right="291"/>
              <w:rPr>
                <w:sz w:val="18"/>
              </w:rPr>
            </w:pPr>
            <w:r>
              <w:rPr>
                <w:spacing w:val="-5"/>
                <w:sz w:val="18"/>
              </w:rPr>
              <w:t>915</w:t>
            </w:r>
          </w:p>
        </w:tc>
        <w:tc>
          <w:tcPr>
            <w:tcW w:w="1176" w:type="dxa"/>
            <w:shd w:val="clear" w:color="auto" w:fill="F1F1F1"/>
          </w:tcPr>
          <w:p w14:paraId="429B9B20" w14:textId="77777777" w:rsidR="008246B4" w:rsidRDefault="008C744B">
            <w:pPr>
              <w:pStyle w:val="TableParagraph"/>
              <w:spacing w:before="44"/>
              <w:ind w:right="216"/>
              <w:rPr>
                <w:sz w:val="18"/>
              </w:rPr>
            </w:pPr>
            <w:r>
              <w:rPr>
                <w:spacing w:val="-2"/>
                <w:sz w:val="18"/>
              </w:rPr>
              <w:t>1.020</w:t>
            </w:r>
          </w:p>
        </w:tc>
        <w:tc>
          <w:tcPr>
            <w:tcW w:w="1321" w:type="dxa"/>
            <w:shd w:val="clear" w:color="auto" w:fill="F1F1F1"/>
          </w:tcPr>
          <w:p w14:paraId="429B9B21" w14:textId="77777777" w:rsidR="008246B4" w:rsidRDefault="008C744B">
            <w:pPr>
              <w:pStyle w:val="TableParagraph"/>
              <w:spacing w:before="44"/>
              <w:ind w:right="292"/>
              <w:rPr>
                <w:sz w:val="18"/>
              </w:rPr>
            </w:pPr>
            <w:r>
              <w:rPr>
                <w:spacing w:val="-2"/>
                <w:sz w:val="18"/>
              </w:rPr>
              <w:t>1.053</w:t>
            </w:r>
          </w:p>
        </w:tc>
        <w:tc>
          <w:tcPr>
            <w:tcW w:w="1015" w:type="dxa"/>
            <w:shd w:val="clear" w:color="auto" w:fill="F1F1F1"/>
          </w:tcPr>
          <w:p w14:paraId="429B9B22" w14:textId="77777777" w:rsidR="008246B4" w:rsidRDefault="008C744B">
            <w:pPr>
              <w:pStyle w:val="TableParagraph"/>
              <w:spacing w:before="44"/>
              <w:ind w:right="59"/>
              <w:rPr>
                <w:b/>
                <w:sz w:val="18"/>
              </w:rPr>
            </w:pPr>
            <w:r>
              <w:rPr>
                <w:b/>
                <w:spacing w:val="-2"/>
                <w:sz w:val="18"/>
              </w:rPr>
              <w:t>3.175</w:t>
            </w:r>
          </w:p>
        </w:tc>
      </w:tr>
      <w:tr w:rsidR="008246B4" w14:paraId="429B9B2A" w14:textId="77777777">
        <w:trPr>
          <w:trHeight w:val="300"/>
        </w:trPr>
        <w:tc>
          <w:tcPr>
            <w:tcW w:w="2693" w:type="dxa"/>
            <w:shd w:val="clear" w:color="auto" w:fill="BEBEBE"/>
          </w:tcPr>
          <w:p w14:paraId="429B9B24" w14:textId="77777777" w:rsidR="008246B4" w:rsidRDefault="008C744B">
            <w:pPr>
              <w:pStyle w:val="TableParagraph"/>
              <w:spacing w:before="44"/>
              <w:ind w:left="72"/>
              <w:jc w:val="left"/>
              <w:rPr>
                <w:b/>
                <w:sz w:val="18"/>
              </w:rPr>
            </w:pPr>
            <w:r>
              <w:rPr>
                <w:b/>
                <w:spacing w:val="-2"/>
                <w:sz w:val="18"/>
              </w:rPr>
              <w:t>Total</w:t>
            </w:r>
          </w:p>
        </w:tc>
        <w:tc>
          <w:tcPr>
            <w:tcW w:w="2515" w:type="dxa"/>
            <w:shd w:val="clear" w:color="auto" w:fill="BEBEBE"/>
          </w:tcPr>
          <w:p w14:paraId="429B9B25" w14:textId="77777777" w:rsidR="008246B4" w:rsidRDefault="008C744B">
            <w:pPr>
              <w:pStyle w:val="TableParagraph"/>
              <w:spacing w:before="44"/>
              <w:ind w:right="336"/>
              <w:rPr>
                <w:b/>
                <w:sz w:val="18"/>
              </w:rPr>
            </w:pPr>
            <w:r>
              <w:rPr>
                <w:b/>
                <w:spacing w:val="-2"/>
                <w:sz w:val="18"/>
              </w:rPr>
              <w:t>14.914</w:t>
            </w:r>
          </w:p>
        </w:tc>
        <w:tc>
          <w:tcPr>
            <w:tcW w:w="1198" w:type="dxa"/>
            <w:shd w:val="clear" w:color="auto" w:fill="BEBEBE"/>
          </w:tcPr>
          <w:p w14:paraId="429B9B26" w14:textId="77777777" w:rsidR="008246B4" w:rsidRDefault="008C744B">
            <w:pPr>
              <w:pStyle w:val="TableParagraph"/>
              <w:spacing w:before="44"/>
              <w:ind w:right="289"/>
              <w:rPr>
                <w:b/>
                <w:sz w:val="18"/>
              </w:rPr>
            </w:pPr>
            <w:r>
              <w:rPr>
                <w:b/>
                <w:spacing w:val="-2"/>
                <w:sz w:val="18"/>
              </w:rPr>
              <w:t>62.106</w:t>
            </w:r>
          </w:p>
        </w:tc>
        <w:tc>
          <w:tcPr>
            <w:tcW w:w="1176" w:type="dxa"/>
            <w:shd w:val="clear" w:color="auto" w:fill="BEBEBE"/>
          </w:tcPr>
          <w:p w14:paraId="429B9B27" w14:textId="77777777" w:rsidR="008246B4" w:rsidRDefault="008C744B">
            <w:pPr>
              <w:pStyle w:val="TableParagraph"/>
              <w:spacing w:before="44"/>
              <w:ind w:right="214"/>
              <w:rPr>
                <w:b/>
                <w:sz w:val="18"/>
              </w:rPr>
            </w:pPr>
            <w:r>
              <w:rPr>
                <w:b/>
                <w:spacing w:val="-2"/>
                <w:sz w:val="18"/>
              </w:rPr>
              <w:t>64.914</w:t>
            </w:r>
          </w:p>
        </w:tc>
        <w:tc>
          <w:tcPr>
            <w:tcW w:w="1321" w:type="dxa"/>
            <w:shd w:val="clear" w:color="auto" w:fill="BEBEBE"/>
          </w:tcPr>
          <w:p w14:paraId="429B9B28" w14:textId="77777777" w:rsidR="008246B4" w:rsidRDefault="008C744B">
            <w:pPr>
              <w:pStyle w:val="TableParagraph"/>
              <w:spacing w:before="44"/>
              <w:ind w:right="289"/>
              <w:rPr>
                <w:b/>
                <w:sz w:val="18"/>
              </w:rPr>
            </w:pPr>
            <w:r>
              <w:rPr>
                <w:b/>
                <w:spacing w:val="-2"/>
                <w:sz w:val="18"/>
              </w:rPr>
              <w:t>282.365</w:t>
            </w:r>
          </w:p>
        </w:tc>
        <w:tc>
          <w:tcPr>
            <w:tcW w:w="1015" w:type="dxa"/>
            <w:shd w:val="clear" w:color="auto" w:fill="BEBEBE"/>
          </w:tcPr>
          <w:p w14:paraId="429B9B29" w14:textId="77777777" w:rsidR="008246B4" w:rsidRDefault="008C744B">
            <w:pPr>
              <w:pStyle w:val="TableParagraph"/>
              <w:spacing w:before="44"/>
              <w:ind w:right="56"/>
              <w:rPr>
                <w:b/>
                <w:sz w:val="18"/>
              </w:rPr>
            </w:pPr>
            <w:r>
              <w:rPr>
                <w:b/>
                <w:spacing w:val="-2"/>
                <w:sz w:val="18"/>
              </w:rPr>
              <w:t>424.299</w:t>
            </w:r>
          </w:p>
        </w:tc>
      </w:tr>
    </w:tbl>
    <w:p w14:paraId="429B9B2B" w14:textId="77777777" w:rsidR="008246B4" w:rsidRDefault="008246B4">
      <w:pPr>
        <w:pStyle w:val="Corpodetexto"/>
        <w:spacing w:before="1"/>
      </w:pPr>
    </w:p>
    <w:p w14:paraId="429B9B2C" w14:textId="77777777" w:rsidR="008246B4" w:rsidRDefault="008C744B">
      <w:pPr>
        <w:pStyle w:val="PargrafodaLista"/>
        <w:numPr>
          <w:ilvl w:val="0"/>
          <w:numId w:val="9"/>
        </w:numPr>
        <w:tabs>
          <w:tab w:val="left" w:pos="1063"/>
        </w:tabs>
        <w:spacing w:before="1"/>
        <w:ind w:left="1063" w:hanging="356"/>
        <w:rPr>
          <w:sz w:val="20"/>
        </w:rPr>
      </w:pPr>
      <w:r>
        <w:rPr>
          <w:sz w:val="20"/>
        </w:rPr>
        <w:t>Empréstimos</w:t>
      </w:r>
      <w:r>
        <w:rPr>
          <w:spacing w:val="-7"/>
          <w:sz w:val="20"/>
        </w:rPr>
        <w:t xml:space="preserve"> </w:t>
      </w:r>
      <w:r>
        <w:rPr>
          <w:sz w:val="20"/>
        </w:rPr>
        <w:t>no</w:t>
      </w:r>
      <w:r>
        <w:rPr>
          <w:spacing w:val="-7"/>
          <w:sz w:val="20"/>
        </w:rPr>
        <w:t xml:space="preserve"> </w:t>
      </w:r>
      <w:r>
        <w:rPr>
          <w:spacing w:val="-2"/>
          <w:sz w:val="20"/>
        </w:rPr>
        <w:t>exterior</w:t>
      </w:r>
    </w:p>
    <w:p w14:paraId="429B9B2D" w14:textId="77777777" w:rsidR="008246B4" w:rsidRDefault="008246B4">
      <w:pPr>
        <w:pStyle w:val="Corpodetexto"/>
        <w:spacing w:before="10"/>
        <w:rPr>
          <w:sz w:val="19"/>
        </w:rPr>
      </w:pPr>
    </w:p>
    <w:tbl>
      <w:tblPr>
        <w:tblStyle w:val="TableNormal"/>
        <w:tblW w:w="0" w:type="auto"/>
        <w:tblInd w:w="715" w:type="dxa"/>
        <w:tblLayout w:type="fixed"/>
        <w:tblLook w:val="01E0" w:firstRow="1" w:lastRow="1" w:firstColumn="1" w:lastColumn="1" w:noHBand="0" w:noVBand="0"/>
      </w:tblPr>
      <w:tblGrid>
        <w:gridCol w:w="1145"/>
        <w:gridCol w:w="1382"/>
        <w:gridCol w:w="1286"/>
        <w:gridCol w:w="1322"/>
        <w:gridCol w:w="1180"/>
        <w:gridCol w:w="1239"/>
        <w:gridCol w:w="1229"/>
        <w:gridCol w:w="1139"/>
      </w:tblGrid>
      <w:tr w:rsidR="008246B4" w14:paraId="429B9B3F" w14:textId="77777777">
        <w:trPr>
          <w:trHeight w:val="707"/>
        </w:trPr>
        <w:tc>
          <w:tcPr>
            <w:tcW w:w="1145" w:type="dxa"/>
            <w:tcBorders>
              <w:top w:val="single" w:sz="8" w:space="0" w:color="000000"/>
              <w:bottom w:val="single" w:sz="8" w:space="0" w:color="000000"/>
            </w:tcBorders>
            <w:shd w:val="clear" w:color="auto" w:fill="A6A6A6"/>
          </w:tcPr>
          <w:p w14:paraId="429B9B2E" w14:textId="77777777" w:rsidR="008246B4" w:rsidRDefault="008246B4">
            <w:pPr>
              <w:pStyle w:val="TableParagraph"/>
              <w:spacing w:before="187"/>
              <w:jc w:val="left"/>
              <w:rPr>
                <w:sz w:val="18"/>
              </w:rPr>
            </w:pPr>
          </w:p>
          <w:p w14:paraId="429B9B2F" w14:textId="77777777" w:rsidR="008246B4" w:rsidRDefault="008C744B">
            <w:pPr>
              <w:pStyle w:val="TableParagraph"/>
              <w:ind w:left="72"/>
              <w:jc w:val="left"/>
              <w:rPr>
                <w:b/>
                <w:sz w:val="18"/>
              </w:rPr>
            </w:pPr>
            <w:r>
              <w:rPr>
                <w:b/>
                <w:spacing w:val="-2"/>
                <w:sz w:val="18"/>
              </w:rPr>
              <w:t>Tranche</w:t>
            </w:r>
          </w:p>
        </w:tc>
        <w:tc>
          <w:tcPr>
            <w:tcW w:w="1382" w:type="dxa"/>
            <w:tcBorders>
              <w:top w:val="single" w:sz="8" w:space="0" w:color="000000"/>
              <w:bottom w:val="single" w:sz="8" w:space="0" w:color="000000"/>
            </w:tcBorders>
            <w:shd w:val="clear" w:color="auto" w:fill="A6A6A6"/>
          </w:tcPr>
          <w:p w14:paraId="429B9B30" w14:textId="77777777" w:rsidR="008246B4" w:rsidRDefault="008246B4">
            <w:pPr>
              <w:pStyle w:val="TableParagraph"/>
              <w:spacing w:before="68"/>
              <w:jc w:val="left"/>
              <w:rPr>
                <w:sz w:val="18"/>
              </w:rPr>
            </w:pPr>
          </w:p>
          <w:p w14:paraId="429B9B31" w14:textId="77777777" w:rsidR="008246B4" w:rsidRDefault="008C744B">
            <w:pPr>
              <w:pStyle w:val="TableParagraph"/>
              <w:spacing w:line="206" w:lineRule="exact"/>
              <w:ind w:left="419" w:firstLine="196"/>
              <w:jc w:val="left"/>
              <w:rPr>
                <w:b/>
                <w:sz w:val="18"/>
              </w:rPr>
            </w:pPr>
            <w:r>
              <w:rPr>
                <w:b/>
                <w:sz w:val="18"/>
              </w:rPr>
              <w:t>Data</w:t>
            </w:r>
            <w:r>
              <w:rPr>
                <w:b/>
                <w:spacing w:val="-13"/>
                <w:sz w:val="18"/>
              </w:rPr>
              <w:t xml:space="preserve"> </w:t>
            </w:r>
            <w:r>
              <w:rPr>
                <w:b/>
                <w:sz w:val="18"/>
              </w:rPr>
              <w:t xml:space="preserve">da </w:t>
            </w:r>
            <w:r>
              <w:rPr>
                <w:b/>
                <w:spacing w:val="-2"/>
                <w:sz w:val="18"/>
              </w:rPr>
              <w:t>Liberação</w:t>
            </w:r>
          </w:p>
        </w:tc>
        <w:tc>
          <w:tcPr>
            <w:tcW w:w="1286" w:type="dxa"/>
            <w:tcBorders>
              <w:top w:val="single" w:sz="8" w:space="0" w:color="000000"/>
              <w:bottom w:val="single" w:sz="8" w:space="0" w:color="000000"/>
            </w:tcBorders>
            <w:shd w:val="clear" w:color="auto" w:fill="A6A6A6"/>
          </w:tcPr>
          <w:p w14:paraId="429B9B32" w14:textId="77777777" w:rsidR="008246B4" w:rsidRDefault="008246B4">
            <w:pPr>
              <w:pStyle w:val="TableParagraph"/>
              <w:spacing w:before="84"/>
              <w:jc w:val="left"/>
              <w:rPr>
                <w:sz w:val="18"/>
              </w:rPr>
            </w:pPr>
          </w:p>
          <w:p w14:paraId="429B9B33" w14:textId="77777777" w:rsidR="008246B4" w:rsidRDefault="008C744B">
            <w:pPr>
              <w:pStyle w:val="TableParagraph"/>
              <w:spacing w:line="207" w:lineRule="exact"/>
              <w:ind w:right="152"/>
              <w:rPr>
                <w:b/>
                <w:sz w:val="18"/>
              </w:rPr>
            </w:pPr>
            <w:r>
              <w:rPr>
                <w:b/>
                <w:spacing w:val="-2"/>
                <w:sz w:val="18"/>
              </w:rPr>
              <w:t>Vencimento</w:t>
            </w:r>
          </w:p>
          <w:p w14:paraId="429B9B34" w14:textId="77777777" w:rsidR="008246B4" w:rsidRDefault="008C744B">
            <w:pPr>
              <w:pStyle w:val="TableParagraph"/>
              <w:spacing w:line="189" w:lineRule="exact"/>
              <w:ind w:right="152"/>
              <w:rPr>
                <w:b/>
                <w:sz w:val="18"/>
              </w:rPr>
            </w:pPr>
            <w:r>
              <w:rPr>
                <w:b/>
                <w:spacing w:val="-2"/>
                <w:sz w:val="18"/>
              </w:rPr>
              <w:t>Final</w:t>
            </w:r>
          </w:p>
        </w:tc>
        <w:tc>
          <w:tcPr>
            <w:tcW w:w="1322" w:type="dxa"/>
            <w:tcBorders>
              <w:top w:val="single" w:sz="8" w:space="0" w:color="000000"/>
              <w:bottom w:val="single" w:sz="8" w:space="0" w:color="000000"/>
            </w:tcBorders>
            <w:shd w:val="clear" w:color="auto" w:fill="A6A6A6"/>
          </w:tcPr>
          <w:p w14:paraId="429B9B35" w14:textId="77777777" w:rsidR="008246B4" w:rsidRDefault="008246B4">
            <w:pPr>
              <w:pStyle w:val="TableParagraph"/>
              <w:spacing w:before="68"/>
              <w:jc w:val="left"/>
              <w:rPr>
                <w:sz w:val="18"/>
              </w:rPr>
            </w:pPr>
          </w:p>
          <w:p w14:paraId="429B9B36" w14:textId="77777777" w:rsidR="008246B4" w:rsidRDefault="008C744B">
            <w:pPr>
              <w:pStyle w:val="TableParagraph"/>
              <w:spacing w:line="206" w:lineRule="exact"/>
              <w:ind w:left="590" w:right="231" w:hanging="180"/>
              <w:jc w:val="left"/>
              <w:rPr>
                <w:b/>
                <w:sz w:val="18"/>
              </w:rPr>
            </w:pPr>
            <w:r>
              <w:rPr>
                <w:b/>
                <w:sz w:val="18"/>
              </w:rPr>
              <w:t>Taxa</w:t>
            </w:r>
            <w:r>
              <w:rPr>
                <w:b/>
                <w:spacing w:val="-13"/>
                <w:sz w:val="18"/>
              </w:rPr>
              <w:t xml:space="preserve"> </w:t>
            </w:r>
            <w:r>
              <w:rPr>
                <w:b/>
                <w:sz w:val="18"/>
              </w:rPr>
              <w:t xml:space="preserve">de </w:t>
            </w:r>
            <w:r>
              <w:rPr>
                <w:b/>
                <w:spacing w:val="-2"/>
                <w:sz w:val="18"/>
              </w:rPr>
              <w:t>Juros</w:t>
            </w:r>
          </w:p>
        </w:tc>
        <w:tc>
          <w:tcPr>
            <w:tcW w:w="1180" w:type="dxa"/>
            <w:tcBorders>
              <w:top w:val="single" w:sz="8" w:space="0" w:color="000000"/>
              <w:bottom w:val="single" w:sz="8" w:space="0" w:color="000000"/>
            </w:tcBorders>
            <w:shd w:val="clear" w:color="auto" w:fill="A6A6A6"/>
          </w:tcPr>
          <w:p w14:paraId="429B9B37" w14:textId="77777777" w:rsidR="008246B4" w:rsidRDefault="008246B4">
            <w:pPr>
              <w:pStyle w:val="TableParagraph"/>
              <w:spacing w:before="68"/>
              <w:jc w:val="left"/>
              <w:rPr>
                <w:sz w:val="18"/>
              </w:rPr>
            </w:pPr>
          </w:p>
          <w:p w14:paraId="429B9B38" w14:textId="77777777" w:rsidR="008246B4" w:rsidRDefault="008C744B">
            <w:pPr>
              <w:pStyle w:val="TableParagraph"/>
              <w:spacing w:line="206" w:lineRule="exact"/>
              <w:ind w:left="238" w:right="172" w:firstLine="309"/>
              <w:jc w:val="left"/>
              <w:rPr>
                <w:b/>
                <w:sz w:val="18"/>
              </w:rPr>
            </w:pPr>
            <w:r>
              <w:rPr>
                <w:b/>
                <w:spacing w:val="-2"/>
                <w:sz w:val="18"/>
              </w:rPr>
              <w:t>Valor Liberado</w:t>
            </w:r>
          </w:p>
        </w:tc>
        <w:tc>
          <w:tcPr>
            <w:tcW w:w="1239" w:type="dxa"/>
            <w:tcBorders>
              <w:top w:val="single" w:sz="8" w:space="0" w:color="000000"/>
              <w:bottom w:val="single" w:sz="8" w:space="0" w:color="000000"/>
            </w:tcBorders>
            <w:shd w:val="clear" w:color="auto" w:fill="A6A6A6"/>
          </w:tcPr>
          <w:p w14:paraId="429B9B39" w14:textId="77777777" w:rsidR="008246B4" w:rsidRDefault="008246B4">
            <w:pPr>
              <w:pStyle w:val="TableParagraph"/>
              <w:spacing w:before="187"/>
              <w:jc w:val="left"/>
              <w:rPr>
                <w:sz w:val="18"/>
              </w:rPr>
            </w:pPr>
          </w:p>
          <w:p w14:paraId="429B9B3A" w14:textId="77777777" w:rsidR="008246B4" w:rsidRDefault="008C744B">
            <w:pPr>
              <w:pStyle w:val="TableParagraph"/>
              <w:ind w:right="180"/>
              <w:rPr>
                <w:b/>
                <w:sz w:val="18"/>
              </w:rPr>
            </w:pPr>
            <w:r>
              <w:rPr>
                <w:b/>
                <w:spacing w:val="-2"/>
                <w:sz w:val="18"/>
              </w:rPr>
              <w:t>Circulante</w:t>
            </w:r>
          </w:p>
        </w:tc>
        <w:tc>
          <w:tcPr>
            <w:tcW w:w="1229" w:type="dxa"/>
            <w:tcBorders>
              <w:top w:val="single" w:sz="8" w:space="0" w:color="000000"/>
              <w:bottom w:val="single" w:sz="8" w:space="0" w:color="000000"/>
            </w:tcBorders>
            <w:shd w:val="clear" w:color="auto" w:fill="A6A6A6"/>
          </w:tcPr>
          <w:p w14:paraId="429B9B3B" w14:textId="77777777" w:rsidR="008246B4" w:rsidRDefault="008246B4">
            <w:pPr>
              <w:pStyle w:val="TableParagraph"/>
              <w:spacing w:before="68"/>
              <w:jc w:val="left"/>
              <w:rPr>
                <w:sz w:val="18"/>
              </w:rPr>
            </w:pPr>
          </w:p>
          <w:p w14:paraId="429B9B3C" w14:textId="77777777" w:rsidR="008246B4" w:rsidRDefault="008C744B">
            <w:pPr>
              <w:pStyle w:val="TableParagraph"/>
              <w:spacing w:line="206" w:lineRule="exact"/>
              <w:ind w:left="178" w:right="162" w:firstLine="540"/>
              <w:jc w:val="left"/>
              <w:rPr>
                <w:b/>
                <w:sz w:val="18"/>
              </w:rPr>
            </w:pPr>
            <w:r>
              <w:rPr>
                <w:b/>
                <w:spacing w:val="-4"/>
                <w:sz w:val="18"/>
              </w:rPr>
              <w:t xml:space="preserve">Não </w:t>
            </w:r>
            <w:r>
              <w:rPr>
                <w:b/>
                <w:spacing w:val="-2"/>
                <w:sz w:val="18"/>
              </w:rPr>
              <w:t>Circulante</w:t>
            </w:r>
          </w:p>
        </w:tc>
        <w:tc>
          <w:tcPr>
            <w:tcW w:w="1139" w:type="dxa"/>
            <w:tcBorders>
              <w:top w:val="single" w:sz="8" w:space="0" w:color="000000"/>
              <w:bottom w:val="single" w:sz="8" w:space="0" w:color="000000"/>
            </w:tcBorders>
            <w:shd w:val="clear" w:color="auto" w:fill="A6A6A6"/>
          </w:tcPr>
          <w:p w14:paraId="429B9B3D" w14:textId="77777777" w:rsidR="008246B4" w:rsidRDefault="008C744B">
            <w:pPr>
              <w:pStyle w:val="TableParagraph"/>
              <w:spacing w:before="39"/>
              <w:ind w:right="61"/>
              <w:rPr>
                <w:b/>
                <w:sz w:val="18"/>
              </w:rPr>
            </w:pPr>
            <w:r>
              <w:rPr>
                <w:b/>
                <w:spacing w:val="-2"/>
                <w:sz w:val="18"/>
              </w:rPr>
              <w:t>31.12.2025</w:t>
            </w:r>
          </w:p>
          <w:p w14:paraId="429B9B3E" w14:textId="77777777" w:rsidR="008246B4" w:rsidRDefault="008C744B">
            <w:pPr>
              <w:pStyle w:val="TableParagraph"/>
              <w:spacing w:before="148"/>
              <w:ind w:right="62"/>
              <w:rPr>
                <w:b/>
                <w:sz w:val="18"/>
              </w:rPr>
            </w:pPr>
            <w:r>
              <w:rPr>
                <w:b/>
                <w:spacing w:val="-2"/>
                <w:sz w:val="18"/>
              </w:rPr>
              <w:t>Total</w:t>
            </w:r>
          </w:p>
        </w:tc>
      </w:tr>
      <w:tr w:rsidR="008246B4" w14:paraId="429B9B48" w14:textId="77777777">
        <w:trPr>
          <w:trHeight w:val="414"/>
        </w:trPr>
        <w:tc>
          <w:tcPr>
            <w:tcW w:w="1145" w:type="dxa"/>
            <w:tcBorders>
              <w:top w:val="single" w:sz="8" w:space="0" w:color="000000"/>
            </w:tcBorders>
            <w:shd w:val="clear" w:color="auto" w:fill="F1F1F1"/>
          </w:tcPr>
          <w:p w14:paraId="429B9B40" w14:textId="77777777" w:rsidR="008246B4" w:rsidRDefault="008C744B">
            <w:pPr>
              <w:pStyle w:val="TableParagraph"/>
              <w:spacing w:before="104"/>
              <w:ind w:left="72"/>
              <w:jc w:val="left"/>
              <w:rPr>
                <w:sz w:val="18"/>
              </w:rPr>
            </w:pPr>
            <w:r>
              <w:rPr>
                <w:sz w:val="18"/>
              </w:rPr>
              <w:t>IFC-</w:t>
            </w:r>
            <w:r>
              <w:rPr>
                <w:spacing w:val="-10"/>
                <w:sz w:val="18"/>
              </w:rPr>
              <w:t>1</w:t>
            </w:r>
          </w:p>
        </w:tc>
        <w:tc>
          <w:tcPr>
            <w:tcW w:w="1382" w:type="dxa"/>
            <w:tcBorders>
              <w:top w:val="single" w:sz="8" w:space="0" w:color="000000"/>
            </w:tcBorders>
            <w:shd w:val="clear" w:color="auto" w:fill="F1F1F1"/>
          </w:tcPr>
          <w:p w14:paraId="429B9B41" w14:textId="77777777" w:rsidR="008246B4" w:rsidRDefault="008C744B">
            <w:pPr>
              <w:pStyle w:val="TableParagraph"/>
              <w:spacing w:before="104"/>
              <w:ind w:right="106"/>
              <w:rPr>
                <w:sz w:val="18"/>
              </w:rPr>
            </w:pPr>
            <w:r>
              <w:rPr>
                <w:spacing w:val="-2"/>
                <w:sz w:val="18"/>
              </w:rPr>
              <w:t>14/05/2021</w:t>
            </w:r>
          </w:p>
        </w:tc>
        <w:tc>
          <w:tcPr>
            <w:tcW w:w="1286" w:type="dxa"/>
            <w:tcBorders>
              <w:top w:val="single" w:sz="8" w:space="0" w:color="000000"/>
            </w:tcBorders>
            <w:shd w:val="clear" w:color="auto" w:fill="F1F1F1"/>
          </w:tcPr>
          <w:p w14:paraId="429B9B42" w14:textId="77777777" w:rsidR="008246B4" w:rsidRDefault="008C744B">
            <w:pPr>
              <w:pStyle w:val="TableParagraph"/>
              <w:spacing w:before="104"/>
              <w:ind w:left="74"/>
              <w:jc w:val="center"/>
              <w:rPr>
                <w:sz w:val="18"/>
              </w:rPr>
            </w:pPr>
            <w:r>
              <w:rPr>
                <w:spacing w:val="-2"/>
                <w:sz w:val="18"/>
              </w:rPr>
              <w:t>16/03/2026</w:t>
            </w:r>
          </w:p>
        </w:tc>
        <w:tc>
          <w:tcPr>
            <w:tcW w:w="1322" w:type="dxa"/>
            <w:tcBorders>
              <w:top w:val="single" w:sz="8" w:space="0" w:color="000000"/>
            </w:tcBorders>
            <w:shd w:val="clear" w:color="auto" w:fill="F1F1F1"/>
          </w:tcPr>
          <w:p w14:paraId="429B9B43" w14:textId="77777777" w:rsidR="008246B4" w:rsidRDefault="008C744B">
            <w:pPr>
              <w:pStyle w:val="TableParagraph"/>
              <w:spacing w:line="206" w:lineRule="exact"/>
              <w:ind w:left="206" w:right="232" w:firstLine="268"/>
              <w:jc w:val="left"/>
              <w:rPr>
                <w:sz w:val="18"/>
              </w:rPr>
            </w:pPr>
            <w:r>
              <w:rPr>
                <w:spacing w:val="-2"/>
                <w:sz w:val="18"/>
              </w:rPr>
              <w:t>SOFR+ 2,87826%¹</w:t>
            </w:r>
          </w:p>
        </w:tc>
        <w:tc>
          <w:tcPr>
            <w:tcW w:w="1180" w:type="dxa"/>
            <w:tcBorders>
              <w:top w:val="single" w:sz="8" w:space="0" w:color="000000"/>
            </w:tcBorders>
            <w:shd w:val="clear" w:color="auto" w:fill="F1F1F1"/>
          </w:tcPr>
          <w:p w14:paraId="429B9B44" w14:textId="77777777" w:rsidR="008246B4" w:rsidRDefault="008C744B">
            <w:pPr>
              <w:pStyle w:val="TableParagraph"/>
              <w:spacing w:before="104"/>
              <w:ind w:right="173"/>
              <w:rPr>
                <w:sz w:val="18"/>
              </w:rPr>
            </w:pPr>
            <w:r>
              <w:rPr>
                <w:spacing w:val="-2"/>
                <w:sz w:val="18"/>
              </w:rPr>
              <w:t>158.205</w:t>
            </w:r>
          </w:p>
        </w:tc>
        <w:tc>
          <w:tcPr>
            <w:tcW w:w="1239" w:type="dxa"/>
            <w:tcBorders>
              <w:top w:val="single" w:sz="8" w:space="0" w:color="000000"/>
            </w:tcBorders>
            <w:shd w:val="clear" w:color="auto" w:fill="F1F1F1"/>
          </w:tcPr>
          <w:p w14:paraId="429B9B45" w14:textId="77777777" w:rsidR="008246B4" w:rsidRDefault="008C744B">
            <w:pPr>
              <w:pStyle w:val="TableParagraph"/>
              <w:spacing w:before="104"/>
              <w:ind w:right="174"/>
              <w:rPr>
                <w:sz w:val="18"/>
              </w:rPr>
            </w:pPr>
            <w:r>
              <w:rPr>
                <w:spacing w:val="-2"/>
                <w:sz w:val="18"/>
              </w:rPr>
              <w:t>28.116</w:t>
            </w:r>
          </w:p>
        </w:tc>
        <w:tc>
          <w:tcPr>
            <w:tcW w:w="1229" w:type="dxa"/>
            <w:tcBorders>
              <w:top w:val="single" w:sz="8" w:space="0" w:color="000000"/>
            </w:tcBorders>
            <w:shd w:val="clear" w:color="auto" w:fill="F1F1F1"/>
          </w:tcPr>
          <w:p w14:paraId="429B9B46" w14:textId="77777777" w:rsidR="008246B4" w:rsidRDefault="008C744B">
            <w:pPr>
              <w:pStyle w:val="TableParagraph"/>
              <w:spacing w:before="104"/>
              <w:ind w:right="167"/>
              <w:rPr>
                <w:sz w:val="18"/>
              </w:rPr>
            </w:pPr>
            <w:r>
              <w:rPr>
                <w:spacing w:val="-10"/>
                <w:sz w:val="18"/>
              </w:rPr>
              <w:t>-</w:t>
            </w:r>
          </w:p>
        </w:tc>
        <w:tc>
          <w:tcPr>
            <w:tcW w:w="1139" w:type="dxa"/>
            <w:tcBorders>
              <w:top w:val="single" w:sz="8" w:space="0" w:color="000000"/>
            </w:tcBorders>
            <w:shd w:val="clear" w:color="auto" w:fill="F1F1F1"/>
          </w:tcPr>
          <w:p w14:paraId="429B9B47" w14:textId="77777777" w:rsidR="008246B4" w:rsidRDefault="008C744B">
            <w:pPr>
              <w:pStyle w:val="TableParagraph"/>
              <w:spacing w:before="104"/>
              <w:ind w:right="61"/>
              <w:rPr>
                <w:sz w:val="18"/>
              </w:rPr>
            </w:pPr>
            <w:r>
              <w:rPr>
                <w:spacing w:val="-2"/>
                <w:sz w:val="18"/>
              </w:rPr>
              <w:t>28.116</w:t>
            </w:r>
          </w:p>
        </w:tc>
      </w:tr>
      <w:tr w:rsidR="008246B4" w14:paraId="429B9B51" w14:textId="77777777">
        <w:trPr>
          <w:trHeight w:val="340"/>
        </w:trPr>
        <w:tc>
          <w:tcPr>
            <w:tcW w:w="1145" w:type="dxa"/>
            <w:shd w:val="clear" w:color="auto" w:fill="D9D9D9"/>
          </w:tcPr>
          <w:p w14:paraId="429B9B49" w14:textId="77777777" w:rsidR="008246B4" w:rsidRDefault="008C744B">
            <w:pPr>
              <w:pStyle w:val="TableParagraph"/>
              <w:spacing w:before="66"/>
              <w:ind w:left="72"/>
              <w:jc w:val="left"/>
              <w:rPr>
                <w:sz w:val="18"/>
              </w:rPr>
            </w:pPr>
            <w:r>
              <w:rPr>
                <w:spacing w:val="-2"/>
                <w:sz w:val="18"/>
              </w:rPr>
              <w:t>CAF-</w:t>
            </w:r>
            <w:r>
              <w:rPr>
                <w:spacing w:val="-10"/>
                <w:sz w:val="18"/>
              </w:rPr>
              <w:t>1</w:t>
            </w:r>
          </w:p>
        </w:tc>
        <w:tc>
          <w:tcPr>
            <w:tcW w:w="1382" w:type="dxa"/>
            <w:shd w:val="clear" w:color="auto" w:fill="D9D9D9"/>
          </w:tcPr>
          <w:p w14:paraId="429B9B4A" w14:textId="77777777" w:rsidR="008246B4" w:rsidRDefault="008C744B">
            <w:pPr>
              <w:pStyle w:val="TableParagraph"/>
              <w:spacing w:before="66"/>
              <w:ind w:right="106"/>
              <w:rPr>
                <w:sz w:val="18"/>
              </w:rPr>
            </w:pPr>
            <w:r>
              <w:rPr>
                <w:spacing w:val="-2"/>
                <w:sz w:val="18"/>
              </w:rPr>
              <w:t>12/08/2020</w:t>
            </w:r>
          </w:p>
        </w:tc>
        <w:tc>
          <w:tcPr>
            <w:tcW w:w="1286" w:type="dxa"/>
            <w:shd w:val="clear" w:color="auto" w:fill="D9D9D9"/>
          </w:tcPr>
          <w:p w14:paraId="429B9B4B" w14:textId="77777777" w:rsidR="008246B4" w:rsidRDefault="008C744B">
            <w:pPr>
              <w:pStyle w:val="TableParagraph"/>
              <w:spacing w:before="66"/>
              <w:ind w:left="74"/>
              <w:jc w:val="center"/>
              <w:rPr>
                <w:sz w:val="18"/>
              </w:rPr>
            </w:pPr>
            <w:r>
              <w:rPr>
                <w:spacing w:val="-2"/>
                <w:sz w:val="18"/>
              </w:rPr>
              <w:t>12/08/2026</w:t>
            </w:r>
          </w:p>
        </w:tc>
        <w:tc>
          <w:tcPr>
            <w:tcW w:w="1322" w:type="dxa"/>
            <w:shd w:val="clear" w:color="auto" w:fill="D9D9D9"/>
          </w:tcPr>
          <w:p w14:paraId="429B9B4C" w14:textId="77777777" w:rsidR="008246B4" w:rsidRDefault="008C744B">
            <w:pPr>
              <w:pStyle w:val="TableParagraph"/>
              <w:spacing w:before="66"/>
              <w:ind w:right="86"/>
              <w:jc w:val="center"/>
              <w:rPr>
                <w:sz w:val="18"/>
              </w:rPr>
            </w:pPr>
            <w:r>
              <w:rPr>
                <w:spacing w:val="-2"/>
                <w:sz w:val="18"/>
              </w:rPr>
              <w:t>CDI+2,84%</w:t>
            </w:r>
          </w:p>
        </w:tc>
        <w:tc>
          <w:tcPr>
            <w:tcW w:w="1180" w:type="dxa"/>
            <w:shd w:val="clear" w:color="auto" w:fill="D9D9D9"/>
          </w:tcPr>
          <w:p w14:paraId="429B9B4D" w14:textId="77777777" w:rsidR="008246B4" w:rsidRDefault="008C744B">
            <w:pPr>
              <w:pStyle w:val="TableParagraph"/>
              <w:spacing w:before="66"/>
              <w:ind w:right="173"/>
              <w:rPr>
                <w:sz w:val="18"/>
              </w:rPr>
            </w:pPr>
            <w:r>
              <w:rPr>
                <w:spacing w:val="-2"/>
                <w:sz w:val="18"/>
              </w:rPr>
              <w:t>109.912</w:t>
            </w:r>
          </w:p>
        </w:tc>
        <w:tc>
          <w:tcPr>
            <w:tcW w:w="1239" w:type="dxa"/>
            <w:shd w:val="clear" w:color="auto" w:fill="D9D9D9"/>
          </w:tcPr>
          <w:p w14:paraId="429B9B4E" w14:textId="77777777" w:rsidR="008246B4" w:rsidRDefault="008C744B">
            <w:pPr>
              <w:pStyle w:val="TableParagraph"/>
              <w:spacing w:before="66"/>
              <w:ind w:right="174"/>
              <w:rPr>
                <w:sz w:val="18"/>
              </w:rPr>
            </w:pPr>
            <w:r>
              <w:rPr>
                <w:spacing w:val="-2"/>
                <w:sz w:val="18"/>
              </w:rPr>
              <w:t>26.097</w:t>
            </w:r>
          </w:p>
        </w:tc>
        <w:tc>
          <w:tcPr>
            <w:tcW w:w="1229" w:type="dxa"/>
            <w:shd w:val="clear" w:color="auto" w:fill="D9D9D9"/>
          </w:tcPr>
          <w:p w14:paraId="429B9B4F" w14:textId="77777777" w:rsidR="008246B4" w:rsidRDefault="008C744B">
            <w:pPr>
              <w:pStyle w:val="TableParagraph"/>
              <w:spacing w:before="66"/>
              <w:ind w:right="167"/>
              <w:rPr>
                <w:sz w:val="18"/>
              </w:rPr>
            </w:pPr>
            <w:r>
              <w:rPr>
                <w:spacing w:val="-10"/>
                <w:sz w:val="18"/>
              </w:rPr>
              <w:t>-</w:t>
            </w:r>
          </w:p>
        </w:tc>
        <w:tc>
          <w:tcPr>
            <w:tcW w:w="1139" w:type="dxa"/>
            <w:shd w:val="clear" w:color="auto" w:fill="D9D9D9"/>
          </w:tcPr>
          <w:p w14:paraId="429B9B50" w14:textId="77777777" w:rsidR="008246B4" w:rsidRDefault="008C744B">
            <w:pPr>
              <w:pStyle w:val="TableParagraph"/>
              <w:spacing w:before="66"/>
              <w:ind w:right="61"/>
              <w:rPr>
                <w:sz w:val="18"/>
              </w:rPr>
            </w:pPr>
            <w:r>
              <w:rPr>
                <w:spacing w:val="-2"/>
                <w:sz w:val="18"/>
              </w:rPr>
              <w:t>26.097</w:t>
            </w:r>
          </w:p>
        </w:tc>
      </w:tr>
      <w:tr w:rsidR="008246B4" w14:paraId="429B9B5A" w14:textId="77777777">
        <w:trPr>
          <w:trHeight w:val="340"/>
        </w:trPr>
        <w:tc>
          <w:tcPr>
            <w:tcW w:w="1145" w:type="dxa"/>
            <w:shd w:val="clear" w:color="auto" w:fill="F1F1F1"/>
          </w:tcPr>
          <w:p w14:paraId="429B9B52" w14:textId="77777777" w:rsidR="008246B4" w:rsidRDefault="008C744B">
            <w:pPr>
              <w:pStyle w:val="TableParagraph"/>
              <w:spacing w:before="66"/>
              <w:ind w:left="72"/>
              <w:jc w:val="left"/>
              <w:rPr>
                <w:sz w:val="18"/>
              </w:rPr>
            </w:pPr>
            <w:r>
              <w:rPr>
                <w:spacing w:val="-2"/>
                <w:sz w:val="18"/>
              </w:rPr>
              <w:t>CAF-</w:t>
            </w:r>
            <w:r>
              <w:rPr>
                <w:spacing w:val="-10"/>
                <w:sz w:val="18"/>
              </w:rPr>
              <w:t>2</w:t>
            </w:r>
          </w:p>
        </w:tc>
        <w:tc>
          <w:tcPr>
            <w:tcW w:w="1382" w:type="dxa"/>
            <w:shd w:val="clear" w:color="auto" w:fill="F1F1F1"/>
          </w:tcPr>
          <w:p w14:paraId="429B9B53" w14:textId="77777777" w:rsidR="008246B4" w:rsidRDefault="008C744B">
            <w:pPr>
              <w:pStyle w:val="TableParagraph"/>
              <w:spacing w:before="66"/>
              <w:ind w:right="106"/>
              <w:rPr>
                <w:sz w:val="18"/>
              </w:rPr>
            </w:pPr>
            <w:r>
              <w:rPr>
                <w:spacing w:val="-2"/>
                <w:sz w:val="18"/>
              </w:rPr>
              <w:t>11/09/2020</w:t>
            </w:r>
          </w:p>
        </w:tc>
        <w:tc>
          <w:tcPr>
            <w:tcW w:w="1286" w:type="dxa"/>
            <w:shd w:val="clear" w:color="auto" w:fill="F1F1F1"/>
          </w:tcPr>
          <w:p w14:paraId="429B9B54" w14:textId="77777777" w:rsidR="008246B4" w:rsidRDefault="008C744B">
            <w:pPr>
              <w:pStyle w:val="TableParagraph"/>
              <w:spacing w:before="66"/>
              <w:ind w:left="74"/>
              <w:jc w:val="center"/>
              <w:rPr>
                <w:sz w:val="18"/>
              </w:rPr>
            </w:pPr>
            <w:r>
              <w:rPr>
                <w:spacing w:val="-2"/>
                <w:sz w:val="18"/>
              </w:rPr>
              <w:t>11/09/2026</w:t>
            </w:r>
          </w:p>
        </w:tc>
        <w:tc>
          <w:tcPr>
            <w:tcW w:w="1322" w:type="dxa"/>
            <w:shd w:val="clear" w:color="auto" w:fill="F1F1F1"/>
          </w:tcPr>
          <w:p w14:paraId="429B9B55" w14:textId="77777777" w:rsidR="008246B4" w:rsidRDefault="008C744B">
            <w:pPr>
              <w:pStyle w:val="TableParagraph"/>
              <w:spacing w:before="66"/>
              <w:ind w:right="86"/>
              <w:jc w:val="center"/>
              <w:rPr>
                <w:sz w:val="18"/>
              </w:rPr>
            </w:pPr>
            <w:r>
              <w:rPr>
                <w:spacing w:val="-2"/>
                <w:sz w:val="18"/>
              </w:rPr>
              <w:t>CDI+2,74%</w:t>
            </w:r>
          </w:p>
        </w:tc>
        <w:tc>
          <w:tcPr>
            <w:tcW w:w="1180" w:type="dxa"/>
            <w:shd w:val="clear" w:color="auto" w:fill="F1F1F1"/>
          </w:tcPr>
          <w:p w14:paraId="429B9B56" w14:textId="77777777" w:rsidR="008246B4" w:rsidRDefault="008C744B">
            <w:pPr>
              <w:pStyle w:val="TableParagraph"/>
              <w:spacing w:before="66"/>
              <w:ind w:right="174"/>
              <w:rPr>
                <w:sz w:val="18"/>
              </w:rPr>
            </w:pPr>
            <w:r>
              <w:rPr>
                <w:spacing w:val="-2"/>
                <w:sz w:val="18"/>
              </w:rPr>
              <w:t>84.022</w:t>
            </w:r>
          </w:p>
        </w:tc>
        <w:tc>
          <w:tcPr>
            <w:tcW w:w="1239" w:type="dxa"/>
            <w:shd w:val="clear" w:color="auto" w:fill="F1F1F1"/>
          </w:tcPr>
          <w:p w14:paraId="429B9B57" w14:textId="77777777" w:rsidR="008246B4" w:rsidRDefault="008C744B">
            <w:pPr>
              <w:pStyle w:val="TableParagraph"/>
              <w:spacing w:before="66"/>
              <w:ind w:right="174"/>
              <w:rPr>
                <w:sz w:val="18"/>
              </w:rPr>
            </w:pPr>
            <w:r>
              <w:rPr>
                <w:spacing w:val="-2"/>
                <w:sz w:val="18"/>
              </w:rPr>
              <w:t>19.655</w:t>
            </w:r>
          </w:p>
        </w:tc>
        <w:tc>
          <w:tcPr>
            <w:tcW w:w="1229" w:type="dxa"/>
            <w:shd w:val="clear" w:color="auto" w:fill="F1F1F1"/>
          </w:tcPr>
          <w:p w14:paraId="429B9B58" w14:textId="77777777" w:rsidR="008246B4" w:rsidRDefault="008C744B">
            <w:pPr>
              <w:pStyle w:val="TableParagraph"/>
              <w:spacing w:before="66"/>
              <w:ind w:right="167"/>
              <w:rPr>
                <w:sz w:val="18"/>
              </w:rPr>
            </w:pPr>
            <w:r>
              <w:rPr>
                <w:spacing w:val="-10"/>
                <w:sz w:val="18"/>
              </w:rPr>
              <w:t>-</w:t>
            </w:r>
          </w:p>
        </w:tc>
        <w:tc>
          <w:tcPr>
            <w:tcW w:w="1139" w:type="dxa"/>
            <w:shd w:val="clear" w:color="auto" w:fill="F1F1F1"/>
          </w:tcPr>
          <w:p w14:paraId="429B9B59" w14:textId="77777777" w:rsidR="008246B4" w:rsidRDefault="008C744B">
            <w:pPr>
              <w:pStyle w:val="TableParagraph"/>
              <w:spacing w:before="66"/>
              <w:ind w:right="61"/>
              <w:rPr>
                <w:sz w:val="18"/>
              </w:rPr>
            </w:pPr>
            <w:r>
              <w:rPr>
                <w:spacing w:val="-2"/>
                <w:sz w:val="18"/>
              </w:rPr>
              <w:t>19.655</w:t>
            </w:r>
          </w:p>
        </w:tc>
      </w:tr>
      <w:tr w:rsidR="008246B4" w14:paraId="429B9B63" w14:textId="77777777">
        <w:trPr>
          <w:trHeight w:val="338"/>
        </w:trPr>
        <w:tc>
          <w:tcPr>
            <w:tcW w:w="1145" w:type="dxa"/>
            <w:shd w:val="clear" w:color="auto" w:fill="D9D9D9"/>
          </w:tcPr>
          <w:p w14:paraId="429B9B5B" w14:textId="77777777" w:rsidR="008246B4" w:rsidRDefault="008C744B">
            <w:pPr>
              <w:pStyle w:val="TableParagraph"/>
              <w:spacing w:before="64"/>
              <w:ind w:left="72"/>
              <w:jc w:val="left"/>
              <w:rPr>
                <w:sz w:val="18"/>
              </w:rPr>
            </w:pPr>
            <w:r>
              <w:rPr>
                <w:spacing w:val="-2"/>
                <w:sz w:val="18"/>
              </w:rPr>
              <w:t>CAF-</w:t>
            </w:r>
            <w:r>
              <w:rPr>
                <w:spacing w:val="-10"/>
                <w:sz w:val="18"/>
              </w:rPr>
              <w:t>3</w:t>
            </w:r>
          </w:p>
        </w:tc>
        <w:tc>
          <w:tcPr>
            <w:tcW w:w="1382" w:type="dxa"/>
            <w:shd w:val="clear" w:color="auto" w:fill="D9D9D9"/>
          </w:tcPr>
          <w:p w14:paraId="429B9B5C" w14:textId="77777777" w:rsidR="008246B4" w:rsidRDefault="008C744B">
            <w:pPr>
              <w:pStyle w:val="TableParagraph"/>
              <w:spacing w:before="64"/>
              <w:ind w:right="106"/>
              <w:rPr>
                <w:sz w:val="18"/>
              </w:rPr>
            </w:pPr>
            <w:r>
              <w:rPr>
                <w:spacing w:val="-2"/>
                <w:sz w:val="18"/>
              </w:rPr>
              <w:t>28/09/2020</w:t>
            </w:r>
          </w:p>
        </w:tc>
        <w:tc>
          <w:tcPr>
            <w:tcW w:w="1286" w:type="dxa"/>
            <w:shd w:val="clear" w:color="auto" w:fill="D9D9D9"/>
          </w:tcPr>
          <w:p w14:paraId="429B9B5D" w14:textId="77777777" w:rsidR="008246B4" w:rsidRDefault="008C744B">
            <w:pPr>
              <w:pStyle w:val="TableParagraph"/>
              <w:spacing w:before="64"/>
              <w:ind w:left="74"/>
              <w:jc w:val="center"/>
              <w:rPr>
                <w:sz w:val="18"/>
              </w:rPr>
            </w:pPr>
            <w:r>
              <w:rPr>
                <w:spacing w:val="-2"/>
                <w:sz w:val="18"/>
              </w:rPr>
              <w:t>28/09/2026</w:t>
            </w:r>
          </w:p>
        </w:tc>
        <w:tc>
          <w:tcPr>
            <w:tcW w:w="1322" w:type="dxa"/>
            <w:shd w:val="clear" w:color="auto" w:fill="D9D9D9"/>
          </w:tcPr>
          <w:p w14:paraId="429B9B5E" w14:textId="77777777" w:rsidR="008246B4" w:rsidRDefault="008C744B">
            <w:pPr>
              <w:pStyle w:val="TableParagraph"/>
              <w:spacing w:before="64"/>
              <w:ind w:right="86"/>
              <w:jc w:val="center"/>
              <w:rPr>
                <w:sz w:val="18"/>
              </w:rPr>
            </w:pPr>
            <w:r>
              <w:rPr>
                <w:spacing w:val="-2"/>
                <w:sz w:val="18"/>
              </w:rPr>
              <w:t>CDI+2,82%</w:t>
            </w:r>
          </w:p>
        </w:tc>
        <w:tc>
          <w:tcPr>
            <w:tcW w:w="1180" w:type="dxa"/>
            <w:shd w:val="clear" w:color="auto" w:fill="D9D9D9"/>
          </w:tcPr>
          <w:p w14:paraId="429B9B5F" w14:textId="77777777" w:rsidR="008246B4" w:rsidRDefault="008C744B">
            <w:pPr>
              <w:pStyle w:val="TableParagraph"/>
              <w:spacing w:before="64"/>
              <w:ind w:right="174"/>
              <w:rPr>
                <w:sz w:val="18"/>
              </w:rPr>
            </w:pPr>
            <w:r>
              <w:rPr>
                <w:spacing w:val="-2"/>
                <w:sz w:val="18"/>
              </w:rPr>
              <w:t>77.876</w:t>
            </w:r>
          </w:p>
        </w:tc>
        <w:tc>
          <w:tcPr>
            <w:tcW w:w="1239" w:type="dxa"/>
            <w:shd w:val="clear" w:color="auto" w:fill="D9D9D9"/>
          </w:tcPr>
          <w:p w14:paraId="429B9B60" w14:textId="77777777" w:rsidR="008246B4" w:rsidRDefault="008C744B">
            <w:pPr>
              <w:pStyle w:val="TableParagraph"/>
              <w:spacing w:before="64"/>
              <w:ind w:right="174"/>
              <w:rPr>
                <w:sz w:val="18"/>
              </w:rPr>
            </w:pPr>
            <w:r>
              <w:rPr>
                <w:spacing w:val="-2"/>
                <w:sz w:val="18"/>
              </w:rPr>
              <w:t>18.078</w:t>
            </w:r>
          </w:p>
        </w:tc>
        <w:tc>
          <w:tcPr>
            <w:tcW w:w="1229" w:type="dxa"/>
            <w:shd w:val="clear" w:color="auto" w:fill="D9D9D9"/>
          </w:tcPr>
          <w:p w14:paraId="429B9B61" w14:textId="77777777" w:rsidR="008246B4" w:rsidRDefault="008C744B">
            <w:pPr>
              <w:pStyle w:val="TableParagraph"/>
              <w:spacing w:before="64"/>
              <w:ind w:right="167"/>
              <w:rPr>
                <w:sz w:val="18"/>
              </w:rPr>
            </w:pPr>
            <w:r>
              <w:rPr>
                <w:spacing w:val="-10"/>
                <w:sz w:val="18"/>
              </w:rPr>
              <w:t>-</w:t>
            </w:r>
          </w:p>
        </w:tc>
        <w:tc>
          <w:tcPr>
            <w:tcW w:w="1139" w:type="dxa"/>
            <w:shd w:val="clear" w:color="auto" w:fill="D9D9D9"/>
          </w:tcPr>
          <w:p w14:paraId="429B9B62" w14:textId="77777777" w:rsidR="008246B4" w:rsidRDefault="008C744B">
            <w:pPr>
              <w:pStyle w:val="TableParagraph"/>
              <w:spacing w:before="64"/>
              <w:ind w:right="61"/>
              <w:rPr>
                <w:sz w:val="18"/>
              </w:rPr>
            </w:pPr>
            <w:r>
              <w:rPr>
                <w:spacing w:val="-2"/>
                <w:sz w:val="18"/>
              </w:rPr>
              <w:t>18.078</w:t>
            </w:r>
          </w:p>
        </w:tc>
      </w:tr>
      <w:tr w:rsidR="008246B4" w14:paraId="429B9B6C" w14:textId="77777777">
        <w:trPr>
          <w:trHeight w:val="340"/>
        </w:trPr>
        <w:tc>
          <w:tcPr>
            <w:tcW w:w="1145" w:type="dxa"/>
            <w:shd w:val="clear" w:color="auto" w:fill="A6A6A6"/>
          </w:tcPr>
          <w:p w14:paraId="429B9B64" w14:textId="77777777" w:rsidR="008246B4" w:rsidRDefault="008C744B">
            <w:pPr>
              <w:pStyle w:val="TableParagraph"/>
              <w:spacing w:before="66"/>
              <w:ind w:left="72"/>
              <w:jc w:val="left"/>
              <w:rPr>
                <w:b/>
                <w:sz w:val="18"/>
              </w:rPr>
            </w:pPr>
            <w:r>
              <w:rPr>
                <w:b/>
                <w:spacing w:val="-2"/>
                <w:sz w:val="18"/>
              </w:rPr>
              <w:t>Total</w:t>
            </w:r>
          </w:p>
        </w:tc>
        <w:tc>
          <w:tcPr>
            <w:tcW w:w="1382" w:type="dxa"/>
            <w:shd w:val="clear" w:color="auto" w:fill="A6A6A6"/>
          </w:tcPr>
          <w:p w14:paraId="429B9B65" w14:textId="77777777" w:rsidR="008246B4" w:rsidRDefault="008246B4">
            <w:pPr>
              <w:pStyle w:val="TableParagraph"/>
              <w:jc w:val="left"/>
              <w:rPr>
                <w:rFonts w:ascii="Times New Roman"/>
                <w:sz w:val="18"/>
              </w:rPr>
            </w:pPr>
          </w:p>
        </w:tc>
        <w:tc>
          <w:tcPr>
            <w:tcW w:w="1286" w:type="dxa"/>
            <w:shd w:val="clear" w:color="auto" w:fill="A6A6A6"/>
          </w:tcPr>
          <w:p w14:paraId="429B9B66" w14:textId="77777777" w:rsidR="008246B4" w:rsidRDefault="008246B4">
            <w:pPr>
              <w:pStyle w:val="TableParagraph"/>
              <w:jc w:val="left"/>
              <w:rPr>
                <w:rFonts w:ascii="Times New Roman"/>
                <w:sz w:val="18"/>
              </w:rPr>
            </w:pPr>
          </w:p>
        </w:tc>
        <w:tc>
          <w:tcPr>
            <w:tcW w:w="1322" w:type="dxa"/>
            <w:shd w:val="clear" w:color="auto" w:fill="A6A6A6"/>
          </w:tcPr>
          <w:p w14:paraId="429B9B67" w14:textId="77777777" w:rsidR="008246B4" w:rsidRDefault="008246B4">
            <w:pPr>
              <w:pStyle w:val="TableParagraph"/>
              <w:jc w:val="left"/>
              <w:rPr>
                <w:rFonts w:ascii="Times New Roman"/>
                <w:sz w:val="18"/>
              </w:rPr>
            </w:pPr>
          </w:p>
        </w:tc>
        <w:tc>
          <w:tcPr>
            <w:tcW w:w="1180" w:type="dxa"/>
            <w:shd w:val="clear" w:color="auto" w:fill="A6A6A6"/>
          </w:tcPr>
          <w:p w14:paraId="429B9B68" w14:textId="77777777" w:rsidR="008246B4" w:rsidRDefault="008C744B">
            <w:pPr>
              <w:pStyle w:val="TableParagraph"/>
              <w:spacing w:before="66"/>
              <w:ind w:right="173"/>
              <w:rPr>
                <w:b/>
                <w:sz w:val="18"/>
              </w:rPr>
            </w:pPr>
            <w:r>
              <w:rPr>
                <w:b/>
                <w:spacing w:val="-2"/>
                <w:sz w:val="18"/>
              </w:rPr>
              <w:t>430.015</w:t>
            </w:r>
          </w:p>
        </w:tc>
        <w:tc>
          <w:tcPr>
            <w:tcW w:w="1239" w:type="dxa"/>
            <w:shd w:val="clear" w:color="auto" w:fill="A6A6A6"/>
          </w:tcPr>
          <w:p w14:paraId="429B9B69" w14:textId="77777777" w:rsidR="008246B4" w:rsidRDefault="008C744B">
            <w:pPr>
              <w:pStyle w:val="TableParagraph"/>
              <w:spacing w:before="66"/>
              <w:ind w:right="174"/>
              <w:rPr>
                <w:b/>
                <w:sz w:val="18"/>
              </w:rPr>
            </w:pPr>
            <w:r>
              <w:rPr>
                <w:b/>
                <w:spacing w:val="-2"/>
                <w:sz w:val="18"/>
              </w:rPr>
              <w:t>91.946</w:t>
            </w:r>
          </w:p>
        </w:tc>
        <w:tc>
          <w:tcPr>
            <w:tcW w:w="1229" w:type="dxa"/>
            <w:shd w:val="clear" w:color="auto" w:fill="A6A6A6"/>
          </w:tcPr>
          <w:p w14:paraId="429B9B6A" w14:textId="77777777" w:rsidR="008246B4" w:rsidRDefault="008C744B">
            <w:pPr>
              <w:pStyle w:val="TableParagraph"/>
              <w:spacing w:before="66"/>
              <w:ind w:right="167"/>
              <w:rPr>
                <w:b/>
                <w:sz w:val="18"/>
              </w:rPr>
            </w:pPr>
            <w:r>
              <w:rPr>
                <w:b/>
                <w:spacing w:val="-10"/>
                <w:sz w:val="18"/>
              </w:rPr>
              <w:t>-</w:t>
            </w:r>
          </w:p>
        </w:tc>
        <w:tc>
          <w:tcPr>
            <w:tcW w:w="1139" w:type="dxa"/>
            <w:shd w:val="clear" w:color="auto" w:fill="A6A6A6"/>
          </w:tcPr>
          <w:p w14:paraId="429B9B6B" w14:textId="77777777" w:rsidR="008246B4" w:rsidRDefault="008C744B">
            <w:pPr>
              <w:pStyle w:val="TableParagraph"/>
              <w:spacing w:before="66"/>
              <w:ind w:right="61"/>
              <w:rPr>
                <w:b/>
                <w:sz w:val="18"/>
              </w:rPr>
            </w:pPr>
            <w:r>
              <w:rPr>
                <w:b/>
                <w:spacing w:val="-2"/>
                <w:sz w:val="18"/>
              </w:rPr>
              <w:t>91.946</w:t>
            </w:r>
          </w:p>
        </w:tc>
      </w:tr>
    </w:tbl>
    <w:p w14:paraId="429B9B6D" w14:textId="77777777" w:rsidR="008246B4" w:rsidRDefault="008C744B">
      <w:pPr>
        <w:pStyle w:val="Corpodetexto"/>
        <w:spacing w:before="226"/>
        <w:ind w:left="707"/>
        <w:jc w:val="both"/>
      </w:pPr>
      <w:r>
        <w:t>¹</w:t>
      </w:r>
      <w:r>
        <w:rPr>
          <w:spacing w:val="-9"/>
        </w:rPr>
        <w:t xml:space="preserve"> </w:t>
      </w:r>
      <w:r>
        <w:t>O</w:t>
      </w:r>
      <w:r>
        <w:rPr>
          <w:spacing w:val="-8"/>
        </w:rPr>
        <w:t xml:space="preserve"> </w:t>
      </w:r>
      <w:r>
        <w:t>instrumento</w:t>
      </w:r>
      <w:r>
        <w:rPr>
          <w:spacing w:val="-8"/>
        </w:rPr>
        <w:t xml:space="preserve"> </w:t>
      </w:r>
      <w:r>
        <w:t>de</w:t>
      </w:r>
      <w:r>
        <w:rPr>
          <w:spacing w:val="-5"/>
        </w:rPr>
        <w:t xml:space="preserve"> </w:t>
      </w:r>
      <w:r>
        <w:t>hedge</w:t>
      </w:r>
      <w:r>
        <w:rPr>
          <w:spacing w:val="-8"/>
        </w:rPr>
        <w:t xml:space="preserve"> </w:t>
      </w:r>
      <w:r>
        <w:t>também</w:t>
      </w:r>
      <w:r>
        <w:rPr>
          <w:spacing w:val="-9"/>
        </w:rPr>
        <w:t xml:space="preserve"> </w:t>
      </w:r>
      <w:r>
        <w:t>foi</w:t>
      </w:r>
      <w:r>
        <w:rPr>
          <w:spacing w:val="-8"/>
        </w:rPr>
        <w:t xml:space="preserve"> </w:t>
      </w:r>
      <w:r>
        <w:t>ajustado</w:t>
      </w:r>
      <w:r>
        <w:rPr>
          <w:spacing w:val="-8"/>
        </w:rPr>
        <w:t xml:space="preserve"> </w:t>
      </w:r>
      <w:r>
        <w:t>(vide</w:t>
      </w:r>
      <w:r>
        <w:rPr>
          <w:spacing w:val="-4"/>
        </w:rPr>
        <w:t xml:space="preserve"> </w:t>
      </w:r>
      <w:r>
        <w:t>nota</w:t>
      </w:r>
      <w:r>
        <w:rPr>
          <w:spacing w:val="-9"/>
        </w:rPr>
        <w:t xml:space="preserve"> </w:t>
      </w:r>
      <w:r>
        <w:t>explicativa</w:t>
      </w:r>
      <w:r>
        <w:rPr>
          <w:spacing w:val="-5"/>
        </w:rPr>
        <w:t xml:space="preserve"> </w:t>
      </w:r>
      <w:r>
        <w:t>nº</w:t>
      </w:r>
      <w:r>
        <w:rPr>
          <w:spacing w:val="-8"/>
        </w:rPr>
        <w:t xml:space="preserve"> </w:t>
      </w:r>
      <w:r>
        <w:rPr>
          <w:spacing w:val="-4"/>
        </w:rPr>
        <w:t>5g).</w:t>
      </w:r>
    </w:p>
    <w:p w14:paraId="429B9B6E" w14:textId="77777777" w:rsidR="008246B4" w:rsidRDefault="008246B4">
      <w:pPr>
        <w:pStyle w:val="Corpodetexto"/>
        <w:spacing w:before="70"/>
      </w:pPr>
    </w:p>
    <w:p w14:paraId="429B9B6F" w14:textId="77777777" w:rsidR="008246B4" w:rsidRDefault="008C744B">
      <w:pPr>
        <w:pStyle w:val="Corpodetexto"/>
        <w:spacing w:line="276" w:lineRule="auto"/>
        <w:ind w:left="707" w:right="421"/>
        <w:jc w:val="both"/>
      </w:pPr>
      <w:r>
        <w:t>O</w:t>
      </w:r>
      <w:r>
        <w:rPr>
          <w:spacing w:val="-9"/>
        </w:rPr>
        <w:t xml:space="preserve"> </w:t>
      </w:r>
      <w:r>
        <w:t>financiamento</w:t>
      </w:r>
      <w:r>
        <w:rPr>
          <w:spacing w:val="-10"/>
        </w:rPr>
        <w:t xml:space="preserve"> </w:t>
      </w:r>
      <w:r>
        <w:t>contratado</w:t>
      </w:r>
      <w:r>
        <w:rPr>
          <w:spacing w:val="-5"/>
        </w:rPr>
        <w:t xml:space="preserve"> </w:t>
      </w:r>
      <w:r>
        <w:t>com</w:t>
      </w:r>
      <w:r>
        <w:rPr>
          <w:spacing w:val="-11"/>
        </w:rPr>
        <w:t xml:space="preserve"> </w:t>
      </w:r>
      <w:r>
        <w:t>a</w:t>
      </w:r>
      <w:r>
        <w:rPr>
          <w:spacing w:val="-10"/>
        </w:rPr>
        <w:t xml:space="preserve"> </w:t>
      </w:r>
      <w:r>
        <w:t>Corporação</w:t>
      </w:r>
      <w:r>
        <w:rPr>
          <w:spacing w:val="-5"/>
        </w:rPr>
        <w:t xml:space="preserve"> </w:t>
      </w:r>
      <w:r>
        <w:t>Andina</w:t>
      </w:r>
      <w:r>
        <w:rPr>
          <w:spacing w:val="-5"/>
        </w:rPr>
        <w:t xml:space="preserve"> </w:t>
      </w:r>
      <w:r>
        <w:t>de</w:t>
      </w:r>
      <w:r>
        <w:rPr>
          <w:spacing w:val="-12"/>
        </w:rPr>
        <w:t xml:space="preserve"> </w:t>
      </w:r>
      <w:r>
        <w:t>Fomento</w:t>
      </w:r>
      <w:r>
        <w:rPr>
          <w:spacing w:val="-5"/>
        </w:rPr>
        <w:t xml:space="preserve"> </w:t>
      </w:r>
      <w:r>
        <w:t>(CAF),</w:t>
      </w:r>
      <w:r>
        <w:rPr>
          <w:spacing w:val="-5"/>
        </w:rPr>
        <w:t xml:space="preserve"> </w:t>
      </w:r>
      <w:r>
        <w:t>no</w:t>
      </w:r>
      <w:r>
        <w:rPr>
          <w:spacing w:val="-11"/>
        </w:rPr>
        <w:t xml:space="preserve"> </w:t>
      </w:r>
      <w:r>
        <w:t>montante</w:t>
      </w:r>
      <w:r>
        <w:rPr>
          <w:spacing w:val="-5"/>
        </w:rPr>
        <w:t xml:space="preserve"> </w:t>
      </w:r>
      <w:r>
        <w:t>total</w:t>
      </w:r>
      <w:r>
        <w:rPr>
          <w:spacing w:val="-10"/>
        </w:rPr>
        <w:t xml:space="preserve"> </w:t>
      </w:r>
      <w:r>
        <w:t>de</w:t>
      </w:r>
      <w:r>
        <w:rPr>
          <w:spacing w:val="-5"/>
        </w:rPr>
        <w:t xml:space="preserve"> </w:t>
      </w:r>
      <w:r>
        <w:t>US$</w:t>
      </w:r>
      <w:r>
        <w:rPr>
          <w:spacing w:val="-10"/>
        </w:rPr>
        <w:t xml:space="preserve"> </w:t>
      </w:r>
      <w:r>
        <w:t>50</w:t>
      </w:r>
      <w:r>
        <w:rPr>
          <w:spacing w:val="-5"/>
        </w:rPr>
        <w:t xml:space="preserve"> </w:t>
      </w:r>
      <w:r>
        <w:t xml:space="preserve">milhões, possui prazo de vencimento de 6 anos e foi liberado em tranches de diferentes valores. Foi realizado swap </w:t>
      </w:r>
      <w:r>
        <w:rPr>
          <w:i/>
        </w:rPr>
        <w:t xml:space="preserve">offshore </w:t>
      </w:r>
      <w:r>
        <w:t>e, portanto, o recurso foi internalizado em Reais.</w:t>
      </w:r>
    </w:p>
    <w:p w14:paraId="429B9B70" w14:textId="77777777" w:rsidR="008246B4" w:rsidRDefault="008246B4">
      <w:pPr>
        <w:pStyle w:val="Corpodetexto"/>
        <w:spacing w:before="33"/>
      </w:pPr>
    </w:p>
    <w:p w14:paraId="429B9B71" w14:textId="77777777" w:rsidR="008246B4" w:rsidRDefault="008C744B">
      <w:pPr>
        <w:pStyle w:val="Corpodetexto"/>
        <w:spacing w:line="276" w:lineRule="auto"/>
        <w:ind w:left="707" w:right="423"/>
        <w:jc w:val="both"/>
      </w:pPr>
      <w:r>
        <w:t xml:space="preserve">O financiamento contratado com a International Finance Corporation (IFC) teve tranche única, no montante de US$ 30 milhões, com prazo de vencimento de 5 anos. Foi contratado </w:t>
      </w:r>
      <w:r>
        <w:rPr>
          <w:i/>
        </w:rPr>
        <w:t>hedge</w:t>
      </w:r>
      <w:r>
        <w:t>, conforme detalhado na nota explicativa nº 5g para a referida captação.</w:t>
      </w:r>
    </w:p>
    <w:p w14:paraId="429B9B72" w14:textId="77777777" w:rsidR="008246B4" w:rsidRDefault="008246B4">
      <w:pPr>
        <w:pStyle w:val="Corpodetexto"/>
        <w:spacing w:line="276" w:lineRule="auto"/>
        <w:jc w:val="both"/>
        <w:sectPr w:rsidR="008246B4">
          <w:pgSz w:w="11910" w:h="16840"/>
          <w:pgMar w:top="1700" w:right="425" w:bottom="1220" w:left="425" w:header="638" w:footer="1034" w:gutter="0"/>
          <w:cols w:space="720"/>
        </w:sectPr>
      </w:pPr>
    </w:p>
    <w:p w14:paraId="429B9B73" w14:textId="77777777" w:rsidR="008246B4" w:rsidRDefault="008C744B">
      <w:pPr>
        <w:pStyle w:val="PargrafodaLista"/>
        <w:numPr>
          <w:ilvl w:val="0"/>
          <w:numId w:val="9"/>
        </w:numPr>
        <w:tabs>
          <w:tab w:val="left" w:pos="1063"/>
        </w:tabs>
        <w:spacing w:before="154"/>
        <w:ind w:left="1063" w:hanging="356"/>
        <w:rPr>
          <w:sz w:val="20"/>
        </w:rPr>
      </w:pPr>
      <w:r>
        <w:rPr>
          <w:sz w:val="20"/>
        </w:rPr>
        <w:lastRenderedPageBreak/>
        <w:t>Outros</w:t>
      </w:r>
      <w:r>
        <w:rPr>
          <w:spacing w:val="-7"/>
          <w:sz w:val="20"/>
        </w:rPr>
        <w:t xml:space="preserve"> </w:t>
      </w:r>
      <w:r>
        <w:rPr>
          <w:sz w:val="20"/>
        </w:rPr>
        <w:t>passivos</w:t>
      </w:r>
      <w:r>
        <w:rPr>
          <w:spacing w:val="-6"/>
          <w:sz w:val="20"/>
        </w:rPr>
        <w:t xml:space="preserve"> </w:t>
      </w:r>
      <w:r>
        <w:rPr>
          <w:spacing w:val="-2"/>
          <w:sz w:val="20"/>
        </w:rPr>
        <w:t>financeiros</w:t>
      </w:r>
    </w:p>
    <w:p w14:paraId="429B9B74" w14:textId="77777777" w:rsidR="008246B4" w:rsidRDefault="008246B4">
      <w:pPr>
        <w:pStyle w:val="Corpodetexto"/>
        <w:rPr>
          <w:sz w:val="18"/>
        </w:rPr>
      </w:pPr>
    </w:p>
    <w:tbl>
      <w:tblPr>
        <w:tblStyle w:val="TableNormal"/>
        <w:tblW w:w="0" w:type="auto"/>
        <w:tblInd w:w="715" w:type="dxa"/>
        <w:tblLayout w:type="fixed"/>
        <w:tblLook w:val="01E0" w:firstRow="1" w:lastRow="1" w:firstColumn="1" w:lastColumn="1" w:noHBand="0" w:noVBand="0"/>
      </w:tblPr>
      <w:tblGrid>
        <w:gridCol w:w="4805"/>
        <w:gridCol w:w="2078"/>
        <w:gridCol w:w="1746"/>
        <w:gridCol w:w="1318"/>
      </w:tblGrid>
      <w:tr w:rsidR="008246B4" w14:paraId="429B9B7C" w14:textId="77777777">
        <w:trPr>
          <w:trHeight w:val="507"/>
        </w:trPr>
        <w:tc>
          <w:tcPr>
            <w:tcW w:w="4805" w:type="dxa"/>
            <w:tcBorders>
              <w:top w:val="single" w:sz="8" w:space="0" w:color="000000"/>
              <w:bottom w:val="single" w:sz="8" w:space="0" w:color="000000"/>
            </w:tcBorders>
            <w:shd w:val="clear" w:color="auto" w:fill="A6A6A6"/>
          </w:tcPr>
          <w:p w14:paraId="429B9B75" w14:textId="77777777" w:rsidR="008246B4" w:rsidRDefault="008246B4">
            <w:pPr>
              <w:pStyle w:val="TableParagraph"/>
              <w:jc w:val="left"/>
              <w:rPr>
                <w:rFonts w:ascii="Times New Roman"/>
                <w:sz w:val="18"/>
              </w:rPr>
            </w:pPr>
          </w:p>
        </w:tc>
        <w:tc>
          <w:tcPr>
            <w:tcW w:w="2078" w:type="dxa"/>
            <w:tcBorders>
              <w:top w:val="single" w:sz="8" w:space="0" w:color="000000"/>
              <w:bottom w:val="single" w:sz="8" w:space="0" w:color="000000"/>
            </w:tcBorders>
            <w:shd w:val="clear" w:color="auto" w:fill="A6A6A6"/>
          </w:tcPr>
          <w:p w14:paraId="429B9B76" w14:textId="77777777" w:rsidR="008246B4" w:rsidRDefault="008246B4">
            <w:pPr>
              <w:pStyle w:val="TableParagraph"/>
              <w:spacing w:before="84"/>
              <w:jc w:val="left"/>
              <w:rPr>
                <w:sz w:val="18"/>
              </w:rPr>
            </w:pPr>
          </w:p>
          <w:p w14:paraId="429B9B77" w14:textId="77777777" w:rsidR="008246B4" w:rsidRDefault="008C744B">
            <w:pPr>
              <w:pStyle w:val="TableParagraph"/>
              <w:spacing w:line="196" w:lineRule="exact"/>
              <w:ind w:right="147"/>
              <w:rPr>
                <w:b/>
                <w:sz w:val="18"/>
              </w:rPr>
            </w:pPr>
            <w:r>
              <w:rPr>
                <w:b/>
                <w:spacing w:val="-2"/>
                <w:sz w:val="18"/>
              </w:rPr>
              <w:t>Circulante</w:t>
            </w:r>
          </w:p>
        </w:tc>
        <w:tc>
          <w:tcPr>
            <w:tcW w:w="1746" w:type="dxa"/>
            <w:tcBorders>
              <w:top w:val="single" w:sz="8" w:space="0" w:color="000000"/>
              <w:bottom w:val="single" w:sz="8" w:space="0" w:color="000000"/>
            </w:tcBorders>
            <w:shd w:val="clear" w:color="auto" w:fill="A6A6A6"/>
          </w:tcPr>
          <w:p w14:paraId="429B9B78" w14:textId="77777777" w:rsidR="008246B4" w:rsidRDefault="008246B4">
            <w:pPr>
              <w:pStyle w:val="TableParagraph"/>
              <w:spacing w:before="84"/>
              <w:jc w:val="left"/>
              <w:rPr>
                <w:sz w:val="18"/>
              </w:rPr>
            </w:pPr>
          </w:p>
          <w:p w14:paraId="429B9B79" w14:textId="77777777" w:rsidR="008246B4" w:rsidRDefault="008C744B">
            <w:pPr>
              <w:pStyle w:val="TableParagraph"/>
              <w:spacing w:line="196" w:lineRule="exact"/>
              <w:ind w:right="329"/>
              <w:rPr>
                <w:b/>
                <w:sz w:val="18"/>
              </w:rPr>
            </w:pPr>
            <w:r>
              <w:rPr>
                <w:b/>
                <w:sz w:val="18"/>
              </w:rPr>
              <w:t>Não</w:t>
            </w:r>
            <w:r>
              <w:rPr>
                <w:b/>
                <w:spacing w:val="-4"/>
                <w:sz w:val="18"/>
              </w:rPr>
              <w:t xml:space="preserve"> </w:t>
            </w:r>
            <w:r>
              <w:rPr>
                <w:b/>
                <w:spacing w:val="-2"/>
                <w:sz w:val="18"/>
              </w:rPr>
              <w:t>Circulante</w:t>
            </w:r>
          </w:p>
        </w:tc>
        <w:tc>
          <w:tcPr>
            <w:tcW w:w="1318" w:type="dxa"/>
            <w:tcBorders>
              <w:top w:val="single" w:sz="8" w:space="0" w:color="000000"/>
              <w:bottom w:val="single" w:sz="8" w:space="0" w:color="000000"/>
            </w:tcBorders>
            <w:shd w:val="clear" w:color="auto" w:fill="A6A6A6"/>
          </w:tcPr>
          <w:p w14:paraId="429B9B7A" w14:textId="77777777" w:rsidR="008246B4" w:rsidRDefault="008C744B">
            <w:pPr>
              <w:pStyle w:val="TableParagraph"/>
              <w:spacing w:before="37"/>
              <w:ind w:right="86"/>
              <w:rPr>
                <w:b/>
                <w:sz w:val="18"/>
              </w:rPr>
            </w:pPr>
            <w:r>
              <w:rPr>
                <w:b/>
                <w:spacing w:val="-2"/>
                <w:sz w:val="18"/>
              </w:rPr>
              <w:t>31.12.2025</w:t>
            </w:r>
          </w:p>
          <w:p w14:paraId="429B9B7B" w14:textId="77777777" w:rsidR="008246B4" w:rsidRDefault="008C744B">
            <w:pPr>
              <w:pStyle w:val="TableParagraph"/>
              <w:spacing w:before="47" w:line="196" w:lineRule="exact"/>
              <w:ind w:right="87"/>
              <w:rPr>
                <w:b/>
                <w:sz w:val="18"/>
              </w:rPr>
            </w:pPr>
            <w:r>
              <w:rPr>
                <w:b/>
                <w:spacing w:val="-2"/>
                <w:sz w:val="18"/>
              </w:rPr>
              <w:t>Total</w:t>
            </w:r>
          </w:p>
        </w:tc>
      </w:tr>
      <w:tr w:rsidR="008246B4" w14:paraId="429B9B7E" w14:textId="77777777">
        <w:trPr>
          <w:trHeight w:val="429"/>
        </w:trPr>
        <w:tc>
          <w:tcPr>
            <w:tcW w:w="9947" w:type="dxa"/>
            <w:gridSpan w:val="4"/>
            <w:tcBorders>
              <w:top w:val="single" w:sz="8" w:space="0" w:color="000000"/>
            </w:tcBorders>
            <w:shd w:val="clear" w:color="auto" w:fill="F1F1F1"/>
          </w:tcPr>
          <w:p w14:paraId="429B9B7D" w14:textId="77777777" w:rsidR="008246B4" w:rsidRDefault="008C744B">
            <w:pPr>
              <w:pStyle w:val="TableParagraph"/>
              <w:spacing w:before="111"/>
              <w:ind w:left="72"/>
              <w:jc w:val="left"/>
              <w:rPr>
                <w:b/>
                <w:sz w:val="18"/>
              </w:rPr>
            </w:pPr>
            <w:r>
              <w:rPr>
                <w:b/>
                <w:sz w:val="18"/>
              </w:rPr>
              <w:t>Recursos</w:t>
            </w:r>
            <w:r>
              <w:rPr>
                <w:b/>
                <w:spacing w:val="-2"/>
                <w:sz w:val="18"/>
              </w:rPr>
              <w:t xml:space="preserve"> </w:t>
            </w:r>
            <w:r>
              <w:rPr>
                <w:b/>
                <w:sz w:val="18"/>
              </w:rPr>
              <w:t>para</w:t>
            </w:r>
            <w:r>
              <w:rPr>
                <w:b/>
                <w:spacing w:val="-3"/>
                <w:sz w:val="18"/>
              </w:rPr>
              <w:t xml:space="preserve"> </w:t>
            </w:r>
            <w:r>
              <w:rPr>
                <w:b/>
                <w:sz w:val="18"/>
              </w:rPr>
              <w:t>destinação</w:t>
            </w:r>
            <w:r>
              <w:rPr>
                <w:b/>
                <w:spacing w:val="-3"/>
                <w:sz w:val="18"/>
              </w:rPr>
              <w:t xml:space="preserve"> </w:t>
            </w:r>
            <w:r>
              <w:rPr>
                <w:b/>
                <w:spacing w:val="-2"/>
                <w:sz w:val="18"/>
              </w:rPr>
              <w:t>específica¹</w:t>
            </w:r>
          </w:p>
        </w:tc>
      </w:tr>
      <w:tr w:rsidR="008246B4" w14:paraId="429B9B83" w14:textId="77777777">
        <w:trPr>
          <w:trHeight w:val="300"/>
        </w:trPr>
        <w:tc>
          <w:tcPr>
            <w:tcW w:w="4805" w:type="dxa"/>
            <w:shd w:val="clear" w:color="auto" w:fill="D9D9D9"/>
          </w:tcPr>
          <w:p w14:paraId="429B9B7F" w14:textId="77777777" w:rsidR="008246B4" w:rsidRDefault="008C744B">
            <w:pPr>
              <w:pStyle w:val="TableParagraph"/>
              <w:spacing w:before="44"/>
              <w:ind w:left="72"/>
              <w:jc w:val="left"/>
              <w:rPr>
                <w:sz w:val="18"/>
              </w:rPr>
            </w:pPr>
            <w:r>
              <w:rPr>
                <w:sz w:val="18"/>
              </w:rPr>
              <w:t>Programa</w:t>
            </w:r>
            <w:r>
              <w:rPr>
                <w:spacing w:val="-4"/>
                <w:sz w:val="18"/>
              </w:rPr>
              <w:t xml:space="preserve"> </w:t>
            </w:r>
            <w:r>
              <w:rPr>
                <w:sz w:val="18"/>
              </w:rPr>
              <w:t>Água</w:t>
            </w:r>
            <w:r>
              <w:rPr>
                <w:spacing w:val="-3"/>
                <w:sz w:val="18"/>
              </w:rPr>
              <w:t xml:space="preserve"> </w:t>
            </w:r>
            <w:r>
              <w:rPr>
                <w:spacing w:val="-2"/>
                <w:sz w:val="18"/>
              </w:rPr>
              <w:t>Limpa</w:t>
            </w:r>
          </w:p>
        </w:tc>
        <w:tc>
          <w:tcPr>
            <w:tcW w:w="2078" w:type="dxa"/>
            <w:shd w:val="clear" w:color="auto" w:fill="D9D9D9"/>
          </w:tcPr>
          <w:p w14:paraId="429B9B80" w14:textId="77777777" w:rsidR="008246B4" w:rsidRDefault="008C744B">
            <w:pPr>
              <w:pStyle w:val="TableParagraph"/>
              <w:spacing w:before="44"/>
              <w:ind w:right="144"/>
              <w:rPr>
                <w:sz w:val="18"/>
              </w:rPr>
            </w:pPr>
            <w:r>
              <w:rPr>
                <w:spacing w:val="-2"/>
                <w:sz w:val="18"/>
              </w:rPr>
              <w:t>2.438</w:t>
            </w:r>
          </w:p>
        </w:tc>
        <w:tc>
          <w:tcPr>
            <w:tcW w:w="1746" w:type="dxa"/>
            <w:shd w:val="clear" w:color="auto" w:fill="D9D9D9"/>
          </w:tcPr>
          <w:p w14:paraId="429B9B81" w14:textId="77777777" w:rsidR="008246B4" w:rsidRDefault="008C744B">
            <w:pPr>
              <w:pStyle w:val="TableParagraph"/>
              <w:spacing w:before="44"/>
              <w:ind w:right="328"/>
              <w:rPr>
                <w:sz w:val="18"/>
              </w:rPr>
            </w:pPr>
            <w:r>
              <w:rPr>
                <w:spacing w:val="-2"/>
                <w:sz w:val="18"/>
              </w:rPr>
              <w:t>22.791</w:t>
            </w:r>
          </w:p>
        </w:tc>
        <w:tc>
          <w:tcPr>
            <w:tcW w:w="1318" w:type="dxa"/>
            <w:shd w:val="clear" w:color="auto" w:fill="D9D9D9"/>
          </w:tcPr>
          <w:p w14:paraId="429B9B82" w14:textId="77777777" w:rsidR="008246B4" w:rsidRDefault="008C744B">
            <w:pPr>
              <w:pStyle w:val="TableParagraph"/>
              <w:spacing w:before="44"/>
              <w:ind w:right="86"/>
              <w:rPr>
                <w:sz w:val="18"/>
              </w:rPr>
            </w:pPr>
            <w:r>
              <w:rPr>
                <w:spacing w:val="-2"/>
                <w:sz w:val="18"/>
              </w:rPr>
              <w:t>25.229</w:t>
            </w:r>
          </w:p>
        </w:tc>
      </w:tr>
      <w:tr w:rsidR="008246B4" w14:paraId="429B9B88" w14:textId="77777777">
        <w:trPr>
          <w:trHeight w:val="302"/>
        </w:trPr>
        <w:tc>
          <w:tcPr>
            <w:tcW w:w="4805" w:type="dxa"/>
            <w:shd w:val="clear" w:color="auto" w:fill="F1F1F1"/>
          </w:tcPr>
          <w:p w14:paraId="429B9B84" w14:textId="77777777" w:rsidR="008246B4" w:rsidRDefault="008C744B">
            <w:pPr>
              <w:pStyle w:val="TableParagraph"/>
              <w:spacing w:before="47"/>
              <w:ind w:left="72"/>
              <w:jc w:val="left"/>
              <w:rPr>
                <w:sz w:val="18"/>
              </w:rPr>
            </w:pPr>
            <w:r>
              <w:rPr>
                <w:sz w:val="18"/>
              </w:rPr>
              <w:t>Fundo Geral</w:t>
            </w:r>
            <w:r>
              <w:rPr>
                <w:spacing w:val="-5"/>
                <w:sz w:val="18"/>
              </w:rPr>
              <w:t xml:space="preserve"> </w:t>
            </w:r>
            <w:r>
              <w:rPr>
                <w:sz w:val="18"/>
              </w:rPr>
              <w:t>de</w:t>
            </w:r>
            <w:r>
              <w:rPr>
                <w:spacing w:val="-2"/>
                <w:sz w:val="18"/>
              </w:rPr>
              <w:t xml:space="preserve"> </w:t>
            </w:r>
            <w:r>
              <w:rPr>
                <w:sz w:val="18"/>
              </w:rPr>
              <w:t>Turismo</w:t>
            </w:r>
            <w:r>
              <w:rPr>
                <w:spacing w:val="-2"/>
                <w:sz w:val="18"/>
              </w:rPr>
              <w:t xml:space="preserve"> </w:t>
            </w:r>
            <w:r>
              <w:rPr>
                <w:sz w:val="18"/>
              </w:rPr>
              <w:t>-</w:t>
            </w:r>
            <w:r>
              <w:rPr>
                <w:spacing w:val="-2"/>
                <w:sz w:val="18"/>
              </w:rPr>
              <w:t xml:space="preserve"> FUNGETUR</w:t>
            </w:r>
          </w:p>
        </w:tc>
        <w:tc>
          <w:tcPr>
            <w:tcW w:w="2078" w:type="dxa"/>
            <w:shd w:val="clear" w:color="auto" w:fill="F1F1F1"/>
          </w:tcPr>
          <w:p w14:paraId="429B9B85" w14:textId="77777777" w:rsidR="008246B4" w:rsidRDefault="008C744B">
            <w:pPr>
              <w:pStyle w:val="TableParagraph"/>
              <w:spacing w:before="47"/>
              <w:ind w:right="142"/>
              <w:rPr>
                <w:sz w:val="18"/>
              </w:rPr>
            </w:pPr>
            <w:r>
              <w:rPr>
                <w:spacing w:val="-2"/>
                <w:sz w:val="18"/>
              </w:rPr>
              <w:t>18.630</w:t>
            </w:r>
          </w:p>
        </w:tc>
        <w:tc>
          <w:tcPr>
            <w:tcW w:w="1746" w:type="dxa"/>
            <w:shd w:val="clear" w:color="auto" w:fill="F1F1F1"/>
          </w:tcPr>
          <w:p w14:paraId="429B9B86" w14:textId="77777777" w:rsidR="008246B4" w:rsidRDefault="008C744B">
            <w:pPr>
              <w:pStyle w:val="TableParagraph"/>
              <w:spacing w:before="47"/>
              <w:ind w:right="332"/>
              <w:rPr>
                <w:sz w:val="18"/>
              </w:rPr>
            </w:pPr>
            <w:r>
              <w:rPr>
                <w:spacing w:val="-10"/>
                <w:sz w:val="18"/>
              </w:rPr>
              <w:t>-</w:t>
            </w:r>
          </w:p>
        </w:tc>
        <w:tc>
          <w:tcPr>
            <w:tcW w:w="1318" w:type="dxa"/>
            <w:shd w:val="clear" w:color="auto" w:fill="F1F1F1"/>
          </w:tcPr>
          <w:p w14:paraId="429B9B87" w14:textId="77777777" w:rsidR="008246B4" w:rsidRDefault="008C744B">
            <w:pPr>
              <w:pStyle w:val="TableParagraph"/>
              <w:spacing w:before="47"/>
              <w:ind w:right="86"/>
              <w:rPr>
                <w:sz w:val="18"/>
              </w:rPr>
            </w:pPr>
            <w:r>
              <w:rPr>
                <w:spacing w:val="-2"/>
                <w:sz w:val="18"/>
              </w:rPr>
              <w:t>18.630</w:t>
            </w:r>
          </w:p>
        </w:tc>
      </w:tr>
      <w:tr w:rsidR="008246B4" w14:paraId="429B9B8D" w14:textId="77777777">
        <w:trPr>
          <w:trHeight w:val="300"/>
        </w:trPr>
        <w:tc>
          <w:tcPr>
            <w:tcW w:w="4805" w:type="dxa"/>
            <w:shd w:val="clear" w:color="auto" w:fill="D9D9D9"/>
          </w:tcPr>
          <w:p w14:paraId="429B9B89" w14:textId="77777777" w:rsidR="008246B4" w:rsidRDefault="008C744B">
            <w:pPr>
              <w:pStyle w:val="TableParagraph"/>
              <w:spacing w:before="44"/>
              <w:ind w:left="72"/>
              <w:jc w:val="left"/>
              <w:rPr>
                <w:sz w:val="18"/>
              </w:rPr>
            </w:pPr>
            <w:r>
              <w:rPr>
                <w:sz w:val="18"/>
              </w:rPr>
              <w:t>Programa</w:t>
            </w:r>
            <w:r>
              <w:rPr>
                <w:spacing w:val="-6"/>
                <w:sz w:val="18"/>
              </w:rPr>
              <w:t xml:space="preserve"> </w:t>
            </w:r>
            <w:r>
              <w:rPr>
                <w:sz w:val="18"/>
              </w:rPr>
              <w:t>Frota</w:t>
            </w:r>
            <w:r>
              <w:rPr>
                <w:spacing w:val="-5"/>
                <w:sz w:val="18"/>
              </w:rPr>
              <w:t xml:space="preserve"> </w:t>
            </w:r>
            <w:r>
              <w:rPr>
                <w:sz w:val="18"/>
              </w:rPr>
              <w:t>Nova</w:t>
            </w:r>
            <w:r>
              <w:rPr>
                <w:spacing w:val="-5"/>
                <w:sz w:val="18"/>
              </w:rPr>
              <w:t xml:space="preserve"> </w:t>
            </w:r>
            <w:r>
              <w:rPr>
                <w:spacing w:val="-2"/>
                <w:sz w:val="18"/>
              </w:rPr>
              <w:t>Município</w:t>
            </w:r>
          </w:p>
        </w:tc>
        <w:tc>
          <w:tcPr>
            <w:tcW w:w="2078" w:type="dxa"/>
            <w:shd w:val="clear" w:color="auto" w:fill="D9D9D9"/>
          </w:tcPr>
          <w:p w14:paraId="429B9B8A" w14:textId="77777777" w:rsidR="008246B4" w:rsidRDefault="008C744B">
            <w:pPr>
              <w:pStyle w:val="TableParagraph"/>
              <w:spacing w:before="44"/>
              <w:ind w:right="144"/>
              <w:rPr>
                <w:sz w:val="18"/>
              </w:rPr>
            </w:pPr>
            <w:r>
              <w:rPr>
                <w:spacing w:val="-5"/>
                <w:sz w:val="18"/>
              </w:rPr>
              <w:t>125</w:t>
            </w:r>
          </w:p>
        </w:tc>
        <w:tc>
          <w:tcPr>
            <w:tcW w:w="1746" w:type="dxa"/>
            <w:shd w:val="clear" w:color="auto" w:fill="D9D9D9"/>
          </w:tcPr>
          <w:p w14:paraId="429B9B8B" w14:textId="77777777" w:rsidR="008246B4" w:rsidRDefault="008C744B">
            <w:pPr>
              <w:pStyle w:val="TableParagraph"/>
              <w:spacing w:before="44"/>
              <w:ind w:right="328"/>
              <w:rPr>
                <w:sz w:val="18"/>
              </w:rPr>
            </w:pPr>
            <w:r>
              <w:rPr>
                <w:spacing w:val="-2"/>
                <w:sz w:val="18"/>
              </w:rPr>
              <w:t>11.160</w:t>
            </w:r>
          </w:p>
        </w:tc>
        <w:tc>
          <w:tcPr>
            <w:tcW w:w="1318" w:type="dxa"/>
            <w:shd w:val="clear" w:color="auto" w:fill="D9D9D9"/>
          </w:tcPr>
          <w:p w14:paraId="429B9B8C" w14:textId="77777777" w:rsidR="008246B4" w:rsidRDefault="008C744B">
            <w:pPr>
              <w:pStyle w:val="TableParagraph"/>
              <w:spacing w:before="44"/>
              <w:ind w:right="86"/>
              <w:rPr>
                <w:sz w:val="18"/>
              </w:rPr>
            </w:pPr>
            <w:r>
              <w:rPr>
                <w:spacing w:val="-2"/>
                <w:sz w:val="18"/>
              </w:rPr>
              <w:t>11.285</w:t>
            </w:r>
          </w:p>
        </w:tc>
      </w:tr>
      <w:tr w:rsidR="008246B4" w14:paraId="429B9B92" w14:textId="77777777">
        <w:trPr>
          <w:trHeight w:val="300"/>
        </w:trPr>
        <w:tc>
          <w:tcPr>
            <w:tcW w:w="4805" w:type="dxa"/>
            <w:shd w:val="clear" w:color="auto" w:fill="F1F1F1"/>
          </w:tcPr>
          <w:p w14:paraId="429B9B8E" w14:textId="77777777" w:rsidR="008246B4" w:rsidRDefault="008C744B">
            <w:pPr>
              <w:pStyle w:val="TableParagraph"/>
              <w:spacing w:before="47"/>
              <w:ind w:left="72"/>
              <w:jc w:val="left"/>
              <w:rPr>
                <w:sz w:val="18"/>
              </w:rPr>
            </w:pPr>
            <w:r>
              <w:rPr>
                <w:sz w:val="18"/>
              </w:rPr>
              <w:t>Programa</w:t>
            </w:r>
            <w:r>
              <w:rPr>
                <w:spacing w:val="-8"/>
                <w:sz w:val="18"/>
              </w:rPr>
              <w:t xml:space="preserve"> </w:t>
            </w:r>
            <w:r>
              <w:rPr>
                <w:sz w:val="18"/>
              </w:rPr>
              <w:t>Incentivo</w:t>
            </w:r>
            <w:r>
              <w:rPr>
                <w:spacing w:val="-6"/>
                <w:sz w:val="18"/>
              </w:rPr>
              <w:t xml:space="preserve"> </w:t>
            </w:r>
            <w:r>
              <w:rPr>
                <w:sz w:val="18"/>
              </w:rPr>
              <w:t>ao</w:t>
            </w:r>
            <w:r>
              <w:rPr>
                <w:spacing w:val="-6"/>
                <w:sz w:val="18"/>
              </w:rPr>
              <w:t xml:space="preserve"> </w:t>
            </w:r>
            <w:r>
              <w:rPr>
                <w:sz w:val="18"/>
              </w:rPr>
              <w:t>Investimento</w:t>
            </w:r>
            <w:r>
              <w:rPr>
                <w:spacing w:val="-6"/>
                <w:sz w:val="18"/>
              </w:rPr>
              <w:t xml:space="preserve"> </w:t>
            </w:r>
            <w:r>
              <w:rPr>
                <w:spacing w:val="-2"/>
                <w:sz w:val="18"/>
              </w:rPr>
              <w:t>Esportivo</w:t>
            </w:r>
          </w:p>
        </w:tc>
        <w:tc>
          <w:tcPr>
            <w:tcW w:w="2078" w:type="dxa"/>
            <w:shd w:val="clear" w:color="auto" w:fill="F1F1F1"/>
          </w:tcPr>
          <w:p w14:paraId="429B9B8F" w14:textId="77777777" w:rsidR="008246B4" w:rsidRDefault="008C744B">
            <w:pPr>
              <w:pStyle w:val="TableParagraph"/>
              <w:spacing w:before="47"/>
              <w:ind w:right="144"/>
              <w:rPr>
                <w:sz w:val="18"/>
              </w:rPr>
            </w:pPr>
            <w:r>
              <w:rPr>
                <w:spacing w:val="-5"/>
                <w:sz w:val="18"/>
              </w:rPr>
              <w:t>11</w:t>
            </w:r>
          </w:p>
        </w:tc>
        <w:tc>
          <w:tcPr>
            <w:tcW w:w="1746" w:type="dxa"/>
            <w:shd w:val="clear" w:color="auto" w:fill="F1F1F1"/>
          </w:tcPr>
          <w:p w14:paraId="429B9B90" w14:textId="77777777" w:rsidR="008246B4" w:rsidRDefault="008C744B">
            <w:pPr>
              <w:pStyle w:val="TableParagraph"/>
              <w:spacing w:before="47"/>
              <w:ind w:right="330"/>
              <w:rPr>
                <w:sz w:val="18"/>
              </w:rPr>
            </w:pPr>
            <w:r>
              <w:rPr>
                <w:spacing w:val="-2"/>
                <w:sz w:val="18"/>
              </w:rPr>
              <w:t>1.581</w:t>
            </w:r>
          </w:p>
        </w:tc>
        <w:tc>
          <w:tcPr>
            <w:tcW w:w="1318" w:type="dxa"/>
            <w:shd w:val="clear" w:color="auto" w:fill="F1F1F1"/>
          </w:tcPr>
          <w:p w14:paraId="429B9B91" w14:textId="77777777" w:rsidR="008246B4" w:rsidRDefault="008C744B">
            <w:pPr>
              <w:pStyle w:val="TableParagraph"/>
              <w:spacing w:before="47"/>
              <w:ind w:right="88"/>
              <w:rPr>
                <w:sz w:val="18"/>
              </w:rPr>
            </w:pPr>
            <w:r>
              <w:rPr>
                <w:spacing w:val="-2"/>
                <w:sz w:val="18"/>
              </w:rPr>
              <w:t>1.592</w:t>
            </w:r>
          </w:p>
        </w:tc>
      </w:tr>
      <w:tr w:rsidR="008246B4" w14:paraId="429B9B97" w14:textId="77777777">
        <w:trPr>
          <w:trHeight w:val="302"/>
        </w:trPr>
        <w:tc>
          <w:tcPr>
            <w:tcW w:w="4805" w:type="dxa"/>
            <w:shd w:val="clear" w:color="auto" w:fill="D9D9D9"/>
          </w:tcPr>
          <w:p w14:paraId="429B9B93" w14:textId="77777777" w:rsidR="008246B4" w:rsidRDefault="008C744B">
            <w:pPr>
              <w:pStyle w:val="TableParagraph"/>
              <w:spacing w:before="47"/>
              <w:ind w:left="72"/>
              <w:jc w:val="left"/>
              <w:rPr>
                <w:sz w:val="18"/>
              </w:rPr>
            </w:pPr>
            <w:r>
              <w:rPr>
                <w:sz w:val="18"/>
              </w:rPr>
              <w:t>Programa</w:t>
            </w:r>
            <w:r>
              <w:rPr>
                <w:spacing w:val="-6"/>
                <w:sz w:val="18"/>
              </w:rPr>
              <w:t xml:space="preserve"> </w:t>
            </w:r>
            <w:r>
              <w:rPr>
                <w:sz w:val="18"/>
              </w:rPr>
              <w:t>Irriga</w:t>
            </w:r>
            <w:r>
              <w:rPr>
                <w:spacing w:val="-6"/>
                <w:sz w:val="18"/>
              </w:rPr>
              <w:t xml:space="preserve"> </w:t>
            </w:r>
            <w:r>
              <w:rPr>
                <w:spacing w:val="-4"/>
                <w:sz w:val="18"/>
              </w:rPr>
              <w:t>Mais</w:t>
            </w:r>
          </w:p>
        </w:tc>
        <w:tc>
          <w:tcPr>
            <w:tcW w:w="2078" w:type="dxa"/>
            <w:shd w:val="clear" w:color="auto" w:fill="D9D9D9"/>
          </w:tcPr>
          <w:p w14:paraId="429B9B94" w14:textId="77777777" w:rsidR="008246B4" w:rsidRDefault="008C744B">
            <w:pPr>
              <w:pStyle w:val="TableParagraph"/>
              <w:spacing w:before="47"/>
              <w:ind w:right="144"/>
              <w:rPr>
                <w:sz w:val="18"/>
              </w:rPr>
            </w:pPr>
            <w:r>
              <w:rPr>
                <w:spacing w:val="-5"/>
                <w:sz w:val="18"/>
              </w:rPr>
              <w:t>36</w:t>
            </w:r>
          </w:p>
        </w:tc>
        <w:tc>
          <w:tcPr>
            <w:tcW w:w="1746" w:type="dxa"/>
            <w:shd w:val="clear" w:color="auto" w:fill="D9D9D9"/>
          </w:tcPr>
          <w:p w14:paraId="429B9B95" w14:textId="77777777" w:rsidR="008246B4" w:rsidRDefault="008C744B">
            <w:pPr>
              <w:pStyle w:val="TableParagraph"/>
              <w:spacing w:before="47"/>
              <w:ind w:right="330"/>
              <w:rPr>
                <w:sz w:val="18"/>
              </w:rPr>
            </w:pPr>
            <w:r>
              <w:rPr>
                <w:spacing w:val="-2"/>
                <w:sz w:val="18"/>
              </w:rPr>
              <w:t>1.067</w:t>
            </w:r>
          </w:p>
        </w:tc>
        <w:tc>
          <w:tcPr>
            <w:tcW w:w="1318" w:type="dxa"/>
            <w:shd w:val="clear" w:color="auto" w:fill="D9D9D9"/>
          </w:tcPr>
          <w:p w14:paraId="429B9B96" w14:textId="77777777" w:rsidR="008246B4" w:rsidRDefault="008C744B">
            <w:pPr>
              <w:pStyle w:val="TableParagraph"/>
              <w:spacing w:before="47"/>
              <w:ind w:right="88"/>
              <w:rPr>
                <w:sz w:val="18"/>
              </w:rPr>
            </w:pPr>
            <w:r>
              <w:rPr>
                <w:spacing w:val="-2"/>
                <w:sz w:val="18"/>
              </w:rPr>
              <w:t>1.103</w:t>
            </w:r>
          </w:p>
        </w:tc>
      </w:tr>
    </w:tbl>
    <w:p w14:paraId="429B9B98" w14:textId="77777777" w:rsidR="008246B4" w:rsidRDefault="008246B4">
      <w:pPr>
        <w:pStyle w:val="Corpodetexto"/>
        <w:spacing w:before="6"/>
        <w:rPr>
          <w:sz w:val="4"/>
        </w:rPr>
      </w:pPr>
    </w:p>
    <w:tbl>
      <w:tblPr>
        <w:tblStyle w:val="TableNormal"/>
        <w:tblW w:w="0" w:type="auto"/>
        <w:tblInd w:w="715" w:type="dxa"/>
        <w:tblLayout w:type="fixed"/>
        <w:tblLook w:val="01E0" w:firstRow="1" w:lastRow="1" w:firstColumn="1" w:lastColumn="1" w:noHBand="0" w:noVBand="0"/>
      </w:tblPr>
      <w:tblGrid>
        <w:gridCol w:w="5191"/>
        <w:gridCol w:w="2051"/>
        <w:gridCol w:w="1560"/>
        <w:gridCol w:w="1141"/>
      </w:tblGrid>
      <w:tr w:rsidR="008246B4" w14:paraId="429B9B9D" w14:textId="77777777">
        <w:trPr>
          <w:trHeight w:val="249"/>
        </w:trPr>
        <w:tc>
          <w:tcPr>
            <w:tcW w:w="5191" w:type="dxa"/>
          </w:tcPr>
          <w:p w14:paraId="429B9B99" w14:textId="77777777" w:rsidR="008246B4" w:rsidRDefault="008C744B">
            <w:pPr>
              <w:pStyle w:val="TableParagraph"/>
              <w:spacing w:line="201" w:lineRule="exact"/>
              <w:ind w:left="72"/>
              <w:jc w:val="left"/>
              <w:rPr>
                <w:b/>
                <w:sz w:val="18"/>
              </w:rPr>
            </w:pPr>
            <w:r>
              <w:rPr>
                <w:b/>
                <w:spacing w:val="-2"/>
                <w:sz w:val="18"/>
              </w:rPr>
              <w:t>Subtotal</w:t>
            </w:r>
          </w:p>
        </w:tc>
        <w:tc>
          <w:tcPr>
            <w:tcW w:w="2051" w:type="dxa"/>
          </w:tcPr>
          <w:p w14:paraId="429B9B9A" w14:textId="77777777" w:rsidR="008246B4" w:rsidRDefault="008C744B">
            <w:pPr>
              <w:pStyle w:val="TableParagraph"/>
              <w:spacing w:line="201" w:lineRule="exact"/>
              <w:ind w:right="501"/>
              <w:rPr>
                <w:b/>
                <w:sz w:val="18"/>
              </w:rPr>
            </w:pPr>
            <w:r>
              <w:rPr>
                <w:b/>
                <w:spacing w:val="-2"/>
                <w:sz w:val="18"/>
              </w:rPr>
              <w:t>21.240</w:t>
            </w:r>
          </w:p>
        </w:tc>
        <w:tc>
          <w:tcPr>
            <w:tcW w:w="1560" w:type="dxa"/>
          </w:tcPr>
          <w:p w14:paraId="429B9B9B" w14:textId="77777777" w:rsidR="008246B4" w:rsidRDefault="008C744B">
            <w:pPr>
              <w:pStyle w:val="TableParagraph"/>
              <w:spacing w:line="201" w:lineRule="exact"/>
              <w:ind w:right="501"/>
              <w:rPr>
                <w:b/>
                <w:sz w:val="18"/>
              </w:rPr>
            </w:pPr>
            <w:r>
              <w:rPr>
                <w:b/>
                <w:spacing w:val="-2"/>
                <w:sz w:val="18"/>
              </w:rPr>
              <w:t>36.599</w:t>
            </w:r>
          </w:p>
        </w:tc>
        <w:tc>
          <w:tcPr>
            <w:tcW w:w="1141" w:type="dxa"/>
          </w:tcPr>
          <w:p w14:paraId="429B9B9C" w14:textId="77777777" w:rsidR="008246B4" w:rsidRDefault="008C744B">
            <w:pPr>
              <w:pStyle w:val="TableParagraph"/>
              <w:spacing w:line="201" w:lineRule="exact"/>
              <w:ind w:right="82"/>
              <w:rPr>
                <w:b/>
                <w:sz w:val="18"/>
              </w:rPr>
            </w:pPr>
            <w:r>
              <w:rPr>
                <w:b/>
                <w:spacing w:val="-2"/>
                <w:sz w:val="18"/>
              </w:rPr>
              <w:t>57.839</w:t>
            </w:r>
          </w:p>
        </w:tc>
      </w:tr>
      <w:tr w:rsidR="008246B4" w14:paraId="429B9BA2" w14:textId="77777777">
        <w:trPr>
          <w:trHeight w:val="302"/>
        </w:trPr>
        <w:tc>
          <w:tcPr>
            <w:tcW w:w="5191" w:type="dxa"/>
            <w:shd w:val="clear" w:color="auto" w:fill="D9D9D9"/>
          </w:tcPr>
          <w:p w14:paraId="429B9B9E" w14:textId="77777777" w:rsidR="008246B4" w:rsidRDefault="008C744B">
            <w:pPr>
              <w:pStyle w:val="TableParagraph"/>
              <w:spacing w:before="47"/>
              <w:ind w:left="72"/>
              <w:jc w:val="left"/>
              <w:rPr>
                <w:sz w:val="18"/>
              </w:rPr>
            </w:pPr>
            <w:r>
              <w:rPr>
                <w:sz w:val="18"/>
              </w:rPr>
              <w:t xml:space="preserve">Depósitos </w:t>
            </w:r>
            <w:r>
              <w:rPr>
                <w:spacing w:val="-2"/>
                <w:sz w:val="18"/>
              </w:rPr>
              <w:t>Vinculados</w:t>
            </w:r>
          </w:p>
        </w:tc>
        <w:tc>
          <w:tcPr>
            <w:tcW w:w="2051" w:type="dxa"/>
            <w:shd w:val="clear" w:color="auto" w:fill="D9D9D9"/>
          </w:tcPr>
          <w:p w14:paraId="429B9B9F" w14:textId="77777777" w:rsidR="008246B4" w:rsidRDefault="008C744B">
            <w:pPr>
              <w:pStyle w:val="TableParagraph"/>
              <w:spacing w:before="47"/>
              <w:ind w:right="503"/>
              <w:rPr>
                <w:sz w:val="18"/>
              </w:rPr>
            </w:pPr>
            <w:r>
              <w:rPr>
                <w:spacing w:val="-5"/>
                <w:sz w:val="18"/>
              </w:rPr>
              <w:t>71</w:t>
            </w:r>
          </w:p>
        </w:tc>
        <w:tc>
          <w:tcPr>
            <w:tcW w:w="1560" w:type="dxa"/>
            <w:shd w:val="clear" w:color="auto" w:fill="D9D9D9"/>
          </w:tcPr>
          <w:p w14:paraId="429B9BA0" w14:textId="77777777" w:rsidR="008246B4" w:rsidRDefault="008C744B">
            <w:pPr>
              <w:pStyle w:val="TableParagraph"/>
              <w:spacing w:before="47"/>
              <w:ind w:right="505"/>
              <w:rPr>
                <w:sz w:val="18"/>
              </w:rPr>
            </w:pPr>
            <w:r>
              <w:rPr>
                <w:spacing w:val="-10"/>
                <w:sz w:val="18"/>
              </w:rPr>
              <w:t>-</w:t>
            </w:r>
          </w:p>
        </w:tc>
        <w:tc>
          <w:tcPr>
            <w:tcW w:w="1141" w:type="dxa"/>
            <w:shd w:val="clear" w:color="auto" w:fill="D9D9D9"/>
          </w:tcPr>
          <w:p w14:paraId="429B9BA1" w14:textId="77777777" w:rsidR="008246B4" w:rsidRDefault="008C744B">
            <w:pPr>
              <w:pStyle w:val="TableParagraph"/>
              <w:spacing w:before="47"/>
              <w:ind w:right="84"/>
              <w:rPr>
                <w:sz w:val="18"/>
              </w:rPr>
            </w:pPr>
            <w:r>
              <w:rPr>
                <w:spacing w:val="-5"/>
                <w:sz w:val="18"/>
              </w:rPr>
              <w:t>71</w:t>
            </w:r>
          </w:p>
        </w:tc>
      </w:tr>
      <w:tr w:rsidR="008246B4" w14:paraId="429B9BA7" w14:textId="77777777">
        <w:trPr>
          <w:trHeight w:val="300"/>
        </w:trPr>
        <w:tc>
          <w:tcPr>
            <w:tcW w:w="5191" w:type="dxa"/>
          </w:tcPr>
          <w:p w14:paraId="429B9BA3" w14:textId="77777777" w:rsidR="008246B4" w:rsidRDefault="008C744B">
            <w:pPr>
              <w:pStyle w:val="TableParagraph"/>
              <w:spacing w:before="44"/>
              <w:ind w:left="72"/>
              <w:jc w:val="left"/>
              <w:rPr>
                <w:sz w:val="18"/>
              </w:rPr>
            </w:pPr>
            <w:r>
              <w:rPr>
                <w:sz w:val="18"/>
              </w:rPr>
              <w:t>Perda</w:t>
            </w:r>
            <w:r>
              <w:rPr>
                <w:spacing w:val="-5"/>
                <w:sz w:val="18"/>
              </w:rPr>
              <w:t xml:space="preserve"> </w:t>
            </w:r>
            <w:r>
              <w:rPr>
                <w:sz w:val="18"/>
              </w:rPr>
              <w:t>esperada</w:t>
            </w:r>
            <w:r>
              <w:rPr>
                <w:spacing w:val="-3"/>
                <w:sz w:val="18"/>
              </w:rPr>
              <w:t xml:space="preserve"> </w:t>
            </w:r>
            <w:r>
              <w:rPr>
                <w:sz w:val="18"/>
              </w:rPr>
              <w:t>para</w:t>
            </w:r>
            <w:r>
              <w:rPr>
                <w:spacing w:val="-2"/>
                <w:sz w:val="18"/>
              </w:rPr>
              <w:t xml:space="preserve"> </w:t>
            </w:r>
            <w:r>
              <w:rPr>
                <w:sz w:val="18"/>
              </w:rPr>
              <w:t>operações</w:t>
            </w:r>
            <w:r>
              <w:rPr>
                <w:spacing w:val="-3"/>
                <w:sz w:val="18"/>
              </w:rPr>
              <w:t xml:space="preserve"> </w:t>
            </w:r>
            <w:r>
              <w:rPr>
                <w:sz w:val="18"/>
              </w:rPr>
              <w:t>de</w:t>
            </w:r>
            <w:r>
              <w:rPr>
                <w:spacing w:val="-2"/>
                <w:sz w:val="18"/>
              </w:rPr>
              <w:t xml:space="preserve"> </w:t>
            </w:r>
            <w:r>
              <w:rPr>
                <w:sz w:val="18"/>
              </w:rPr>
              <w:t>crédito</w:t>
            </w:r>
            <w:r>
              <w:rPr>
                <w:spacing w:val="-3"/>
                <w:sz w:val="18"/>
              </w:rPr>
              <w:t xml:space="preserve"> </w:t>
            </w:r>
            <w:r>
              <w:rPr>
                <w:sz w:val="18"/>
              </w:rPr>
              <w:t>a</w:t>
            </w:r>
            <w:r>
              <w:rPr>
                <w:spacing w:val="-2"/>
                <w:sz w:val="18"/>
              </w:rPr>
              <w:t xml:space="preserve"> liberar</w:t>
            </w:r>
          </w:p>
        </w:tc>
        <w:tc>
          <w:tcPr>
            <w:tcW w:w="2051" w:type="dxa"/>
          </w:tcPr>
          <w:p w14:paraId="429B9BA4" w14:textId="77777777" w:rsidR="008246B4" w:rsidRDefault="008C744B">
            <w:pPr>
              <w:pStyle w:val="TableParagraph"/>
              <w:spacing w:before="44"/>
              <w:ind w:right="505"/>
              <w:rPr>
                <w:sz w:val="18"/>
              </w:rPr>
            </w:pPr>
            <w:r>
              <w:rPr>
                <w:spacing w:val="-10"/>
                <w:sz w:val="18"/>
              </w:rPr>
              <w:t>-</w:t>
            </w:r>
          </w:p>
        </w:tc>
        <w:tc>
          <w:tcPr>
            <w:tcW w:w="1560" w:type="dxa"/>
          </w:tcPr>
          <w:p w14:paraId="429B9BA5" w14:textId="77777777" w:rsidR="008246B4" w:rsidRDefault="008C744B">
            <w:pPr>
              <w:pStyle w:val="TableParagraph"/>
              <w:spacing w:before="44"/>
              <w:ind w:right="503"/>
              <w:rPr>
                <w:sz w:val="18"/>
              </w:rPr>
            </w:pPr>
            <w:r>
              <w:rPr>
                <w:spacing w:val="-2"/>
                <w:sz w:val="18"/>
              </w:rPr>
              <w:t>2.937</w:t>
            </w:r>
          </w:p>
        </w:tc>
        <w:tc>
          <w:tcPr>
            <w:tcW w:w="1141" w:type="dxa"/>
          </w:tcPr>
          <w:p w14:paraId="429B9BA6" w14:textId="77777777" w:rsidR="008246B4" w:rsidRDefault="008C744B">
            <w:pPr>
              <w:pStyle w:val="TableParagraph"/>
              <w:spacing w:before="44"/>
              <w:ind w:right="84"/>
              <w:rPr>
                <w:sz w:val="18"/>
              </w:rPr>
            </w:pPr>
            <w:r>
              <w:rPr>
                <w:spacing w:val="-2"/>
                <w:sz w:val="18"/>
              </w:rPr>
              <w:t>2.937</w:t>
            </w:r>
          </w:p>
        </w:tc>
      </w:tr>
      <w:tr w:rsidR="008246B4" w14:paraId="429B9BAC" w14:textId="77777777">
        <w:trPr>
          <w:trHeight w:val="300"/>
        </w:trPr>
        <w:tc>
          <w:tcPr>
            <w:tcW w:w="5191" w:type="dxa"/>
            <w:shd w:val="clear" w:color="auto" w:fill="D9D9D9"/>
          </w:tcPr>
          <w:p w14:paraId="429B9BA8" w14:textId="77777777" w:rsidR="008246B4" w:rsidRDefault="008C744B">
            <w:pPr>
              <w:pStyle w:val="TableParagraph"/>
              <w:spacing w:before="47"/>
              <w:ind w:left="72"/>
              <w:jc w:val="left"/>
              <w:rPr>
                <w:b/>
                <w:sz w:val="18"/>
              </w:rPr>
            </w:pPr>
            <w:r>
              <w:rPr>
                <w:b/>
                <w:spacing w:val="-2"/>
                <w:sz w:val="18"/>
              </w:rPr>
              <w:t>Subtotal</w:t>
            </w:r>
          </w:p>
        </w:tc>
        <w:tc>
          <w:tcPr>
            <w:tcW w:w="2051" w:type="dxa"/>
            <w:shd w:val="clear" w:color="auto" w:fill="D9D9D9"/>
          </w:tcPr>
          <w:p w14:paraId="429B9BA9" w14:textId="77777777" w:rsidR="008246B4" w:rsidRDefault="008C744B">
            <w:pPr>
              <w:pStyle w:val="TableParagraph"/>
              <w:spacing w:before="47"/>
              <w:ind w:right="503"/>
              <w:rPr>
                <w:b/>
                <w:sz w:val="18"/>
              </w:rPr>
            </w:pPr>
            <w:r>
              <w:rPr>
                <w:b/>
                <w:spacing w:val="-5"/>
                <w:sz w:val="18"/>
              </w:rPr>
              <w:t>71</w:t>
            </w:r>
          </w:p>
        </w:tc>
        <w:tc>
          <w:tcPr>
            <w:tcW w:w="1560" w:type="dxa"/>
            <w:shd w:val="clear" w:color="auto" w:fill="D9D9D9"/>
          </w:tcPr>
          <w:p w14:paraId="429B9BAA" w14:textId="77777777" w:rsidR="008246B4" w:rsidRDefault="008C744B">
            <w:pPr>
              <w:pStyle w:val="TableParagraph"/>
              <w:spacing w:before="47"/>
              <w:ind w:right="503"/>
              <w:rPr>
                <w:b/>
                <w:sz w:val="18"/>
              </w:rPr>
            </w:pPr>
            <w:r>
              <w:rPr>
                <w:b/>
                <w:spacing w:val="-2"/>
                <w:sz w:val="18"/>
              </w:rPr>
              <w:t>2.937</w:t>
            </w:r>
          </w:p>
        </w:tc>
        <w:tc>
          <w:tcPr>
            <w:tcW w:w="1141" w:type="dxa"/>
            <w:shd w:val="clear" w:color="auto" w:fill="D9D9D9"/>
          </w:tcPr>
          <w:p w14:paraId="429B9BAB" w14:textId="77777777" w:rsidR="008246B4" w:rsidRDefault="008C744B">
            <w:pPr>
              <w:pStyle w:val="TableParagraph"/>
              <w:spacing w:before="47"/>
              <w:ind w:right="84"/>
              <w:rPr>
                <w:b/>
                <w:sz w:val="18"/>
              </w:rPr>
            </w:pPr>
            <w:r>
              <w:rPr>
                <w:b/>
                <w:spacing w:val="-2"/>
                <w:sz w:val="18"/>
              </w:rPr>
              <w:t>3.008</w:t>
            </w:r>
          </w:p>
        </w:tc>
      </w:tr>
      <w:tr w:rsidR="008246B4" w14:paraId="429B9BB1" w14:textId="77777777">
        <w:trPr>
          <w:trHeight w:val="302"/>
        </w:trPr>
        <w:tc>
          <w:tcPr>
            <w:tcW w:w="5191" w:type="dxa"/>
            <w:shd w:val="clear" w:color="auto" w:fill="A6A6A6"/>
          </w:tcPr>
          <w:p w14:paraId="429B9BAD" w14:textId="77777777" w:rsidR="008246B4" w:rsidRDefault="008C744B">
            <w:pPr>
              <w:pStyle w:val="TableParagraph"/>
              <w:spacing w:before="47"/>
              <w:ind w:left="72"/>
              <w:jc w:val="left"/>
              <w:rPr>
                <w:b/>
                <w:sz w:val="18"/>
              </w:rPr>
            </w:pPr>
            <w:r>
              <w:rPr>
                <w:b/>
                <w:spacing w:val="-2"/>
                <w:sz w:val="18"/>
              </w:rPr>
              <w:t>Total</w:t>
            </w:r>
          </w:p>
        </w:tc>
        <w:tc>
          <w:tcPr>
            <w:tcW w:w="2051" w:type="dxa"/>
            <w:shd w:val="clear" w:color="auto" w:fill="A6A6A6"/>
          </w:tcPr>
          <w:p w14:paraId="429B9BAE" w14:textId="77777777" w:rsidR="008246B4" w:rsidRDefault="008C744B">
            <w:pPr>
              <w:pStyle w:val="TableParagraph"/>
              <w:spacing w:before="47"/>
              <w:ind w:right="501"/>
              <w:rPr>
                <w:b/>
                <w:sz w:val="18"/>
              </w:rPr>
            </w:pPr>
            <w:r>
              <w:rPr>
                <w:b/>
                <w:spacing w:val="-2"/>
                <w:sz w:val="18"/>
              </w:rPr>
              <w:t>21.311</w:t>
            </w:r>
          </w:p>
        </w:tc>
        <w:tc>
          <w:tcPr>
            <w:tcW w:w="1560" w:type="dxa"/>
            <w:shd w:val="clear" w:color="auto" w:fill="A6A6A6"/>
          </w:tcPr>
          <w:p w14:paraId="429B9BAF" w14:textId="77777777" w:rsidR="008246B4" w:rsidRDefault="008C744B">
            <w:pPr>
              <w:pStyle w:val="TableParagraph"/>
              <w:spacing w:before="47"/>
              <w:ind w:right="501"/>
              <w:rPr>
                <w:b/>
                <w:sz w:val="18"/>
              </w:rPr>
            </w:pPr>
            <w:r>
              <w:rPr>
                <w:b/>
                <w:spacing w:val="-2"/>
                <w:sz w:val="18"/>
              </w:rPr>
              <w:t>39.536</w:t>
            </w:r>
          </w:p>
        </w:tc>
        <w:tc>
          <w:tcPr>
            <w:tcW w:w="1141" w:type="dxa"/>
            <w:shd w:val="clear" w:color="auto" w:fill="A6A6A6"/>
          </w:tcPr>
          <w:p w14:paraId="429B9BB0" w14:textId="77777777" w:rsidR="008246B4" w:rsidRDefault="008C744B">
            <w:pPr>
              <w:pStyle w:val="TableParagraph"/>
              <w:spacing w:before="47"/>
              <w:ind w:right="82"/>
              <w:rPr>
                <w:b/>
                <w:sz w:val="18"/>
              </w:rPr>
            </w:pPr>
            <w:r>
              <w:rPr>
                <w:b/>
                <w:spacing w:val="-2"/>
                <w:sz w:val="18"/>
              </w:rPr>
              <w:t>60.847</w:t>
            </w:r>
          </w:p>
        </w:tc>
      </w:tr>
    </w:tbl>
    <w:p w14:paraId="429B9BB2" w14:textId="77777777" w:rsidR="008246B4" w:rsidRDefault="008C744B">
      <w:pPr>
        <w:pStyle w:val="Corpodetexto"/>
        <w:spacing w:before="186" w:line="276" w:lineRule="auto"/>
        <w:ind w:left="707" w:right="420"/>
        <w:jc w:val="both"/>
      </w:pPr>
      <w:r>
        <w:t xml:space="preserve">¹ Referem-se a recursos do FUNGETUR destinados a concessão de operações de crédito, ainda não desembolsados aos clientes, e recursos transferidos pelo Governo do Estado de São Paulo à Desenvolve SP para subsidiar os juros de parcelas adimplentes de operações de crédito dos respectivos Programas de </w:t>
      </w:r>
      <w:r>
        <w:rPr>
          <w:spacing w:val="-2"/>
        </w:rPr>
        <w:t>financiamento.</w:t>
      </w:r>
    </w:p>
    <w:p w14:paraId="429B9BB3" w14:textId="77777777" w:rsidR="008246B4" w:rsidRDefault="008C744B">
      <w:pPr>
        <w:pStyle w:val="Ttulo8"/>
        <w:numPr>
          <w:ilvl w:val="0"/>
          <w:numId w:val="22"/>
        </w:numPr>
        <w:tabs>
          <w:tab w:val="left" w:pos="1044"/>
        </w:tabs>
        <w:spacing w:before="206"/>
        <w:ind w:left="1044" w:hanging="337"/>
        <w:jc w:val="left"/>
      </w:pPr>
      <w:r>
        <w:t>Obrigações</w:t>
      </w:r>
      <w:r>
        <w:rPr>
          <w:spacing w:val="-12"/>
        </w:rPr>
        <w:t xml:space="preserve"> </w:t>
      </w:r>
      <w:r>
        <w:t>fiscais</w:t>
      </w:r>
      <w:r>
        <w:rPr>
          <w:spacing w:val="-9"/>
        </w:rPr>
        <w:t xml:space="preserve"> </w:t>
      </w:r>
      <w:r>
        <w:t>correntes</w:t>
      </w:r>
      <w:r>
        <w:rPr>
          <w:spacing w:val="-11"/>
        </w:rPr>
        <w:t xml:space="preserve"> </w:t>
      </w:r>
      <w:r>
        <w:t>e</w:t>
      </w:r>
      <w:r>
        <w:rPr>
          <w:spacing w:val="-12"/>
        </w:rPr>
        <w:t xml:space="preserve"> </w:t>
      </w:r>
      <w:r>
        <w:rPr>
          <w:spacing w:val="-2"/>
        </w:rPr>
        <w:t>diferidas</w:t>
      </w:r>
    </w:p>
    <w:p w14:paraId="429B9BB4" w14:textId="77777777" w:rsidR="008246B4" w:rsidRDefault="008246B4">
      <w:pPr>
        <w:pStyle w:val="Corpodetexto"/>
        <w:spacing w:before="11"/>
        <w:rPr>
          <w:b/>
        </w:rPr>
      </w:pPr>
    </w:p>
    <w:tbl>
      <w:tblPr>
        <w:tblStyle w:val="TableNormal"/>
        <w:tblW w:w="0" w:type="auto"/>
        <w:tblInd w:w="715" w:type="dxa"/>
        <w:tblLayout w:type="fixed"/>
        <w:tblLook w:val="01E0" w:firstRow="1" w:lastRow="1" w:firstColumn="1" w:lastColumn="1" w:noHBand="0" w:noVBand="0"/>
      </w:tblPr>
      <w:tblGrid>
        <w:gridCol w:w="4173"/>
        <w:gridCol w:w="2710"/>
        <w:gridCol w:w="1728"/>
        <w:gridCol w:w="1335"/>
      </w:tblGrid>
      <w:tr w:rsidR="008246B4" w14:paraId="429B9BBC" w14:textId="77777777">
        <w:trPr>
          <w:trHeight w:val="452"/>
        </w:trPr>
        <w:tc>
          <w:tcPr>
            <w:tcW w:w="4173" w:type="dxa"/>
            <w:tcBorders>
              <w:top w:val="single" w:sz="8" w:space="0" w:color="000000"/>
              <w:bottom w:val="single" w:sz="8" w:space="0" w:color="000000"/>
            </w:tcBorders>
            <w:shd w:val="clear" w:color="auto" w:fill="A6A6A6"/>
          </w:tcPr>
          <w:p w14:paraId="429B9BB5" w14:textId="77777777" w:rsidR="008246B4" w:rsidRDefault="008246B4">
            <w:pPr>
              <w:pStyle w:val="TableParagraph"/>
              <w:jc w:val="left"/>
              <w:rPr>
                <w:rFonts w:ascii="Times New Roman"/>
                <w:sz w:val="18"/>
              </w:rPr>
            </w:pPr>
          </w:p>
        </w:tc>
        <w:tc>
          <w:tcPr>
            <w:tcW w:w="2710" w:type="dxa"/>
            <w:tcBorders>
              <w:top w:val="single" w:sz="8" w:space="0" w:color="000000"/>
              <w:bottom w:val="single" w:sz="8" w:space="0" w:color="000000"/>
            </w:tcBorders>
            <w:shd w:val="clear" w:color="auto" w:fill="A6A6A6"/>
          </w:tcPr>
          <w:p w14:paraId="429B9BB6" w14:textId="77777777" w:rsidR="008246B4" w:rsidRDefault="008246B4">
            <w:pPr>
              <w:pStyle w:val="TableParagraph"/>
              <w:spacing w:before="29"/>
              <w:jc w:val="left"/>
              <w:rPr>
                <w:b/>
                <w:sz w:val="18"/>
              </w:rPr>
            </w:pPr>
          </w:p>
          <w:p w14:paraId="429B9BB7" w14:textId="77777777" w:rsidR="008246B4" w:rsidRDefault="008C744B">
            <w:pPr>
              <w:pStyle w:val="TableParagraph"/>
              <w:spacing w:line="196" w:lineRule="exact"/>
              <w:ind w:right="147"/>
              <w:rPr>
                <w:b/>
                <w:sz w:val="18"/>
              </w:rPr>
            </w:pPr>
            <w:r>
              <w:rPr>
                <w:b/>
                <w:spacing w:val="-2"/>
                <w:sz w:val="18"/>
              </w:rPr>
              <w:t>Circulante</w:t>
            </w:r>
          </w:p>
        </w:tc>
        <w:tc>
          <w:tcPr>
            <w:tcW w:w="1728" w:type="dxa"/>
            <w:tcBorders>
              <w:top w:val="single" w:sz="8" w:space="0" w:color="000000"/>
              <w:bottom w:val="single" w:sz="8" w:space="0" w:color="000000"/>
            </w:tcBorders>
            <w:shd w:val="clear" w:color="auto" w:fill="A6A6A6"/>
          </w:tcPr>
          <w:p w14:paraId="429B9BB8" w14:textId="77777777" w:rsidR="008246B4" w:rsidRDefault="008246B4">
            <w:pPr>
              <w:pStyle w:val="TableParagraph"/>
              <w:spacing w:before="29"/>
              <w:jc w:val="left"/>
              <w:rPr>
                <w:b/>
                <w:sz w:val="18"/>
              </w:rPr>
            </w:pPr>
          </w:p>
          <w:p w14:paraId="429B9BB9" w14:textId="77777777" w:rsidR="008246B4" w:rsidRDefault="008C744B">
            <w:pPr>
              <w:pStyle w:val="TableParagraph"/>
              <w:spacing w:line="196" w:lineRule="exact"/>
              <w:ind w:right="311"/>
              <w:rPr>
                <w:b/>
                <w:sz w:val="18"/>
              </w:rPr>
            </w:pPr>
            <w:r>
              <w:rPr>
                <w:b/>
                <w:sz w:val="18"/>
              </w:rPr>
              <w:t>Não</w:t>
            </w:r>
            <w:r>
              <w:rPr>
                <w:b/>
                <w:spacing w:val="-4"/>
                <w:sz w:val="18"/>
              </w:rPr>
              <w:t xml:space="preserve"> </w:t>
            </w:r>
            <w:r>
              <w:rPr>
                <w:b/>
                <w:spacing w:val="-2"/>
                <w:sz w:val="18"/>
              </w:rPr>
              <w:t>Circulante</w:t>
            </w:r>
          </w:p>
        </w:tc>
        <w:tc>
          <w:tcPr>
            <w:tcW w:w="1335" w:type="dxa"/>
            <w:tcBorders>
              <w:top w:val="single" w:sz="8" w:space="0" w:color="000000"/>
              <w:bottom w:val="single" w:sz="8" w:space="0" w:color="000000"/>
            </w:tcBorders>
            <w:shd w:val="clear" w:color="auto" w:fill="A6A6A6"/>
          </w:tcPr>
          <w:p w14:paraId="429B9BBA" w14:textId="77777777" w:rsidR="008246B4" w:rsidRDefault="008C744B">
            <w:pPr>
              <w:pStyle w:val="TableParagraph"/>
              <w:spacing w:before="8"/>
              <w:ind w:right="122"/>
              <w:rPr>
                <w:b/>
                <w:sz w:val="18"/>
              </w:rPr>
            </w:pPr>
            <w:r>
              <w:rPr>
                <w:b/>
                <w:spacing w:val="-2"/>
                <w:sz w:val="18"/>
              </w:rPr>
              <w:t>31.12.2025</w:t>
            </w:r>
          </w:p>
          <w:p w14:paraId="429B9BBB" w14:textId="77777777" w:rsidR="008246B4" w:rsidRDefault="008C744B">
            <w:pPr>
              <w:pStyle w:val="TableParagraph"/>
              <w:spacing w:before="21" w:line="196" w:lineRule="exact"/>
              <w:ind w:right="86"/>
              <w:rPr>
                <w:b/>
                <w:sz w:val="18"/>
              </w:rPr>
            </w:pPr>
            <w:r>
              <w:rPr>
                <w:b/>
                <w:spacing w:val="-2"/>
                <w:sz w:val="18"/>
              </w:rPr>
              <w:t>Total</w:t>
            </w:r>
          </w:p>
        </w:tc>
      </w:tr>
      <w:tr w:rsidR="008246B4" w14:paraId="429B9BC1" w14:textId="77777777">
        <w:trPr>
          <w:trHeight w:val="289"/>
        </w:trPr>
        <w:tc>
          <w:tcPr>
            <w:tcW w:w="4173" w:type="dxa"/>
            <w:tcBorders>
              <w:top w:val="single" w:sz="8" w:space="0" w:color="000000"/>
            </w:tcBorders>
            <w:shd w:val="clear" w:color="auto" w:fill="F1F1F1"/>
          </w:tcPr>
          <w:p w14:paraId="429B9BBD" w14:textId="77777777" w:rsidR="008246B4" w:rsidRDefault="008C744B">
            <w:pPr>
              <w:pStyle w:val="TableParagraph"/>
              <w:spacing w:before="38"/>
              <w:ind w:left="72"/>
              <w:jc w:val="left"/>
              <w:rPr>
                <w:position w:val="6"/>
                <w:sz w:val="12"/>
              </w:rPr>
            </w:pPr>
            <w:r>
              <w:rPr>
                <w:sz w:val="18"/>
              </w:rPr>
              <w:t>Obrigações</w:t>
            </w:r>
            <w:r>
              <w:rPr>
                <w:spacing w:val="1"/>
                <w:sz w:val="18"/>
              </w:rPr>
              <w:t xml:space="preserve"> </w:t>
            </w:r>
            <w:r>
              <w:rPr>
                <w:sz w:val="18"/>
              </w:rPr>
              <w:t>fiscais</w:t>
            </w:r>
            <w:r>
              <w:rPr>
                <w:spacing w:val="1"/>
                <w:sz w:val="18"/>
              </w:rPr>
              <w:t xml:space="preserve"> </w:t>
            </w:r>
            <w:r>
              <w:rPr>
                <w:spacing w:val="-2"/>
                <w:sz w:val="18"/>
              </w:rPr>
              <w:t>correntes</w:t>
            </w:r>
            <w:r>
              <w:rPr>
                <w:spacing w:val="-2"/>
                <w:position w:val="6"/>
                <w:sz w:val="12"/>
              </w:rPr>
              <w:t>(a)</w:t>
            </w:r>
          </w:p>
        </w:tc>
        <w:tc>
          <w:tcPr>
            <w:tcW w:w="2710" w:type="dxa"/>
            <w:tcBorders>
              <w:top w:val="single" w:sz="8" w:space="0" w:color="000000"/>
            </w:tcBorders>
            <w:shd w:val="clear" w:color="auto" w:fill="F1F1F1"/>
          </w:tcPr>
          <w:p w14:paraId="429B9BBE" w14:textId="77777777" w:rsidR="008246B4" w:rsidRDefault="008C744B">
            <w:pPr>
              <w:pStyle w:val="TableParagraph"/>
              <w:spacing w:before="42"/>
              <w:ind w:right="142"/>
              <w:rPr>
                <w:sz w:val="18"/>
              </w:rPr>
            </w:pPr>
            <w:r>
              <w:rPr>
                <w:spacing w:val="-2"/>
                <w:sz w:val="18"/>
              </w:rPr>
              <w:t>53.427</w:t>
            </w:r>
          </w:p>
        </w:tc>
        <w:tc>
          <w:tcPr>
            <w:tcW w:w="1728" w:type="dxa"/>
            <w:tcBorders>
              <w:top w:val="single" w:sz="8" w:space="0" w:color="000000"/>
            </w:tcBorders>
            <w:shd w:val="clear" w:color="auto" w:fill="F1F1F1"/>
          </w:tcPr>
          <w:p w14:paraId="429B9BBF" w14:textId="77777777" w:rsidR="008246B4" w:rsidRDefault="008C744B">
            <w:pPr>
              <w:pStyle w:val="TableParagraph"/>
              <w:spacing w:before="42"/>
              <w:ind w:right="312"/>
              <w:rPr>
                <w:sz w:val="18"/>
              </w:rPr>
            </w:pPr>
            <w:r>
              <w:rPr>
                <w:spacing w:val="-5"/>
                <w:sz w:val="18"/>
              </w:rPr>
              <w:t>238</w:t>
            </w:r>
          </w:p>
        </w:tc>
        <w:tc>
          <w:tcPr>
            <w:tcW w:w="1335" w:type="dxa"/>
            <w:tcBorders>
              <w:top w:val="single" w:sz="8" w:space="0" w:color="000000"/>
            </w:tcBorders>
            <w:shd w:val="clear" w:color="auto" w:fill="F1F1F1"/>
          </w:tcPr>
          <w:p w14:paraId="429B9BC0" w14:textId="77777777" w:rsidR="008246B4" w:rsidRDefault="008C744B">
            <w:pPr>
              <w:pStyle w:val="TableParagraph"/>
              <w:spacing w:before="42"/>
              <w:ind w:right="85"/>
              <w:rPr>
                <w:sz w:val="18"/>
              </w:rPr>
            </w:pPr>
            <w:r>
              <w:rPr>
                <w:spacing w:val="-2"/>
                <w:sz w:val="18"/>
              </w:rPr>
              <w:t>53.665</w:t>
            </w:r>
          </w:p>
        </w:tc>
      </w:tr>
      <w:tr w:rsidR="008246B4" w14:paraId="429B9BC6" w14:textId="77777777">
        <w:trPr>
          <w:trHeight w:val="288"/>
        </w:trPr>
        <w:tc>
          <w:tcPr>
            <w:tcW w:w="4173" w:type="dxa"/>
            <w:shd w:val="clear" w:color="auto" w:fill="D9D9D9"/>
          </w:tcPr>
          <w:p w14:paraId="429B9BC2" w14:textId="77777777" w:rsidR="008246B4" w:rsidRDefault="008C744B">
            <w:pPr>
              <w:pStyle w:val="TableParagraph"/>
              <w:spacing w:before="36"/>
              <w:ind w:left="72"/>
              <w:jc w:val="left"/>
              <w:rPr>
                <w:position w:val="6"/>
                <w:sz w:val="12"/>
              </w:rPr>
            </w:pPr>
            <w:r>
              <w:rPr>
                <w:sz w:val="18"/>
              </w:rPr>
              <w:t>Obrigações</w:t>
            </w:r>
            <w:r>
              <w:rPr>
                <w:spacing w:val="1"/>
                <w:sz w:val="18"/>
              </w:rPr>
              <w:t xml:space="preserve"> </w:t>
            </w:r>
            <w:r>
              <w:rPr>
                <w:sz w:val="18"/>
              </w:rPr>
              <w:t>fiscais</w:t>
            </w:r>
            <w:r>
              <w:rPr>
                <w:spacing w:val="1"/>
                <w:sz w:val="18"/>
              </w:rPr>
              <w:t xml:space="preserve"> </w:t>
            </w:r>
            <w:r>
              <w:rPr>
                <w:spacing w:val="-2"/>
                <w:sz w:val="18"/>
              </w:rPr>
              <w:t>diferidas</w:t>
            </w:r>
            <w:r>
              <w:rPr>
                <w:spacing w:val="-2"/>
                <w:position w:val="6"/>
                <w:sz w:val="12"/>
              </w:rPr>
              <w:t>(b)</w:t>
            </w:r>
          </w:p>
        </w:tc>
        <w:tc>
          <w:tcPr>
            <w:tcW w:w="2710" w:type="dxa"/>
            <w:shd w:val="clear" w:color="auto" w:fill="D9D9D9"/>
          </w:tcPr>
          <w:p w14:paraId="429B9BC3" w14:textId="77777777" w:rsidR="008246B4" w:rsidRDefault="008C744B">
            <w:pPr>
              <w:pStyle w:val="TableParagraph"/>
              <w:spacing w:before="40"/>
              <w:ind w:right="146"/>
              <w:rPr>
                <w:sz w:val="18"/>
              </w:rPr>
            </w:pPr>
            <w:r>
              <w:rPr>
                <w:spacing w:val="-10"/>
                <w:sz w:val="18"/>
              </w:rPr>
              <w:t>-</w:t>
            </w:r>
          </w:p>
        </w:tc>
        <w:tc>
          <w:tcPr>
            <w:tcW w:w="1728" w:type="dxa"/>
            <w:shd w:val="clear" w:color="auto" w:fill="D9D9D9"/>
          </w:tcPr>
          <w:p w14:paraId="429B9BC4" w14:textId="77777777" w:rsidR="008246B4" w:rsidRDefault="008C744B">
            <w:pPr>
              <w:pStyle w:val="TableParagraph"/>
              <w:spacing w:before="40"/>
              <w:ind w:right="312"/>
              <w:rPr>
                <w:sz w:val="18"/>
              </w:rPr>
            </w:pPr>
            <w:r>
              <w:rPr>
                <w:spacing w:val="-2"/>
                <w:sz w:val="18"/>
              </w:rPr>
              <w:t>5.600</w:t>
            </w:r>
          </w:p>
        </w:tc>
        <w:tc>
          <w:tcPr>
            <w:tcW w:w="1335" w:type="dxa"/>
            <w:shd w:val="clear" w:color="auto" w:fill="D9D9D9"/>
          </w:tcPr>
          <w:p w14:paraId="429B9BC5" w14:textId="77777777" w:rsidR="008246B4" w:rsidRDefault="008C744B">
            <w:pPr>
              <w:pStyle w:val="TableParagraph"/>
              <w:spacing w:before="40"/>
              <w:ind w:right="87"/>
              <w:rPr>
                <w:sz w:val="18"/>
              </w:rPr>
            </w:pPr>
            <w:r>
              <w:rPr>
                <w:spacing w:val="-2"/>
                <w:sz w:val="18"/>
              </w:rPr>
              <w:t>5.600</w:t>
            </w:r>
          </w:p>
        </w:tc>
      </w:tr>
      <w:tr w:rsidR="008246B4" w14:paraId="429B9BCB" w14:textId="77777777">
        <w:trPr>
          <w:trHeight w:val="287"/>
        </w:trPr>
        <w:tc>
          <w:tcPr>
            <w:tcW w:w="4173" w:type="dxa"/>
            <w:shd w:val="clear" w:color="auto" w:fill="A6A6A6"/>
          </w:tcPr>
          <w:p w14:paraId="429B9BC7" w14:textId="77777777" w:rsidR="008246B4" w:rsidRDefault="008C744B">
            <w:pPr>
              <w:pStyle w:val="TableParagraph"/>
              <w:spacing w:before="40"/>
              <w:ind w:left="72"/>
              <w:jc w:val="left"/>
              <w:rPr>
                <w:b/>
                <w:sz w:val="18"/>
              </w:rPr>
            </w:pPr>
            <w:r>
              <w:rPr>
                <w:b/>
                <w:spacing w:val="-2"/>
                <w:sz w:val="18"/>
              </w:rPr>
              <w:t>Total</w:t>
            </w:r>
          </w:p>
        </w:tc>
        <w:tc>
          <w:tcPr>
            <w:tcW w:w="2710" w:type="dxa"/>
            <w:shd w:val="clear" w:color="auto" w:fill="A6A6A6"/>
          </w:tcPr>
          <w:p w14:paraId="429B9BC8" w14:textId="77777777" w:rsidR="008246B4" w:rsidRDefault="008C744B">
            <w:pPr>
              <w:pStyle w:val="TableParagraph"/>
              <w:spacing w:before="40"/>
              <w:ind w:right="142"/>
              <w:rPr>
                <w:b/>
                <w:sz w:val="18"/>
              </w:rPr>
            </w:pPr>
            <w:r>
              <w:rPr>
                <w:b/>
                <w:spacing w:val="-2"/>
                <w:sz w:val="18"/>
              </w:rPr>
              <w:t>53.427</w:t>
            </w:r>
          </w:p>
        </w:tc>
        <w:tc>
          <w:tcPr>
            <w:tcW w:w="1728" w:type="dxa"/>
            <w:shd w:val="clear" w:color="auto" w:fill="A6A6A6"/>
          </w:tcPr>
          <w:p w14:paraId="429B9BC9" w14:textId="77777777" w:rsidR="008246B4" w:rsidRDefault="008C744B">
            <w:pPr>
              <w:pStyle w:val="TableParagraph"/>
              <w:spacing w:before="40"/>
              <w:ind w:right="312"/>
              <w:rPr>
                <w:b/>
                <w:sz w:val="18"/>
              </w:rPr>
            </w:pPr>
            <w:r>
              <w:rPr>
                <w:b/>
                <w:spacing w:val="-2"/>
                <w:sz w:val="18"/>
              </w:rPr>
              <w:t>5.838</w:t>
            </w:r>
          </w:p>
        </w:tc>
        <w:tc>
          <w:tcPr>
            <w:tcW w:w="1335" w:type="dxa"/>
            <w:shd w:val="clear" w:color="auto" w:fill="A6A6A6"/>
          </w:tcPr>
          <w:p w14:paraId="429B9BCA" w14:textId="77777777" w:rsidR="008246B4" w:rsidRDefault="008C744B">
            <w:pPr>
              <w:pStyle w:val="TableParagraph"/>
              <w:spacing w:before="40"/>
              <w:ind w:right="85"/>
              <w:rPr>
                <w:b/>
                <w:sz w:val="18"/>
              </w:rPr>
            </w:pPr>
            <w:r>
              <w:rPr>
                <w:b/>
                <w:spacing w:val="-2"/>
                <w:sz w:val="18"/>
              </w:rPr>
              <w:t>59.265</w:t>
            </w:r>
          </w:p>
        </w:tc>
      </w:tr>
    </w:tbl>
    <w:p w14:paraId="429B9BCC" w14:textId="77777777" w:rsidR="008246B4" w:rsidRDefault="008C744B">
      <w:pPr>
        <w:pStyle w:val="PargrafodaLista"/>
        <w:numPr>
          <w:ilvl w:val="0"/>
          <w:numId w:val="8"/>
        </w:numPr>
        <w:tabs>
          <w:tab w:val="left" w:pos="1065"/>
        </w:tabs>
        <w:spacing w:before="209"/>
        <w:ind w:left="1065" w:hanging="358"/>
        <w:rPr>
          <w:sz w:val="20"/>
        </w:rPr>
      </w:pPr>
      <w:r>
        <w:rPr>
          <w:sz w:val="20"/>
        </w:rPr>
        <w:t>Obrigações</w:t>
      </w:r>
      <w:r>
        <w:rPr>
          <w:spacing w:val="-11"/>
          <w:sz w:val="20"/>
        </w:rPr>
        <w:t xml:space="preserve"> </w:t>
      </w:r>
      <w:r>
        <w:rPr>
          <w:sz w:val="20"/>
        </w:rPr>
        <w:t>fiscais</w:t>
      </w:r>
      <w:r>
        <w:rPr>
          <w:spacing w:val="-11"/>
          <w:sz w:val="20"/>
        </w:rPr>
        <w:t xml:space="preserve"> </w:t>
      </w:r>
      <w:r>
        <w:rPr>
          <w:spacing w:val="-2"/>
          <w:sz w:val="20"/>
        </w:rPr>
        <w:t>correntes</w:t>
      </w:r>
    </w:p>
    <w:p w14:paraId="429B9BCD" w14:textId="77777777" w:rsidR="008246B4" w:rsidRDefault="008246B4">
      <w:pPr>
        <w:pStyle w:val="Corpodetexto"/>
        <w:rPr>
          <w:sz w:val="18"/>
        </w:rPr>
      </w:pPr>
    </w:p>
    <w:tbl>
      <w:tblPr>
        <w:tblStyle w:val="TableNormal"/>
        <w:tblW w:w="0" w:type="auto"/>
        <w:tblInd w:w="715" w:type="dxa"/>
        <w:tblLayout w:type="fixed"/>
        <w:tblLook w:val="01E0" w:firstRow="1" w:lastRow="1" w:firstColumn="1" w:lastColumn="1" w:noHBand="0" w:noVBand="0"/>
      </w:tblPr>
      <w:tblGrid>
        <w:gridCol w:w="4545"/>
        <w:gridCol w:w="2337"/>
        <w:gridCol w:w="1659"/>
        <w:gridCol w:w="1402"/>
      </w:tblGrid>
      <w:tr w:rsidR="008246B4" w14:paraId="429B9BD5" w14:textId="77777777">
        <w:trPr>
          <w:trHeight w:val="452"/>
        </w:trPr>
        <w:tc>
          <w:tcPr>
            <w:tcW w:w="4545" w:type="dxa"/>
            <w:tcBorders>
              <w:top w:val="single" w:sz="8" w:space="0" w:color="000000"/>
              <w:bottom w:val="single" w:sz="8" w:space="0" w:color="000000"/>
            </w:tcBorders>
            <w:shd w:val="clear" w:color="auto" w:fill="A6A6A6"/>
          </w:tcPr>
          <w:p w14:paraId="429B9BCE" w14:textId="77777777" w:rsidR="008246B4" w:rsidRDefault="008246B4">
            <w:pPr>
              <w:pStyle w:val="TableParagraph"/>
              <w:jc w:val="left"/>
              <w:rPr>
                <w:rFonts w:ascii="Times New Roman"/>
                <w:sz w:val="18"/>
              </w:rPr>
            </w:pPr>
          </w:p>
        </w:tc>
        <w:tc>
          <w:tcPr>
            <w:tcW w:w="2337" w:type="dxa"/>
            <w:tcBorders>
              <w:top w:val="single" w:sz="8" w:space="0" w:color="000000"/>
              <w:bottom w:val="single" w:sz="8" w:space="0" w:color="000000"/>
            </w:tcBorders>
            <w:shd w:val="clear" w:color="auto" w:fill="A6A6A6"/>
          </w:tcPr>
          <w:p w14:paraId="429B9BCF" w14:textId="77777777" w:rsidR="008246B4" w:rsidRDefault="008246B4">
            <w:pPr>
              <w:pStyle w:val="TableParagraph"/>
              <w:spacing w:before="29"/>
              <w:jc w:val="left"/>
              <w:rPr>
                <w:sz w:val="18"/>
              </w:rPr>
            </w:pPr>
          </w:p>
          <w:p w14:paraId="429B9BD0" w14:textId="77777777" w:rsidR="008246B4" w:rsidRDefault="008C744B">
            <w:pPr>
              <w:pStyle w:val="TableParagraph"/>
              <w:spacing w:line="196" w:lineRule="exact"/>
              <w:ind w:right="146"/>
              <w:rPr>
                <w:b/>
                <w:sz w:val="18"/>
              </w:rPr>
            </w:pPr>
            <w:r>
              <w:rPr>
                <w:b/>
                <w:spacing w:val="-2"/>
                <w:sz w:val="18"/>
              </w:rPr>
              <w:t>Circulante</w:t>
            </w:r>
          </w:p>
        </w:tc>
        <w:tc>
          <w:tcPr>
            <w:tcW w:w="1659" w:type="dxa"/>
            <w:tcBorders>
              <w:top w:val="single" w:sz="8" w:space="0" w:color="000000"/>
              <w:bottom w:val="single" w:sz="8" w:space="0" w:color="000000"/>
            </w:tcBorders>
            <w:shd w:val="clear" w:color="auto" w:fill="A6A6A6"/>
          </w:tcPr>
          <w:p w14:paraId="429B9BD1" w14:textId="77777777" w:rsidR="008246B4" w:rsidRDefault="008246B4">
            <w:pPr>
              <w:pStyle w:val="TableParagraph"/>
              <w:spacing w:before="29"/>
              <w:jc w:val="left"/>
              <w:rPr>
                <w:sz w:val="18"/>
              </w:rPr>
            </w:pPr>
          </w:p>
          <w:p w14:paraId="429B9BD2" w14:textId="77777777" w:rsidR="008246B4" w:rsidRDefault="008C744B">
            <w:pPr>
              <w:pStyle w:val="TableParagraph"/>
              <w:spacing w:line="196" w:lineRule="exact"/>
              <w:ind w:right="241"/>
              <w:rPr>
                <w:b/>
                <w:sz w:val="18"/>
              </w:rPr>
            </w:pPr>
            <w:r>
              <w:rPr>
                <w:b/>
                <w:sz w:val="18"/>
              </w:rPr>
              <w:t>Não</w:t>
            </w:r>
            <w:r>
              <w:rPr>
                <w:b/>
                <w:spacing w:val="-4"/>
                <w:sz w:val="18"/>
              </w:rPr>
              <w:t xml:space="preserve"> </w:t>
            </w:r>
            <w:r>
              <w:rPr>
                <w:b/>
                <w:spacing w:val="-2"/>
                <w:sz w:val="18"/>
              </w:rPr>
              <w:t>Circulante</w:t>
            </w:r>
          </w:p>
        </w:tc>
        <w:tc>
          <w:tcPr>
            <w:tcW w:w="1402" w:type="dxa"/>
            <w:tcBorders>
              <w:top w:val="single" w:sz="8" w:space="0" w:color="000000"/>
              <w:bottom w:val="single" w:sz="8" w:space="0" w:color="000000"/>
            </w:tcBorders>
            <w:shd w:val="clear" w:color="auto" w:fill="A6A6A6"/>
          </w:tcPr>
          <w:p w14:paraId="429B9BD3" w14:textId="77777777" w:rsidR="008246B4" w:rsidRDefault="008C744B">
            <w:pPr>
              <w:pStyle w:val="TableParagraph"/>
              <w:spacing w:before="8"/>
              <w:ind w:left="242"/>
              <w:jc w:val="left"/>
              <w:rPr>
                <w:b/>
                <w:sz w:val="18"/>
              </w:rPr>
            </w:pPr>
            <w:r>
              <w:rPr>
                <w:b/>
                <w:spacing w:val="-2"/>
                <w:sz w:val="18"/>
              </w:rPr>
              <w:t>31.12.2025</w:t>
            </w:r>
          </w:p>
          <w:p w14:paraId="429B9BD4" w14:textId="77777777" w:rsidR="008246B4" w:rsidRDefault="008C744B">
            <w:pPr>
              <w:pStyle w:val="TableParagraph"/>
              <w:spacing w:before="21" w:line="196" w:lineRule="exact"/>
              <w:ind w:left="883"/>
              <w:jc w:val="left"/>
              <w:rPr>
                <w:b/>
                <w:sz w:val="18"/>
              </w:rPr>
            </w:pPr>
            <w:r>
              <w:rPr>
                <w:b/>
                <w:spacing w:val="-2"/>
                <w:sz w:val="18"/>
              </w:rPr>
              <w:t>Total</w:t>
            </w:r>
          </w:p>
        </w:tc>
      </w:tr>
      <w:tr w:rsidR="008246B4" w14:paraId="429B9BDA" w14:textId="77777777">
        <w:trPr>
          <w:trHeight w:val="299"/>
        </w:trPr>
        <w:tc>
          <w:tcPr>
            <w:tcW w:w="4545" w:type="dxa"/>
            <w:tcBorders>
              <w:top w:val="single" w:sz="8" w:space="0" w:color="000000"/>
            </w:tcBorders>
            <w:shd w:val="clear" w:color="auto" w:fill="F1F1F1"/>
          </w:tcPr>
          <w:p w14:paraId="429B9BD6" w14:textId="77777777" w:rsidR="008246B4" w:rsidRDefault="008C744B">
            <w:pPr>
              <w:pStyle w:val="TableParagraph"/>
              <w:spacing w:before="46"/>
              <w:ind w:left="72"/>
              <w:jc w:val="left"/>
              <w:rPr>
                <w:sz w:val="18"/>
              </w:rPr>
            </w:pPr>
            <w:r>
              <w:rPr>
                <w:sz w:val="18"/>
              </w:rPr>
              <w:t>Imposto</w:t>
            </w:r>
            <w:r>
              <w:rPr>
                <w:spacing w:val="-2"/>
                <w:sz w:val="18"/>
              </w:rPr>
              <w:t xml:space="preserve"> </w:t>
            </w:r>
            <w:r>
              <w:rPr>
                <w:sz w:val="18"/>
              </w:rPr>
              <w:t>de</w:t>
            </w:r>
            <w:r>
              <w:rPr>
                <w:spacing w:val="-3"/>
                <w:sz w:val="18"/>
              </w:rPr>
              <w:t xml:space="preserve"> </w:t>
            </w:r>
            <w:r>
              <w:rPr>
                <w:spacing w:val="-2"/>
                <w:sz w:val="18"/>
              </w:rPr>
              <w:t>renda</w:t>
            </w:r>
          </w:p>
        </w:tc>
        <w:tc>
          <w:tcPr>
            <w:tcW w:w="2337" w:type="dxa"/>
            <w:tcBorders>
              <w:top w:val="single" w:sz="8" w:space="0" w:color="000000"/>
            </w:tcBorders>
            <w:shd w:val="clear" w:color="auto" w:fill="F1F1F1"/>
          </w:tcPr>
          <w:p w14:paraId="429B9BD7" w14:textId="77777777" w:rsidR="008246B4" w:rsidRDefault="008C744B">
            <w:pPr>
              <w:pStyle w:val="TableParagraph"/>
              <w:spacing w:before="46"/>
              <w:ind w:right="141"/>
              <w:rPr>
                <w:sz w:val="18"/>
              </w:rPr>
            </w:pPr>
            <w:r>
              <w:rPr>
                <w:spacing w:val="-2"/>
                <w:sz w:val="18"/>
              </w:rPr>
              <w:t>21.484</w:t>
            </w:r>
          </w:p>
        </w:tc>
        <w:tc>
          <w:tcPr>
            <w:tcW w:w="1659" w:type="dxa"/>
            <w:tcBorders>
              <w:top w:val="single" w:sz="8" w:space="0" w:color="000000"/>
            </w:tcBorders>
            <w:shd w:val="clear" w:color="auto" w:fill="F1F1F1"/>
          </w:tcPr>
          <w:p w14:paraId="429B9BD8" w14:textId="77777777" w:rsidR="008246B4" w:rsidRDefault="008C744B">
            <w:pPr>
              <w:pStyle w:val="TableParagraph"/>
              <w:spacing w:before="46"/>
              <w:ind w:right="244"/>
              <w:rPr>
                <w:sz w:val="18"/>
              </w:rPr>
            </w:pPr>
            <w:r>
              <w:rPr>
                <w:spacing w:val="-10"/>
                <w:sz w:val="18"/>
              </w:rPr>
              <w:t>-</w:t>
            </w:r>
          </w:p>
        </w:tc>
        <w:tc>
          <w:tcPr>
            <w:tcW w:w="1402" w:type="dxa"/>
            <w:tcBorders>
              <w:top w:val="single" w:sz="8" w:space="0" w:color="000000"/>
            </w:tcBorders>
            <w:shd w:val="clear" w:color="auto" w:fill="F1F1F1"/>
          </w:tcPr>
          <w:p w14:paraId="429B9BD9" w14:textId="77777777" w:rsidR="008246B4" w:rsidRDefault="008C744B">
            <w:pPr>
              <w:pStyle w:val="TableParagraph"/>
              <w:spacing w:before="46"/>
              <w:ind w:right="82"/>
              <w:rPr>
                <w:sz w:val="18"/>
              </w:rPr>
            </w:pPr>
            <w:r>
              <w:rPr>
                <w:spacing w:val="-2"/>
                <w:sz w:val="18"/>
              </w:rPr>
              <w:t>21.484</w:t>
            </w:r>
          </w:p>
        </w:tc>
      </w:tr>
      <w:tr w:rsidR="008246B4" w14:paraId="429B9BDF" w14:textId="77777777">
        <w:trPr>
          <w:trHeight w:val="300"/>
        </w:trPr>
        <w:tc>
          <w:tcPr>
            <w:tcW w:w="4545" w:type="dxa"/>
            <w:shd w:val="clear" w:color="auto" w:fill="D9D9D9"/>
          </w:tcPr>
          <w:p w14:paraId="429B9BDB" w14:textId="77777777" w:rsidR="008246B4" w:rsidRDefault="008C744B">
            <w:pPr>
              <w:pStyle w:val="TableParagraph"/>
              <w:spacing w:before="47"/>
              <w:ind w:left="72"/>
              <w:jc w:val="left"/>
              <w:rPr>
                <w:sz w:val="18"/>
              </w:rPr>
            </w:pPr>
            <w:r>
              <w:rPr>
                <w:spacing w:val="-2"/>
                <w:sz w:val="18"/>
              </w:rPr>
              <w:t>Contribuição</w:t>
            </w:r>
            <w:r>
              <w:rPr>
                <w:spacing w:val="5"/>
                <w:sz w:val="18"/>
              </w:rPr>
              <w:t xml:space="preserve"> </w:t>
            </w:r>
            <w:r>
              <w:rPr>
                <w:spacing w:val="-2"/>
                <w:sz w:val="18"/>
              </w:rPr>
              <w:t>social</w:t>
            </w:r>
          </w:p>
        </w:tc>
        <w:tc>
          <w:tcPr>
            <w:tcW w:w="2337" w:type="dxa"/>
            <w:shd w:val="clear" w:color="auto" w:fill="D9D9D9"/>
          </w:tcPr>
          <w:p w14:paraId="429B9BDC" w14:textId="77777777" w:rsidR="008246B4" w:rsidRDefault="008C744B">
            <w:pPr>
              <w:pStyle w:val="TableParagraph"/>
              <w:spacing w:before="47"/>
              <w:ind w:right="141"/>
              <w:rPr>
                <w:sz w:val="18"/>
              </w:rPr>
            </w:pPr>
            <w:r>
              <w:rPr>
                <w:spacing w:val="-2"/>
                <w:sz w:val="18"/>
              </w:rPr>
              <w:t>24.240</w:t>
            </w:r>
          </w:p>
        </w:tc>
        <w:tc>
          <w:tcPr>
            <w:tcW w:w="1659" w:type="dxa"/>
            <w:shd w:val="clear" w:color="auto" w:fill="D9D9D9"/>
          </w:tcPr>
          <w:p w14:paraId="429B9BDD" w14:textId="77777777" w:rsidR="008246B4" w:rsidRDefault="008C744B">
            <w:pPr>
              <w:pStyle w:val="TableParagraph"/>
              <w:spacing w:before="47"/>
              <w:ind w:right="244"/>
              <w:rPr>
                <w:sz w:val="18"/>
              </w:rPr>
            </w:pPr>
            <w:r>
              <w:rPr>
                <w:spacing w:val="-10"/>
                <w:sz w:val="18"/>
              </w:rPr>
              <w:t>-</w:t>
            </w:r>
          </w:p>
        </w:tc>
        <w:tc>
          <w:tcPr>
            <w:tcW w:w="1402" w:type="dxa"/>
            <w:shd w:val="clear" w:color="auto" w:fill="D9D9D9"/>
          </w:tcPr>
          <w:p w14:paraId="429B9BDE" w14:textId="77777777" w:rsidR="008246B4" w:rsidRDefault="008C744B">
            <w:pPr>
              <w:pStyle w:val="TableParagraph"/>
              <w:spacing w:before="47"/>
              <w:ind w:right="82"/>
              <w:rPr>
                <w:sz w:val="18"/>
              </w:rPr>
            </w:pPr>
            <w:r>
              <w:rPr>
                <w:spacing w:val="-2"/>
                <w:sz w:val="18"/>
              </w:rPr>
              <w:t>24.240</w:t>
            </w:r>
          </w:p>
        </w:tc>
      </w:tr>
      <w:tr w:rsidR="008246B4" w14:paraId="429B9BE4" w14:textId="77777777">
        <w:trPr>
          <w:trHeight w:val="300"/>
        </w:trPr>
        <w:tc>
          <w:tcPr>
            <w:tcW w:w="4545" w:type="dxa"/>
            <w:shd w:val="clear" w:color="auto" w:fill="F1F1F1"/>
          </w:tcPr>
          <w:p w14:paraId="429B9BE0" w14:textId="77777777" w:rsidR="008246B4" w:rsidRDefault="008C744B">
            <w:pPr>
              <w:pStyle w:val="TableParagraph"/>
              <w:spacing w:before="47"/>
              <w:ind w:left="72"/>
              <w:jc w:val="left"/>
              <w:rPr>
                <w:sz w:val="18"/>
              </w:rPr>
            </w:pPr>
            <w:r>
              <w:rPr>
                <w:sz w:val="18"/>
              </w:rPr>
              <w:t>Impostos</w:t>
            </w:r>
            <w:r>
              <w:rPr>
                <w:spacing w:val="-1"/>
                <w:sz w:val="18"/>
              </w:rPr>
              <w:t xml:space="preserve"> </w:t>
            </w:r>
            <w:r>
              <w:rPr>
                <w:sz w:val="18"/>
              </w:rPr>
              <w:t>e contribuições sobre</w:t>
            </w:r>
            <w:r>
              <w:rPr>
                <w:spacing w:val="-1"/>
                <w:sz w:val="18"/>
              </w:rPr>
              <w:t xml:space="preserve"> </w:t>
            </w:r>
            <w:r>
              <w:rPr>
                <w:spacing w:val="-2"/>
                <w:sz w:val="18"/>
              </w:rPr>
              <w:t>salários</w:t>
            </w:r>
          </w:p>
        </w:tc>
        <w:tc>
          <w:tcPr>
            <w:tcW w:w="2337" w:type="dxa"/>
            <w:shd w:val="clear" w:color="auto" w:fill="F1F1F1"/>
          </w:tcPr>
          <w:p w14:paraId="429B9BE1" w14:textId="77777777" w:rsidR="008246B4" w:rsidRDefault="008C744B">
            <w:pPr>
              <w:pStyle w:val="TableParagraph"/>
              <w:spacing w:before="47"/>
              <w:ind w:right="143"/>
              <w:rPr>
                <w:sz w:val="18"/>
              </w:rPr>
            </w:pPr>
            <w:r>
              <w:rPr>
                <w:spacing w:val="-2"/>
                <w:sz w:val="18"/>
              </w:rPr>
              <w:t>4.295</w:t>
            </w:r>
          </w:p>
        </w:tc>
        <w:tc>
          <w:tcPr>
            <w:tcW w:w="1659" w:type="dxa"/>
            <w:shd w:val="clear" w:color="auto" w:fill="F1F1F1"/>
          </w:tcPr>
          <w:p w14:paraId="429B9BE2" w14:textId="77777777" w:rsidR="008246B4" w:rsidRDefault="008C744B">
            <w:pPr>
              <w:pStyle w:val="TableParagraph"/>
              <w:spacing w:before="47"/>
              <w:ind w:right="242"/>
              <w:rPr>
                <w:sz w:val="18"/>
              </w:rPr>
            </w:pPr>
            <w:r>
              <w:rPr>
                <w:spacing w:val="-5"/>
                <w:sz w:val="18"/>
              </w:rPr>
              <w:t>238</w:t>
            </w:r>
          </w:p>
        </w:tc>
        <w:tc>
          <w:tcPr>
            <w:tcW w:w="1402" w:type="dxa"/>
            <w:shd w:val="clear" w:color="auto" w:fill="F1F1F1"/>
          </w:tcPr>
          <w:p w14:paraId="429B9BE3" w14:textId="77777777" w:rsidR="008246B4" w:rsidRDefault="008C744B">
            <w:pPr>
              <w:pStyle w:val="TableParagraph"/>
              <w:spacing w:before="47"/>
              <w:ind w:right="84"/>
              <w:rPr>
                <w:sz w:val="18"/>
              </w:rPr>
            </w:pPr>
            <w:r>
              <w:rPr>
                <w:spacing w:val="-2"/>
                <w:sz w:val="18"/>
              </w:rPr>
              <w:t>4.533</w:t>
            </w:r>
          </w:p>
        </w:tc>
      </w:tr>
      <w:tr w:rsidR="008246B4" w14:paraId="429B9BE9" w14:textId="77777777">
        <w:trPr>
          <w:trHeight w:val="299"/>
        </w:trPr>
        <w:tc>
          <w:tcPr>
            <w:tcW w:w="4545" w:type="dxa"/>
            <w:shd w:val="clear" w:color="auto" w:fill="D9D9D9"/>
          </w:tcPr>
          <w:p w14:paraId="429B9BE5" w14:textId="77777777" w:rsidR="008246B4" w:rsidRDefault="008C744B">
            <w:pPr>
              <w:pStyle w:val="TableParagraph"/>
              <w:spacing w:before="47"/>
              <w:ind w:left="72"/>
              <w:jc w:val="left"/>
              <w:rPr>
                <w:sz w:val="18"/>
              </w:rPr>
            </w:pPr>
            <w:r>
              <w:rPr>
                <w:spacing w:val="-2"/>
                <w:sz w:val="18"/>
              </w:rPr>
              <w:t>COFINS</w:t>
            </w:r>
          </w:p>
        </w:tc>
        <w:tc>
          <w:tcPr>
            <w:tcW w:w="2337" w:type="dxa"/>
            <w:shd w:val="clear" w:color="auto" w:fill="D9D9D9"/>
          </w:tcPr>
          <w:p w14:paraId="429B9BE6" w14:textId="77777777" w:rsidR="008246B4" w:rsidRDefault="008C744B">
            <w:pPr>
              <w:pStyle w:val="TableParagraph"/>
              <w:spacing w:before="47"/>
              <w:ind w:right="143"/>
              <w:rPr>
                <w:sz w:val="18"/>
              </w:rPr>
            </w:pPr>
            <w:r>
              <w:rPr>
                <w:spacing w:val="-2"/>
                <w:sz w:val="18"/>
              </w:rPr>
              <w:t>2.319</w:t>
            </w:r>
          </w:p>
        </w:tc>
        <w:tc>
          <w:tcPr>
            <w:tcW w:w="1659" w:type="dxa"/>
            <w:shd w:val="clear" w:color="auto" w:fill="D9D9D9"/>
          </w:tcPr>
          <w:p w14:paraId="429B9BE7" w14:textId="77777777" w:rsidR="008246B4" w:rsidRDefault="008C744B">
            <w:pPr>
              <w:pStyle w:val="TableParagraph"/>
              <w:spacing w:before="47"/>
              <w:ind w:right="244"/>
              <w:rPr>
                <w:sz w:val="18"/>
              </w:rPr>
            </w:pPr>
            <w:r>
              <w:rPr>
                <w:spacing w:val="-10"/>
                <w:sz w:val="18"/>
              </w:rPr>
              <w:t>-</w:t>
            </w:r>
          </w:p>
        </w:tc>
        <w:tc>
          <w:tcPr>
            <w:tcW w:w="1402" w:type="dxa"/>
            <w:shd w:val="clear" w:color="auto" w:fill="D9D9D9"/>
          </w:tcPr>
          <w:p w14:paraId="429B9BE8" w14:textId="77777777" w:rsidR="008246B4" w:rsidRDefault="008C744B">
            <w:pPr>
              <w:pStyle w:val="TableParagraph"/>
              <w:spacing w:before="47"/>
              <w:ind w:right="84"/>
              <w:rPr>
                <w:sz w:val="18"/>
              </w:rPr>
            </w:pPr>
            <w:r>
              <w:rPr>
                <w:spacing w:val="-2"/>
                <w:sz w:val="18"/>
              </w:rPr>
              <w:t>2.319</w:t>
            </w:r>
          </w:p>
        </w:tc>
      </w:tr>
      <w:tr w:rsidR="008246B4" w14:paraId="429B9BEE" w14:textId="77777777">
        <w:trPr>
          <w:trHeight w:val="300"/>
        </w:trPr>
        <w:tc>
          <w:tcPr>
            <w:tcW w:w="4545" w:type="dxa"/>
            <w:shd w:val="clear" w:color="auto" w:fill="F1F1F1"/>
          </w:tcPr>
          <w:p w14:paraId="429B9BEA" w14:textId="77777777" w:rsidR="008246B4" w:rsidRDefault="008C744B">
            <w:pPr>
              <w:pStyle w:val="TableParagraph"/>
              <w:spacing w:before="47"/>
              <w:ind w:left="72"/>
              <w:jc w:val="left"/>
              <w:rPr>
                <w:sz w:val="18"/>
              </w:rPr>
            </w:pPr>
            <w:r>
              <w:rPr>
                <w:spacing w:val="-5"/>
                <w:sz w:val="18"/>
              </w:rPr>
              <w:t>PIS</w:t>
            </w:r>
          </w:p>
        </w:tc>
        <w:tc>
          <w:tcPr>
            <w:tcW w:w="2337" w:type="dxa"/>
            <w:shd w:val="clear" w:color="auto" w:fill="F1F1F1"/>
          </w:tcPr>
          <w:p w14:paraId="429B9BEB" w14:textId="77777777" w:rsidR="008246B4" w:rsidRDefault="008C744B">
            <w:pPr>
              <w:pStyle w:val="TableParagraph"/>
              <w:spacing w:before="47"/>
              <w:ind w:right="143"/>
              <w:rPr>
                <w:sz w:val="18"/>
              </w:rPr>
            </w:pPr>
            <w:r>
              <w:rPr>
                <w:spacing w:val="-5"/>
                <w:sz w:val="18"/>
              </w:rPr>
              <w:t>377</w:t>
            </w:r>
          </w:p>
        </w:tc>
        <w:tc>
          <w:tcPr>
            <w:tcW w:w="1659" w:type="dxa"/>
            <w:shd w:val="clear" w:color="auto" w:fill="F1F1F1"/>
          </w:tcPr>
          <w:p w14:paraId="429B9BEC" w14:textId="77777777" w:rsidR="008246B4" w:rsidRDefault="008C744B">
            <w:pPr>
              <w:pStyle w:val="TableParagraph"/>
              <w:spacing w:before="47"/>
              <w:ind w:right="244"/>
              <w:rPr>
                <w:sz w:val="18"/>
              </w:rPr>
            </w:pPr>
            <w:r>
              <w:rPr>
                <w:spacing w:val="-10"/>
                <w:sz w:val="18"/>
              </w:rPr>
              <w:t>-</w:t>
            </w:r>
          </w:p>
        </w:tc>
        <w:tc>
          <w:tcPr>
            <w:tcW w:w="1402" w:type="dxa"/>
            <w:shd w:val="clear" w:color="auto" w:fill="F1F1F1"/>
          </w:tcPr>
          <w:p w14:paraId="429B9BED" w14:textId="77777777" w:rsidR="008246B4" w:rsidRDefault="008C744B">
            <w:pPr>
              <w:pStyle w:val="TableParagraph"/>
              <w:spacing w:before="47"/>
              <w:ind w:right="84"/>
              <w:rPr>
                <w:sz w:val="18"/>
              </w:rPr>
            </w:pPr>
            <w:r>
              <w:rPr>
                <w:spacing w:val="-5"/>
                <w:sz w:val="18"/>
              </w:rPr>
              <w:t>377</w:t>
            </w:r>
          </w:p>
        </w:tc>
      </w:tr>
      <w:tr w:rsidR="008246B4" w14:paraId="429B9BF3" w14:textId="77777777">
        <w:trPr>
          <w:trHeight w:val="300"/>
        </w:trPr>
        <w:tc>
          <w:tcPr>
            <w:tcW w:w="4545" w:type="dxa"/>
            <w:shd w:val="clear" w:color="auto" w:fill="D9D9D9"/>
          </w:tcPr>
          <w:p w14:paraId="429B9BEF" w14:textId="77777777" w:rsidR="008246B4" w:rsidRDefault="008C744B">
            <w:pPr>
              <w:pStyle w:val="TableParagraph"/>
              <w:spacing w:before="47"/>
              <w:ind w:left="72"/>
              <w:jc w:val="left"/>
              <w:rPr>
                <w:sz w:val="18"/>
              </w:rPr>
            </w:pPr>
            <w:r>
              <w:rPr>
                <w:spacing w:val="-2"/>
                <w:sz w:val="18"/>
              </w:rPr>
              <w:t>Outros</w:t>
            </w:r>
          </w:p>
        </w:tc>
        <w:tc>
          <w:tcPr>
            <w:tcW w:w="2337" w:type="dxa"/>
            <w:shd w:val="clear" w:color="auto" w:fill="D9D9D9"/>
          </w:tcPr>
          <w:p w14:paraId="429B9BF0" w14:textId="77777777" w:rsidR="008246B4" w:rsidRDefault="008C744B">
            <w:pPr>
              <w:pStyle w:val="TableParagraph"/>
              <w:spacing w:before="47"/>
              <w:ind w:right="143"/>
              <w:rPr>
                <w:sz w:val="18"/>
              </w:rPr>
            </w:pPr>
            <w:r>
              <w:rPr>
                <w:spacing w:val="-5"/>
                <w:sz w:val="18"/>
              </w:rPr>
              <w:t>712</w:t>
            </w:r>
          </w:p>
        </w:tc>
        <w:tc>
          <w:tcPr>
            <w:tcW w:w="1659" w:type="dxa"/>
            <w:shd w:val="clear" w:color="auto" w:fill="D9D9D9"/>
          </w:tcPr>
          <w:p w14:paraId="429B9BF1" w14:textId="77777777" w:rsidR="008246B4" w:rsidRDefault="008C744B">
            <w:pPr>
              <w:pStyle w:val="TableParagraph"/>
              <w:spacing w:before="47"/>
              <w:ind w:right="244"/>
              <w:rPr>
                <w:sz w:val="18"/>
              </w:rPr>
            </w:pPr>
            <w:r>
              <w:rPr>
                <w:spacing w:val="-10"/>
                <w:sz w:val="18"/>
              </w:rPr>
              <w:t>-</w:t>
            </w:r>
          </w:p>
        </w:tc>
        <w:tc>
          <w:tcPr>
            <w:tcW w:w="1402" w:type="dxa"/>
            <w:shd w:val="clear" w:color="auto" w:fill="D9D9D9"/>
          </w:tcPr>
          <w:p w14:paraId="429B9BF2" w14:textId="77777777" w:rsidR="008246B4" w:rsidRDefault="008C744B">
            <w:pPr>
              <w:pStyle w:val="TableParagraph"/>
              <w:spacing w:before="47"/>
              <w:ind w:right="84"/>
              <w:rPr>
                <w:sz w:val="18"/>
              </w:rPr>
            </w:pPr>
            <w:r>
              <w:rPr>
                <w:spacing w:val="-5"/>
                <w:sz w:val="18"/>
              </w:rPr>
              <w:t>712</w:t>
            </w:r>
          </w:p>
        </w:tc>
      </w:tr>
      <w:tr w:rsidR="008246B4" w14:paraId="429B9BF8" w14:textId="77777777">
        <w:trPr>
          <w:trHeight w:val="300"/>
        </w:trPr>
        <w:tc>
          <w:tcPr>
            <w:tcW w:w="4545" w:type="dxa"/>
            <w:shd w:val="clear" w:color="auto" w:fill="A6A6A6"/>
          </w:tcPr>
          <w:p w14:paraId="429B9BF4" w14:textId="77777777" w:rsidR="008246B4" w:rsidRDefault="008C744B">
            <w:pPr>
              <w:pStyle w:val="TableParagraph"/>
              <w:spacing w:before="47"/>
              <w:ind w:left="72"/>
              <w:jc w:val="left"/>
              <w:rPr>
                <w:b/>
                <w:sz w:val="18"/>
              </w:rPr>
            </w:pPr>
            <w:r>
              <w:rPr>
                <w:b/>
                <w:spacing w:val="-2"/>
                <w:sz w:val="18"/>
              </w:rPr>
              <w:t>Total</w:t>
            </w:r>
          </w:p>
        </w:tc>
        <w:tc>
          <w:tcPr>
            <w:tcW w:w="2337" w:type="dxa"/>
            <w:shd w:val="clear" w:color="auto" w:fill="A6A6A6"/>
          </w:tcPr>
          <w:p w14:paraId="429B9BF5" w14:textId="77777777" w:rsidR="008246B4" w:rsidRDefault="008C744B">
            <w:pPr>
              <w:pStyle w:val="TableParagraph"/>
              <w:spacing w:before="47"/>
              <w:ind w:right="141"/>
              <w:rPr>
                <w:b/>
                <w:sz w:val="18"/>
              </w:rPr>
            </w:pPr>
            <w:r>
              <w:rPr>
                <w:b/>
                <w:spacing w:val="-2"/>
                <w:sz w:val="18"/>
              </w:rPr>
              <w:t>53.427</w:t>
            </w:r>
          </w:p>
        </w:tc>
        <w:tc>
          <w:tcPr>
            <w:tcW w:w="1659" w:type="dxa"/>
            <w:shd w:val="clear" w:color="auto" w:fill="A6A6A6"/>
          </w:tcPr>
          <w:p w14:paraId="429B9BF6" w14:textId="77777777" w:rsidR="008246B4" w:rsidRDefault="008C744B">
            <w:pPr>
              <w:pStyle w:val="TableParagraph"/>
              <w:spacing w:before="47"/>
              <w:ind w:right="242"/>
              <w:rPr>
                <w:b/>
                <w:sz w:val="18"/>
              </w:rPr>
            </w:pPr>
            <w:r>
              <w:rPr>
                <w:b/>
                <w:spacing w:val="-5"/>
                <w:sz w:val="18"/>
              </w:rPr>
              <w:t>238</w:t>
            </w:r>
          </w:p>
        </w:tc>
        <w:tc>
          <w:tcPr>
            <w:tcW w:w="1402" w:type="dxa"/>
            <w:shd w:val="clear" w:color="auto" w:fill="A6A6A6"/>
          </w:tcPr>
          <w:p w14:paraId="429B9BF7" w14:textId="77777777" w:rsidR="008246B4" w:rsidRDefault="008C744B">
            <w:pPr>
              <w:pStyle w:val="TableParagraph"/>
              <w:spacing w:before="47"/>
              <w:ind w:right="82"/>
              <w:rPr>
                <w:b/>
                <w:sz w:val="18"/>
              </w:rPr>
            </w:pPr>
            <w:r>
              <w:rPr>
                <w:b/>
                <w:spacing w:val="-2"/>
                <w:sz w:val="18"/>
              </w:rPr>
              <w:t>53.665</w:t>
            </w:r>
          </w:p>
        </w:tc>
      </w:tr>
    </w:tbl>
    <w:p w14:paraId="429B9BF9" w14:textId="77777777" w:rsidR="008246B4" w:rsidRDefault="008C744B">
      <w:pPr>
        <w:pStyle w:val="PargrafodaLista"/>
        <w:numPr>
          <w:ilvl w:val="0"/>
          <w:numId w:val="8"/>
        </w:numPr>
        <w:tabs>
          <w:tab w:val="left" w:pos="1065"/>
        </w:tabs>
        <w:spacing w:before="211"/>
        <w:ind w:left="1065" w:hanging="358"/>
        <w:rPr>
          <w:sz w:val="20"/>
        </w:rPr>
      </w:pPr>
      <w:r>
        <w:rPr>
          <w:sz w:val="20"/>
        </w:rPr>
        <w:t>Obrigações</w:t>
      </w:r>
      <w:r>
        <w:rPr>
          <w:spacing w:val="-12"/>
          <w:sz w:val="20"/>
        </w:rPr>
        <w:t xml:space="preserve"> </w:t>
      </w:r>
      <w:r>
        <w:rPr>
          <w:sz w:val="20"/>
        </w:rPr>
        <w:t>fiscais</w:t>
      </w:r>
      <w:r>
        <w:rPr>
          <w:spacing w:val="-11"/>
          <w:sz w:val="20"/>
        </w:rPr>
        <w:t xml:space="preserve"> </w:t>
      </w:r>
      <w:r>
        <w:rPr>
          <w:spacing w:val="-2"/>
          <w:sz w:val="20"/>
        </w:rPr>
        <w:t>diferidas</w:t>
      </w:r>
    </w:p>
    <w:p w14:paraId="429B9BFA" w14:textId="77777777" w:rsidR="008246B4" w:rsidRDefault="008246B4">
      <w:pPr>
        <w:pStyle w:val="Corpodetexto"/>
        <w:spacing w:before="9"/>
        <w:rPr>
          <w:sz w:val="17"/>
        </w:rPr>
      </w:pPr>
    </w:p>
    <w:tbl>
      <w:tblPr>
        <w:tblStyle w:val="TableNormal"/>
        <w:tblW w:w="0" w:type="auto"/>
        <w:tblInd w:w="715" w:type="dxa"/>
        <w:tblLayout w:type="fixed"/>
        <w:tblLook w:val="01E0" w:firstRow="1" w:lastRow="1" w:firstColumn="1" w:lastColumn="1" w:noHBand="0" w:noVBand="0"/>
      </w:tblPr>
      <w:tblGrid>
        <w:gridCol w:w="4358"/>
        <w:gridCol w:w="2531"/>
        <w:gridCol w:w="1707"/>
        <w:gridCol w:w="1344"/>
      </w:tblGrid>
      <w:tr w:rsidR="008246B4" w14:paraId="429B9C02" w14:textId="77777777">
        <w:trPr>
          <w:trHeight w:val="455"/>
        </w:trPr>
        <w:tc>
          <w:tcPr>
            <w:tcW w:w="4358" w:type="dxa"/>
            <w:tcBorders>
              <w:top w:val="single" w:sz="8" w:space="0" w:color="000000"/>
              <w:bottom w:val="single" w:sz="8" w:space="0" w:color="000000"/>
            </w:tcBorders>
            <w:shd w:val="clear" w:color="auto" w:fill="A6A6A6"/>
          </w:tcPr>
          <w:p w14:paraId="429B9BFB" w14:textId="77777777" w:rsidR="008246B4" w:rsidRDefault="008246B4">
            <w:pPr>
              <w:pStyle w:val="TableParagraph"/>
              <w:jc w:val="left"/>
              <w:rPr>
                <w:rFonts w:ascii="Times New Roman"/>
                <w:sz w:val="18"/>
              </w:rPr>
            </w:pPr>
          </w:p>
        </w:tc>
        <w:tc>
          <w:tcPr>
            <w:tcW w:w="2531" w:type="dxa"/>
            <w:tcBorders>
              <w:top w:val="single" w:sz="8" w:space="0" w:color="000000"/>
              <w:bottom w:val="single" w:sz="8" w:space="0" w:color="000000"/>
            </w:tcBorders>
            <w:shd w:val="clear" w:color="auto" w:fill="A6A6A6"/>
          </w:tcPr>
          <w:p w14:paraId="429B9BFC" w14:textId="77777777" w:rsidR="008246B4" w:rsidRDefault="008246B4">
            <w:pPr>
              <w:pStyle w:val="TableParagraph"/>
              <w:spacing w:before="29"/>
              <w:jc w:val="left"/>
              <w:rPr>
                <w:sz w:val="18"/>
              </w:rPr>
            </w:pPr>
          </w:p>
          <w:p w14:paraId="429B9BFD" w14:textId="77777777" w:rsidR="008246B4" w:rsidRDefault="008C744B">
            <w:pPr>
              <w:pStyle w:val="TableParagraph"/>
              <w:spacing w:line="199" w:lineRule="exact"/>
              <w:ind w:right="146"/>
              <w:rPr>
                <w:b/>
                <w:sz w:val="18"/>
              </w:rPr>
            </w:pPr>
            <w:r>
              <w:rPr>
                <w:b/>
                <w:spacing w:val="-2"/>
                <w:sz w:val="18"/>
              </w:rPr>
              <w:t>Circulante</w:t>
            </w:r>
          </w:p>
        </w:tc>
        <w:tc>
          <w:tcPr>
            <w:tcW w:w="1707" w:type="dxa"/>
            <w:tcBorders>
              <w:top w:val="single" w:sz="8" w:space="0" w:color="000000"/>
              <w:bottom w:val="single" w:sz="8" w:space="0" w:color="000000"/>
            </w:tcBorders>
            <w:shd w:val="clear" w:color="auto" w:fill="A6A6A6"/>
          </w:tcPr>
          <w:p w14:paraId="429B9BFE" w14:textId="77777777" w:rsidR="008246B4" w:rsidRDefault="008246B4">
            <w:pPr>
              <w:pStyle w:val="TableParagraph"/>
              <w:spacing w:before="29"/>
              <w:jc w:val="left"/>
              <w:rPr>
                <w:sz w:val="18"/>
              </w:rPr>
            </w:pPr>
          </w:p>
          <w:p w14:paraId="429B9BFF" w14:textId="77777777" w:rsidR="008246B4" w:rsidRDefault="008C744B">
            <w:pPr>
              <w:pStyle w:val="TableParagraph"/>
              <w:spacing w:line="199" w:lineRule="exact"/>
              <w:ind w:right="281"/>
              <w:rPr>
                <w:b/>
                <w:sz w:val="18"/>
              </w:rPr>
            </w:pPr>
            <w:r>
              <w:rPr>
                <w:b/>
                <w:sz w:val="18"/>
              </w:rPr>
              <w:t>Não</w:t>
            </w:r>
            <w:r>
              <w:rPr>
                <w:b/>
                <w:spacing w:val="-4"/>
                <w:sz w:val="18"/>
              </w:rPr>
              <w:t xml:space="preserve"> </w:t>
            </w:r>
            <w:r>
              <w:rPr>
                <w:b/>
                <w:spacing w:val="-2"/>
                <w:sz w:val="18"/>
              </w:rPr>
              <w:t>Circulante</w:t>
            </w:r>
          </w:p>
        </w:tc>
        <w:tc>
          <w:tcPr>
            <w:tcW w:w="1344" w:type="dxa"/>
            <w:tcBorders>
              <w:top w:val="single" w:sz="8" w:space="0" w:color="000000"/>
              <w:bottom w:val="single" w:sz="8" w:space="0" w:color="000000"/>
            </w:tcBorders>
            <w:shd w:val="clear" w:color="auto" w:fill="A6A6A6"/>
          </w:tcPr>
          <w:p w14:paraId="429B9C00" w14:textId="77777777" w:rsidR="008246B4" w:rsidRDefault="008C744B">
            <w:pPr>
              <w:pStyle w:val="TableParagraph"/>
              <w:spacing w:before="10"/>
              <w:ind w:right="149"/>
              <w:rPr>
                <w:b/>
                <w:sz w:val="18"/>
              </w:rPr>
            </w:pPr>
            <w:r>
              <w:rPr>
                <w:b/>
                <w:spacing w:val="-2"/>
                <w:sz w:val="18"/>
              </w:rPr>
              <w:t>31.12.2025</w:t>
            </w:r>
          </w:p>
          <w:p w14:paraId="429B9C01" w14:textId="77777777" w:rsidR="008246B4" w:rsidRDefault="008C744B">
            <w:pPr>
              <w:pStyle w:val="TableParagraph"/>
              <w:spacing w:before="19" w:line="199" w:lineRule="exact"/>
              <w:ind w:right="61"/>
              <w:rPr>
                <w:b/>
                <w:sz w:val="18"/>
              </w:rPr>
            </w:pPr>
            <w:r>
              <w:rPr>
                <w:b/>
                <w:spacing w:val="-2"/>
                <w:sz w:val="18"/>
              </w:rPr>
              <w:t>Total</w:t>
            </w:r>
          </w:p>
        </w:tc>
      </w:tr>
      <w:tr w:rsidR="008246B4" w14:paraId="429B9C07" w14:textId="77777777">
        <w:trPr>
          <w:trHeight w:val="299"/>
        </w:trPr>
        <w:tc>
          <w:tcPr>
            <w:tcW w:w="4358" w:type="dxa"/>
            <w:tcBorders>
              <w:top w:val="single" w:sz="8" w:space="0" w:color="000000"/>
            </w:tcBorders>
            <w:shd w:val="clear" w:color="auto" w:fill="F1F1F1"/>
          </w:tcPr>
          <w:p w14:paraId="429B9C03" w14:textId="77777777" w:rsidR="008246B4" w:rsidRDefault="008C744B">
            <w:pPr>
              <w:pStyle w:val="TableParagraph"/>
              <w:spacing w:before="46"/>
              <w:ind w:left="72"/>
              <w:jc w:val="left"/>
              <w:rPr>
                <w:sz w:val="18"/>
              </w:rPr>
            </w:pPr>
            <w:r>
              <w:rPr>
                <w:sz w:val="18"/>
              </w:rPr>
              <w:t>Impostos e</w:t>
            </w:r>
            <w:r>
              <w:rPr>
                <w:spacing w:val="2"/>
                <w:sz w:val="18"/>
              </w:rPr>
              <w:t xml:space="preserve"> </w:t>
            </w:r>
            <w:r>
              <w:rPr>
                <w:sz w:val="18"/>
              </w:rPr>
              <w:t xml:space="preserve">contribuições </w:t>
            </w:r>
            <w:r>
              <w:rPr>
                <w:spacing w:val="-2"/>
                <w:sz w:val="18"/>
              </w:rPr>
              <w:t>diferidos¹</w:t>
            </w:r>
          </w:p>
        </w:tc>
        <w:tc>
          <w:tcPr>
            <w:tcW w:w="2531" w:type="dxa"/>
            <w:tcBorders>
              <w:top w:val="single" w:sz="8" w:space="0" w:color="000000"/>
            </w:tcBorders>
            <w:shd w:val="clear" w:color="auto" w:fill="F1F1F1"/>
          </w:tcPr>
          <w:p w14:paraId="429B9C04" w14:textId="77777777" w:rsidR="008246B4" w:rsidRDefault="008C744B">
            <w:pPr>
              <w:pStyle w:val="TableParagraph"/>
              <w:spacing w:before="46"/>
              <w:ind w:right="145"/>
              <w:rPr>
                <w:sz w:val="18"/>
              </w:rPr>
            </w:pPr>
            <w:r>
              <w:rPr>
                <w:spacing w:val="-10"/>
                <w:sz w:val="18"/>
              </w:rPr>
              <w:t>-</w:t>
            </w:r>
          </w:p>
        </w:tc>
        <w:tc>
          <w:tcPr>
            <w:tcW w:w="1707" w:type="dxa"/>
            <w:tcBorders>
              <w:top w:val="single" w:sz="8" w:space="0" w:color="000000"/>
            </w:tcBorders>
            <w:shd w:val="clear" w:color="auto" w:fill="F1F1F1"/>
          </w:tcPr>
          <w:p w14:paraId="429B9C05" w14:textId="77777777" w:rsidR="008246B4" w:rsidRDefault="008C744B">
            <w:pPr>
              <w:pStyle w:val="TableParagraph"/>
              <w:spacing w:before="46"/>
              <w:ind w:right="282"/>
              <w:rPr>
                <w:sz w:val="18"/>
              </w:rPr>
            </w:pPr>
            <w:r>
              <w:rPr>
                <w:spacing w:val="-2"/>
                <w:sz w:val="18"/>
              </w:rPr>
              <w:t>5.600</w:t>
            </w:r>
          </w:p>
        </w:tc>
        <w:tc>
          <w:tcPr>
            <w:tcW w:w="1344" w:type="dxa"/>
            <w:tcBorders>
              <w:top w:val="single" w:sz="8" w:space="0" w:color="000000"/>
            </w:tcBorders>
            <w:shd w:val="clear" w:color="auto" w:fill="F1F1F1"/>
          </w:tcPr>
          <w:p w14:paraId="429B9C06" w14:textId="77777777" w:rsidR="008246B4" w:rsidRDefault="008C744B">
            <w:pPr>
              <w:pStyle w:val="TableParagraph"/>
              <w:spacing w:before="46"/>
              <w:ind w:right="62"/>
              <w:rPr>
                <w:sz w:val="18"/>
              </w:rPr>
            </w:pPr>
            <w:r>
              <w:rPr>
                <w:spacing w:val="-2"/>
                <w:sz w:val="18"/>
              </w:rPr>
              <w:t>5.600</w:t>
            </w:r>
          </w:p>
        </w:tc>
      </w:tr>
      <w:tr w:rsidR="008246B4" w14:paraId="429B9C0C" w14:textId="77777777">
        <w:trPr>
          <w:trHeight w:val="600"/>
        </w:trPr>
        <w:tc>
          <w:tcPr>
            <w:tcW w:w="4358" w:type="dxa"/>
            <w:shd w:val="clear" w:color="auto" w:fill="A6A6A6"/>
          </w:tcPr>
          <w:p w14:paraId="429B9C08" w14:textId="77777777" w:rsidR="008246B4" w:rsidRDefault="008C744B">
            <w:pPr>
              <w:pStyle w:val="TableParagraph"/>
              <w:spacing w:before="47"/>
              <w:ind w:left="72"/>
              <w:jc w:val="left"/>
              <w:rPr>
                <w:b/>
                <w:sz w:val="18"/>
              </w:rPr>
            </w:pPr>
            <w:r>
              <w:rPr>
                <w:b/>
                <w:spacing w:val="-2"/>
                <w:sz w:val="18"/>
              </w:rPr>
              <w:t>Total</w:t>
            </w:r>
          </w:p>
        </w:tc>
        <w:tc>
          <w:tcPr>
            <w:tcW w:w="2531" w:type="dxa"/>
            <w:shd w:val="clear" w:color="auto" w:fill="A6A6A6"/>
          </w:tcPr>
          <w:p w14:paraId="429B9C09" w14:textId="77777777" w:rsidR="008246B4" w:rsidRDefault="008C744B">
            <w:pPr>
              <w:pStyle w:val="TableParagraph"/>
              <w:spacing w:before="47"/>
              <w:ind w:right="145"/>
              <w:rPr>
                <w:b/>
                <w:sz w:val="18"/>
              </w:rPr>
            </w:pPr>
            <w:r>
              <w:rPr>
                <w:b/>
                <w:spacing w:val="-10"/>
                <w:sz w:val="18"/>
              </w:rPr>
              <w:t>-</w:t>
            </w:r>
          </w:p>
        </w:tc>
        <w:tc>
          <w:tcPr>
            <w:tcW w:w="1707" w:type="dxa"/>
            <w:shd w:val="clear" w:color="auto" w:fill="A6A6A6"/>
          </w:tcPr>
          <w:p w14:paraId="429B9C0A" w14:textId="77777777" w:rsidR="008246B4" w:rsidRDefault="008C744B">
            <w:pPr>
              <w:pStyle w:val="TableParagraph"/>
              <w:spacing w:before="47"/>
              <w:ind w:right="282"/>
              <w:rPr>
                <w:b/>
                <w:sz w:val="18"/>
              </w:rPr>
            </w:pPr>
            <w:r>
              <w:rPr>
                <w:b/>
                <w:spacing w:val="-2"/>
                <w:sz w:val="18"/>
              </w:rPr>
              <w:t>5.600</w:t>
            </w:r>
          </w:p>
        </w:tc>
        <w:tc>
          <w:tcPr>
            <w:tcW w:w="1344" w:type="dxa"/>
            <w:shd w:val="clear" w:color="auto" w:fill="A6A6A6"/>
          </w:tcPr>
          <w:p w14:paraId="429B9C0B" w14:textId="77777777" w:rsidR="008246B4" w:rsidRDefault="008C744B">
            <w:pPr>
              <w:pStyle w:val="TableParagraph"/>
              <w:spacing w:before="47"/>
              <w:ind w:right="62"/>
              <w:rPr>
                <w:b/>
                <w:sz w:val="18"/>
              </w:rPr>
            </w:pPr>
            <w:r>
              <w:rPr>
                <w:b/>
                <w:spacing w:val="-2"/>
                <w:sz w:val="18"/>
              </w:rPr>
              <w:t>5.600</w:t>
            </w:r>
          </w:p>
        </w:tc>
      </w:tr>
    </w:tbl>
    <w:p w14:paraId="429B9C0D" w14:textId="77777777" w:rsidR="008246B4" w:rsidRDefault="008C744B">
      <w:pPr>
        <w:pStyle w:val="Corpodetexto"/>
        <w:ind w:left="707"/>
        <w:jc w:val="both"/>
      </w:pPr>
      <w:r>
        <w:t>¹</w:t>
      </w:r>
      <w:r>
        <w:rPr>
          <w:spacing w:val="-8"/>
        </w:rPr>
        <w:t xml:space="preserve"> </w:t>
      </w:r>
      <w:r>
        <w:t>Passivo</w:t>
      </w:r>
      <w:r>
        <w:rPr>
          <w:spacing w:val="-7"/>
        </w:rPr>
        <w:t xml:space="preserve"> </w:t>
      </w:r>
      <w:r>
        <w:t>fiscal</w:t>
      </w:r>
      <w:r>
        <w:rPr>
          <w:spacing w:val="-7"/>
        </w:rPr>
        <w:t xml:space="preserve"> </w:t>
      </w:r>
      <w:r>
        <w:t>diferido</w:t>
      </w:r>
      <w:r>
        <w:rPr>
          <w:spacing w:val="-7"/>
        </w:rPr>
        <w:t xml:space="preserve"> </w:t>
      </w:r>
      <w:r>
        <w:t>decorrente</w:t>
      </w:r>
      <w:r>
        <w:rPr>
          <w:spacing w:val="-7"/>
        </w:rPr>
        <w:t xml:space="preserve"> </w:t>
      </w:r>
      <w:r>
        <w:t>de</w:t>
      </w:r>
      <w:r>
        <w:rPr>
          <w:spacing w:val="-7"/>
        </w:rPr>
        <w:t xml:space="preserve"> </w:t>
      </w:r>
      <w:r>
        <w:t>diferenças</w:t>
      </w:r>
      <w:r>
        <w:rPr>
          <w:spacing w:val="-4"/>
        </w:rPr>
        <w:t xml:space="preserve"> </w:t>
      </w:r>
      <w:r>
        <w:t>temporárias</w:t>
      </w:r>
      <w:r>
        <w:rPr>
          <w:spacing w:val="-7"/>
        </w:rPr>
        <w:t xml:space="preserve"> </w:t>
      </w:r>
      <w:r>
        <w:t>entre</w:t>
      </w:r>
      <w:r>
        <w:rPr>
          <w:spacing w:val="-8"/>
        </w:rPr>
        <w:t xml:space="preserve"> </w:t>
      </w:r>
      <w:r>
        <w:t>normas</w:t>
      </w:r>
      <w:r>
        <w:rPr>
          <w:spacing w:val="-7"/>
        </w:rPr>
        <w:t xml:space="preserve"> </w:t>
      </w:r>
      <w:r>
        <w:t>contábeis</w:t>
      </w:r>
      <w:r>
        <w:rPr>
          <w:spacing w:val="-7"/>
        </w:rPr>
        <w:t xml:space="preserve"> </w:t>
      </w:r>
      <w:r>
        <w:t>e</w:t>
      </w:r>
      <w:r>
        <w:rPr>
          <w:spacing w:val="-7"/>
        </w:rPr>
        <w:t xml:space="preserve"> </w:t>
      </w:r>
      <w:r>
        <w:rPr>
          <w:spacing w:val="-2"/>
        </w:rPr>
        <w:t>fiscais.</w:t>
      </w:r>
    </w:p>
    <w:p w14:paraId="429B9C0E" w14:textId="77777777" w:rsidR="008246B4" w:rsidRDefault="008246B4">
      <w:pPr>
        <w:pStyle w:val="Corpodetexto"/>
        <w:jc w:val="both"/>
        <w:sectPr w:rsidR="008246B4">
          <w:pgSz w:w="11910" w:h="16840"/>
          <w:pgMar w:top="1700" w:right="425" w:bottom="1220" w:left="425" w:header="638" w:footer="1034" w:gutter="0"/>
          <w:cols w:space="720"/>
        </w:sectPr>
      </w:pPr>
    </w:p>
    <w:p w14:paraId="429B9C0F" w14:textId="77777777" w:rsidR="008246B4" w:rsidRDefault="008C744B">
      <w:pPr>
        <w:pStyle w:val="Ttulo8"/>
        <w:numPr>
          <w:ilvl w:val="0"/>
          <w:numId w:val="22"/>
        </w:numPr>
        <w:tabs>
          <w:tab w:val="left" w:pos="1044"/>
        </w:tabs>
        <w:spacing w:before="153"/>
        <w:ind w:left="1044" w:hanging="337"/>
        <w:jc w:val="left"/>
      </w:pPr>
      <w:r>
        <w:lastRenderedPageBreak/>
        <w:t>Outros</w:t>
      </w:r>
      <w:r>
        <w:rPr>
          <w:spacing w:val="-8"/>
        </w:rPr>
        <w:t xml:space="preserve"> </w:t>
      </w:r>
      <w:r>
        <w:rPr>
          <w:spacing w:val="-2"/>
        </w:rPr>
        <w:t>passivos</w:t>
      </w:r>
    </w:p>
    <w:p w14:paraId="429B9C10" w14:textId="77777777" w:rsidR="008246B4" w:rsidRDefault="008246B4">
      <w:pPr>
        <w:pStyle w:val="Corpodetexto"/>
        <w:spacing w:before="11"/>
        <w:rPr>
          <w:b/>
        </w:rPr>
      </w:pPr>
    </w:p>
    <w:tbl>
      <w:tblPr>
        <w:tblStyle w:val="TableNormal"/>
        <w:tblW w:w="0" w:type="auto"/>
        <w:tblInd w:w="715" w:type="dxa"/>
        <w:tblLayout w:type="fixed"/>
        <w:tblLook w:val="01E0" w:firstRow="1" w:lastRow="1" w:firstColumn="1" w:lastColumn="1" w:noHBand="0" w:noVBand="0"/>
      </w:tblPr>
      <w:tblGrid>
        <w:gridCol w:w="3955"/>
        <w:gridCol w:w="2927"/>
        <w:gridCol w:w="1745"/>
        <w:gridCol w:w="1298"/>
      </w:tblGrid>
      <w:tr w:rsidR="008246B4" w14:paraId="429B9C18" w14:textId="77777777">
        <w:trPr>
          <w:trHeight w:val="628"/>
        </w:trPr>
        <w:tc>
          <w:tcPr>
            <w:tcW w:w="3955" w:type="dxa"/>
            <w:tcBorders>
              <w:top w:val="single" w:sz="8" w:space="0" w:color="000000"/>
              <w:bottom w:val="single" w:sz="8" w:space="0" w:color="000000"/>
            </w:tcBorders>
            <w:shd w:val="clear" w:color="auto" w:fill="A6A6A6"/>
          </w:tcPr>
          <w:p w14:paraId="429B9C11" w14:textId="77777777" w:rsidR="008246B4" w:rsidRDefault="008246B4">
            <w:pPr>
              <w:pStyle w:val="TableParagraph"/>
              <w:jc w:val="left"/>
              <w:rPr>
                <w:rFonts w:ascii="Times New Roman"/>
                <w:sz w:val="18"/>
              </w:rPr>
            </w:pPr>
          </w:p>
        </w:tc>
        <w:tc>
          <w:tcPr>
            <w:tcW w:w="2927" w:type="dxa"/>
            <w:tcBorders>
              <w:top w:val="single" w:sz="8" w:space="0" w:color="000000"/>
              <w:bottom w:val="single" w:sz="8" w:space="0" w:color="000000"/>
            </w:tcBorders>
            <w:shd w:val="clear" w:color="auto" w:fill="A6A6A6"/>
          </w:tcPr>
          <w:p w14:paraId="429B9C12" w14:textId="77777777" w:rsidR="008246B4" w:rsidRDefault="008246B4">
            <w:pPr>
              <w:pStyle w:val="TableParagraph"/>
              <w:spacing w:before="146"/>
              <w:jc w:val="left"/>
              <w:rPr>
                <w:b/>
                <w:sz w:val="18"/>
              </w:rPr>
            </w:pPr>
          </w:p>
          <w:p w14:paraId="429B9C13" w14:textId="77777777" w:rsidR="008246B4" w:rsidRDefault="008C744B">
            <w:pPr>
              <w:pStyle w:val="TableParagraph"/>
              <w:spacing w:before="1"/>
              <w:ind w:right="146"/>
              <w:rPr>
                <w:b/>
                <w:sz w:val="18"/>
              </w:rPr>
            </w:pPr>
            <w:r>
              <w:rPr>
                <w:b/>
                <w:spacing w:val="-2"/>
                <w:sz w:val="18"/>
              </w:rPr>
              <w:t>Circulante</w:t>
            </w:r>
          </w:p>
        </w:tc>
        <w:tc>
          <w:tcPr>
            <w:tcW w:w="1745" w:type="dxa"/>
            <w:tcBorders>
              <w:top w:val="single" w:sz="8" w:space="0" w:color="000000"/>
              <w:bottom w:val="single" w:sz="8" w:space="0" w:color="000000"/>
            </w:tcBorders>
            <w:shd w:val="clear" w:color="auto" w:fill="A6A6A6"/>
          </w:tcPr>
          <w:p w14:paraId="429B9C14" w14:textId="77777777" w:rsidR="008246B4" w:rsidRDefault="008246B4">
            <w:pPr>
              <w:pStyle w:val="TableParagraph"/>
              <w:spacing w:before="146"/>
              <w:jc w:val="left"/>
              <w:rPr>
                <w:b/>
                <w:sz w:val="18"/>
              </w:rPr>
            </w:pPr>
          </w:p>
          <w:p w14:paraId="429B9C15" w14:textId="77777777" w:rsidR="008246B4" w:rsidRDefault="008C744B">
            <w:pPr>
              <w:pStyle w:val="TableParagraph"/>
              <w:spacing w:before="1"/>
              <w:ind w:right="327"/>
              <w:rPr>
                <w:b/>
                <w:sz w:val="18"/>
              </w:rPr>
            </w:pPr>
            <w:r>
              <w:rPr>
                <w:b/>
                <w:sz w:val="18"/>
              </w:rPr>
              <w:t>Não</w:t>
            </w:r>
            <w:r>
              <w:rPr>
                <w:b/>
                <w:spacing w:val="-4"/>
                <w:sz w:val="18"/>
              </w:rPr>
              <w:t xml:space="preserve"> </w:t>
            </w:r>
            <w:r>
              <w:rPr>
                <w:b/>
                <w:spacing w:val="-2"/>
                <w:sz w:val="18"/>
              </w:rPr>
              <w:t>Circulante</w:t>
            </w:r>
          </w:p>
        </w:tc>
        <w:tc>
          <w:tcPr>
            <w:tcW w:w="1298" w:type="dxa"/>
            <w:tcBorders>
              <w:top w:val="single" w:sz="8" w:space="0" w:color="000000"/>
              <w:bottom w:val="single" w:sz="8" w:space="0" w:color="000000"/>
            </w:tcBorders>
            <w:shd w:val="clear" w:color="auto" w:fill="A6A6A6"/>
          </w:tcPr>
          <w:p w14:paraId="429B9C16" w14:textId="77777777" w:rsidR="008246B4" w:rsidRDefault="008C744B">
            <w:pPr>
              <w:pStyle w:val="TableParagraph"/>
              <w:spacing w:before="39"/>
              <w:ind w:right="64"/>
              <w:rPr>
                <w:b/>
                <w:sz w:val="18"/>
              </w:rPr>
            </w:pPr>
            <w:r>
              <w:rPr>
                <w:b/>
                <w:spacing w:val="-2"/>
                <w:sz w:val="18"/>
              </w:rPr>
              <w:t>31.12.2025</w:t>
            </w:r>
          </w:p>
          <w:p w14:paraId="429B9C17" w14:textId="77777777" w:rsidR="008246B4" w:rsidRDefault="008C744B">
            <w:pPr>
              <w:pStyle w:val="TableParagraph"/>
              <w:spacing w:before="108"/>
              <w:ind w:right="65"/>
              <w:rPr>
                <w:b/>
                <w:sz w:val="18"/>
              </w:rPr>
            </w:pPr>
            <w:r>
              <w:rPr>
                <w:b/>
                <w:spacing w:val="-2"/>
                <w:sz w:val="18"/>
              </w:rPr>
              <w:t>Total</w:t>
            </w:r>
          </w:p>
        </w:tc>
      </w:tr>
      <w:tr w:rsidR="008246B4" w14:paraId="429B9C1D" w14:textId="77777777">
        <w:trPr>
          <w:trHeight w:val="287"/>
        </w:trPr>
        <w:tc>
          <w:tcPr>
            <w:tcW w:w="3955" w:type="dxa"/>
            <w:tcBorders>
              <w:top w:val="single" w:sz="8" w:space="0" w:color="000000"/>
            </w:tcBorders>
            <w:shd w:val="clear" w:color="auto" w:fill="F1F1F1"/>
          </w:tcPr>
          <w:p w14:paraId="429B9C19" w14:textId="77777777" w:rsidR="008246B4" w:rsidRDefault="008C744B">
            <w:pPr>
              <w:pStyle w:val="TableParagraph"/>
              <w:spacing w:before="39"/>
              <w:ind w:left="72"/>
              <w:jc w:val="left"/>
              <w:rPr>
                <w:sz w:val="18"/>
              </w:rPr>
            </w:pPr>
            <w:r>
              <w:rPr>
                <w:sz w:val="18"/>
              </w:rPr>
              <w:t>Outras</w:t>
            </w:r>
            <w:r>
              <w:rPr>
                <w:spacing w:val="1"/>
                <w:sz w:val="18"/>
              </w:rPr>
              <w:t xml:space="preserve"> </w:t>
            </w:r>
            <w:r>
              <w:rPr>
                <w:sz w:val="18"/>
              </w:rPr>
              <w:t>obrigações</w:t>
            </w:r>
            <w:r>
              <w:rPr>
                <w:spacing w:val="1"/>
                <w:sz w:val="18"/>
              </w:rPr>
              <w:t xml:space="preserve"> </w:t>
            </w:r>
            <w:r>
              <w:rPr>
                <w:spacing w:val="-5"/>
                <w:sz w:val="18"/>
              </w:rPr>
              <w:t>(b)</w:t>
            </w:r>
          </w:p>
        </w:tc>
        <w:tc>
          <w:tcPr>
            <w:tcW w:w="2927" w:type="dxa"/>
            <w:tcBorders>
              <w:top w:val="single" w:sz="8" w:space="0" w:color="000000"/>
            </w:tcBorders>
            <w:shd w:val="clear" w:color="auto" w:fill="F1F1F1"/>
          </w:tcPr>
          <w:p w14:paraId="429B9C1A" w14:textId="77777777" w:rsidR="008246B4" w:rsidRDefault="008C744B">
            <w:pPr>
              <w:pStyle w:val="TableParagraph"/>
              <w:spacing w:before="39"/>
              <w:ind w:right="141"/>
              <w:rPr>
                <w:sz w:val="18"/>
              </w:rPr>
            </w:pPr>
            <w:r>
              <w:rPr>
                <w:spacing w:val="-2"/>
                <w:sz w:val="18"/>
              </w:rPr>
              <w:t>29.373</w:t>
            </w:r>
          </w:p>
        </w:tc>
        <w:tc>
          <w:tcPr>
            <w:tcW w:w="1745" w:type="dxa"/>
            <w:tcBorders>
              <w:top w:val="single" w:sz="8" w:space="0" w:color="000000"/>
            </w:tcBorders>
            <w:shd w:val="clear" w:color="auto" w:fill="F1F1F1"/>
          </w:tcPr>
          <w:p w14:paraId="429B9C1B" w14:textId="77777777" w:rsidR="008246B4" w:rsidRDefault="008C744B">
            <w:pPr>
              <w:pStyle w:val="TableParagraph"/>
              <w:spacing w:before="39"/>
              <w:ind w:right="328"/>
              <w:rPr>
                <w:sz w:val="18"/>
              </w:rPr>
            </w:pPr>
            <w:r>
              <w:rPr>
                <w:spacing w:val="-5"/>
                <w:sz w:val="18"/>
              </w:rPr>
              <w:t>850</w:t>
            </w:r>
          </w:p>
        </w:tc>
        <w:tc>
          <w:tcPr>
            <w:tcW w:w="1298" w:type="dxa"/>
            <w:tcBorders>
              <w:top w:val="single" w:sz="8" w:space="0" w:color="000000"/>
            </w:tcBorders>
            <w:shd w:val="clear" w:color="auto" w:fill="F1F1F1"/>
          </w:tcPr>
          <w:p w14:paraId="429B9C1C" w14:textId="77777777" w:rsidR="008246B4" w:rsidRDefault="008C744B">
            <w:pPr>
              <w:pStyle w:val="TableParagraph"/>
              <w:spacing w:before="39"/>
              <w:ind w:right="64"/>
              <w:rPr>
                <w:sz w:val="18"/>
              </w:rPr>
            </w:pPr>
            <w:r>
              <w:rPr>
                <w:spacing w:val="-2"/>
                <w:sz w:val="18"/>
              </w:rPr>
              <w:t>30.223</w:t>
            </w:r>
          </w:p>
        </w:tc>
      </w:tr>
      <w:tr w:rsidR="008246B4" w14:paraId="429B9C22" w14:textId="77777777">
        <w:trPr>
          <w:trHeight w:val="288"/>
        </w:trPr>
        <w:tc>
          <w:tcPr>
            <w:tcW w:w="3955" w:type="dxa"/>
            <w:shd w:val="clear" w:color="auto" w:fill="D9D9D9"/>
          </w:tcPr>
          <w:p w14:paraId="429B9C1E" w14:textId="77777777" w:rsidR="008246B4" w:rsidRDefault="008C744B">
            <w:pPr>
              <w:pStyle w:val="TableParagraph"/>
              <w:spacing w:before="40"/>
              <w:ind w:left="72"/>
              <w:jc w:val="left"/>
              <w:rPr>
                <w:sz w:val="18"/>
              </w:rPr>
            </w:pPr>
            <w:r>
              <w:rPr>
                <w:sz w:val="18"/>
              </w:rPr>
              <w:t>Sociais</w:t>
            </w:r>
            <w:r>
              <w:rPr>
                <w:spacing w:val="2"/>
                <w:sz w:val="18"/>
              </w:rPr>
              <w:t xml:space="preserve"> </w:t>
            </w:r>
            <w:r>
              <w:rPr>
                <w:sz w:val="18"/>
              </w:rPr>
              <w:t xml:space="preserve">e estatutárias </w:t>
            </w:r>
            <w:r>
              <w:rPr>
                <w:spacing w:val="-5"/>
                <w:sz w:val="18"/>
              </w:rPr>
              <w:t>(a)</w:t>
            </w:r>
          </w:p>
        </w:tc>
        <w:tc>
          <w:tcPr>
            <w:tcW w:w="2927" w:type="dxa"/>
            <w:shd w:val="clear" w:color="auto" w:fill="D9D9D9"/>
          </w:tcPr>
          <w:p w14:paraId="429B9C1F" w14:textId="77777777" w:rsidR="008246B4" w:rsidRDefault="008C744B">
            <w:pPr>
              <w:pStyle w:val="TableParagraph"/>
              <w:spacing w:before="40"/>
              <w:ind w:right="141"/>
              <w:rPr>
                <w:sz w:val="18"/>
              </w:rPr>
            </w:pPr>
            <w:r>
              <w:rPr>
                <w:spacing w:val="-2"/>
                <w:sz w:val="18"/>
              </w:rPr>
              <w:t>52.003</w:t>
            </w:r>
          </w:p>
        </w:tc>
        <w:tc>
          <w:tcPr>
            <w:tcW w:w="1745" w:type="dxa"/>
            <w:shd w:val="clear" w:color="auto" w:fill="D9D9D9"/>
          </w:tcPr>
          <w:p w14:paraId="429B9C20" w14:textId="77777777" w:rsidR="008246B4" w:rsidRDefault="008C744B">
            <w:pPr>
              <w:pStyle w:val="TableParagraph"/>
              <w:spacing w:before="40"/>
              <w:ind w:right="330"/>
              <w:rPr>
                <w:sz w:val="18"/>
              </w:rPr>
            </w:pPr>
            <w:r>
              <w:rPr>
                <w:spacing w:val="-10"/>
                <w:sz w:val="18"/>
              </w:rPr>
              <w:t>-</w:t>
            </w:r>
          </w:p>
        </w:tc>
        <w:tc>
          <w:tcPr>
            <w:tcW w:w="1298" w:type="dxa"/>
            <w:shd w:val="clear" w:color="auto" w:fill="D9D9D9"/>
          </w:tcPr>
          <w:p w14:paraId="429B9C21" w14:textId="77777777" w:rsidR="008246B4" w:rsidRDefault="008C744B">
            <w:pPr>
              <w:pStyle w:val="TableParagraph"/>
              <w:spacing w:before="40"/>
              <w:ind w:right="64"/>
              <w:rPr>
                <w:sz w:val="18"/>
              </w:rPr>
            </w:pPr>
            <w:r>
              <w:rPr>
                <w:spacing w:val="-2"/>
                <w:sz w:val="18"/>
              </w:rPr>
              <w:t>52.003</w:t>
            </w:r>
          </w:p>
        </w:tc>
      </w:tr>
    </w:tbl>
    <w:p w14:paraId="429B9C23" w14:textId="77777777" w:rsidR="008246B4" w:rsidRDefault="008246B4">
      <w:pPr>
        <w:pStyle w:val="Corpodetexto"/>
        <w:rPr>
          <w:b/>
          <w:sz w:val="4"/>
        </w:rPr>
      </w:pPr>
    </w:p>
    <w:tbl>
      <w:tblPr>
        <w:tblStyle w:val="TableNormal"/>
        <w:tblW w:w="0" w:type="auto"/>
        <w:tblInd w:w="715" w:type="dxa"/>
        <w:tblLayout w:type="fixed"/>
        <w:tblLook w:val="01E0" w:firstRow="1" w:lastRow="1" w:firstColumn="1" w:lastColumn="1" w:noHBand="0" w:noVBand="0"/>
      </w:tblPr>
      <w:tblGrid>
        <w:gridCol w:w="4638"/>
        <w:gridCol w:w="2729"/>
        <w:gridCol w:w="1434"/>
        <w:gridCol w:w="1123"/>
      </w:tblGrid>
      <w:tr w:rsidR="008246B4" w14:paraId="429B9C28" w14:textId="77777777">
        <w:trPr>
          <w:trHeight w:val="242"/>
        </w:trPr>
        <w:tc>
          <w:tcPr>
            <w:tcW w:w="4638" w:type="dxa"/>
          </w:tcPr>
          <w:p w14:paraId="429B9C24" w14:textId="77777777" w:rsidR="008246B4" w:rsidRDefault="008C744B">
            <w:pPr>
              <w:pStyle w:val="TableParagraph"/>
              <w:spacing w:line="201" w:lineRule="exact"/>
              <w:ind w:left="72"/>
              <w:jc w:val="left"/>
              <w:rPr>
                <w:sz w:val="18"/>
              </w:rPr>
            </w:pPr>
            <w:r>
              <w:rPr>
                <w:sz w:val="18"/>
              </w:rPr>
              <w:t>Contingências</w:t>
            </w:r>
            <w:r>
              <w:rPr>
                <w:spacing w:val="-11"/>
                <w:sz w:val="18"/>
              </w:rPr>
              <w:t xml:space="preserve"> </w:t>
            </w:r>
            <w:r>
              <w:rPr>
                <w:sz w:val="18"/>
              </w:rPr>
              <w:t>(nota</w:t>
            </w:r>
            <w:r>
              <w:rPr>
                <w:spacing w:val="-10"/>
                <w:sz w:val="18"/>
              </w:rPr>
              <w:t xml:space="preserve"> </w:t>
            </w:r>
            <w:r>
              <w:rPr>
                <w:sz w:val="18"/>
              </w:rPr>
              <w:t>explicativa</w:t>
            </w:r>
            <w:r>
              <w:rPr>
                <w:spacing w:val="-10"/>
                <w:sz w:val="18"/>
              </w:rPr>
              <w:t xml:space="preserve"> </w:t>
            </w:r>
            <w:r>
              <w:rPr>
                <w:sz w:val="18"/>
              </w:rPr>
              <w:t>nº</w:t>
            </w:r>
            <w:r>
              <w:rPr>
                <w:spacing w:val="-10"/>
                <w:sz w:val="18"/>
              </w:rPr>
              <w:t xml:space="preserve"> </w:t>
            </w:r>
            <w:r>
              <w:rPr>
                <w:spacing w:val="-5"/>
                <w:sz w:val="18"/>
              </w:rPr>
              <w:t>12)</w:t>
            </w:r>
          </w:p>
        </w:tc>
        <w:tc>
          <w:tcPr>
            <w:tcW w:w="2729" w:type="dxa"/>
          </w:tcPr>
          <w:p w14:paraId="429B9C25" w14:textId="77777777" w:rsidR="008246B4" w:rsidRDefault="008C744B">
            <w:pPr>
              <w:pStyle w:val="TableParagraph"/>
              <w:spacing w:line="201" w:lineRule="exact"/>
              <w:ind w:right="628"/>
              <w:rPr>
                <w:sz w:val="18"/>
              </w:rPr>
            </w:pPr>
            <w:r>
              <w:rPr>
                <w:spacing w:val="-2"/>
                <w:sz w:val="18"/>
              </w:rPr>
              <w:t>2.335</w:t>
            </w:r>
          </w:p>
        </w:tc>
        <w:tc>
          <w:tcPr>
            <w:tcW w:w="1434" w:type="dxa"/>
          </w:tcPr>
          <w:p w14:paraId="429B9C26" w14:textId="77777777" w:rsidR="008246B4" w:rsidRDefault="008C744B">
            <w:pPr>
              <w:pStyle w:val="TableParagraph"/>
              <w:spacing w:line="201" w:lineRule="exact"/>
              <w:ind w:right="504"/>
              <w:rPr>
                <w:sz w:val="18"/>
              </w:rPr>
            </w:pPr>
            <w:r>
              <w:rPr>
                <w:spacing w:val="-10"/>
                <w:sz w:val="18"/>
              </w:rPr>
              <w:t>-</w:t>
            </w:r>
          </w:p>
        </w:tc>
        <w:tc>
          <w:tcPr>
            <w:tcW w:w="1123" w:type="dxa"/>
          </w:tcPr>
          <w:p w14:paraId="429B9C27" w14:textId="77777777" w:rsidR="008246B4" w:rsidRDefault="008C744B">
            <w:pPr>
              <w:pStyle w:val="TableParagraph"/>
              <w:spacing w:line="201" w:lineRule="exact"/>
              <w:ind w:right="65"/>
              <w:rPr>
                <w:sz w:val="18"/>
              </w:rPr>
            </w:pPr>
            <w:r>
              <w:rPr>
                <w:spacing w:val="-2"/>
                <w:sz w:val="18"/>
              </w:rPr>
              <w:t>2.335</w:t>
            </w:r>
          </w:p>
        </w:tc>
      </w:tr>
      <w:tr w:rsidR="008246B4" w14:paraId="429B9C2D" w14:textId="77777777">
        <w:trPr>
          <w:trHeight w:val="288"/>
        </w:trPr>
        <w:tc>
          <w:tcPr>
            <w:tcW w:w="4638" w:type="dxa"/>
            <w:shd w:val="clear" w:color="auto" w:fill="A6A6A6"/>
          </w:tcPr>
          <w:p w14:paraId="429B9C29" w14:textId="77777777" w:rsidR="008246B4" w:rsidRDefault="008C744B">
            <w:pPr>
              <w:pStyle w:val="TableParagraph"/>
              <w:spacing w:before="40"/>
              <w:ind w:left="72"/>
              <w:jc w:val="left"/>
              <w:rPr>
                <w:b/>
                <w:sz w:val="18"/>
              </w:rPr>
            </w:pPr>
            <w:r>
              <w:rPr>
                <w:b/>
                <w:spacing w:val="-2"/>
                <w:sz w:val="18"/>
              </w:rPr>
              <w:t>Total</w:t>
            </w:r>
          </w:p>
        </w:tc>
        <w:tc>
          <w:tcPr>
            <w:tcW w:w="2729" w:type="dxa"/>
            <w:shd w:val="clear" w:color="auto" w:fill="A6A6A6"/>
          </w:tcPr>
          <w:p w14:paraId="429B9C2A" w14:textId="77777777" w:rsidR="008246B4" w:rsidRDefault="008C744B">
            <w:pPr>
              <w:pStyle w:val="TableParagraph"/>
              <w:spacing w:before="40"/>
              <w:ind w:right="626"/>
              <w:rPr>
                <w:b/>
                <w:sz w:val="18"/>
              </w:rPr>
            </w:pPr>
            <w:r>
              <w:rPr>
                <w:b/>
                <w:spacing w:val="-2"/>
                <w:sz w:val="18"/>
              </w:rPr>
              <w:t>83.711</w:t>
            </w:r>
          </w:p>
        </w:tc>
        <w:tc>
          <w:tcPr>
            <w:tcW w:w="1434" w:type="dxa"/>
            <w:shd w:val="clear" w:color="auto" w:fill="A6A6A6"/>
          </w:tcPr>
          <w:p w14:paraId="429B9C2B" w14:textId="77777777" w:rsidR="008246B4" w:rsidRDefault="008C744B">
            <w:pPr>
              <w:pStyle w:val="TableParagraph"/>
              <w:spacing w:before="40"/>
              <w:ind w:right="502"/>
              <w:rPr>
                <w:b/>
                <w:sz w:val="18"/>
              </w:rPr>
            </w:pPr>
            <w:r>
              <w:rPr>
                <w:b/>
                <w:spacing w:val="-5"/>
                <w:sz w:val="18"/>
              </w:rPr>
              <w:t>850</w:t>
            </w:r>
          </w:p>
        </w:tc>
        <w:tc>
          <w:tcPr>
            <w:tcW w:w="1123" w:type="dxa"/>
            <w:shd w:val="clear" w:color="auto" w:fill="A6A6A6"/>
          </w:tcPr>
          <w:p w14:paraId="429B9C2C" w14:textId="77777777" w:rsidR="008246B4" w:rsidRDefault="008C744B">
            <w:pPr>
              <w:pStyle w:val="TableParagraph"/>
              <w:spacing w:before="40"/>
              <w:ind w:right="63"/>
              <w:rPr>
                <w:b/>
                <w:sz w:val="18"/>
              </w:rPr>
            </w:pPr>
            <w:r>
              <w:rPr>
                <w:b/>
                <w:spacing w:val="-2"/>
                <w:sz w:val="18"/>
              </w:rPr>
              <w:t>84.561</w:t>
            </w:r>
          </w:p>
        </w:tc>
      </w:tr>
    </w:tbl>
    <w:p w14:paraId="429B9C2E" w14:textId="77777777" w:rsidR="008246B4" w:rsidRDefault="008246B4">
      <w:pPr>
        <w:pStyle w:val="Corpodetexto"/>
        <w:spacing w:before="1"/>
        <w:rPr>
          <w:b/>
        </w:rPr>
      </w:pPr>
    </w:p>
    <w:p w14:paraId="429B9C2F" w14:textId="77777777" w:rsidR="008246B4" w:rsidRDefault="008C744B">
      <w:pPr>
        <w:pStyle w:val="PargrafodaLista"/>
        <w:numPr>
          <w:ilvl w:val="0"/>
          <w:numId w:val="7"/>
        </w:numPr>
        <w:tabs>
          <w:tab w:val="left" w:pos="1065"/>
        </w:tabs>
        <w:ind w:left="1065" w:hanging="358"/>
        <w:rPr>
          <w:sz w:val="20"/>
        </w:rPr>
      </w:pPr>
      <w:r>
        <w:rPr>
          <w:sz w:val="20"/>
        </w:rPr>
        <w:t>Sociais</w:t>
      </w:r>
      <w:r>
        <w:rPr>
          <w:spacing w:val="-5"/>
          <w:sz w:val="20"/>
        </w:rPr>
        <w:t xml:space="preserve"> </w:t>
      </w:r>
      <w:r>
        <w:rPr>
          <w:sz w:val="20"/>
        </w:rPr>
        <w:t>e</w:t>
      </w:r>
      <w:r>
        <w:rPr>
          <w:spacing w:val="-2"/>
          <w:sz w:val="20"/>
        </w:rPr>
        <w:t xml:space="preserve"> estatutárias</w:t>
      </w:r>
    </w:p>
    <w:p w14:paraId="429B9C30" w14:textId="77777777" w:rsidR="008246B4" w:rsidRDefault="008246B4">
      <w:pPr>
        <w:pStyle w:val="Corpodetexto"/>
        <w:spacing w:before="10"/>
        <w:rPr>
          <w:sz w:val="19"/>
        </w:rPr>
      </w:pPr>
    </w:p>
    <w:tbl>
      <w:tblPr>
        <w:tblStyle w:val="TableNormal"/>
        <w:tblW w:w="0" w:type="auto"/>
        <w:tblInd w:w="715" w:type="dxa"/>
        <w:tblLayout w:type="fixed"/>
        <w:tblLook w:val="01E0" w:firstRow="1" w:lastRow="1" w:firstColumn="1" w:lastColumn="1" w:noHBand="0" w:noVBand="0"/>
      </w:tblPr>
      <w:tblGrid>
        <w:gridCol w:w="4101"/>
        <w:gridCol w:w="2783"/>
        <w:gridCol w:w="1743"/>
        <w:gridCol w:w="1296"/>
      </w:tblGrid>
      <w:tr w:rsidR="008246B4" w14:paraId="429B9C38" w14:textId="77777777">
        <w:trPr>
          <w:trHeight w:val="628"/>
        </w:trPr>
        <w:tc>
          <w:tcPr>
            <w:tcW w:w="4101" w:type="dxa"/>
            <w:tcBorders>
              <w:top w:val="single" w:sz="8" w:space="0" w:color="000000"/>
              <w:bottom w:val="single" w:sz="8" w:space="0" w:color="000000"/>
            </w:tcBorders>
            <w:shd w:val="clear" w:color="auto" w:fill="A6A6A6"/>
          </w:tcPr>
          <w:p w14:paraId="429B9C31" w14:textId="77777777" w:rsidR="008246B4" w:rsidRDefault="008246B4">
            <w:pPr>
              <w:pStyle w:val="TableParagraph"/>
              <w:jc w:val="left"/>
              <w:rPr>
                <w:rFonts w:ascii="Times New Roman"/>
                <w:sz w:val="18"/>
              </w:rPr>
            </w:pPr>
          </w:p>
        </w:tc>
        <w:tc>
          <w:tcPr>
            <w:tcW w:w="2783" w:type="dxa"/>
            <w:tcBorders>
              <w:top w:val="single" w:sz="8" w:space="0" w:color="000000"/>
              <w:bottom w:val="single" w:sz="8" w:space="0" w:color="000000"/>
            </w:tcBorders>
            <w:shd w:val="clear" w:color="auto" w:fill="A6A6A6"/>
          </w:tcPr>
          <w:p w14:paraId="429B9C32" w14:textId="77777777" w:rsidR="008246B4" w:rsidRDefault="008246B4">
            <w:pPr>
              <w:pStyle w:val="TableParagraph"/>
              <w:spacing w:before="146"/>
              <w:jc w:val="left"/>
              <w:rPr>
                <w:sz w:val="18"/>
              </w:rPr>
            </w:pPr>
          </w:p>
          <w:p w14:paraId="429B9C33" w14:textId="77777777" w:rsidR="008246B4" w:rsidRDefault="008C744B">
            <w:pPr>
              <w:pStyle w:val="TableParagraph"/>
              <w:spacing w:before="1"/>
              <w:ind w:right="146"/>
              <w:rPr>
                <w:b/>
                <w:sz w:val="18"/>
              </w:rPr>
            </w:pPr>
            <w:r>
              <w:rPr>
                <w:b/>
                <w:spacing w:val="-2"/>
                <w:sz w:val="18"/>
              </w:rPr>
              <w:t>Circulante</w:t>
            </w:r>
          </w:p>
        </w:tc>
        <w:tc>
          <w:tcPr>
            <w:tcW w:w="1743" w:type="dxa"/>
            <w:tcBorders>
              <w:top w:val="single" w:sz="8" w:space="0" w:color="000000"/>
              <w:bottom w:val="single" w:sz="8" w:space="0" w:color="000000"/>
            </w:tcBorders>
            <w:shd w:val="clear" w:color="auto" w:fill="A6A6A6"/>
          </w:tcPr>
          <w:p w14:paraId="429B9C34" w14:textId="77777777" w:rsidR="008246B4" w:rsidRDefault="008246B4">
            <w:pPr>
              <w:pStyle w:val="TableParagraph"/>
              <w:spacing w:before="146"/>
              <w:jc w:val="left"/>
              <w:rPr>
                <w:sz w:val="18"/>
              </w:rPr>
            </w:pPr>
          </w:p>
          <w:p w14:paraId="429B9C35" w14:textId="77777777" w:rsidR="008246B4" w:rsidRDefault="008C744B">
            <w:pPr>
              <w:pStyle w:val="TableParagraph"/>
              <w:spacing w:before="1"/>
              <w:ind w:right="324"/>
              <w:rPr>
                <w:b/>
                <w:sz w:val="18"/>
              </w:rPr>
            </w:pPr>
            <w:r>
              <w:rPr>
                <w:b/>
                <w:sz w:val="18"/>
              </w:rPr>
              <w:t>Não</w:t>
            </w:r>
            <w:r>
              <w:rPr>
                <w:b/>
                <w:spacing w:val="-4"/>
                <w:sz w:val="18"/>
              </w:rPr>
              <w:t xml:space="preserve"> </w:t>
            </w:r>
            <w:r>
              <w:rPr>
                <w:b/>
                <w:spacing w:val="-2"/>
                <w:sz w:val="18"/>
              </w:rPr>
              <w:t>Circulante</w:t>
            </w:r>
          </w:p>
        </w:tc>
        <w:tc>
          <w:tcPr>
            <w:tcW w:w="1296" w:type="dxa"/>
            <w:tcBorders>
              <w:top w:val="single" w:sz="8" w:space="0" w:color="000000"/>
              <w:bottom w:val="single" w:sz="8" w:space="0" w:color="000000"/>
            </w:tcBorders>
            <w:shd w:val="clear" w:color="auto" w:fill="A6A6A6"/>
          </w:tcPr>
          <w:p w14:paraId="429B9C36" w14:textId="77777777" w:rsidR="008246B4" w:rsidRDefault="008C744B">
            <w:pPr>
              <w:pStyle w:val="TableParagraph"/>
              <w:spacing w:before="39"/>
              <w:ind w:right="62"/>
              <w:rPr>
                <w:b/>
                <w:sz w:val="18"/>
              </w:rPr>
            </w:pPr>
            <w:r>
              <w:rPr>
                <w:b/>
                <w:spacing w:val="-2"/>
                <w:sz w:val="18"/>
              </w:rPr>
              <w:t>31.12.2025</w:t>
            </w:r>
          </w:p>
          <w:p w14:paraId="429B9C37" w14:textId="77777777" w:rsidR="008246B4" w:rsidRDefault="008C744B">
            <w:pPr>
              <w:pStyle w:val="TableParagraph"/>
              <w:spacing w:before="108"/>
              <w:ind w:right="63"/>
              <w:rPr>
                <w:b/>
                <w:sz w:val="18"/>
              </w:rPr>
            </w:pPr>
            <w:r>
              <w:rPr>
                <w:b/>
                <w:spacing w:val="-2"/>
                <w:sz w:val="18"/>
              </w:rPr>
              <w:t>Total</w:t>
            </w:r>
          </w:p>
        </w:tc>
      </w:tr>
      <w:tr w:rsidR="008246B4" w14:paraId="429B9C3D" w14:textId="77777777">
        <w:trPr>
          <w:trHeight w:val="299"/>
        </w:trPr>
        <w:tc>
          <w:tcPr>
            <w:tcW w:w="4101" w:type="dxa"/>
            <w:tcBorders>
              <w:top w:val="single" w:sz="8" w:space="0" w:color="000000"/>
            </w:tcBorders>
            <w:shd w:val="clear" w:color="auto" w:fill="F1F1F1"/>
          </w:tcPr>
          <w:p w14:paraId="429B9C39" w14:textId="77777777" w:rsidR="008246B4" w:rsidRDefault="008C744B">
            <w:pPr>
              <w:pStyle w:val="TableParagraph"/>
              <w:spacing w:before="46"/>
              <w:ind w:left="72"/>
              <w:jc w:val="left"/>
              <w:rPr>
                <w:sz w:val="18"/>
              </w:rPr>
            </w:pPr>
            <w:r>
              <w:rPr>
                <w:sz w:val="18"/>
              </w:rPr>
              <w:t>Juros</w:t>
            </w:r>
            <w:r>
              <w:rPr>
                <w:spacing w:val="-5"/>
                <w:sz w:val="18"/>
              </w:rPr>
              <w:t xml:space="preserve"> </w:t>
            </w:r>
            <w:r>
              <w:rPr>
                <w:sz w:val="18"/>
              </w:rPr>
              <w:t>sobre</w:t>
            </w:r>
            <w:r>
              <w:rPr>
                <w:spacing w:val="-1"/>
                <w:sz w:val="18"/>
              </w:rPr>
              <w:t xml:space="preserve"> </w:t>
            </w:r>
            <w:r>
              <w:rPr>
                <w:sz w:val="18"/>
              </w:rPr>
              <w:t>o</w:t>
            </w:r>
            <w:r>
              <w:rPr>
                <w:spacing w:val="-2"/>
                <w:sz w:val="18"/>
              </w:rPr>
              <w:t xml:space="preserve"> </w:t>
            </w:r>
            <w:r>
              <w:rPr>
                <w:sz w:val="18"/>
              </w:rPr>
              <w:t>capital</w:t>
            </w:r>
            <w:r>
              <w:rPr>
                <w:spacing w:val="-2"/>
                <w:sz w:val="18"/>
              </w:rPr>
              <w:t xml:space="preserve"> próprio</w:t>
            </w:r>
          </w:p>
        </w:tc>
        <w:tc>
          <w:tcPr>
            <w:tcW w:w="2783" w:type="dxa"/>
            <w:tcBorders>
              <w:top w:val="single" w:sz="8" w:space="0" w:color="000000"/>
            </w:tcBorders>
            <w:shd w:val="clear" w:color="auto" w:fill="F1F1F1"/>
          </w:tcPr>
          <w:p w14:paraId="429B9C3A" w14:textId="77777777" w:rsidR="008246B4" w:rsidRDefault="008C744B">
            <w:pPr>
              <w:pStyle w:val="TableParagraph"/>
              <w:spacing w:before="46"/>
              <w:ind w:right="140"/>
              <w:rPr>
                <w:sz w:val="18"/>
              </w:rPr>
            </w:pPr>
            <w:r>
              <w:rPr>
                <w:spacing w:val="-2"/>
                <w:sz w:val="18"/>
              </w:rPr>
              <w:t>48.317</w:t>
            </w:r>
          </w:p>
        </w:tc>
        <w:tc>
          <w:tcPr>
            <w:tcW w:w="1743" w:type="dxa"/>
            <w:tcBorders>
              <w:top w:val="single" w:sz="8" w:space="0" w:color="000000"/>
            </w:tcBorders>
            <w:shd w:val="clear" w:color="auto" w:fill="F1F1F1"/>
          </w:tcPr>
          <w:p w14:paraId="429B9C3B" w14:textId="77777777" w:rsidR="008246B4" w:rsidRDefault="008C744B">
            <w:pPr>
              <w:pStyle w:val="TableParagraph"/>
              <w:spacing w:before="46"/>
              <w:ind w:right="328"/>
              <w:rPr>
                <w:sz w:val="18"/>
              </w:rPr>
            </w:pPr>
            <w:r>
              <w:rPr>
                <w:spacing w:val="-10"/>
                <w:sz w:val="18"/>
              </w:rPr>
              <w:t>-</w:t>
            </w:r>
          </w:p>
        </w:tc>
        <w:tc>
          <w:tcPr>
            <w:tcW w:w="1296" w:type="dxa"/>
            <w:tcBorders>
              <w:top w:val="single" w:sz="8" w:space="0" w:color="000000"/>
            </w:tcBorders>
            <w:shd w:val="clear" w:color="auto" w:fill="F1F1F1"/>
          </w:tcPr>
          <w:p w14:paraId="429B9C3C" w14:textId="77777777" w:rsidR="008246B4" w:rsidRDefault="008C744B">
            <w:pPr>
              <w:pStyle w:val="TableParagraph"/>
              <w:spacing w:before="46"/>
              <w:ind w:right="62"/>
              <w:rPr>
                <w:sz w:val="18"/>
              </w:rPr>
            </w:pPr>
            <w:r>
              <w:rPr>
                <w:spacing w:val="-2"/>
                <w:sz w:val="18"/>
              </w:rPr>
              <w:t>48.317</w:t>
            </w:r>
          </w:p>
        </w:tc>
      </w:tr>
      <w:tr w:rsidR="008246B4" w14:paraId="429B9C42" w14:textId="77777777">
        <w:trPr>
          <w:trHeight w:val="300"/>
        </w:trPr>
        <w:tc>
          <w:tcPr>
            <w:tcW w:w="4101" w:type="dxa"/>
            <w:shd w:val="clear" w:color="auto" w:fill="D9D9D9"/>
          </w:tcPr>
          <w:p w14:paraId="429B9C3E" w14:textId="77777777" w:rsidR="008246B4" w:rsidRDefault="008C744B">
            <w:pPr>
              <w:pStyle w:val="TableParagraph"/>
              <w:spacing w:before="47"/>
              <w:ind w:left="72"/>
              <w:jc w:val="left"/>
              <w:rPr>
                <w:sz w:val="18"/>
              </w:rPr>
            </w:pPr>
            <w:r>
              <w:rPr>
                <w:sz w:val="18"/>
              </w:rPr>
              <w:t>Participação</w:t>
            </w:r>
            <w:r>
              <w:rPr>
                <w:spacing w:val="-3"/>
                <w:sz w:val="18"/>
              </w:rPr>
              <w:t xml:space="preserve"> </w:t>
            </w:r>
            <w:r>
              <w:rPr>
                <w:sz w:val="18"/>
              </w:rPr>
              <w:t>nos</w:t>
            </w:r>
            <w:r>
              <w:rPr>
                <w:spacing w:val="-5"/>
                <w:sz w:val="18"/>
              </w:rPr>
              <w:t xml:space="preserve"> </w:t>
            </w:r>
            <w:r>
              <w:rPr>
                <w:spacing w:val="-2"/>
                <w:sz w:val="18"/>
              </w:rPr>
              <w:t>lucros</w:t>
            </w:r>
          </w:p>
        </w:tc>
        <w:tc>
          <w:tcPr>
            <w:tcW w:w="2783" w:type="dxa"/>
            <w:shd w:val="clear" w:color="auto" w:fill="D9D9D9"/>
          </w:tcPr>
          <w:p w14:paraId="429B9C3F" w14:textId="77777777" w:rsidR="008246B4" w:rsidRDefault="008C744B">
            <w:pPr>
              <w:pStyle w:val="TableParagraph"/>
              <w:spacing w:before="47"/>
              <w:ind w:right="142"/>
              <w:rPr>
                <w:sz w:val="18"/>
              </w:rPr>
            </w:pPr>
            <w:r>
              <w:rPr>
                <w:spacing w:val="-2"/>
                <w:sz w:val="18"/>
              </w:rPr>
              <w:t>3.686</w:t>
            </w:r>
          </w:p>
        </w:tc>
        <w:tc>
          <w:tcPr>
            <w:tcW w:w="1743" w:type="dxa"/>
            <w:shd w:val="clear" w:color="auto" w:fill="D9D9D9"/>
          </w:tcPr>
          <w:p w14:paraId="429B9C40" w14:textId="77777777" w:rsidR="008246B4" w:rsidRDefault="008C744B">
            <w:pPr>
              <w:pStyle w:val="TableParagraph"/>
              <w:spacing w:before="47"/>
              <w:ind w:right="328"/>
              <w:rPr>
                <w:sz w:val="18"/>
              </w:rPr>
            </w:pPr>
            <w:r>
              <w:rPr>
                <w:spacing w:val="-10"/>
                <w:sz w:val="18"/>
              </w:rPr>
              <w:t>-</w:t>
            </w:r>
          </w:p>
        </w:tc>
        <w:tc>
          <w:tcPr>
            <w:tcW w:w="1296" w:type="dxa"/>
            <w:shd w:val="clear" w:color="auto" w:fill="D9D9D9"/>
          </w:tcPr>
          <w:p w14:paraId="429B9C41" w14:textId="77777777" w:rsidR="008246B4" w:rsidRDefault="008C744B">
            <w:pPr>
              <w:pStyle w:val="TableParagraph"/>
              <w:spacing w:before="47"/>
              <w:ind w:right="64"/>
              <w:rPr>
                <w:sz w:val="18"/>
              </w:rPr>
            </w:pPr>
            <w:r>
              <w:rPr>
                <w:spacing w:val="-2"/>
                <w:sz w:val="18"/>
              </w:rPr>
              <w:t>3.686</w:t>
            </w:r>
          </w:p>
        </w:tc>
      </w:tr>
      <w:tr w:rsidR="008246B4" w14:paraId="429B9C47" w14:textId="77777777">
        <w:trPr>
          <w:trHeight w:val="300"/>
        </w:trPr>
        <w:tc>
          <w:tcPr>
            <w:tcW w:w="4101" w:type="dxa"/>
            <w:shd w:val="clear" w:color="auto" w:fill="A6A6A6"/>
          </w:tcPr>
          <w:p w14:paraId="429B9C43" w14:textId="77777777" w:rsidR="008246B4" w:rsidRDefault="008C744B">
            <w:pPr>
              <w:pStyle w:val="TableParagraph"/>
              <w:spacing w:before="47"/>
              <w:ind w:left="72"/>
              <w:jc w:val="left"/>
              <w:rPr>
                <w:b/>
                <w:sz w:val="18"/>
              </w:rPr>
            </w:pPr>
            <w:r>
              <w:rPr>
                <w:b/>
                <w:spacing w:val="-2"/>
                <w:sz w:val="18"/>
              </w:rPr>
              <w:t>Total</w:t>
            </w:r>
          </w:p>
        </w:tc>
        <w:tc>
          <w:tcPr>
            <w:tcW w:w="2783" w:type="dxa"/>
            <w:shd w:val="clear" w:color="auto" w:fill="A6A6A6"/>
          </w:tcPr>
          <w:p w14:paraId="429B9C44" w14:textId="77777777" w:rsidR="008246B4" w:rsidRDefault="008C744B">
            <w:pPr>
              <w:pStyle w:val="TableParagraph"/>
              <w:spacing w:before="47"/>
              <w:ind w:right="140"/>
              <w:rPr>
                <w:b/>
                <w:sz w:val="18"/>
              </w:rPr>
            </w:pPr>
            <w:r>
              <w:rPr>
                <w:b/>
                <w:spacing w:val="-2"/>
                <w:sz w:val="18"/>
              </w:rPr>
              <w:t>52.003</w:t>
            </w:r>
          </w:p>
        </w:tc>
        <w:tc>
          <w:tcPr>
            <w:tcW w:w="1743" w:type="dxa"/>
            <w:shd w:val="clear" w:color="auto" w:fill="A6A6A6"/>
          </w:tcPr>
          <w:p w14:paraId="429B9C45" w14:textId="77777777" w:rsidR="008246B4" w:rsidRDefault="008C744B">
            <w:pPr>
              <w:pStyle w:val="TableParagraph"/>
              <w:spacing w:before="47"/>
              <w:ind w:right="328"/>
              <w:rPr>
                <w:b/>
                <w:sz w:val="18"/>
              </w:rPr>
            </w:pPr>
            <w:r>
              <w:rPr>
                <w:b/>
                <w:spacing w:val="-10"/>
                <w:sz w:val="18"/>
              </w:rPr>
              <w:t>-</w:t>
            </w:r>
          </w:p>
        </w:tc>
        <w:tc>
          <w:tcPr>
            <w:tcW w:w="1296" w:type="dxa"/>
            <w:shd w:val="clear" w:color="auto" w:fill="A6A6A6"/>
          </w:tcPr>
          <w:p w14:paraId="429B9C46" w14:textId="77777777" w:rsidR="008246B4" w:rsidRDefault="008C744B">
            <w:pPr>
              <w:pStyle w:val="TableParagraph"/>
              <w:spacing w:before="47"/>
              <w:ind w:right="62"/>
              <w:rPr>
                <w:b/>
                <w:sz w:val="18"/>
              </w:rPr>
            </w:pPr>
            <w:r>
              <w:rPr>
                <w:b/>
                <w:spacing w:val="-2"/>
                <w:sz w:val="18"/>
              </w:rPr>
              <w:t>52.003</w:t>
            </w:r>
          </w:p>
        </w:tc>
      </w:tr>
    </w:tbl>
    <w:p w14:paraId="429B9C48" w14:textId="77777777" w:rsidR="008246B4" w:rsidRDefault="008246B4">
      <w:pPr>
        <w:pStyle w:val="Corpodetexto"/>
        <w:spacing w:before="1"/>
      </w:pPr>
    </w:p>
    <w:p w14:paraId="429B9C49" w14:textId="77777777" w:rsidR="008246B4" w:rsidRDefault="008C744B">
      <w:pPr>
        <w:pStyle w:val="PargrafodaLista"/>
        <w:numPr>
          <w:ilvl w:val="0"/>
          <w:numId w:val="7"/>
        </w:numPr>
        <w:tabs>
          <w:tab w:val="left" w:pos="1065"/>
        </w:tabs>
        <w:ind w:left="1065" w:hanging="358"/>
        <w:rPr>
          <w:sz w:val="20"/>
        </w:rPr>
      </w:pPr>
      <w:r>
        <w:rPr>
          <w:sz w:val="20"/>
        </w:rPr>
        <w:t>Outras</w:t>
      </w:r>
      <w:r>
        <w:rPr>
          <w:spacing w:val="-9"/>
          <w:sz w:val="20"/>
        </w:rPr>
        <w:t xml:space="preserve"> </w:t>
      </w:r>
      <w:r>
        <w:rPr>
          <w:spacing w:val="-2"/>
          <w:sz w:val="20"/>
        </w:rPr>
        <w:t>obrigações</w:t>
      </w:r>
    </w:p>
    <w:p w14:paraId="429B9C4A" w14:textId="77777777" w:rsidR="008246B4" w:rsidRDefault="008246B4">
      <w:pPr>
        <w:pStyle w:val="Corpodetexto"/>
        <w:spacing w:before="1"/>
      </w:pPr>
    </w:p>
    <w:tbl>
      <w:tblPr>
        <w:tblStyle w:val="TableNormal"/>
        <w:tblW w:w="0" w:type="auto"/>
        <w:tblInd w:w="715" w:type="dxa"/>
        <w:tblLayout w:type="fixed"/>
        <w:tblLook w:val="01E0" w:firstRow="1" w:lastRow="1" w:firstColumn="1" w:lastColumn="1" w:noHBand="0" w:noVBand="0"/>
      </w:tblPr>
      <w:tblGrid>
        <w:gridCol w:w="5112"/>
        <w:gridCol w:w="1772"/>
        <w:gridCol w:w="1743"/>
        <w:gridCol w:w="1296"/>
      </w:tblGrid>
      <w:tr w:rsidR="008246B4" w14:paraId="429B9C52" w14:textId="77777777">
        <w:trPr>
          <w:trHeight w:val="627"/>
        </w:trPr>
        <w:tc>
          <w:tcPr>
            <w:tcW w:w="5112" w:type="dxa"/>
            <w:tcBorders>
              <w:top w:val="single" w:sz="8" w:space="0" w:color="000000"/>
              <w:bottom w:val="single" w:sz="8" w:space="0" w:color="000000"/>
            </w:tcBorders>
            <w:shd w:val="clear" w:color="auto" w:fill="A6A6A6"/>
          </w:tcPr>
          <w:p w14:paraId="429B9C4B" w14:textId="77777777" w:rsidR="008246B4" w:rsidRDefault="008246B4">
            <w:pPr>
              <w:pStyle w:val="TableParagraph"/>
              <w:jc w:val="left"/>
              <w:rPr>
                <w:rFonts w:ascii="Times New Roman"/>
                <w:sz w:val="18"/>
              </w:rPr>
            </w:pPr>
          </w:p>
        </w:tc>
        <w:tc>
          <w:tcPr>
            <w:tcW w:w="1772" w:type="dxa"/>
            <w:tcBorders>
              <w:top w:val="single" w:sz="8" w:space="0" w:color="000000"/>
              <w:bottom w:val="single" w:sz="8" w:space="0" w:color="000000"/>
            </w:tcBorders>
            <w:shd w:val="clear" w:color="auto" w:fill="A6A6A6"/>
          </w:tcPr>
          <w:p w14:paraId="429B9C4C" w14:textId="77777777" w:rsidR="008246B4" w:rsidRDefault="008246B4">
            <w:pPr>
              <w:pStyle w:val="TableParagraph"/>
              <w:spacing w:before="146"/>
              <w:jc w:val="left"/>
              <w:rPr>
                <w:sz w:val="18"/>
              </w:rPr>
            </w:pPr>
          </w:p>
          <w:p w14:paraId="429B9C4D" w14:textId="77777777" w:rsidR="008246B4" w:rsidRDefault="008C744B">
            <w:pPr>
              <w:pStyle w:val="TableParagraph"/>
              <w:spacing w:before="1"/>
              <w:ind w:right="146"/>
              <w:rPr>
                <w:b/>
                <w:sz w:val="18"/>
              </w:rPr>
            </w:pPr>
            <w:r>
              <w:rPr>
                <w:b/>
                <w:spacing w:val="-2"/>
                <w:sz w:val="18"/>
              </w:rPr>
              <w:t>Circulante</w:t>
            </w:r>
          </w:p>
        </w:tc>
        <w:tc>
          <w:tcPr>
            <w:tcW w:w="1743" w:type="dxa"/>
            <w:tcBorders>
              <w:top w:val="single" w:sz="8" w:space="0" w:color="000000"/>
              <w:bottom w:val="single" w:sz="8" w:space="0" w:color="000000"/>
            </w:tcBorders>
            <w:shd w:val="clear" w:color="auto" w:fill="A6A6A6"/>
          </w:tcPr>
          <w:p w14:paraId="429B9C4E" w14:textId="77777777" w:rsidR="008246B4" w:rsidRDefault="008246B4">
            <w:pPr>
              <w:pStyle w:val="TableParagraph"/>
              <w:spacing w:before="146"/>
              <w:jc w:val="left"/>
              <w:rPr>
                <w:sz w:val="18"/>
              </w:rPr>
            </w:pPr>
          </w:p>
          <w:p w14:paraId="429B9C4F" w14:textId="77777777" w:rsidR="008246B4" w:rsidRDefault="008C744B">
            <w:pPr>
              <w:pStyle w:val="TableParagraph"/>
              <w:spacing w:before="1"/>
              <w:ind w:right="324"/>
              <w:rPr>
                <w:b/>
                <w:sz w:val="18"/>
              </w:rPr>
            </w:pPr>
            <w:r>
              <w:rPr>
                <w:b/>
                <w:sz w:val="18"/>
              </w:rPr>
              <w:t>Não</w:t>
            </w:r>
            <w:r>
              <w:rPr>
                <w:b/>
                <w:spacing w:val="-4"/>
                <w:sz w:val="18"/>
              </w:rPr>
              <w:t xml:space="preserve"> </w:t>
            </w:r>
            <w:r>
              <w:rPr>
                <w:b/>
                <w:spacing w:val="-2"/>
                <w:sz w:val="18"/>
              </w:rPr>
              <w:t>Circulante</w:t>
            </w:r>
          </w:p>
        </w:tc>
        <w:tc>
          <w:tcPr>
            <w:tcW w:w="1296" w:type="dxa"/>
            <w:tcBorders>
              <w:top w:val="single" w:sz="8" w:space="0" w:color="000000"/>
              <w:bottom w:val="single" w:sz="8" w:space="0" w:color="000000"/>
            </w:tcBorders>
            <w:shd w:val="clear" w:color="auto" w:fill="A6A6A6"/>
          </w:tcPr>
          <w:p w14:paraId="429B9C50" w14:textId="77777777" w:rsidR="008246B4" w:rsidRDefault="008C744B">
            <w:pPr>
              <w:pStyle w:val="TableParagraph"/>
              <w:spacing w:before="39"/>
              <w:ind w:right="62"/>
              <w:rPr>
                <w:b/>
                <w:sz w:val="18"/>
              </w:rPr>
            </w:pPr>
            <w:r>
              <w:rPr>
                <w:b/>
                <w:spacing w:val="-2"/>
                <w:sz w:val="18"/>
              </w:rPr>
              <w:t>31.12.2025</w:t>
            </w:r>
          </w:p>
          <w:p w14:paraId="429B9C51" w14:textId="77777777" w:rsidR="008246B4" w:rsidRDefault="008C744B">
            <w:pPr>
              <w:pStyle w:val="TableParagraph"/>
              <w:spacing w:before="108"/>
              <w:ind w:right="63"/>
              <w:rPr>
                <w:b/>
                <w:sz w:val="18"/>
              </w:rPr>
            </w:pPr>
            <w:r>
              <w:rPr>
                <w:b/>
                <w:spacing w:val="-2"/>
                <w:sz w:val="18"/>
              </w:rPr>
              <w:t>Total</w:t>
            </w:r>
          </w:p>
        </w:tc>
      </w:tr>
      <w:tr w:rsidR="008246B4" w14:paraId="429B9C57" w14:textId="77777777">
        <w:trPr>
          <w:trHeight w:val="340"/>
        </w:trPr>
        <w:tc>
          <w:tcPr>
            <w:tcW w:w="5112" w:type="dxa"/>
            <w:tcBorders>
              <w:top w:val="single" w:sz="8" w:space="0" w:color="000000"/>
            </w:tcBorders>
            <w:shd w:val="clear" w:color="auto" w:fill="F1F1F1"/>
          </w:tcPr>
          <w:p w14:paraId="429B9C53" w14:textId="77777777" w:rsidR="008246B4" w:rsidRDefault="008C744B">
            <w:pPr>
              <w:pStyle w:val="TableParagraph"/>
              <w:spacing w:before="66"/>
              <w:ind w:left="72"/>
              <w:jc w:val="left"/>
              <w:rPr>
                <w:sz w:val="18"/>
              </w:rPr>
            </w:pPr>
            <w:r>
              <w:rPr>
                <w:sz w:val="18"/>
              </w:rPr>
              <w:t xml:space="preserve">Provisões para despesas </w:t>
            </w:r>
            <w:r>
              <w:rPr>
                <w:spacing w:val="-2"/>
                <w:sz w:val="18"/>
              </w:rPr>
              <w:t>administrativas</w:t>
            </w:r>
          </w:p>
        </w:tc>
        <w:tc>
          <w:tcPr>
            <w:tcW w:w="1772" w:type="dxa"/>
            <w:tcBorders>
              <w:top w:val="single" w:sz="8" w:space="0" w:color="000000"/>
            </w:tcBorders>
            <w:shd w:val="clear" w:color="auto" w:fill="F1F1F1"/>
          </w:tcPr>
          <w:p w14:paraId="429B9C54" w14:textId="77777777" w:rsidR="008246B4" w:rsidRDefault="008C744B">
            <w:pPr>
              <w:pStyle w:val="TableParagraph"/>
              <w:spacing w:before="66"/>
              <w:ind w:right="140"/>
              <w:rPr>
                <w:sz w:val="18"/>
              </w:rPr>
            </w:pPr>
            <w:r>
              <w:rPr>
                <w:spacing w:val="-2"/>
                <w:sz w:val="18"/>
              </w:rPr>
              <w:t>11.426</w:t>
            </w:r>
          </w:p>
        </w:tc>
        <w:tc>
          <w:tcPr>
            <w:tcW w:w="1743" w:type="dxa"/>
            <w:tcBorders>
              <w:top w:val="single" w:sz="8" w:space="0" w:color="000000"/>
            </w:tcBorders>
            <w:shd w:val="clear" w:color="auto" w:fill="F1F1F1"/>
          </w:tcPr>
          <w:p w14:paraId="429B9C55" w14:textId="77777777" w:rsidR="008246B4" w:rsidRDefault="008C744B">
            <w:pPr>
              <w:pStyle w:val="TableParagraph"/>
              <w:spacing w:before="66"/>
              <w:ind w:right="328"/>
              <w:rPr>
                <w:sz w:val="18"/>
              </w:rPr>
            </w:pPr>
            <w:r>
              <w:rPr>
                <w:spacing w:val="-10"/>
                <w:sz w:val="18"/>
              </w:rPr>
              <w:t>-</w:t>
            </w:r>
          </w:p>
        </w:tc>
        <w:tc>
          <w:tcPr>
            <w:tcW w:w="1296" w:type="dxa"/>
            <w:tcBorders>
              <w:top w:val="single" w:sz="8" w:space="0" w:color="000000"/>
            </w:tcBorders>
            <w:shd w:val="clear" w:color="auto" w:fill="F1F1F1"/>
          </w:tcPr>
          <w:p w14:paraId="429B9C56" w14:textId="77777777" w:rsidR="008246B4" w:rsidRDefault="008C744B">
            <w:pPr>
              <w:pStyle w:val="TableParagraph"/>
              <w:spacing w:before="66"/>
              <w:ind w:right="62"/>
              <w:rPr>
                <w:sz w:val="18"/>
              </w:rPr>
            </w:pPr>
            <w:r>
              <w:rPr>
                <w:spacing w:val="-2"/>
                <w:sz w:val="18"/>
              </w:rPr>
              <w:t>11.426</w:t>
            </w:r>
          </w:p>
        </w:tc>
      </w:tr>
      <w:tr w:rsidR="008246B4" w14:paraId="429B9C5C" w14:textId="77777777">
        <w:trPr>
          <w:trHeight w:val="338"/>
        </w:trPr>
        <w:tc>
          <w:tcPr>
            <w:tcW w:w="5112" w:type="dxa"/>
            <w:shd w:val="clear" w:color="auto" w:fill="D9D9D9"/>
          </w:tcPr>
          <w:p w14:paraId="429B9C58" w14:textId="77777777" w:rsidR="008246B4" w:rsidRDefault="008C744B">
            <w:pPr>
              <w:pStyle w:val="TableParagraph"/>
              <w:spacing w:before="64"/>
              <w:ind w:left="72"/>
              <w:jc w:val="left"/>
              <w:rPr>
                <w:sz w:val="18"/>
              </w:rPr>
            </w:pPr>
            <w:r>
              <w:rPr>
                <w:spacing w:val="-2"/>
                <w:sz w:val="18"/>
              </w:rPr>
              <w:t>Fornecedores</w:t>
            </w:r>
          </w:p>
        </w:tc>
        <w:tc>
          <w:tcPr>
            <w:tcW w:w="1772" w:type="dxa"/>
            <w:shd w:val="clear" w:color="auto" w:fill="D9D9D9"/>
          </w:tcPr>
          <w:p w14:paraId="429B9C59" w14:textId="77777777" w:rsidR="008246B4" w:rsidRDefault="008C744B">
            <w:pPr>
              <w:pStyle w:val="TableParagraph"/>
              <w:spacing w:before="64"/>
              <w:ind w:right="142"/>
              <w:rPr>
                <w:sz w:val="18"/>
              </w:rPr>
            </w:pPr>
            <w:r>
              <w:rPr>
                <w:spacing w:val="-2"/>
                <w:sz w:val="18"/>
              </w:rPr>
              <w:t>6.856</w:t>
            </w:r>
          </w:p>
        </w:tc>
        <w:tc>
          <w:tcPr>
            <w:tcW w:w="1743" w:type="dxa"/>
            <w:shd w:val="clear" w:color="auto" w:fill="D9D9D9"/>
          </w:tcPr>
          <w:p w14:paraId="429B9C5A" w14:textId="77777777" w:rsidR="008246B4" w:rsidRDefault="008C744B">
            <w:pPr>
              <w:pStyle w:val="TableParagraph"/>
              <w:spacing w:before="64"/>
              <w:ind w:right="328"/>
              <w:rPr>
                <w:sz w:val="18"/>
              </w:rPr>
            </w:pPr>
            <w:r>
              <w:rPr>
                <w:spacing w:val="-10"/>
                <w:sz w:val="18"/>
              </w:rPr>
              <w:t>-</w:t>
            </w:r>
          </w:p>
        </w:tc>
        <w:tc>
          <w:tcPr>
            <w:tcW w:w="1296" w:type="dxa"/>
            <w:shd w:val="clear" w:color="auto" w:fill="D9D9D9"/>
          </w:tcPr>
          <w:p w14:paraId="429B9C5B" w14:textId="77777777" w:rsidR="008246B4" w:rsidRDefault="008C744B">
            <w:pPr>
              <w:pStyle w:val="TableParagraph"/>
              <w:spacing w:before="64"/>
              <w:ind w:right="64"/>
              <w:rPr>
                <w:sz w:val="18"/>
              </w:rPr>
            </w:pPr>
            <w:r>
              <w:rPr>
                <w:spacing w:val="-2"/>
                <w:sz w:val="18"/>
              </w:rPr>
              <w:t>6.856</w:t>
            </w:r>
          </w:p>
        </w:tc>
      </w:tr>
      <w:tr w:rsidR="008246B4" w14:paraId="429B9C61" w14:textId="77777777">
        <w:trPr>
          <w:trHeight w:val="340"/>
        </w:trPr>
        <w:tc>
          <w:tcPr>
            <w:tcW w:w="5112" w:type="dxa"/>
            <w:shd w:val="clear" w:color="auto" w:fill="F1F1F1"/>
          </w:tcPr>
          <w:p w14:paraId="429B9C5D" w14:textId="77777777" w:rsidR="008246B4" w:rsidRDefault="008C744B">
            <w:pPr>
              <w:pStyle w:val="TableParagraph"/>
              <w:spacing w:before="66"/>
              <w:ind w:left="72"/>
              <w:jc w:val="left"/>
              <w:rPr>
                <w:sz w:val="18"/>
              </w:rPr>
            </w:pPr>
            <w:r>
              <w:rPr>
                <w:sz w:val="18"/>
              </w:rPr>
              <w:t>Provisões</w:t>
            </w:r>
            <w:r>
              <w:rPr>
                <w:spacing w:val="-1"/>
                <w:sz w:val="18"/>
              </w:rPr>
              <w:t xml:space="preserve"> </w:t>
            </w:r>
            <w:r>
              <w:rPr>
                <w:sz w:val="18"/>
              </w:rPr>
              <w:t xml:space="preserve">para despesas de </w:t>
            </w:r>
            <w:r>
              <w:rPr>
                <w:spacing w:val="-2"/>
                <w:sz w:val="18"/>
              </w:rPr>
              <w:t>pessoal</w:t>
            </w:r>
          </w:p>
        </w:tc>
        <w:tc>
          <w:tcPr>
            <w:tcW w:w="1772" w:type="dxa"/>
            <w:shd w:val="clear" w:color="auto" w:fill="F1F1F1"/>
          </w:tcPr>
          <w:p w14:paraId="429B9C5E" w14:textId="77777777" w:rsidR="008246B4" w:rsidRDefault="008C744B">
            <w:pPr>
              <w:pStyle w:val="TableParagraph"/>
              <w:spacing w:before="66"/>
              <w:ind w:right="142"/>
              <w:rPr>
                <w:sz w:val="18"/>
              </w:rPr>
            </w:pPr>
            <w:r>
              <w:rPr>
                <w:spacing w:val="-2"/>
                <w:sz w:val="18"/>
              </w:rPr>
              <w:t>5.145</w:t>
            </w:r>
          </w:p>
        </w:tc>
        <w:tc>
          <w:tcPr>
            <w:tcW w:w="1743" w:type="dxa"/>
            <w:shd w:val="clear" w:color="auto" w:fill="F1F1F1"/>
          </w:tcPr>
          <w:p w14:paraId="429B9C5F" w14:textId="77777777" w:rsidR="008246B4" w:rsidRDefault="008C744B">
            <w:pPr>
              <w:pStyle w:val="TableParagraph"/>
              <w:spacing w:before="66"/>
              <w:ind w:right="325"/>
              <w:rPr>
                <w:sz w:val="18"/>
              </w:rPr>
            </w:pPr>
            <w:r>
              <w:rPr>
                <w:spacing w:val="-5"/>
                <w:sz w:val="18"/>
              </w:rPr>
              <w:t>850</w:t>
            </w:r>
          </w:p>
        </w:tc>
        <w:tc>
          <w:tcPr>
            <w:tcW w:w="1296" w:type="dxa"/>
            <w:shd w:val="clear" w:color="auto" w:fill="F1F1F1"/>
          </w:tcPr>
          <w:p w14:paraId="429B9C60" w14:textId="77777777" w:rsidR="008246B4" w:rsidRDefault="008C744B">
            <w:pPr>
              <w:pStyle w:val="TableParagraph"/>
              <w:spacing w:before="66"/>
              <w:ind w:right="64"/>
              <w:rPr>
                <w:sz w:val="18"/>
              </w:rPr>
            </w:pPr>
            <w:r>
              <w:rPr>
                <w:spacing w:val="-2"/>
                <w:sz w:val="18"/>
              </w:rPr>
              <w:t>5.995</w:t>
            </w:r>
          </w:p>
        </w:tc>
      </w:tr>
      <w:tr w:rsidR="008246B4" w14:paraId="429B9C66" w14:textId="77777777">
        <w:trPr>
          <w:trHeight w:val="340"/>
        </w:trPr>
        <w:tc>
          <w:tcPr>
            <w:tcW w:w="5112" w:type="dxa"/>
            <w:shd w:val="clear" w:color="auto" w:fill="D9D9D9"/>
          </w:tcPr>
          <w:p w14:paraId="429B9C62" w14:textId="77777777" w:rsidR="008246B4" w:rsidRDefault="008C744B">
            <w:pPr>
              <w:pStyle w:val="TableParagraph"/>
              <w:spacing w:before="66"/>
              <w:ind w:left="72"/>
              <w:jc w:val="left"/>
              <w:rPr>
                <w:sz w:val="18"/>
              </w:rPr>
            </w:pPr>
            <w:r>
              <w:rPr>
                <w:sz w:val="18"/>
              </w:rPr>
              <w:t xml:space="preserve">Credores </w:t>
            </w:r>
            <w:r>
              <w:rPr>
                <w:spacing w:val="-2"/>
                <w:sz w:val="18"/>
              </w:rPr>
              <w:t>diversos</w:t>
            </w:r>
          </w:p>
        </w:tc>
        <w:tc>
          <w:tcPr>
            <w:tcW w:w="1772" w:type="dxa"/>
            <w:shd w:val="clear" w:color="auto" w:fill="D9D9D9"/>
          </w:tcPr>
          <w:p w14:paraId="429B9C63" w14:textId="77777777" w:rsidR="008246B4" w:rsidRDefault="008C744B">
            <w:pPr>
              <w:pStyle w:val="TableParagraph"/>
              <w:spacing w:before="66"/>
              <w:ind w:right="142"/>
              <w:rPr>
                <w:sz w:val="18"/>
              </w:rPr>
            </w:pPr>
            <w:r>
              <w:rPr>
                <w:spacing w:val="-2"/>
                <w:sz w:val="18"/>
              </w:rPr>
              <w:t>2.788</w:t>
            </w:r>
          </w:p>
        </w:tc>
        <w:tc>
          <w:tcPr>
            <w:tcW w:w="1743" w:type="dxa"/>
            <w:shd w:val="clear" w:color="auto" w:fill="D9D9D9"/>
          </w:tcPr>
          <w:p w14:paraId="429B9C64" w14:textId="77777777" w:rsidR="008246B4" w:rsidRDefault="008C744B">
            <w:pPr>
              <w:pStyle w:val="TableParagraph"/>
              <w:spacing w:before="66"/>
              <w:ind w:right="328"/>
              <w:rPr>
                <w:sz w:val="18"/>
              </w:rPr>
            </w:pPr>
            <w:r>
              <w:rPr>
                <w:spacing w:val="-10"/>
                <w:sz w:val="18"/>
              </w:rPr>
              <w:t>-</w:t>
            </w:r>
          </w:p>
        </w:tc>
        <w:tc>
          <w:tcPr>
            <w:tcW w:w="1296" w:type="dxa"/>
            <w:shd w:val="clear" w:color="auto" w:fill="D9D9D9"/>
          </w:tcPr>
          <w:p w14:paraId="429B9C65" w14:textId="77777777" w:rsidR="008246B4" w:rsidRDefault="008C744B">
            <w:pPr>
              <w:pStyle w:val="TableParagraph"/>
              <w:spacing w:before="66"/>
              <w:ind w:right="64"/>
              <w:rPr>
                <w:sz w:val="18"/>
              </w:rPr>
            </w:pPr>
            <w:r>
              <w:rPr>
                <w:spacing w:val="-2"/>
                <w:sz w:val="18"/>
              </w:rPr>
              <w:t>2.788</w:t>
            </w:r>
          </w:p>
        </w:tc>
      </w:tr>
      <w:tr w:rsidR="008246B4" w14:paraId="429B9C6B" w14:textId="77777777">
        <w:trPr>
          <w:trHeight w:val="338"/>
        </w:trPr>
        <w:tc>
          <w:tcPr>
            <w:tcW w:w="5112" w:type="dxa"/>
            <w:shd w:val="clear" w:color="auto" w:fill="F1F1F1"/>
          </w:tcPr>
          <w:p w14:paraId="429B9C67" w14:textId="77777777" w:rsidR="008246B4" w:rsidRDefault="008C744B">
            <w:pPr>
              <w:pStyle w:val="TableParagraph"/>
              <w:spacing w:before="64"/>
              <w:ind w:left="72"/>
              <w:jc w:val="left"/>
              <w:rPr>
                <w:sz w:val="18"/>
              </w:rPr>
            </w:pPr>
            <w:r>
              <w:rPr>
                <w:sz w:val="18"/>
              </w:rPr>
              <w:t>Adiantamentos</w:t>
            </w:r>
            <w:r>
              <w:rPr>
                <w:spacing w:val="-1"/>
                <w:sz w:val="18"/>
              </w:rPr>
              <w:t xml:space="preserve"> </w:t>
            </w:r>
            <w:r>
              <w:rPr>
                <w:sz w:val="18"/>
              </w:rPr>
              <w:t>por</w:t>
            </w:r>
            <w:r>
              <w:rPr>
                <w:spacing w:val="-1"/>
                <w:sz w:val="18"/>
              </w:rPr>
              <w:t xml:space="preserve"> </w:t>
            </w:r>
            <w:r>
              <w:rPr>
                <w:sz w:val="18"/>
              </w:rPr>
              <w:t>fundos garantidores</w:t>
            </w:r>
            <w:r>
              <w:rPr>
                <w:spacing w:val="-1"/>
                <w:sz w:val="18"/>
              </w:rPr>
              <w:t xml:space="preserve"> </w:t>
            </w:r>
            <w:r>
              <w:rPr>
                <w:sz w:val="18"/>
              </w:rPr>
              <w:t xml:space="preserve">de </w:t>
            </w:r>
            <w:r>
              <w:rPr>
                <w:spacing w:val="-2"/>
                <w:sz w:val="18"/>
              </w:rPr>
              <w:t>operações</w:t>
            </w:r>
          </w:p>
        </w:tc>
        <w:tc>
          <w:tcPr>
            <w:tcW w:w="1772" w:type="dxa"/>
            <w:shd w:val="clear" w:color="auto" w:fill="F1F1F1"/>
          </w:tcPr>
          <w:p w14:paraId="429B9C68" w14:textId="77777777" w:rsidR="008246B4" w:rsidRDefault="008C744B">
            <w:pPr>
              <w:pStyle w:val="TableParagraph"/>
              <w:spacing w:before="64"/>
              <w:ind w:right="142"/>
              <w:rPr>
                <w:sz w:val="18"/>
              </w:rPr>
            </w:pPr>
            <w:r>
              <w:rPr>
                <w:spacing w:val="-2"/>
                <w:sz w:val="18"/>
              </w:rPr>
              <w:t>1.333</w:t>
            </w:r>
          </w:p>
        </w:tc>
        <w:tc>
          <w:tcPr>
            <w:tcW w:w="1743" w:type="dxa"/>
            <w:shd w:val="clear" w:color="auto" w:fill="F1F1F1"/>
          </w:tcPr>
          <w:p w14:paraId="429B9C69" w14:textId="77777777" w:rsidR="008246B4" w:rsidRDefault="008C744B">
            <w:pPr>
              <w:pStyle w:val="TableParagraph"/>
              <w:spacing w:before="64"/>
              <w:ind w:right="328"/>
              <w:rPr>
                <w:sz w:val="18"/>
              </w:rPr>
            </w:pPr>
            <w:r>
              <w:rPr>
                <w:spacing w:val="-10"/>
                <w:sz w:val="18"/>
              </w:rPr>
              <w:t>-</w:t>
            </w:r>
          </w:p>
        </w:tc>
        <w:tc>
          <w:tcPr>
            <w:tcW w:w="1296" w:type="dxa"/>
            <w:shd w:val="clear" w:color="auto" w:fill="F1F1F1"/>
          </w:tcPr>
          <w:p w14:paraId="429B9C6A" w14:textId="77777777" w:rsidR="008246B4" w:rsidRDefault="008C744B">
            <w:pPr>
              <w:pStyle w:val="TableParagraph"/>
              <w:spacing w:before="64"/>
              <w:ind w:right="64"/>
              <w:rPr>
                <w:sz w:val="18"/>
              </w:rPr>
            </w:pPr>
            <w:r>
              <w:rPr>
                <w:spacing w:val="-2"/>
                <w:sz w:val="18"/>
              </w:rPr>
              <w:t>1.333</w:t>
            </w:r>
          </w:p>
        </w:tc>
      </w:tr>
      <w:tr w:rsidR="008246B4" w14:paraId="429B9C70" w14:textId="77777777">
        <w:trPr>
          <w:trHeight w:val="340"/>
        </w:trPr>
        <w:tc>
          <w:tcPr>
            <w:tcW w:w="5112" w:type="dxa"/>
            <w:shd w:val="clear" w:color="auto" w:fill="D9D9D9"/>
          </w:tcPr>
          <w:p w14:paraId="429B9C6C" w14:textId="77777777" w:rsidR="008246B4" w:rsidRDefault="008C744B">
            <w:pPr>
              <w:pStyle w:val="TableParagraph"/>
              <w:spacing w:before="66"/>
              <w:ind w:left="72"/>
              <w:jc w:val="left"/>
              <w:rPr>
                <w:sz w:val="18"/>
              </w:rPr>
            </w:pPr>
            <w:r>
              <w:rPr>
                <w:sz w:val="18"/>
              </w:rPr>
              <w:t>Cobrança</w:t>
            </w:r>
            <w:r>
              <w:rPr>
                <w:spacing w:val="-5"/>
                <w:sz w:val="18"/>
              </w:rPr>
              <w:t xml:space="preserve"> </w:t>
            </w:r>
            <w:r>
              <w:rPr>
                <w:sz w:val="18"/>
              </w:rPr>
              <w:t>e</w:t>
            </w:r>
            <w:r>
              <w:rPr>
                <w:spacing w:val="-2"/>
                <w:sz w:val="18"/>
              </w:rPr>
              <w:t xml:space="preserve"> </w:t>
            </w:r>
            <w:r>
              <w:rPr>
                <w:sz w:val="18"/>
              </w:rPr>
              <w:t>arrecadação</w:t>
            </w:r>
            <w:r>
              <w:rPr>
                <w:spacing w:val="-4"/>
                <w:sz w:val="18"/>
              </w:rPr>
              <w:t xml:space="preserve"> </w:t>
            </w:r>
            <w:r>
              <w:rPr>
                <w:sz w:val="18"/>
              </w:rPr>
              <w:t>de</w:t>
            </w:r>
            <w:r>
              <w:rPr>
                <w:spacing w:val="-4"/>
                <w:sz w:val="18"/>
              </w:rPr>
              <w:t xml:space="preserve"> </w:t>
            </w:r>
            <w:r>
              <w:rPr>
                <w:spacing w:val="-2"/>
                <w:sz w:val="18"/>
              </w:rPr>
              <w:t>tributos</w:t>
            </w:r>
          </w:p>
        </w:tc>
        <w:tc>
          <w:tcPr>
            <w:tcW w:w="1772" w:type="dxa"/>
            <w:shd w:val="clear" w:color="auto" w:fill="D9D9D9"/>
          </w:tcPr>
          <w:p w14:paraId="429B9C6D" w14:textId="77777777" w:rsidR="008246B4" w:rsidRDefault="008C744B">
            <w:pPr>
              <w:pStyle w:val="TableParagraph"/>
              <w:spacing w:before="66"/>
              <w:ind w:right="142"/>
              <w:rPr>
                <w:sz w:val="18"/>
              </w:rPr>
            </w:pPr>
            <w:r>
              <w:rPr>
                <w:spacing w:val="-2"/>
                <w:sz w:val="18"/>
              </w:rPr>
              <w:t>1.488</w:t>
            </w:r>
          </w:p>
        </w:tc>
        <w:tc>
          <w:tcPr>
            <w:tcW w:w="1743" w:type="dxa"/>
            <w:shd w:val="clear" w:color="auto" w:fill="D9D9D9"/>
          </w:tcPr>
          <w:p w14:paraId="429B9C6E" w14:textId="77777777" w:rsidR="008246B4" w:rsidRDefault="008C744B">
            <w:pPr>
              <w:pStyle w:val="TableParagraph"/>
              <w:spacing w:before="66"/>
              <w:ind w:right="328"/>
              <w:rPr>
                <w:sz w:val="18"/>
              </w:rPr>
            </w:pPr>
            <w:r>
              <w:rPr>
                <w:spacing w:val="-10"/>
                <w:sz w:val="18"/>
              </w:rPr>
              <w:t>-</w:t>
            </w:r>
          </w:p>
        </w:tc>
        <w:tc>
          <w:tcPr>
            <w:tcW w:w="1296" w:type="dxa"/>
            <w:shd w:val="clear" w:color="auto" w:fill="D9D9D9"/>
          </w:tcPr>
          <w:p w14:paraId="429B9C6F" w14:textId="77777777" w:rsidR="008246B4" w:rsidRDefault="008C744B">
            <w:pPr>
              <w:pStyle w:val="TableParagraph"/>
              <w:spacing w:before="66"/>
              <w:ind w:right="64"/>
              <w:rPr>
                <w:sz w:val="18"/>
              </w:rPr>
            </w:pPr>
            <w:r>
              <w:rPr>
                <w:spacing w:val="-2"/>
                <w:sz w:val="18"/>
              </w:rPr>
              <w:t>1.488</w:t>
            </w:r>
          </w:p>
        </w:tc>
      </w:tr>
      <w:tr w:rsidR="008246B4" w14:paraId="429B9C75" w14:textId="77777777">
        <w:trPr>
          <w:trHeight w:val="340"/>
        </w:trPr>
        <w:tc>
          <w:tcPr>
            <w:tcW w:w="5112" w:type="dxa"/>
            <w:shd w:val="clear" w:color="auto" w:fill="F1F1F1"/>
          </w:tcPr>
          <w:p w14:paraId="429B9C71" w14:textId="77777777" w:rsidR="008246B4" w:rsidRDefault="008C744B">
            <w:pPr>
              <w:pStyle w:val="TableParagraph"/>
              <w:spacing w:before="66"/>
              <w:ind w:left="72"/>
              <w:jc w:val="left"/>
              <w:rPr>
                <w:sz w:val="18"/>
              </w:rPr>
            </w:pPr>
            <w:r>
              <w:rPr>
                <w:sz w:val="18"/>
              </w:rPr>
              <w:t xml:space="preserve">Tarifas </w:t>
            </w:r>
            <w:r>
              <w:rPr>
                <w:spacing w:val="-2"/>
                <w:sz w:val="18"/>
              </w:rPr>
              <w:t>antecipadas</w:t>
            </w:r>
          </w:p>
        </w:tc>
        <w:tc>
          <w:tcPr>
            <w:tcW w:w="1772" w:type="dxa"/>
            <w:shd w:val="clear" w:color="auto" w:fill="F1F1F1"/>
          </w:tcPr>
          <w:p w14:paraId="429B9C72" w14:textId="77777777" w:rsidR="008246B4" w:rsidRDefault="008C744B">
            <w:pPr>
              <w:pStyle w:val="TableParagraph"/>
              <w:spacing w:before="66"/>
              <w:ind w:right="142"/>
              <w:rPr>
                <w:sz w:val="18"/>
              </w:rPr>
            </w:pPr>
            <w:r>
              <w:rPr>
                <w:spacing w:val="-5"/>
                <w:sz w:val="18"/>
              </w:rPr>
              <w:t>337</w:t>
            </w:r>
          </w:p>
        </w:tc>
        <w:tc>
          <w:tcPr>
            <w:tcW w:w="1743" w:type="dxa"/>
            <w:shd w:val="clear" w:color="auto" w:fill="F1F1F1"/>
          </w:tcPr>
          <w:p w14:paraId="429B9C73" w14:textId="77777777" w:rsidR="008246B4" w:rsidRDefault="008C744B">
            <w:pPr>
              <w:pStyle w:val="TableParagraph"/>
              <w:spacing w:before="66"/>
              <w:ind w:right="328"/>
              <w:rPr>
                <w:sz w:val="18"/>
              </w:rPr>
            </w:pPr>
            <w:r>
              <w:rPr>
                <w:spacing w:val="-10"/>
                <w:sz w:val="18"/>
              </w:rPr>
              <w:t>-</w:t>
            </w:r>
          </w:p>
        </w:tc>
        <w:tc>
          <w:tcPr>
            <w:tcW w:w="1296" w:type="dxa"/>
            <w:shd w:val="clear" w:color="auto" w:fill="F1F1F1"/>
          </w:tcPr>
          <w:p w14:paraId="429B9C74" w14:textId="77777777" w:rsidR="008246B4" w:rsidRDefault="008C744B">
            <w:pPr>
              <w:pStyle w:val="TableParagraph"/>
              <w:spacing w:before="66"/>
              <w:ind w:right="64"/>
              <w:rPr>
                <w:sz w:val="18"/>
              </w:rPr>
            </w:pPr>
            <w:r>
              <w:rPr>
                <w:spacing w:val="-5"/>
                <w:sz w:val="18"/>
              </w:rPr>
              <w:t>337</w:t>
            </w:r>
          </w:p>
        </w:tc>
      </w:tr>
      <w:tr w:rsidR="008246B4" w14:paraId="429B9C7A" w14:textId="77777777">
        <w:trPr>
          <w:trHeight w:val="287"/>
        </w:trPr>
        <w:tc>
          <w:tcPr>
            <w:tcW w:w="5112" w:type="dxa"/>
            <w:shd w:val="clear" w:color="auto" w:fill="A6A6A6"/>
          </w:tcPr>
          <w:p w14:paraId="429B9C76" w14:textId="77777777" w:rsidR="008246B4" w:rsidRDefault="008C744B">
            <w:pPr>
              <w:pStyle w:val="TableParagraph"/>
              <w:spacing w:before="37"/>
              <w:ind w:left="72"/>
              <w:jc w:val="left"/>
              <w:rPr>
                <w:b/>
                <w:sz w:val="18"/>
              </w:rPr>
            </w:pPr>
            <w:r>
              <w:rPr>
                <w:b/>
                <w:spacing w:val="-2"/>
                <w:sz w:val="18"/>
              </w:rPr>
              <w:t>Total</w:t>
            </w:r>
          </w:p>
        </w:tc>
        <w:tc>
          <w:tcPr>
            <w:tcW w:w="1772" w:type="dxa"/>
            <w:shd w:val="clear" w:color="auto" w:fill="A6A6A6"/>
          </w:tcPr>
          <w:p w14:paraId="429B9C77" w14:textId="77777777" w:rsidR="008246B4" w:rsidRDefault="008C744B">
            <w:pPr>
              <w:pStyle w:val="TableParagraph"/>
              <w:spacing w:before="37"/>
              <w:ind w:right="140"/>
              <w:rPr>
                <w:b/>
                <w:sz w:val="18"/>
              </w:rPr>
            </w:pPr>
            <w:r>
              <w:rPr>
                <w:b/>
                <w:spacing w:val="-2"/>
                <w:sz w:val="18"/>
              </w:rPr>
              <w:t>29.373</w:t>
            </w:r>
          </w:p>
        </w:tc>
        <w:tc>
          <w:tcPr>
            <w:tcW w:w="1743" w:type="dxa"/>
            <w:shd w:val="clear" w:color="auto" w:fill="A6A6A6"/>
          </w:tcPr>
          <w:p w14:paraId="429B9C78" w14:textId="77777777" w:rsidR="008246B4" w:rsidRDefault="008C744B">
            <w:pPr>
              <w:pStyle w:val="TableParagraph"/>
              <w:spacing w:before="37"/>
              <w:ind w:right="325"/>
              <w:rPr>
                <w:b/>
                <w:sz w:val="18"/>
              </w:rPr>
            </w:pPr>
            <w:r>
              <w:rPr>
                <w:b/>
                <w:spacing w:val="-5"/>
                <w:sz w:val="18"/>
              </w:rPr>
              <w:t>850</w:t>
            </w:r>
          </w:p>
        </w:tc>
        <w:tc>
          <w:tcPr>
            <w:tcW w:w="1296" w:type="dxa"/>
            <w:shd w:val="clear" w:color="auto" w:fill="A6A6A6"/>
          </w:tcPr>
          <w:p w14:paraId="429B9C79" w14:textId="77777777" w:rsidR="008246B4" w:rsidRDefault="008C744B">
            <w:pPr>
              <w:pStyle w:val="TableParagraph"/>
              <w:spacing w:before="37"/>
              <w:ind w:right="62"/>
              <w:rPr>
                <w:b/>
                <w:sz w:val="18"/>
              </w:rPr>
            </w:pPr>
            <w:r>
              <w:rPr>
                <w:b/>
                <w:spacing w:val="-2"/>
                <w:sz w:val="18"/>
              </w:rPr>
              <w:t>30.223</w:t>
            </w:r>
          </w:p>
        </w:tc>
      </w:tr>
    </w:tbl>
    <w:p w14:paraId="429B9C7B" w14:textId="77777777" w:rsidR="008246B4" w:rsidRDefault="008246B4">
      <w:pPr>
        <w:pStyle w:val="Corpodetexto"/>
        <w:spacing w:before="3"/>
      </w:pPr>
    </w:p>
    <w:p w14:paraId="429B9C7C" w14:textId="77777777" w:rsidR="008246B4" w:rsidRDefault="008C744B">
      <w:pPr>
        <w:pStyle w:val="Ttulo8"/>
        <w:numPr>
          <w:ilvl w:val="0"/>
          <w:numId w:val="22"/>
        </w:numPr>
        <w:tabs>
          <w:tab w:val="left" w:pos="1044"/>
        </w:tabs>
        <w:ind w:left="1044" w:hanging="337"/>
        <w:jc w:val="left"/>
      </w:pPr>
      <w:r>
        <w:rPr>
          <w:spacing w:val="-2"/>
        </w:rPr>
        <w:t>Contingências</w:t>
      </w:r>
    </w:p>
    <w:p w14:paraId="429B9C7D" w14:textId="77777777" w:rsidR="008246B4" w:rsidRDefault="008246B4">
      <w:pPr>
        <w:pStyle w:val="Corpodetexto"/>
        <w:spacing w:before="11"/>
        <w:rPr>
          <w:b/>
        </w:rPr>
      </w:pPr>
    </w:p>
    <w:p w14:paraId="429B9C7E" w14:textId="77777777" w:rsidR="008246B4" w:rsidRDefault="008C744B">
      <w:pPr>
        <w:pStyle w:val="Corpodetexto"/>
        <w:spacing w:line="276" w:lineRule="auto"/>
        <w:ind w:left="707" w:right="380"/>
      </w:pPr>
      <w:r>
        <w:t>Conforme</w:t>
      </w:r>
      <w:r>
        <w:rPr>
          <w:spacing w:val="-3"/>
        </w:rPr>
        <w:t xml:space="preserve"> </w:t>
      </w:r>
      <w:r>
        <w:t>CPC</w:t>
      </w:r>
      <w:r>
        <w:rPr>
          <w:spacing w:val="-3"/>
        </w:rPr>
        <w:t xml:space="preserve"> </w:t>
      </w:r>
      <w:r>
        <w:t>25</w:t>
      </w:r>
      <w:r>
        <w:rPr>
          <w:spacing w:val="-3"/>
        </w:rPr>
        <w:t xml:space="preserve"> </w:t>
      </w:r>
      <w:r>
        <w:t>-</w:t>
      </w:r>
      <w:r>
        <w:rPr>
          <w:spacing w:val="-3"/>
        </w:rPr>
        <w:t xml:space="preserve"> </w:t>
      </w:r>
      <w:r>
        <w:t>Provisões,</w:t>
      </w:r>
      <w:r>
        <w:rPr>
          <w:spacing w:val="-3"/>
        </w:rPr>
        <w:t xml:space="preserve"> </w:t>
      </w:r>
      <w:r>
        <w:t>Passivos</w:t>
      </w:r>
      <w:r>
        <w:rPr>
          <w:spacing w:val="-3"/>
        </w:rPr>
        <w:t xml:space="preserve"> </w:t>
      </w:r>
      <w:r>
        <w:t>Contingentes</w:t>
      </w:r>
      <w:r>
        <w:rPr>
          <w:spacing w:val="-3"/>
        </w:rPr>
        <w:t xml:space="preserve"> </w:t>
      </w:r>
      <w:r>
        <w:t>e</w:t>
      </w:r>
      <w:r>
        <w:rPr>
          <w:spacing w:val="-3"/>
        </w:rPr>
        <w:t xml:space="preserve"> </w:t>
      </w:r>
      <w:r>
        <w:t>Ativos</w:t>
      </w:r>
      <w:r>
        <w:rPr>
          <w:spacing w:val="-3"/>
        </w:rPr>
        <w:t xml:space="preserve"> </w:t>
      </w:r>
      <w:r>
        <w:t>Contingentes,</w:t>
      </w:r>
      <w:r>
        <w:rPr>
          <w:spacing w:val="-3"/>
        </w:rPr>
        <w:t xml:space="preserve"> </w:t>
      </w:r>
      <w:r>
        <w:t>as ações</w:t>
      </w:r>
      <w:r>
        <w:rPr>
          <w:spacing w:val="-3"/>
        </w:rPr>
        <w:t xml:space="preserve"> </w:t>
      </w:r>
      <w:r>
        <w:t>com</w:t>
      </w:r>
      <w:r>
        <w:rPr>
          <w:spacing w:val="-3"/>
        </w:rPr>
        <w:t xml:space="preserve"> </w:t>
      </w:r>
      <w:r>
        <w:t>os</w:t>
      </w:r>
      <w:r>
        <w:rPr>
          <w:spacing w:val="-3"/>
        </w:rPr>
        <w:t xml:space="preserve"> </w:t>
      </w:r>
      <w:r>
        <w:t>riscos</w:t>
      </w:r>
      <w:r>
        <w:rPr>
          <w:spacing w:val="-3"/>
        </w:rPr>
        <w:t xml:space="preserve"> </w:t>
      </w:r>
      <w:r>
        <w:t>avaliados em provável foram provisionadas, conforme abaixo:</w:t>
      </w:r>
    </w:p>
    <w:p w14:paraId="429B9C7F" w14:textId="77777777" w:rsidR="008246B4" w:rsidRDefault="008246B4">
      <w:pPr>
        <w:pStyle w:val="Corpodetexto"/>
        <w:spacing w:before="35" w:after="1"/>
      </w:pPr>
    </w:p>
    <w:tbl>
      <w:tblPr>
        <w:tblStyle w:val="TableNormal"/>
        <w:tblW w:w="0" w:type="auto"/>
        <w:tblInd w:w="715" w:type="dxa"/>
        <w:tblLayout w:type="fixed"/>
        <w:tblLook w:val="01E0" w:firstRow="1" w:lastRow="1" w:firstColumn="1" w:lastColumn="1" w:noHBand="0" w:noVBand="0"/>
      </w:tblPr>
      <w:tblGrid>
        <w:gridCol w:w="1936"/>
        <w:gridCol w:w="2392"/>
        <w:gridCol w:w="1371"/>
        <w:gridCol w:w="1488"/>
        <w:gridCol w:w="1469"/>
        <w:gridCol w:w="1275"/>
      </w:tblGrid>
      <w:tr w:rsidR="008246B4" w14:paraId="429B9C86" w14:textId="77777777">
        <w:trPr>
          <w:trHeight w:val="299"/>
        </w:trPr>
        <w:tc>
          <w:tcPr>
            <w:tcW w:w="1936" w:type="dxa"/>
            <w:tcBorders>
              <w:top w:val="single" w:sz="8" w:space="0" w:color="000000"/>
              <w:bottom w:val="single" w:sz="8" w:space="0" w:color="000000"/>
            </w:tcBorders>
            <w:shd w:val="clear" w:color="auto" w:fill="A6A6A6"/>
          </w:tcPr>
          <w:p w14:paraId="429B9C80" w14:textId="77777777" w:rsidR="008246B4" w:rsidRDefault="008246B4">
            <w:pPr>
              <w:pStyle w:val="TableParagraph"/>
              <w:jc w:val="left"/>
              <w:rPr>
                <w:rFonts w:ascii="Times New Roman"/>
                <w:sz w:val="18"/>
              </w:rPr>
            </w:pPr>
          </w:p>
        </w:tc>
        <w:tc>
          <w:tcPr>
            <w:tcW w:w="2392" w:type="dxa"/>
            <w:tcBorders>
              <w:top w:val="single" w:sz="8" w:space="0" w:color="000000"/>
              <w:bottom w:val="single" w:sz="8" w:space="0" w:color="000000"/>
            </w:tcBorders>
            <w:shd w:val="clear" w:color="auto" w:fill="A6A6A6"/>
          </w:tcPr>
          <w:p w14:paraId="429B9C81" w14:textId="77777777" w:rsidR="008246B4" w:rsidRDefault="008C744B">
            <w:pPr>
              <w:pStyle w:val="TableParagraph"/>
              <w:spacing w:before="46"/>
              <w:ind w:right="512"/>
              <w:rPr>
                <w:b/>
                <w:sz w:val="18"/>
              </w:rPr>
            </w:pPr>
            <w:r>
              <w:rPr>
                <w:b/>
                <w:spacing w:val="-2"/>
                <w:sz w:val="18"/>
              </w:rPr>
              <w:t>01.01.2025</w:t>
            </w:r>
          </w:p>
        </w:tc>
        <w:tc>
          <w:tcPr>
            <w:tcW w:w="1371" w:type="dxa"/>
            <w:tcBorders>
              <w:top w:val="single" w:sz="8" w:space="0" w:color="000000"/>
              <w:bottom w:val="single" w:sz="8" w:space="0" w:color="000000"/>
            </w:tcBorders>
            <w:shd w:val="clear" w:color="auto" w:fill="A6A6A6"/>
          </w:tcPr>
          <w:p w14:paraId="429B9C82" w14:textId="77777777" w:rsidR="008246B4" w:rsidRDefault="008C744B">
            <w:pPr>
              <w:pStyle w:val="TableParagraph"/>
              <w:spacing w:before="46"/>
              <w:ind w:right="373"/>
              <w:rPr>
                <w:b/>
                <w:sz w:val="18"/>
              </w:rPr>
            </w:pPr>
            <w:r>
              <w:rPr>
                <w:b/>
                <w:spacing w:val="-2"/>
                <w:sz w:val="18"/>
              </w:rPr>
              <w:t>Baixa</w:t>
            </w:r>
          </w:p>
        </w:tc>
        <w:tc>
          <w:tcPr>
            <w:tcW w:w="1488" w:type="dxa"/>
            <w:tcBorders>
              <w:top w:val="single" w:sz="8" w:space="0" w:color="000000"/>
              <w:bottom w:val="single" w:sz="8" w:space="0" w:color="000000"/>
            </w:tcBorders>
            <w:shd w:val="clear" w:color="auto" w:fill="A6A6A6"/>
          </w:tcPr>
          <w:p w14:paraId="429B9C83" w14:textId="77777777" w:rsidR="008246B4" w:rsidRDefault="008C744B">
            <w:pPr>
              <w:pStyle w:val="TableParagraph"/>
              <w:spacing w:before="46"/>
              <w:ind w:right="349"/>
              <w:rPr>
                <w:b/>
                <w:sz w:val="18"/>
              </w:rPr>
            </w:pPr>
            <w:r>
              <w:rPr>
                <w:b/>
                <w:spacing w:val="-2"/>
                <w:sz w:val="18"/>
              </w:rPr>
              <w:t>Provisão</w:t>
            </w:r>
          </w:p>
        </w:tc>
        <w:tc>
          <w:tcPr>
            <w:tcW w:w="1469" w:type="dxa"/>
            <w:tcBorders>
              <w:top w:val="single" w:sz="8" w:space="0" w:color="000000"/>
              <w:bottom w:val="single" w:sz="8" w:space="0" w:color="000000"/>
            </w:tcBorders>
            <w:shd w:val="clear" w:color="auto" w:fill="A6A6A6"/>
          </w:tcPr>
          <w:p w14:paraId="429B9C84" w14:textId="77777777" w:rsidR="008246B4" w:rsidRDefault="008C744B">
            <w:pPr>
              <w:pStyle w:val="TableParagraph"/>
              <w:spacing w:before="46"/>
              <w:ind w:right="306"/>
              <w:rPr>
                <w:b/>
                <w:sz w:val="18"/>
              </w:rPr>
            </w:pPr>
            <w:r>
              <w:rPr>
                <w:b/>
                <w:spacing w:val="-2"/>
                <w:sz w:val="18"/>
              </w:rPr>
              <w:t>Reversão</w:t>
            </w:r>
          </w:p>
        </w:tc>
        <w:tc>
          <w:tcPr>
            <w:tcW w:w="1275" w:type="dxa"/>
            <w:tcBorders>
              <w:top w:val="single" w:sz="8" w:space="0" w:color="000000"/>
              <w:bottom w:val="single" w:sz="8" w:space="0" w:color="000000"/>
            </w:tcBorders>
            <w:shd w:val="clear" w:color="auto" w:fill="A6A6A6"/>
          </w:tcPr>
          <w:p w14:paraId="429B9C85" w14:textId="77777777" w:rsidR="008246B4" w:rsidRDefault="008C744B">
            <w:pPr>
              <w:pStyle w:val="TableParagraph"/>
              <w:spacing w:before="46"/>
              <w:ind w:right="70"/>
              <w:rPr>
                <w:b/>
                <w:sz w:val="18"/>
              </w:rPr>
            </w:pPr>
            <w:r>
              <w:rPr>
                <w:b/>
                <w:spacing w:val="-2"/>
                <w:sz w:val="18"/>
              </w:rPr>
              <w:t>31.12.2025</w:t>
            </w:r>
          </w:p>
        </w:tc>
      </w:tr>
      <w:tr w:rsidR="008246B4" w14:paraId="429B9C8D" w14:textId="77777777">
        <w:trPr>
          <w:trHeight w:val="287"/>
        </w:trPr>
        <w:tc>
          <w:tcPr>
            <w:tcW w:w="1936" w:type="dxa"/>
            <w:tcBorders>
              <w:top w:val="single" w:sz="8" w:space="0" w:color="000000"/>
            </w:tcBorders>
            <w:shd w:val="clear" w:color="auto" w:fill="F1F1F1"/>
          </w:tcPr>
          <w:p w14:paraId="429B9C87" w14:textId="77777777" w:rsidR="008246B4" w:rsidRDefault="008C744B">
            <w:pPr>
              <w:pStyle w:val="TableParagraph"/>
              <w:spacing w:before="39"/>
              <w:ind w:left="72"/>
              <w:jc w:val="left"/>
              <w:rPr>
                <w:sz w:val="18"/>
              </w:rPr>
            </w:pPr>
            <w:r>
              <w:rPr>
                <w:spacing w:val="-2"/>
                <w:sz w:val="18"/>
              </w:rPr>
              <w:t>Trabalhista</w:t>
            </w:r>
          </w:p>
        </w:tc>
        <w:tc>
          <w:tcPr>
            <w:tcW w:w="2392" w:type="dxa"/>
            <w:tcBorders>
              <w:top w:val="single" w:sz="8" w:space="0" w:color="000000"/>
            </w:tcBorders>
            <w:shd w:val="clear" w:color="auto" w:fill="F1F1F1"/>
          </w:tcPr>
          <w:p w14:paraId="429B9C88" w14:textId="77777777" w:rsidR="008246B4" w:rsidRDefault="008C744B">
            <w:pPr>
              <w:pStyle w:val="TableParagraph"/>
              <w:spacing w:before="39"/>
              <w:ind w:right="514"/>
              <w:rPr>
                <w:sz w:val="18"/>
              </w:rPr>
            </w:pPr>
            <w:r>
              <w:rPr>
                <w:spacing w:val="-2"/>
                <w:sz w:val="18"/>
              </w:rPr>
              <w:t>1.007</w:t>
            </w:r>
          </w:p>
        </w:tc>
        <w:tc>
          <w:tcPr>
            <w:tcW w:w="1371" w:type="dxa"/>
            <w:tcBorders>
              <w:top w:val="single" w:sz="8" w:space="0" w:color="000000"/>
            </w:tcBorders>
            <w:shd w:val="clear" w:color="auto" w:fill="F1F1F1"/>
          </w:tcPr>
          <w:p w14:paraId="429B9C89" w14:textId="77777777" w:rsidR="008246B4" w:rsidRDefault="008C744B">
            <w:pPr>
              <w:pStyle w:val="TableParagraph"/>
              <w:spacing w:before="39"/>
              <w:ind w:right="373"/>
              <w:rPr>
                <w:sz w:val="18"/>
              </w:rPr>
            </w:pPr>
            <w:r>
              <w:rPr>
                <w:spacing w:val="-2"/>
                <w:sz w:val="18"/>
              </w:rPr>
              <w:t>(169)</w:t>
            </w:r>
          </w:p>
        </w:tc>
        <w:tc>
          <w:tcPr>
            <w:tcW w:w="1488" w:type="dxa"/>
            <w:tcBorders>
              <w:top w:val="single" w:sz="8" w:space="0" w:color="000000"/>
            </w:tcBorders>
            <w:shd w:val="clear" w:color="auto" w:fill="F1F1F1"/>
          </w:tcPr>
          <w:p w14:paraId="429B9C8A" w14:textId="77777777" w:rsidR="008246B4" w:rsidRDefault="008C744B">
            <w:pPr>
              <w:pStyle w:val="TableParagraph"/>
              <w:spacing w:before="39"/>
              <w:ind w:right="352"/>
              <w:rPr>
                <w:sz w:val="18"/>
              </w:rPr>
            </w:pPr>
            <w:r>
              <w:rPr>
                <w:spacing w:val="-5"/>
                <w:sz w:val="18"/>
              </w:rPr>
              <w:t>783</w:t>
            </w:r>
          </w:p>
        </w:tc>
        <w:tc>
          <w:tcPr>
            <w:tcW w:w="1469" w:type="dxa"/>
            <w:tcBorders>
              <w:top w:val="single" w:sz="8" w:space="0" w:color="000000"/>
            </w:tcBorders>
            <w:shd w:val="clear" w:color="auto" w:fill="F1F1F1"/>
          </w:tcPr>
          <w:p w14:paraId="429B9C8B" w14:textId="77777777" w:rsidR="008246B4" w:rsidRDefault="008C744B">
            <w:pPr>
              <w:pStyle w:val="TableParagraph"/>
              <w:spacing w:before="39"/>
              <w:ind w:right="311"/>
              <w:rPr>
                <w:sz w:val="18"/>
              </w:rPr>
            </w:pPr>
            <w:r>
              <w:rPr>
                <w:spacing w:val="-10"/>
                <w:sz w:val="18"/>
              </w:rPr>
              <w:t>-</w:t>
            </w:r>
          </w:p>
        </w:tc>
        <w:tc>
          <w:tcPr>
            <w:tcW w:w="1275" w:type="dxa"/>
            <w:tcBorders>
              <w:top w:val="single" w:sz="8" w:space="0" w:color="000000"/>
            </w:tcBorders>
            <w:shd w:val="clear" w:color="auto" w:fill="F1F1F1"/>
          </w:tcPr>
          <w:p w14:paraId="429B9C8C" w14:textId="77777777" w:rsidR="008246B4" w:rsidRDefault="008C744B">
            <w:pPr>
              <w:pStyle w:val="TableParagraph"/>
              <w:spacing w:before="39"/>
              <w:ind w:right="72"/>
              <w:rPr>
                <w:sz w:val="18"/>
              </w:rPr>
            </w:pPr>
            <w:r>
              <w:rPr>
                <w:spacing w:val="-2"/>
                <w:sz w:val="18"/>
              </w:rPr>
              <w:t>1.621</w:t>
            </w:r>
          </w:p>
        </w:tc>
      </w:tr>
      <w:tr w:rsidR="008246B4" w14:paraId="429B9C94" w14:textId="77777777">
        <w:trPr>
          <w:trHeight w:val="287"/>
        </w:trPr>
        <w:tc>
          <w:tcPr>
            <w:tcW w:w="1936" w:type="dxa"/>
            <w:shd w:val="clear" w:color="auto" w:fill="D9D9D9"/>
          </w:tcPr>
          <w:p w14:paraId="429B9C8E" w14:textId="77777777" w:rsidR="008246B4" w:rsidRDefault="008C744B">
            <w:pPr>
              <w:pStyle w:val="TableParagraph"/>
              <w:spacing w:before="40"/>
              <w:ind w:left="72"/>
              <w:jc w:val="left"/>
              <w:rPr>
                <w:sz w:val="18"/>
              </w:rPr>
            </w:pPr>
            <w:r>
              <w:rPr>
                <w:spacing w:val="-2"/>
                <w:sz w:val="18"/>
              </w:rPr>
              <w:t>Cível</w:t>
            </w:r>
          </w:p>
        </w:tc>
        <w:tc>
          <w:tcPr>
            <w:tcW w:w="2392" w:type="dxa"/>
            <w:shd w:val="clear" w:color="auto" w:fill="D9D9D9"/>
          </w:tcPr>
          <w:p w14:paraId="429B9C8F" w14:textId="77777777" w:rsidR="008246B4" w:rsidRDefault="008C744B">
            <w:pPr>
              <w:pStyle w:val="TableParagraph"/>
              <w:spacing w:before="40"/>
              <w:ind w:right="514"/>
              <w:rPr>
                <w:sz w:val="18"/>
              </w:rPr>
            </w:pPr>
            <w:r>
              <w:rPr>
                <w:spacing w:val="-5"/>
                <w:sz w:val="18"/>
              </w:rPr>
              <w:t>804</w:t>
            </w:r>
          </w:p>
        </w:tc>
        <w:tc>
          <w:tcPr>
            <w:tcW w:w="1371" w:type="dxa"/>
            <w:shd w:val="clear" w:color="auto" w:fill="D9D9D9"/>
          </w:tcPr>
          <w:p w14:paraId="429B9C90" w14:textId="77777777" w:rsidR="008246B4" w:rsidRDefault="008C744B">
            <w:pPr>
              <w:pStyle w:val="TableParagraph"/>
              <w:spacing w:before="40"/>
              <w:ind w:right="373"/>
              <w:rPr>
                <w:sz w:val="18"/>
              </w:rPr>
            </w:pPr>
            <w:r>
              <w:rPr>
                <w:spacing w:val="-2"/>
                <w:sz w:val="18"/>
              </w:rPr>
              <w:t>(208)</w:t>
            </w:r>
          </w:p>
        </w:tc>
        <w:tc>
          <w:tcPr>
            <w:tcW w:w="1488" w:type="dxa"/>
            <w:shd w:val="clear" w:color="auto" w:fill="D9D9D9"/>
          </w:tcPr>
          <w:p w14:paraId="429B9C91" w14:textId="77777777" w:rsidR="008246B4" w:rsidRDefault="008C744B">
            <w:pPr>
              <w:pStyle w:val="TableParagraph"/>
              <w:spacing w:before="40"/>
              <w:ind w:right="352"/>
              <w:rPr>
                <w:sz w:val="18"/>
              </w:rPr>
            </w:pPr>
            <w:r>
              <w:rPr>
                <w:spacing w:val="-5"/>
                <w:sz w:val="18"/>
              </w:rPr>
              <w:t>133</w:t>
            </w:r>
          </w:p>
        </w:tc>
        <w:tc>
          <w:tcPr>
            <w:tcW w:w="1469" w:type="dxa"/>
            <w:shd w:val="clear" w:color="auto" w:fill="D9D9D9"/>
          </w:tcPr>
          <w:p w14:paraId="429B9C92" w14:textId="77777777" w:rsidR="008246B4" w:rsidRDefault="008C744B">
            <w:pPr>
              <w:pStyle w:val="TableParagraph"/>
              <w:spacing w:before="40"/>
              <w:ind w:right="308"/>
              <w:rPr>
                <w:sz w:val="18"/>
              </w:rPr>
            </w:pPr>
            <w:r>
              <w:rPr>
                <w:spacing w:val="-4"/>
                <w:sz w:val="18"/>
              </w:rPr>
              <w:t>(14)</w:t>
            </w:r>
          </w:p>
        </w:tc>
        <w:tc>
          <w:tcPr>
            <w:tcW w:w="1275" w:type="dxa"/>
            <w:shd w:val="clear" w:color="auto" w:fill="D9D9D9"/>
          </w:tcPr>
          <w:p w14:paraId="429B9C93" w14:textId="77777777" w:rsidR="008246B4" w:rsidRDefault="008C744B">
            <w:pPr>
              <w:pStyle w:val="TableParagraph"/>
              <w:spacing w:before="40"/>
              <w:ind w:right="72"/>
              <w:rPr>
                <w:sz w:val="18"/>
              </w:rPr>
            </w:pPr>
            <w:r>
              <w:rPr>
                <w:spacing w:val="-5"/>
                <w:sz w:val="18"/>
              </w:rPr>
              <w:t>715</w:t>
            </w:r>
          </w:p>
        </w:tc>
      </w:tr>
      <w:tr w:rsidR="008246B4" w14:paraId="429B9C9B" w14:textId="77777777">
        <w:trPr>
          <w:trHeight w:val="287"/>
        </w:trPr>
        <w:tc>
          <w:tcPr>
            <w:tcW w:w="1936" w:type="dxa"/>
            <w:shd w:val="clear" w:color="auto" w:fill="A6A6A6"/>
          </w:tcPr>
          <w:p w14:paraId="429B9C95" w14:textId="77777777" w:rsidR="008246B4" w:rsidRDefault="008C744B">
            <w:pPr>
              <w:pStyle w:val="TableParagraph"/>
              <w:spacing w:before="40"/>
              <w:ind w:left="72"/>
              <w:jc w:val="left"/>
              <w:rPr>
                <w:b/>
                <w:sz w:val="18"/>
              </w:rPr>
            </w:pPr>
            <w:r>
              <w:rPr>
                <w:b/>
                <w:spacing w:val="-2"/>
                <w:sz w:val="18"/>
              </w:rPr>
              <w:t>Total</w:t>
            </w:r>
          </w:p>
        </w:tc>
        <w:tc>
          <w:tcPr>
            <w:tcW w:w="2392" w:type="dxa"/>
            <w:shd w:val="clear" w:color="auto" w:fill="A6A6A6"/>
          </w:tcPr>
          <w:p w14:paraId="429B9C96" w14:textId="77777777" w:rsidR="008246B4" w:rsidRDefault="008C744B">
            <w:pPr>
              <w:pStyle w:val="TableParagraph"/>
              <w:spacing w:before="40"/>
              <w:ind w:right="514"/>
              <w:rPr>
                <w:b/>
                <w:sz w:val="18"/>
              </w:rPr>
            </w:pPr>
            <w:r>
              <w:rPr>
                <w:b/>
                <w:spacing w:val="-2"/>
                <w:sz w:val="18"/>
              </w:rPr>
              <w:t>1.811</w:t>
            </w:r>
          </w:p>
        </w:tc>
        <w:tc>
          <w:tcPr>
            <w:tcW w:w="1371" w:type="dxa"/>
            <w:shd w:val="clear" w:color="auto" w:fill="A6A6A6"/>
          </w:tcPr>
          <w:p w14:paraId="429B9C97" w14:textId="77777777" w:rsidR="008246B4" w:rsidRDefault="008C744B">
            <w:pPr>
              <w:pStyle w:val="TableParagraph"/>
              <w:spacing w:before="40"/>
              <w:ind w:right="373"/>
              <w:rPr>
                <w:b/>
                <w:sz w:val="18"/>
              </w:rPr>
            </w:pPr>
            <w:r>
              <w:rPr>
                <w:b/>
                <w:spacing w:val="-2"/>
                <w:sz w:val="18"/>
              </w:rPr>
              <w:t>(377)</w:t>
            </w:r>
          </w:p>
        </w:tc>
        <w:tc>
          <w:tcPr>
            <w:tcW w:w="1488" w:type="dxa"/>
            <w:shd w:val="clear" w:color="auto" w:fill="A6A6A6"/>
          </w:tcPr>
          <w:p w14:paraId="429B9C98" w14:textId="77777777" w:rsidR="008246B4" w:rsidRDefault="008C744B">
            <w:pPr>
              <w:pStyle w:val="TableParagraph"/>
              <w:spacing w:before="40"/>
              <w:ind w:right="352"/>
              <w:rPr>
                <w:b/>
                <w:sz w:val="18"/>
              </w:rPr>
            </w:pPr>
            <w:r>
              <w:rPr>
                <w:b/>
                <w:spacing w:val="-5"/>
                <w:sz w:val="18"/>
              </w:rPr>
              <w:t>916</w:t>
            </w:r>
          </w:p>
        </w:tc>
        <w:tc>
          <w:tcPr>
            <w:tcW w:w="1469" w:type="dxa"/>
            <w:shd w:val="clear" w:color="auto" w:fill="A6A6A6"/>
          </w:tcPr>
          <w:p w14:paraId="429B9C99" w14:textId="77777777" w:rsidR="008246B4" w:rsidRDefault="008C744B">
            <w:pPr>
              <w:pStyle w:val="TableParagraph"/>
              <w:spacing w:before="40"/>
              <w:ind w:right="308"/>
              <w:rPr>
                <w:b/>
                <w:sz w:val="18"/>
              </w:rPr>
            </w:pPr>
            <w:r>
              <w:rPr>
                <w:b/>
                <w:spacing w:val="-4"/>
                <w:sz w:val="18"/>
              </w:rPr>
              <w:t>(14)</w:t>
            </w:r>
          </w:p>
        </w:tc>
        <w:tc>
          <w:tcPr>
            <w:tcW w:w="1275" w:type="dxa"/>
            <w:shd w:val="clear" w:color="auto" w:fill="A6A6A6"/>
          </w:tcPr>
          <w:p w14:paraId="429B9C9A" w14:textId="77777777" w:rsidR="008246B4" w:rsidRDefault="008C744B">
            <w:pPr>
              <w:pStyle w:val="TableParagraph"/>
              <w:spacing w:before="40"/>
              <w:ind w:right="72"/>
              <w:rPr>
                <w:b/>
                <w:sz w:val="18"/>
              </w:rPr>
            </w:pPr>
            <w:r>
              <w:rPr>
                <w:b/>
                <w:spacing w:val="-2"/>
                <w:sz w:val="18"/>
              </w:rPr>
              <w:t>2.336</w:t>
            </w:r>
          </w:p>
        </w:tc>
      </w:tr>
    </w:tbl>
    <w:p w14:paraId="429B9C9C" w14:textId="77777777" w:rsidR="008246B4" w:rsidRDefault="008C744B">
      <w:pPr>
        <w:pStyle w:val="Corpodetexto"/>
        <w:spacing w:before="229" w:line="228" w:lineRule="auto"/>
        <w:ind w:left="707"/>
      </w:pPr>
      <w:r>
        <w:t>Não</w:t>
      </w:r>
      <w:r>
        <w:rPr>
          <w:spacing w:val="33"/>
        </w:rPr>
        <w:t xml:space="preserve"> </w:t>
      </w:r>
      <w:r>
        <w:t>são</w:t>
      </w:r>
      <w:r>
        <w:rPr>
          <w:spacing w:val="34"/>
        </w:rPr>
        <w:t xml:space="preserve"> </w:t>
      </w:r>
      <w:r>
        <w:t>reconhecidos</w:t>
      </w:r>
      <w:r>
        <w:rPr>
          <w:spacing w:val="36"/>
        </w:rPr>
        <w:t xml:space="preserve"> </w:t>
      </w:r>
      <w:r>
        <w:t>contabilmente</w:t>
      </w:r>
      <w:r>
        <w:rPr>
          <w:spacing w:val="39"/>
        </w:rPr>
        <w:t xml:space="preserve"> </w:t>
      </w:r>
      <w:r>
        <w:t>os</w:t>
      </w:r>
      <w:r>
        <w:rPr>
          <w:spacing w:val="35"/>
        </w:rPr>
        <w:t xml:space="preserve"> </w:t>
      </w:r>
      <w:r>
        <w:t>montantes</w:t>
      </w:r>
      <w:r>
        <w:rPr>
          <w:spacing w:val="37"/>
        </w:rPr>
        <w:t xml:space="preserve"> </w:t>
      </w:r>
      <w:r>
        <w:t>envolvidos</w:t>
      </w:r>
      <w:r>
        <w:rPr>
          <w:spacing w:val="35"/>
        </w:rPr>
        <w:t xml:space="preserve"> </w:t>
      </w:r>
      <w:r>
        <w:t>em</w:t>
      </w:r>
      <w:r>
        <w:rPr>
          <w:spacing w:val="36"/>
        </w:rPr>
        <w:t xml:space="preserve"> </w:t>
      </w:r>
      <w:r>
        <w:t>ações</w:t>
      </w:r>
      <w:r>
        <w:rPr>
          <w:spacing w:val="38"/>
        </w:rPr>
        <w:t xml:space="preserve"> </w:t>
      </w:r>
      <w:r>
        <w:t>classificadas</w:t>
      </w:r>
      <w:r>
        <w:rPr>
          <w:spacing w:val="34"/>
        </w:rPr>
        <w:t xml:space="preserve"> </w:t>
      </w:r>
      <w:r>
        <w:t>com</w:t>
      </w:r>
      <w:r>
        <w:rPr>
          <w:spacing w:val="34"/>
        </w:rPr>
        <w:t xml:space="preserve"> </w:t>
      </w:r>
      <w:r>
        <w:t>risco</w:t>
      </w:r>
      <w:r>
        <w:rPr>
          <w:spacing w:val="38"/>
        </w:rPr>
        <w:t xml:space="preserve"> </w:t>
      </w:r>
      <w:r>
        <w:t>de</w:t>
      </w:r>
      <w:r>
        <w:rPr>
          <w:spacing w:val="36"/>
        </w:rPr>
        <w:t xml:space="preserve"> </w:t>
      </w:r>
      <w:r>
        <w:t>perda possível, cujos valores totais estimados são:</w:t>
      </w:r>
    </w:p>
    <w:p w14:paraId="429B9C9D" w14:textId="77777777" w:rsidR="008246B4" w:rsidRDefault="008246B4">
      <w:pPr>
        <w:pStyle w:val="Corpodetexto"/>
        <w:spacing w:before="10"/>
        <w:rPr>
          <w:sz w:val="18"/>
        </w:rPr>
      </w:pPr>
    </w:p>
    <w:tbl>
      <w:tblPr>
        <w:tblStyle w:val="TableNormal"/>
        <w:tblW w:w="0" w:type="auto"/>
        <w:tblInd w:w="715" w:type="dxa"/>
        <w:tblLayout w:type="fixed"/>
        <w:tblLook w:val="01E0" w:firstRow="1" w:lastRow="1" w:firstColumn="1" w:lastColumn="1" w:noHBand="0" w:noVBand="0"/>
      </w:tblPr>
      <w:tblGrid>
        <w:gridCol w:w="9924"/>
      </w:tblGrid>
      <w:tr w:rsidR="008246B4" w14:paraId="429B9C9F" w14:textId="77777777">
        <w:trPr>
          <w:trHeight w:val="299"/>
        </w:trPr>
        <w:tc>
          <w:tcPr>
            <w:tcW w:w="9924" w:type="dxa"/>
            <w:tcBorders>
              <w:top w:val="single" w:sz="8" w:space="0" w:color="000000"/>
              <w:bottom w:val="single" w:sz="8" w:space="0" w:color="000000"/>
            </w:tcBorders>
            <w:shd w:val="clear" w:color="auto" w:fill="A6A6A6"/>
          </w:tcPr>
          <w:p w14:paraId="429B9C9E" w14:textId="77777777" w:rsidR="008246B4" w:rsidRDefault="008C744B">
            <w:pPr>
              <w:pStyle w:val="TableParagraph"/>
              <w:spacing w:before="42"/>
              <w:ind w:right="60"/>
              <w:rPr>
                <w:b/>
                <w:sz w:val="18"/>
              </w:rPr>
            </w:pPr>
            <w:r>
              <w:rPr>
                <w:b/>
                <w:spacing w:val="-2"/>
                <w:sz w:val="18"/>
              </w:rPr>
              <w:t>31.12.2025</w:t>
            </w:r>
          </w:p>
        </w:tc>
      </w:tr>
      <w:tr w:rsidR="008246B4" w14:paraId="429B9CA1" w14:textId="77777777">
        <w:trPr>
          <w:trHeight w:val="290"/>
        </w:trPr>
        <w:tc>
          <w:tcPr>
            <w:tcW w:w="9924" w:type="dxa"/>
            <w:tcBorders>
              <w:top w:val="single" w:sz="8" w:space="0" w:color="000000"/>
            </w:tcBorders>
            <w:shd w:val="clear" w:color="auto" w:fill="F1F1F1"/>
          </w:tcPr>
          <w:p w14:paraId="429B9CA0" w14:textId="77777777" w:rsidR="008246B4" w:rsidRDefault="008C744B">
            <w:pPr>
              <w:pStyle w:val="TableParagraph"/>
              <w:tabs>
                <w:tab w:val="right" w:pos="9786"/>
              </w:tabs>
              <w:spacing w:before="37"/>
              <w:ind w:right="62"/>
              <w:rPr>
                <w:sz w:val="18"/>
              </w:rPr>
            </w:pPr>
            <w:r>
              <w:rPr>
                <w:spacing w:val="-2"/>
                <w:sz w:val="18"/>
              </w:rPr>
              <w:t>Trabalhista</w:t>
            </w:r>
            <w:r>
              <w:rPr>
                <w:sz w:val="18"/>
              </w:rPr>
              <w:tab/>
            </w:r>
            <w:r>
              <w:rPr>
                <w:spacing w:val="-2"/>
                <w:sz w:val="18"/>
              </w:rPr>
              <w:t>1.933</w:t>
            </w:r>
          </w:p>
        </w:tc>
      </w:tr>
      <w:tr w:rsidR="008246B4" w14:paraId="429B9CA3" w14:textId="77777777">
        <w:trPr>
          <w:trHeight w:val="288"/>
        </w:trPr>
        <w:tc>
          <w:tcPr>
            <w:tcW w:w="9924" w:type="dxa"/>
            <w:shd w:val="clear" w:color="auto" w:fill="D9D9D9"/>
          </w:tcPr>
          <w:p w14:paraId="429B9CA2" w14:textId="77777777" w:rsidR="008246B4" w:rsidRDefault="008C744B">
            <w:pPr>
              <w:pStyle w:val="TableParagraph"/>
              <w:tabs>
                <w:tab w:val="right" w:pos="9786"/>
              </w:tabs>
              <w:spacing w:before="35"/>
              <w:ind w:right="62"/>
              <w:rPr>
                <w:sz w:val="18"/>
              </w:rPr>
            </w:pPr>
            <w:r>
              <w:rPr>
                <w:spacing w:val="-2"/>
                <w:sz w:val="18"/>
              </w:rPr>
              <w:t>Cível</w:t>
            </w:r>
            <w:r>
              <w:rPr>
                <w:sz w:val="18"/>
              </w:rPr>
              <w:tab/>
            </w:r>
            <w:r>
              <w:rPr>
                <w:spacing w:val="-2"/>
                <w:sz w:val="18"/>
              </w:rPr>
              <w:t>1.783</w:t>
            </w:r>
          </w:p>
        </w:tc>
      </w:tr>
      <w:tr w:rsidR="008246B4" w14:paraId="429B9CA5" w14:textId="77777777">
        <w:trPr>
          <w:trHeight w:val="288"/>
        </w:trPr>
        <w:tc>
          <w:tcPr>
            <w:tcW w:w="9924" w:type="dxa"/>
            <w:shd w:val="clear" w:color="auto" w:fill="A6A6A6"/>
          </w:tcPr>
          <w:p w14:paraId="429B9CA4" w14:textId="77777777" w:rsidR="008246B4" w:rsidRDefault="008C744B">
            <w:pPr>
              <w:pStyle w:val="TableParagraph"/>
              <w:tabs>
                <w:tab w:val="right" w:pos="9786"/>
              </w:tabs>
              <w:spacing w:before="35"/>
              <w:ind w:right="62"/>
              <w:rPr>
                <w:b/>
                <w:sz w:val="18"/>
              </w:rPr>
            </w:pPr>
            <w:r>
              <w:rPr>
                <w:b/>
                <w:spacing w:val="-2"/>
                <w:sz w:val="18"/>
              </w:rPr>
              <w:t>Total</w:t>
            </w:r>
            <w:r>
              <w:rPr>
                <w:b/>
                <w:sz w:val="18"/>
              </w:rPr>
              <w:tab/>
            </w:r>
            <w:r>
              <w:rPr>
                <w:b/>
                <w:spacing w:val="-2"/>
                <w:sz w:val="18"/>
              </w:rPr>
              <w:t>3.716</w:t>
            </w:r>
          </w:p>
        </w:tc>
      </w:tr>
    </w:tbl>
    <w:p w14:paraId="429B9CA6" w14:textId="77777777" w:rsidR="008246B4" w:rsidRDefault="008246B4">
      <w:pPr>
        <w:pStyle w:val="TableParagraph"/>
        <w:rPr>
          <w:b/>
          <w:sz w:val="18"/>
        </w:rPr>
        <w:sectPr w:rsidR="008246B4">
          <w:pgSz w:w="11910" w:h="16840"/>
          <w:pgMar w:top="1700" w:right="425" w:bottom="1220" w:left="425" w:header="638" w:footer="1034" w:gutter="0"/>
          <w:cols w:space="720"/>
        </w:sectPr>
      </w:pPr>
    </w:p>
    <w:p w14:paraId="429B9CA7" w14:textId="77777777" w:rsidR="008246B4" w:rsidRDefault="008C744B">
      <w:pPr>
        <w:pStyle w:val="Corpodetexto"/>
        <w:spacing w:before="141"/>
        <w:ind w:left="707"/>
        <w:jc w:val="both"/>
      </w:pPr>
      <w:r>
        <w:lastRenderedPageBreak/>
        <w:t>A</w:t>
      </w:r>
      <w:r>
        <w:rPr>
          <w:spacing w:val="-8"/>
        </w:rPr>
        <w:t xml:space="preserve"> </w:t>
      </w:r>
      <w:r>
        <w:t>Instituição</w:t>
      </w:r>
      <w:r>
        <w:rPr>
          <w:spacing w:val="-8"/>
        </w:rPr>
        <w:t xml:space="preserve"> </w:t>
      </w:r>
      <w:r>
        <w:t>não</w:t>
      </w:r>
      <w:r>
        <w:rPr>
          <w:spacing w:val="-7"/>
        </w:rPr>
        <w:t xml:space="preserve"> </w:t>
      </w:r>
      <w:r>
        <w:t>possui</w:t>
      </w:r>
      <w:r>
        <w:rPr>
          <w:spacing w:val="-8"/>
        </w:rPr>
        <w:t xml:space="preserve"> </w:t>
      </w:r>
      <w:r>
        <w:t>contingências</w:t>
      </w:r>
      <w:r>
        <w:rPr>
          <w:spacing w:val="-7"/>
        </w:rPr>
        <w:t xml:space="preserve"> </w:t>
      </w:r>
      <w:r>
        <w:t>ativas</w:t>
      </w:r>
      <w:r>
        <w:rPr>
          <w:spacing w:val="-8"/>
        </w:rPr>
        <w:t xml:space="preserve"> </w:t>
      </w:r>
      <w:r>
        <w:t>que</w:t>
      </w:r>
      <w:r>
        <w:rPr>
          <w:spacing w:val="-7"/>
        </w:rPr>
        <w:t xml:space="preserve"> </w:t>
      </w:r>
      <w:r>
        <w:t>requeiram</w:t>
      </w:r>
      <w:r>
        <w:rPr>
          <w:spacing w:val="-8"/>
        </w:rPr>
        <w:t xml:space="preserve"> </w:t>
      </w:r>
      <w:r>
        <w:t>divulgação</w:t>
      </w:r>
      <w:r>
        <w:rPr>
          <w:spacing w:val="-4"/>
        </w:rPr>
        <w:t xml:space="preserve"> </w:t>
      </w:r>
      <w:r>
        <w:t>em</w:t>
      </w:r>
      <w:r>
        <w:rPr>
          <w:spacing w:val="-8"/>
        </w:rPr>
        <w:t xml:space="preserve"> </w:t>
      </w:r>
      <w:r>
        <w:t>notas</w:t>
      </w:r>
      <w:r>
        <w:rPr>
          <w:spacing w:val="-4"/>
        </w:rPr>
        <w:t xml:space="preserve"> </w:t>
      </w:r>
      <w:r>
        <w:rPr>
          <w:spacing w:val="-2"/>
        </w:rPr>
        <w:t>explicativas.</w:t>
      </w:r>
    </w:p>
    <w:p w14:paraId="429B9CA8" w14:textId="77777777" w:rsidR="008246B4" w:rsidRDefault="008246B4">
      <w:pPr>
        <w:pStyle w:val="Corpodetexto"/>
        <w:spacing w:before="128"/>
      </w:pPr>
    </w:p>
    <w:p w14:paraId="429B9CA9" w14:textId="77777777" w:rsidR="008246B4" w:rsidRDefault="008C744B">
      <w:pPr>
        <w:pStyle w:val="Ttulo8"/>
        <w:numPr>
          <w:ilvl w:val="0"/>
          <w:numId w:val="22"/>
        </w:numPr>
        <w:tabs>
          <w:tab w:val="left" w:pos="1044"/>
        </w:tabs>
        <w:ind w:left="1044" w:hanging="337"/>
        <w:jc w:val="left"/>
      </w:pPr>
      <w:r>
        <w:t>Patrimônio</w:t>
      </w:r>
      <w:r>
        <w:rPr>
          <w:spacing w:val="-11"/>
        </w:rPr>
        <w:t xml:space="preserve"> </w:t>
      </w:r>
      <w:r>
        <w:rPr>
          <w:spacing w:val="-2"/>
        </w:rPr>
        <w:t>líquido</w:t>
      </w:r>
    </w:p>
    <w:p w14:paraId="429B9CAA" w14:textId="77777777" w:rsidR="008246B4" w:rsidRDefault="008C744B">
      <w:pPr>
        <w:pStyle w:val="PargrafodaLista"/>
        <w:numPr>
          <w:ilvl w:val="0"/>
          <w:numId w:val="6"/>
        </w:numPr>
        <w:tabs>
          <w:tab w:val="left" w:pos="1134"/>
        </w:tabs>
        <w:spacing w:before="224"/>
        <w:ind w:hanging="427"/>
        <w:rPr>
          <w:sz w:val="20"/>
        </w:rPr>
      </w:pPr>
      <w:r>
        <w:rPr>
          <w:sz w:val="20"/>
        </w:rPr>
        <w:t>Capital</w:t>
      </w:r>
      <w:r>
        <w:rPr>
          <w:spacing w:val="-14"/>
          <w:sz w:val="20"/>
        </w:rPr>
        <w:t xml:space="preserve"> </w:t>
      </w:r>
      <w:r>
        <w:rPr>
          <w:spacing w:val="-2"/>
          <w:sz w:val="20"/>
        </w:rPr>
        <w:t>social</w:t>
      </w:r>
    </w:p>
    <w:p w14:paraId="429B9CAB" w14:textId="77777777" w:rsidR="008246B4" w:rsidRDefault="008C744B">
      <w:pPr>
        <w:pStyle w:val="Corpodetexto"/>
        <w:spacing w:before="214" w:line="225" w:lineRule="auto"/>
        <w:ind w:left="707" w:right="420"/>
        <w:jc w:val="both"/>
      </w:pPr>
      <w:r>
        <w:t>Em 31 de dezembro de 2025, o Capital Social de R$ 3.156.476 está representado por 2.728.177.414 de ações ordinárias de classe única, todas nominativas e sem valor nominal.</w:t>
      </w:r>
    </w:p>
    <w:p w14:paraId="429B9CAC" w14:textId="77777777" w:rsidR="008246B4" w:rsidRDefault="008246B4">
      <w:pPr>
        <w:pStyle w:val="Corpodetexto"/>
        <w:spacing w:before="215"/>
      </w:pPr>
    </w:p>
    <w:p w14:paraId="429B9CAD" w14:textId="77777777" w:rsidR="008246B4" w:rsidRDefault="008C744B">
      <w:pPr>
        <w:pStyle w:val="PargrafodaLista"/>
        <w:numPr>
          <w:ilvl w:val="0"/>
          <w:numId w:val="6"/>
        </w:numPr>
        <w:tabs>
          <w:tab w:val="left" w:pos="1134"/>
        </w:tabs>
        <w:ind w:hanging="427"/>
        <w:rPr>
          <w:sz w:val="20"/>
        </w:rPr>
      </w:pPr>
      <w:r>
        <w:rPr>
          <w:sz w:val="20"/>
        </w:rPr>
        <w:t>Reserva</w:t>
      </w:r>
      <w:r>
        <w:rPr>
          <w:spacing w:val="-10"/>
          <w:sz w:val="20"/>
        </w:rPr>
        <w:t xml:space="preserve"> </w:t>
      </w:r>
      <w:r>
        <w:rPr>
          <w:sz w:val="20"/>
        </w:rPr>
        <w:t>de</w:t>
      </w:r>
      <w:r>
        <w:rPr>
          <w:spacing w:val="-5"/>
          <w:sz w:val="20"/>
        </w:rPr>
        <w:t xml:space="preserve"> </w:t>
      </w:r>
      <w:r>
        <w:rPr>
          <w:spacing w:val="-2"/>
          <w:sz w:val="20"/>
        </w:rPr>
        <w:t>lucros</w:t>
      </w:r>
    </w:p>
    <w:p w14:paraId="429B9CAE" w14:textId="77777777" w:rsidR="008246B4" w:rsidRDefault="008C744B">
      <w:pPr>
        <w:pStyle w:val="PargrafodaLista"/>
        <w:numPr>
          <w:ilvl w:val="1"/>
          <w:numId w:val="6"/>
        </w:numPr>
        <w:tabs>
          <w:tab w:val="left" w:pos="1067"/>
        </w:tabs>
        <w:spacing w:before="226"/>
        <w:rPr>
          <w:sz w:val="20"/>
        </w:rPr>
      </w:pPr>
      <w:r>
        <w:rPr>
          <w:sz w:val="20"/>
        </w:rPr>
        <w:t>Reserva</w:t>
      </w:r>
      <w:r>
        <w:rPr>
          <w:spacing w:val="-10"/>
          <w:sz w:val="20"/>
        </w:rPr>
        <w:t xml:space="preserve"> </w:t>
      </w:r>
      <w:r>
        <w:rPr>
          <w:sz w:val="20"/>
        </w:rPr>
        <w:t>de</w:t>
      </w:r>
      <w:r>
        <w:rPr>
          <w:spacing w:val="-5"/>
          <w:sz w:val="20"/>
        </w:rPr>
        <w:t xml:space="preserve"> </w:t>
      </w:r>
      <w:r>
        <w:rPr>
          <w:spacing w:val="-4"/>
          <w:sz w:val="20"/>
        </w:rPr>
        <w:t>Legal</w:t>
      </w:r>
    </w:p>
    <w:p w14:paraId="429B9CAF" w14:textId="77777777" w:rsidR="008246B4" w:rsidRDefault="008C744B">
      <w:pPr>
        <w:pStyle w:val="Corpodetexto"/>
        <w:spacing w:before="216" w:line="225" w:lineRule="auto"/>
        <w:ind w:left="707" w:right="422"/>
        <w:jc w:val="both"/>
      </w:pPr>
      <w:r>
        <w:t>A</w:t>
      </w:r>
      <w:r>
        <w:rPr>
          <w:spacing w:val="-10"/>
        </w:rPr>
        <w:t xml:space="preserve"> </w:t>
      </w:r>
      <w:r>
        <w:t>Reserva</w:t>
      </w:r>
      <w:r>
        <w:rPr>
          <w:spacing w:val="-4"/>
        </w:rPr>
        <w:t xml:space="preserve"> </w:t>
      </w:r>
      <w:r>
        <w:t>Legal</w:t>
      </w:r>
      <w:r>
        <w:rPr>
          <w:spacing w:val="-10"/>
        </w:rPr>
        <w:t xml:space="preserve"> </w:t>
      </w:r>
      <w:r>
        <w:t>é</w:t>
      </w:r>
      <w:r>
        <w:rPr>
          <w:spacing w:val="-9"/>
        </w:rPr>
        <w:t xml:space="preserve"> </w:t>
      </w:r>
      <w:r>
        <w:t>constituída</w:t>
      </w:r>
      <w:r>
        <w:rPr>
          <w:spacing w:val="-9"/>
        </w:rPr>
        <w:t xml:space="preserve"> </w:t>
      </w:r>
      <w:r>
        <w:t>por</w:t>
      </w:r>
      <w:r>
        <w:rPr>
          <w:spacing w:val="-8"/>
        </w:rPr>
        <w:t xml:space="preserve"> </w:t>
      </w:r>
      <w:r>
        <w:t>5%</w:t>
      </w:r>
      <w:r>
        <w:rPr>
          <w:spacing w:val="-4"/>
        </w:rPr>
        <w:t xml:space="preserve"> </w:t>
      </w:r>
      <w:r>
        <w:t>do</w:t>
      </w:r>
      <w:r>
        <w:rPr>
          <w:spacing w:val="-12"/>
        </w:rPr>
        <w:t xml:space="preserve"> </w:t>
      </w:r>
      <w:r>
        <w:t>lucro</w:t>
      </w:r>
      <w:r>
        <w:rPr>
          <w:spacing w:val="-9"/>
        </w:rPr>
        <w:t xml:space="preserve"> </w:t>
      </w:r>
      <w:r>
        <w:t>líquido</w:t>
      </w:r>
      <w:r>
        <w:rPr>
          <w:spacing w:val="-4"/>
        </w:rPr>
        <w:t xml:space="preserve"> </w:t>
      </w:r>
      <w:r>
        <w:t>do</w:t>
      </w:r>
      <w:r>
        <w:rPr>
          <w:spacing w:val="-11"/>
        </w:rPr>
        <w:t xml:space="preserve"> </w:t>
      </w:r>
      <w:r>
        <w:t>exercício,</w:t>
      </w:r>
      <w:r>
        <w:rPr>
          <w:spacing w:val="-8"/>
        </w:rPr>
        <w:t xml:space="preserve"> </w:t>
      </w:r>
      <w:r>
        <w:t>limitada</w:t>
      </w:r>
      <w:r>
        <w:rPr>
          <w:spacing w:val="-9"/>
        </w:rPr>
        <w:t xml:space="preserve"> </w:t>
      </w:r>
      <w:r>
        <w:t>a</w:t>
      </w:r>
      <w:r>
        <w:rPr>
          <w:spacing w:val="-4"/>
        </w:rPr>
        <w:t xml:space="preserve"> </w:t>
      </w:r>
      <w:r>
        <w:t>20%</w:t>
      </w:r>
      <w:r>
        <w:rPr>
          <w:spacing w:val="-4"/>
        </w:rPr>
        <w:t xml:space="preserve"> </w:t>
      </w:r>
      <w:r>
        <w:t>do</w:t>
      </w:r>
      <w:r>
        <w:rPr>
          <w:spacing w:val="-12"/>
        </w:rPr>
        <w:t xml:space="preserve"> </w:t>
      </w:r>
      <w:r>
        <w:t>capital</w:t>
      </w:r>
      <w:r>
        <w:rPr>
          <w:spacing w:val="-8"/>
        </w:rPr>
        <w:t xml:space="preserve"> </w:t>
      </w:r>
      <w:r>
        <w:t>social.</w:t>
      </w:r>
      <w:r>
        <w:rPr>
          <w:spacing w:val="-8"/>
        </w:rPr>
        <w:t xml:space="preserve"> </w:t>
      </w:r>
      <w:r>
        <w:t>No</w:t>
      </w:r>
      <w:r>
        <w:rPr>
          <w:spacing w:val="-9"/>
        </w:rPr>
        <w:t xml:space="preserve"> </w:t>
      </w:r>
      <w:r>
        <w:t>exercício findo em 31 de dezembro de 2025, foram considerados para essa reserva o montante de R$ 14.346.</w:t>
      </w:r>
    </w:p>
    <w:p w14:paraId="429B9CB0" w14:textId="77777777" w:rsidR="008246B4" w:rsidRDefault="008C744B">
      <w:pPr>
        <w:pStyle w:val="PargrafodaLista"/>
        <w:numPr>
          <w:ilvl w:val="1"/>
          <w:numId w:val="6"/>
        </w:numPr>
        <w:tabs>
          <w:tab w:val="left" w:pos="1067"/>
        </w:tabs>
        <w:spacing w:before="228"/>
        <w:rPr>
          <w:sz w:val="20"/>
        </w:rPr>
      </w:pPr>
      <w:r>
        <w:rPr>
          <w:sz w:val="20"/>
        </w:rPr>
        <w:t>Reserva</w:t>
      </w:r>
      <w:r>
        <w:rPr>
          <w:spacing w:val="-9"/>
          <w:sz w:val="20"/>
        </w:rPr>
        <w:t xml:space="preserve"> </w:t>
      </w:r>
      <w:r>
        <w:rPr>
          <w:sz w:val="20"/>
        </w:rPr>
        <w:t>Especial</w:t>
      </w:r>
      <w:r>
        <w:rPr>
          <w:spacing w:val="-8"/>
          <w:sz w:val="20"/>
        </w:rPr>
        <w:t xml:space="preserve"> </w:t>
      </w:r>
      <w:r>
        <w:rPr>
          <w:sz w:val="20"/>
        </w:rPr>
        <w:t>de</w:t>
      </w:r>
      <w:r>
        <w:rPr>
          <w:spacing w:val="-8"/>
          <w:sz w:val="20"/>
        </w:rPr>
        <w:t xml:space="preserve"> </w:t>
      </w:r>
      <w:r>
        <w:rPr>
          <w:spacing w:val="-2"/>
          <w:sz w:val="20"/>
        </w:rPr>
        <w:t>Lucro</w:t>
      </w:r>
    </w:p>
    <w:p w14:paraId="429B9CB1" w14:textId="77777777" w:rsidR="008246B4" w:rsidRDefault="008246B4">
      <w:pPr>
        <w:pStyle w:val="Corpodetexto"/>
        <w:spacing w:before="10"/>
      </w:pPr>
    </w:p>
    <w:p w14:paraId="429B9CB2" w14:textId="77777777" w:rsidR="008246B4" w:rsidRDefault="008C744B">
      <w:pPr>
        <w:pStyle w:val="Corpodetexto"/>
        <w:spacing w:line="225" w:lineRule="auto"/>
        <w:ind w:left="707" w:right="423"/>
        <w:jc w:val="both"/>
      </w:pPr>
      <w:r>
        <w:t>A Reserva Especial de Lucros é constituída pela apropriação dos lucros não distribuídos da Instituição, sendo sua constituição efetivada por propostas dos órgãos da administração. Inclui também os Juros sobre capital próprio,</w:t>
      </w:r>
      <w:r>
        <w:rPr>
          <w:spacing w:val="-4"/>
        </w:rPr>
        <w:t xml:space="preserve"> </w:t>
      </w:r>
      <w:r>
        <w:t>dividendos</w:t>
      </w:r>
      <w:r>
        <w:rPr>
          <w:spacing w:val="-4"/>
        </w:rPr>
        <w:t xml:space="preserve"> </w:t>
      </w:r>
      <w:r>
        <w:t>adicionais</w:t>
      </w:r>
      <w:r>
        <w:rPr>
          <w:spacing w:val="-4"/>
        </w:rPr>
        <w:t xml:space="preserve"> </w:t>
      </w:r>
      <w:r>
        <w:t>propostos,</w:t>
      </w:r>
      <w:r>
        <w:rPr>
          <w:spacing w:val="-4"/>
        </w:rPr>
        <w:t xml:space="preserve"> </w:t>
      </w:r>
      <w:r>
        <w:t>com</w:t>
      </w:r>
      <w:r>
        <w:rPr>
          <w:spacing w:val="-4"/>
        </w:rPr>
        <w:t xml:space="preserve"> </w:t>
      </w:r>
      <w:r>
        <w:t>destinação</w:t>
      </w:r>
      <w:r>
        <w:rPr>
          <w:spacing w:val="-4"/>
        </w:rPr>
        <w:t xml:space="preserve"> </w:t>
      </w:r>
      <w:r>
        <w:t>a</w:t>
      </w:r>
      <w:r>
        <w:rPr>
          <w:spacing w:val="-4"/>
        </w:rPr>
        <w:t xml:space="preserve"> </w:t>
      </w:r>
      <w:r>
        <w:t>ser</w:t>
      </w:r>
      <w:r>
        <w:rPr>
          <w:spacing w:val="-7"/>
        </w:rPr>
        <w:t xml:space="preserve"> </w:t>
      </w:r>
      <w:r>
        <w:t>definida</w:t>
      </w:r>
      <w:r>
        <w:rPr>
          <w:spacing w:val="-7"/>
        </w:rPr>
        <w:t xml:space="preserve"> </w:t>
      </w:r>
      <w:r>
        <w:t>em</w:t>
      </w:r>
      <w:r>
        <w:rPr>
          <w:spacing w:val="-4"/>
        </w:rPr>
        <w:t xml:space="preserve"> </w:t>
      </w:r>
      <w:r>
        <w:t>Assembleia,</w:t>
      </w:r>
      <w:r>
        <w:rPr>
          <w:spacing w:val="-4"/>
        </w:rPr>
        <w:t xml:space="preserve"> </w:t>
      </w:r>
      <w:r>
        <w:t>no</w:t>
      </w:r>
      <w:r>
        <w:rPr>
          <w:spacing w:val="-4"/>
        </w:rPr>
        <w:t xml:space="preserve"> </w:t>
      </w:r>
      <w:r>
        <w:t>valor</w:t>
      </w:r>
      <w:r>
        <w:rPr>
          <w:spacing w:val="-4"/>
        </w:rPr>
        <w:t xml:space="preserve"> </w:t>
      </w:r>
      <w:r>
        <w:t>de</w:t>
      </w:r>
      <w:r>
        <w:rPr>
          <w:spacing w:val="-7"/>
        </w:rPr>
        <w:t xml:space="preserve"> </w:t>
      </w:r>
      <w:r>
        <w:t>R$</w:t>
      </w:r>
      <w:r>
        <w:rPr>
          <w:spacing w:val="-4"/>
        </w:rPr>
        <w:t xml:space="preserve"> </w:t>
      </w:r>
      <w:r>
        <w:t>204.435 em 31 de dezembro de 2025.</w:t>
      </w:r>
    </w:p>
    <w:p w14:paraId="429B9CB3" w14:textId="77777777" w:rsidR="008246B4" w:rsidRDefault="008246B4">
      <w:pPr>
        <w:pStyle w:val="Corpodetexto"/>
        <w:spacing w:before="11"/>
      </w:pPr>
    </w:p>
    <w:p w14:paraId="429B9CB4" w14:textId="77777777" w:rsidR="008246B4" w:rsidRDefault="008C744B">
      <w:pPr>
        <w:pStyle w:val="Corpodetexto"/>
        <w:spacing w:before="1" w:line="225" w:lineRule="auto"/>
        <w:ind w:left="707" w:right="424"/>
        <w:jc w:val="both"/>
      </w:pPr>
      <w:r>
        <w:t>No</w:t>
      </w:r>
      <w:r>
        <w:rPr>
          <w:spacing w:val="-4"/>
        </w:rPr>
        <w:t xml:space="preserve"> </w:t>
      </w:r>
      <w:r>
        <w:t>exercício</w:t>
      </w:r>
      <w:r>
        <w:rPr>
          <w:spacing w:val="-4"/>
        </w:rPr>
        <w:t xml:space="preserve"> </w:t>
      </w:r>
      <w:r>
        <w:t>findo</w:t>
      </w:r>
      <w:r>
        <w:rPr>
          <w:spacing w:val="-4"/>
        </w:rPr>
        <w:t xml:space="preserve"> </w:t>
      </w:r>
      <w:r>
        <w:t>em</w:t>
      </w:r>
      <w:r>
        <w:rPr>
          <w:spacing w:val="-4"/>
        </w:rPr>
        <w:t xml:space="preserve"> </w:t>
      </w:r>
      <w:r>
        <w:t>31</w:t>
      </w:r>
      <w:r>
        <w:rPr>
          <w:spacing w:val="-4"/>
        </w:rPr>
        <w:t xml:space="preserve"> </w:t>
      </w:r>
      <w:r>
        <w:t>de</w:t>
      </w:r>
      <w:r>
        <w:rPr>
          <w:spacing w:val="-4"/>
        </w:rPr>
        <w:t xml:space="preserve"> </w:t>
      </w:r>
      <w:r>
        <w:t>dezembro</w:t>
      </w:r>
      <w:r>
        <w:rPr>
          <w:spacing w:val="-4"/>
        </w:rPr>
        <w:t xml:space="preserve"> </w:t>
      </w:r>
      <w:r>
        <w:t>de</w:t>
      </w:r>
      <w:r>
        <w:rPr>
          <w:spacing w:val="-4"/>
        </w:rPr>
        <w:t xml:space="preserve"> </w:t>
      </w:r>
      <w:r>
        <w:t>2025,</w:t>
      </w:r>
      <w:r>
        <w:rPr>
          <w:spacing w:val="-4"/>
        </w:rPr>
        <w:t xml:space="preserve"> </w:t>
      </w:r>
      <w:r>
        <w:t>foram</w:t>
      </w:r>
      <w:r>
        <w:rPr>
          <w:spacing w:val="-4"/>
        </w:rPr>
        <w:t xml:space="preserve"> </w:t>
      </w:r>
      <w:r>
        <w:t>pagos</w:t>
      </w:r>
      <w:r>
        <w:rPr>
          <w:spacing w:val="-4"/>
        </w:rPr>
        <w:t xml:space="preserve"> </w:t>
      </w:r>
      <w:r>
        <w:t>juros</w:t>
      </w:r>
      <w:r>
        <w:rPr>
          <w:spacing w:val="-4"/>
        </w:rPr>
        <w:t xml:space="preserve"> </w:t>
      </w:r>
      <w:r>
        <w:t>sobre</w:t>
      </w:r>
      <w:r>
        <w:rPr>
          <w:spacing w:val="-4"/>
        </w:rPr>
        <w:t xml:space="preserve"> </w:t>
      </w:r>
      <w:r>
        <w:t>o</w:t>
      </w:r>
      <w:r>
        <w:rPr>
          <w:spacing w:val="-4"/>
        </w:rPr>
        <w:t xml:space="preserve"> </w:t>
      </w:r>
      <w:r>
        <w:t>capital próprio</w:t>
      </w:r>
      <w:r>
        <w:rPr>
          <w:spacing w:val="-4"/>
        </w:rPr>
        <w:t xml:space="preserve"> </w:t>
      </w:r>
      <w:r>
        <w:t>adicionais</w:t>
      </w:r>
      <w:r>
        <w:rPr>
          <w:spacing w:val="-4"/>
        </w:rPr>
        <w:t xml:space="preserve"> </w:t>
      </w:r>
      <w:r>
        <w:t>do</w:t>
      </w:r>
      <w:r>
        <w:rPr>
          <w:spacing w:val="-7"/>
        </w:rPr>
        <w:t xml:space="preserve"> </w:t>
      </w:r>
      <w:r>
        <w:t>valor</w:t>
      </w:r>
      <w:r>
        <w:rPr>
          <w:spacing w:val="-4"/>
        </w:rPr>
        <w:t xml:space="preserve"> </w:t>
      </w:r>
      <w:r>
        <w:t>de R$ 57.020 e dividendos adicionais no valor de R$ 76.059, referentes ao exercício de 2024.</w:t>
      </w:r>
    </w:p>
    <w:p w14:paraId="429B9CB5" w14:textId="77777777" w:rsidR="008246B4" w:rsidRDefault="008C744B">
      <w:pPr>
        <w:pStyle w:val="PargrafodaLista"/>
        <w:numPr>
          <w:ilvl w:val="1"/>
          <w:numId w:val="6"/>
        </w:numPr>
        <w:tabs>
          <w:tab w:val="left" w:pos="1066"/>
        </w:tabs>
        <w:spacing w:before="228"/>
        <w:ind w:left="1066" w:hanging="359"/>
        <w:rPr>
          <w:sz w:val="20"/>
        </w:rPr>
      </w:pPr>
      <w:r>
        <w:rPr>
          <w:sz w:val="20"/>
        </w:rPr>
        <w:t>Dividendos</w:t>
      </w:r>
      <w:r>
        <w:rPr>
          <w:spacing w:val="-4"/>
          <w:sz w:val="20"/>
        </w:rPr>
        <w:t xml:space="preserve"> </w:t>
      </w:r>
      <w:r>
        <w:rPr>
          <w:sz w:val="20"/>
        </w:rPr>
        <w:t>e</w:t>
      </w:r>
      <w:r>
        <w:rPr>
          <w:spacing w:val="-6"/>
          <w:sz w:val="20"/>
        </w:rPr>
        <w:t xml:space="preserve"> </w:t>
      </w:r>
      <w:r>
        <w:rPr>
          <w:sz w:val="20"/>
        </w:rPr>
        <w:t>juros</w:t>
      </w:r>
      <w:r>
        <w:rPr>
          <w:spacing w:val="-7"/>
          <w:sz w:val="20"/>
        </w:rPr>
        <w:t xml:space="preserve"> </w:t>
      </w:r>
      <w:r>
        <w:rPr>
          <w:sz w:val="20"/>
        </w:rPr>
        <w:t>sobre</w:t>
      </w:r>
      <w:r>
        <w:rPr>
          <w:spacing w:val="-7"/>
          <w:sz w:val="20"/>
        </w:rPr>
        <w:t xml:space="preserve"> </w:t>
      </w:r>
      <w:r>
        <w:rPr>
          <w:sz w:val="20"/>
        </w:rPr>
        <w:t>capital</w:t>
      </w:r>
      <w:r>
        <w:rPr>
          <w:spacing w:val="-7"/>
          <w:sz w:val="20"/>
        </w:rPr>
        <w:t xml:space="preserve"> </w:t>
      </w:r>
      <w:r>
        <w:rPr>
          <w:spacing w:val="-2"/>
          <w:sz w:val="20"/>
        </w:rPr>
        <w:t>próprio</w:t>
      </w:r>
    </w:p>
    <w:p w14:paraId="429B9CB6" w14:textId="77777777" w:rsidR="008246B4" w:rsidRDefault="008C744B">
      <w:pPr>
        <w:pStyle w:val="Corpodetexto"/>
        <w:spacing w:before="216" w:line="225" w:lineRule="auto"/>
        <w:ind w:left="707" w:right="420"/>
        <w:jc w:val="both"/>
      </w:pPr>
      <w:r>
        <w:t>Conforme disposto no artigo</w:t>
      </w:r>
      <w:r>
        <w:rPr>
          <w:spacing w:val="-3"/>
        </w:rPr>
        <w:t xml:space="preserve"> </w:t>
      </w:r>
      <w:r>
        <w:t>45 do Estatuto Social</w:t>
      </w:r>
      <w:r>
        <w:rPr>
          <w:spacing w:val="-3"/>
        </w:rPr>
        <w:t xml:space="preserve"> </w:t>
      </w:r>
      <w:r>
        <w:t>da Desenvolve SP – Agência de</w:t>
      </w:r>
      <w:r>
        <w:rPr>
          <w:spacing w:val="-3"/>
        </w:rPr>
        <w:t xml:space="preserve"> </w:t>
      </w:r>
      <w:r>
        <w:t>Fomento do Estado de São Paulo S.A., as ações ordinárias terão direito ao dividendo mínimo obrigatório correspondente a 25% (vinte e cinco por cento) do lucro líquido do exercício, após deduções determinadas ou admitidas em lei, podendo ser pago sob a forma de juros sobre o capital próprio.</w:t>
      </w:r>
    </w:p>
    <w:p w14:paraId="429B9CB7" w14:textId="77777777" w:rsidR="008246B4" w:rsidRDefault="008246B4">
      <w:pPr>
        <w:pStyle w:val="Corpodetexto"/>
        <w:rPr>
          <w:sz w:val="19"/>
        </w:rPr>
      </w:pPr>
    </w:p>
    <w:tbl>
      <w:tblPr>
        <w:tblStyle w:val="TableNormal"/>
        <w:tblW w:w="0" w:type="auto"/>
        <w:tblInd w:w="715" w:type="dxa"/>
        <w:tblLayout w:type="fixed"/>
        <w:tblLook w:val="01E0" w:firstRow="1" w:lastRow="1" w:firstColumn="1" w:lastColumn="1" w:noHBand="0" w:noVBand="0"/>
      </w:tblPr>
      <w:tblGrid>
        <w:gridCol w:w="6814"/>
        <w:gridCol w:w="3111"/>
      </w:tblGrid>
      <w:tr w:rsidR="008246B4" w14:paraId="429B9CB9" w14:textId="77777777">
        <w:trPr>
          <w:trHeight w:val="282"/>
        </w:trPr>
        <w:tc>
          <w:tcPr>
            <w:tcW w:w="9925" w:type="dxa"/>
            <w:gridSpan w:val="2"/>
            <w:tcBorders>
              <w:top w:val="single" w:sz="8" w:space="0" w:color="000000"/>
              <w:bottom w:val="single" w:sz="8" w:space="0" w:color="000000"/>
            </w:tcBorders>
            <w:shd w:val="clear" w:color="auto" w:fill="A6A6A6"/>
          </w:tcPr>
          <w:p w14:paraId="429B9CB8" w14:textId="77777777" w:rsidR="008246B4" w:rsidRDefault="008C744B">
            <w:pPr>
              <w:pStyle w:val="TableParagraph"/>
              <w:spacing w:before="32"/>
              <w:ind w:right="64"/>
              <w:rPr>
                <w:b/>
                <w:sz w:val="18"/>
              </w:rPr>
            </w:pPr>
            <w:r>
              <w:rPr>
                <w:b/>
                <w:spacing w:val="-2"/>
                <w:sz w:val="18"/>
              </w:rPr>
              <w:t>31.12.2025</w:t>
            </w:r>
          </w:p>
        </w:tc>
      </w:tr>
      <w:tr w:rsidR="008246B4" w14:paraId="429B9CBC" w14:textId="77777777">
        <w:trPr>
          <w:trHeight w:val="282"/>
        </w:trPr>
        <w:tc>
          <w:tcPr>
            <w:tcW w:w="6814" w:type="dxa"/>
            <w:tcBorders>
              <w:top w:val="single" w:sz="8" w:space="0" w:color="000000"/>
            </w:tcBorders>
            <w:shd w:val="clear" w:color="auto" w:fill="D9D9D9"/>
          </w:tcPr>
          <w:p w14:paraId="429B9CBA" w14:textId="77777777" w:rsidR="008246B4" w:rsidRDefault="008C744B">
            <w:pPr>
              <w:pStyle w:val="TableParagraph"/>
              <w:spacing w:before="34"/>
              <w:ind w:left="72"/>
              <w:jc w:val="left"/>
              <w:rPr>
                <w:sz w:val="18"/>
              </w:rPr>
            </w:pPr>
            <w:r>
              <w:rPr>
                <w:sz w:val="18"/>
              </w:rPr>
              <w:t>Lucro</w:t>
            </w:r>
            <w:r>
              <w:rPr>
                <w:spacing w:val="-8"/>
                <w:sz w:val="18"/>
              </w:rPr>
              <w:t xml:space="preserve"> </w:t>
            </w:r>
            <w:r>
              <w:rPr>
                <w:sz w:val="18"/>
              </w:rPr>
              <w:t>Líquido</w:t>
            </w:r>
            <w:r>
              <w:rPr>
                <w:spacing w:val="-7"/>
                <w:sz w:val="18"/>
              </w:rPr>
              <w:t xml:space="preserve"> </w:t>
            </w:r>
            <w:r>
              <w:rPr>
                <w:sz w:val="18"/>
              </w:rPr>
              <w:t>do</w:t>
            </w:r>
            <w:r>
              <w:rPr>
                <w:spacing w:val="-7"/>
                <w:sz w:val="18"/>
              </w:rPr>
              <w:t xml:space="preserve"> </w:t>
            </w:r>
            <w:r>
              <w:rPr>
                <w:spacing w:val="-2"/>
                <w:sz w:val="18"/>
              </w:rPr>
              <w:t>exercício</w:t>
            </w:r>
          </w:p>
        </w:tc>
        <w:tc>
          <w:tcPr>
            <w:tcW w:w="3111" w:type="dxa"/>
            <w:tcBorders>
              <w:top w:val="single" w:sz="8" w:space="0" w:color="000000"/>
            </w:tcBorders>
            <w:shd w:val="clear" w:color="auto" w:fill="D9D9D9"/>
          </w:tcPr>
          <w:p w14:paraId="429B9CBB" w14:textId="77777777" w:rsidR="008246B4" w:rsidRDefault="008C744B">
            <w:pPr>
              <w:pStyle w:val="TableParagraph"/>
              <w:spacing w:before="34"/>
              <w:ind w:right="63"/>
              <w:rPr>
                <w:sz w:val="18"/>
              </w:rPr>
            </w:pPr>
            <w:r>
              <w:rPr>
                <w:spacing w:val="-2"/>
                <w:sz w:val="18"/>
              </w:rPr>
              <w:t>289.236</w:t>
            </w:r>
          </w:p>
        </w:tc>
      </w:tr>
      <w:tr w:rsidR="008246B4" w14:paraId="429B9CBF" w14:textId="77777777">
        <w:trPr>
          <w:trHeight w:val="283"/>
        </w:trPr>
        <w:tc>
          <w:tcPr>
            <w:tcW w:w="6814" w:type="dxa"/>
            <w:shd w:val="clear" w:color="auto" w:fill="F1F1F1"/>
          </w:tcPr>
          <w:p w14:paraId="429B9CBD" w14:textId="77777777" w:rsidR="008246B4" w:rsidRDefault="008C744B">
            <w:pPr>
              <w:pStyle w:val="TableParagraph"/>
              <w:spacing w:before="35"/>
              <w:ind w:left="72"/>
              <w:jc w:val="left"/>
              <w:rPr>
                <w:sz w:val="18"/>
              </w:rPr>
            </w:pPr>
            <w:r>
              <w:rPr>
                <w:sz w:val="18"/>
              </w:rPr>
              <w:t>Ajustes</w:t>
            </w:r>
            <w:r>
              <w:rPr>
                <w:spacing w:val="-2"/>
                <w:sz w:val="18"/>
              </w:rPr>
              <w:t xml:space="preserve"> </w:t>
            </w:r>
            <w:r>
              <w:rPr>
                <w:sz w:val="18"/>
              </w:rPr>
              <w:t>de</w:t>
            </w:r>
            <w:r>
              <w:rPr>
                <w:spacing w:val="-3"/>
                <w:sz w:val="18"/>
              </w:rPr>
              <w:t xml:space="preserve"> </w:t>
            </w:r>
            <w:r>
              <w:rPr>
                <w:sz w:val="18"/>
              </w:rPr>
              <w:t>transição</w:t>
            </w:r>
            <w:r>
              <w:rPr>
                <w:spacing w:val="-2"/>
                <w:sz w:val="18"/>
              </w:rPr>
              <w:t xml:space="preserve"> </w:t>
            </w:r>
            <w:r>
              <w:rPr>
                <w:sz w:val="18"/>
              </w:rPr>
              <w:t>Resol.</w:t>
            </w:r>
            <w:r>
              <w:rPr>
                <w:spacing w:val="-3"/>
                <w:sz w:val="18"/>
              </w:rPr>
              <w:t xml:space="preserve"> </w:t>
            </w:r>
            <w:r>
              <w:rPr>
                <w:sz w:val="18"/>
              </w:rPr>
              <w:t>CMN</w:t>
            </w:r>
            <w:r>
              <w:rPr>
                <w:spacing w:val="-3"/>
                <w:sz w:val="18"/>
              </w:rPr>
              <w:t xml:space="preserve"> </w:t>
            </w:r>
            <w:r>
              <w:rPr>
                <w:sz w:val="18"/>
              </w:rPr>
              <w:t>nº</w:t>
            </w:r>
            <w:r>
              <w:rPr>
                <w:spacing w:val="-3"/>
                <w:sz w:val="18"/>
              </w:rPr>
              <w:t xml:space="preserve"> </w:t>
            </w:r>
            <w:r>
              <w:rPr>
                <w:sz w:val="18"/>
              </w:rPr>
              <w:t>4.966/2021</w:t>
            </w:r>
            <w:r>
              <w:rPr>
                <w:spacing w:val="-3"/>
                <w:sz w:val="18"/>
              </w:rPr>
              <w:t xml:space="preserve"> </w:t>
            </w:r>
            <w:r>
              <w:rPr>
                <w:sz w:val="18"/>
              </w:rPr>
              <w:t>-</w:t>
            </w:r>
            <w:r>
              <w:rPr>
                <w:spacing w:val="-3"/>
                <w:sz w:val="18"/>
              </w:rPr>
              <w:t xml:space="preserve"> </w:t>
            </w:r>
            <w:r>
              <w:rPr>
                <w:spacing w:val="-4"/>
                <w:sz w:val="18"/>
              </w:rPr>
              <w:t>LPA¹</w:t>
            </w:r>
          </w:p>
        </w:tc>
        <w:tc>
          <w:tcPr>
            <w:tcW w:w="3111" w:type="dxa"/>
            <w:shd w:val="clear" w:color="auto" w:fill="F1F1F1"/>
          </w:tcPr>
          <w:p w14:paraId="429B9CBE" w14:textId="77777777" w:rsidR="008246B4" w:rsidRDefault="008C744B">
            <w:pPr>
              <w:pStyle w:val="TableParagraph"/>
              <w:spacing w:before="35"/>
              <w:ind w:right="65"/>
              <w:rPr>
                <w:sz w:val="18"/>
              </w:rPr>
            </w:pPr>
            <w:r>
              <w:rPr>
                <w:spacing w:val="-2"/>
                <w:sz w:val="18"/>
              </w:rPr>
              <w:t>(2.309)</w:t>
            </w:r>
          </w:p>
        </w:tc>
      </w:tr>
      <w:tr w:rsidR="008246B4" w14:paraId="429B9CC2" w14:textId="77777777">
        <w:trPr>
          <w:trHeight w:val="283"/>
        </w:trPr>
        <w:tc>
          <w:tcPr>
            <w:tcW w:w="6814" w:type="dxa"/>
            <w:shd w:val="clear" w:color="auto" w:fill="D9D9D9"/>
          </w:tcPr>
          <w:p w14:paraId="429B9CC0" w14:textId="77777777" w:rsidR="008246B4" w:rsidRDefault="008C744B">
            <w:pPr>
              <w:pStyle w:val="TableParagraph"/>
              <w:spacing w:before="32"/>
              <w:ind w:left="72"/>
              <w:jc w:val="left"/>
              <w:rPr>
                <w:sz w:val="18"/>
              </w:rPr>
            </w:pPr>
            <w:r>
              <w:rPr>
                <w:sz w:val="18"/>
              </w:rPr>
              <w:t>Base</w:t>
            </w:r>
            <w:r>
              <w:rPr>
                <w:spacing w:val="-4"/>
                <w:sz w:val="18"/>
              </w:rPr>
              <w:t xml:space="preserve"> </w:t>
            </w:r>
            <w:r>
              <w:rPr>
                <w:sz w:val="18"/>
              </w:rPr>
              <w:t>para</w:t>
            </w:r>
            <w:r>
              <w:rPr>
                <w:spacing w:val="-5"/>
                <w:sz w:val="18"/>
              </w:rPr>
              <w:t xml:space="preserve"> </w:t>
            </w:r>
            <w:r>
              <w:rPr>
                <w:sz w:val="18"/>
              </w:rPr>
              <w:t>constituição</w:t>
            </w:r>
            <w:r>
              <w:rPr>
                <w:spacing w:val="-4"/>
                <w:sz w:val="18"/>
              </w:rPr>
              <w:t xml:space="preserve"> </w:t>
            </w:r>
            <w:r>
              <w:rPr>
                <w:sz w:val="18"/>
              </w:rPr>
              <w:t>de</w:t>
            </w:r>
            <w:r>
              <w:rPr>
                <w:spacing w:val="-5"/>
                <w:sz w:val="18"/>
              </w:rPr>
              <w:t xml:space="preserve"> </w:t>
            </w:r>
            <w:r>
              <w:rPr>
                <w:sz w:val="18"/>
              </w:rPr>
              <w:t>reserva</w:t>
            </w:r>
            <w:r>
              <w:rPr>
                <w:spacing w:val="-3"/>
                <w:sz w:val="18"/>
              </w:rPr>
              <w:t xml:space="preserve"> </w:t>
            </w:r>
            <w:r>
              <w:rPr>
                <w:spacing w:val="-2"/>
                <w:sz w:val="18"/>
              </w:rPr>
              <w:t>Legal</w:t>
            </w:r>
          </w:p>
        </w:tc>
        <w:tc>
          <w:tcPr>
            <w:tcW w:w="3111" w:type="dxa"/>
            <w:shd w:val="clear" w:color="auto" w:fill="D9D9D9"/>
          </w:tcPr>
          <w:p w14:paraId="429B9CC1" w14:textId="77777777" w:rsidR="008246B4" w:rsidRDefault="008C744B">
            <w:pPr>
              <w:pStyle w:val="TableParagraph"/>
              <w:spacing w:before="32"/>
              <w:ind w:right="63"/>
              <w:rPr>
                <w:sz w:val="18"/>
              </w:rPr>
            </w:pPr>
            <w:r>
              <w:rPr>
                <w:spacing w:val="-2"/>
                <w:sz w:val="18"/>
              </w:rPr>
              <w:t>286.927</w:t>
            </w:r>
          </w:p>
        </w:tc>
      </w:tr>
      <w:tr w:rsidR="008246B4" w14:paraId="429B9CC5" w14:textId="77777777">
        <w:trPr>
          <w:trHeight w:val="282"/>
        </w:trPr>
        <w:tc>
          <w:tcPr>
            <w:tcW w:w="6814" w:type="dxa"/>
            <w:tcBorders>
              <w:bottom w:val="single" w:sz="8" w:space="0" w:color="000000"/>
            </w:tcBorders>
            <w:shd w:val="clear" w:color="auto" w:fill="F1F1F1"/>
          </w:tcPr>
          <w:p w14:paraId="429B9CC3" w14:textId="77777777" w:rsidR="008246B4" w:rsidRDefault="008C744B">
            <w:pPr>
              <w:pStyle w:val="TableParagraph"/>
              <w:spacing w:before="32"/>
              <w:ind w:left="72"/>
              <w:jc w:val="left"/>
              <w:rPr>
                <w:sz w:val="18"/>
              </w:rPr>
            </w:pPr>
            <w:r>
              <w:rPr>
                <w:sz w:val="18"/>
              </w:rPr>
              <w:t>(-)</w:t>
            </w:r>
            <w:r>
              <w:rPr>
                <w:spacing w:val="-2"/>
                <w:sz w:val="18"/>
              </w:rPr>
              <w:t xml:space="preserve"> </w:t>
            </w:r>
            <w:r>
              <w:rPr>
                <w:sz w:val="18"/>
              </w:rPr>
              <w:t>Reserva</w:t>
            </w:r>
            <w:r>
              <w:rPr>
                <w:spacing w:val="-1"/>
                <w:sz w:val="18"/>
              </w:rPr>
              <w:t xml:space="preserve"> </w:t>
            </w:r>
            <w:r>
              <w:rPr>
                <w:spacing w:val="-2"/>
                <w:sz w:val="18"/>
              </w:rPr>
              <w:t>Legal</w:t>
            </w:r>
          </w:p>
        </w:tc>
        <w:tc>
          <w:tcPr>
            <w:tcW w:w="3111" w:type="dxa"/>
            <w:tcBorders>
              <w:bottom w:val="single" w:sz="8" w:space="0" w:color="000000"/>
            </w:tcBorders>
            <w:shd w:val="clear" w:color="auto" w:fill="F1F1F1"/>
          </w:tcPr>
          <w:p w14:paraId="429B9CC4" w14:textId="77777777" w:rsidR="008246B4" w:rsidRDefault="008C744B">
            <w:pPr>
              <w:pStyle w:val="TableParagraph"/>
              <w:spacing w:before="32"/>
              <w:ind w:right="67"/>
              <w:rPr>
                <w:sz w:val="18"/>
              </w:rPr>
            </w:pPr>
            <w:r>
              <w:rPr>
                <w:spacing w:val="-2"/>
                <w:sz w:val="18"/>
              </w:rPr>
              <w:t>(14.346)</w:t>
            </w:r>
          </w:p>
        </w:tc>
      </w:tr>
      <w:tr w:rsidR="008246B4" w14:paraId="429B9CC8" w14:textId="77777777">
        <w:trPr>
          <w:trHeight w:val="282"/>
        </w:trPr>
        <w:tc>
          <w:tcPr>
            <w:tcW w:w="6814" w:type="dxa"/>
            <w:tcBorders>
              <w:top w:val="single" w:sz="8" w:space="0" w:color="000000"/>
              <w:bottom w:val="single" w:sz="8" w:space="0" w:color="000000"/>
            </w:tcBorders>
            <w:shd w:val="clear" w:color="auto" w:fill="A6A6A6"/>
          </w:tcPr>
          <w:p w14:paraId="429B9CC6" w14:textId="77777777" w:rsidR="008246B4" w:rsidRDefault="008C744B">
            <w:pPr>
              <w:pStyle w:val="TableParagraph"/>
              <w:spacing w:before="34"/>
              <w:ind w:left="72"/>
              <w:jc w:val="left"/>
              <w:rPr>
                <w:b/>
                <w:sz w:val="18"/>
              </w:rPr>
            </w:pPr>
            <w:r>
              <w:rPr>
                <w:b/>
                <w:sz w:val="18"/>
              </w:rPr>
              <w:t>Base</w:t>
            </w:r>
            <w:r>
              <w:rPr>
                <w:b/>
                <w:spacing w:val="-7"/>
                <w:sz w:val="18"/>
              </w:rPr>
              <w:t xml:space="preserve"> </w:t>
            </w:r>
            <w:r>
              <w:rPr>
                <w:b/>
                <w:sz w:val="18"/>
              </w:rPr>
              <w:t>de</w:t>
            </w:r>
            <w:r>
              <w:rPr>
                <w:b/>
                <w:spacing w:val="-3"/>
                <w:sz w:val="18"/>
              </w:rPr>
              <w:t xml:space="preserve"> </w:t>
            </w:r>
            <w:r>
              <w:rPr>
                <w:b/>
                <w:sz w:val="18"/>
              </w:rPr>
              <w:t>Cálculo</w:t>
            </w:r>
            <w:r>
              <w:rPr>
                <w:b/>
                <w:spacing w:val="-6"/>
                <w:sz w:val="18"/>
              </w:rPr>
              <w:t xml:space="preserve"> </w:t>
            </w:r>
            <w:r>
              <w:rPr>
                <w:b/>
                <w:spacing w:val="-2"/>
                <w:sz w:val="18"/>
              </w:rPr>
              <w:t>Ajustada</w:t>
            </w:r>
          </w:p>
        </w:tc>
        <w:tc>
          <w:tcPr>
            <w:tcW w:w="3111" w:type="dxa"/>
            <w:tcBorders>
              <w:top w:val="single" w:sz="8" w:space="0" w:color="000000"/>
              <w:bottom w:val="single" w:sz="8" w:space="0" w:color="000000"/>
            </w:tcBorders>
            <w:shd w:val="clear" w:color="auto" w:fill="A6A6A6"/>
          </w:tcPr>
          <w:p w14:paraId="429B9CC7" w14:textId="77777777" w:rsidR="008246B4" w:rsidRDefault="008C744B">
            <w:pPr>
              <w:pStyle w:val="TableParagraph"/>
              <w:spacing w:before="34"/>
              <w:ind w:right="66"/>
              <w:rPr>
                <w:b/>
                <w:sz w:val="18"/>
              </w:rPr>
            </w:pPr>
            <w:r>
              <w:rPr>
                <w:b/>
                <w:spacing w:val="-2"/>
                <w:sz w:val="18"/>
              </w:rPr>
              <w:t>272.581</w:t>
            </w:r>
          </w:p>
        </w:tc>
      </w:tr>
      <w:tr w:rsidR="008246B4" w14:paraId="429B9CCB" w14:textId="77777777">
        <w:trPr>
          <w:trHeight w:val="282"/>
        </w:trPr>
        <w:tc>
          <w:tcPr>
            <w:tcW w:w="6814" w:type="dxa"/>
            <w:tcBorders>
              <w:top w:val="single" w:sz="8" w:space="0" w:color="000000"/>
            </w:tcBorders>
            <w:shd w:val="clear" w:color="auto" w:fill="D9D9D9"/>
          </w:tcPr>
          <w:p w14:paraId="429B9CC9" w14:textId="77777777" w:rsidR="008246B4" w:rsidRDefault="008C744B">
            <w:pPr>
              <w:pStyle w:val="TableParagraph"/>
              <w:spacing w:before="34"/>
              <w:ind w:left="72"/>
              <w:jc w:val="left"/>
              <w:rPr>
                <w:sz w:val="18"/>
              </w:rPr>
            </w:pPr>
            <w:r>
              <w:rPr>
                <w:sz w:val="18"/>
              </w:rPr>
              <w:t>Dividendos</w:t>
            </w:r>
            <w:r>
              <w:rPr>
                <w:spacing w:val="-2"/>
                <w:sz w:val="18"/>
              </w:rPr>
              <w:t xml:space="preserve"> </w:t>
            </w:r>
            <w:r>
              <w:rPr>
                <w:sz w:val="18"/>
              </w:rPr>
              <w:t>mínimos</w:t>
            </w:r>
            <w:r>
              <w:rPr>
                <w:spacing w:val="-2"/>
                <w:sz w:val="18"/>
              </w:rPr>
              <w:t xml:space="preserve"> </w:t>
            </w:r>
            <w:r>
              <w:rPr>
                <w:sz w:val="18"/>
              </w:rPr>
              <w:t>obrigatórios</w:t>
            </w:r>
            <w:r>
              <w:rPr>
                <w:spacing w:val="-2"/>
                <w:sz w:val="18"/>
              </w:rPr>
              <w:t xml:space="preserve"> </w:t>
            </w:r>
            <w:r>
              <w:rPr>
                <w:sz w:val="18"/>
              </w:rPr>
              <w:t>-</w:t>
            </w:r>
            <w:r>
              <w:rPr>
                <w:spacing w:val="-1"/>
                <w:sz w:val="18"/>
              </w:rPr>
              <w:t xml:space="preserve"> </w:t>
            </w:r>
            <w:r>
              <w:rPr>
                <w:sz w:val="18"/>
              </w:rPr>
              <w:t>25%</w:t>
            </w:r>
            <w:r>
              <w:rPr>
                <w:spacing w:val="-2"/>
                <w:sz w:val="18"/>
              </w:rPr>
              <w:t xml:space="preserve"> </w:t>
            </w:r>
            <w:r>
              <w:rPr>
                <w:spacing w:val="-5"/>
                <w:sz w:val="18"/>
              </w:rPr>
              <w:t>JCP</w:t>
            </w:r>
          </w:p>
        </w:tc>
        <w:tc>
          <w:tcPr>
            <w:tcW w:w="3111" w:type="dxa"/>
            <w:tcBorders>
              <w:top w:val="single" w:sz="8" w:space="0" w:color="000000"/>
            </w:tcBorders>
            <w:shd w:val="clear" w:color="auto" w:fill="D9D9D9"/>
          </w:tcPr>
          <w:p w14:paraId="429B9CCA" w14:textId="77777777" w:rsidR="008246B4" w:rsidRDefault="008C744B">
            <w:pPr>
              <w:pStyle w:val="TableParagraph"/>
              <w:spacing w:before="34"/>
              <w:ind w:right="64"/>
              <w:rPr>
                <w:sz w:val="18"/>
              </w:rPr>
            </w:pPr>
            <w:r>
              <w:rPr>
                <w:spacing w:val="-2"/>
                <w:sz w:val="18"/>
              </w:rPr>
              <w:t>68.146</w:t>
            </w:r>
          </w:p>
        </w:tc>
      </w:tr>
      <w:tr w:rsidR="008246B4" w14:paraId="429B9CCE" w14:textId="77777777">
        <w:trPr>
          <w:trHeight w:val="283"/>
        </w:trPr>
        <w:tc>
          <w:tcPr>
            <w:tcW w:w="6814" w:type="dxa"/>
            <w:shd w:val="clear" w:color="auto" w:fill="F1F1F1"/>
          </w:tcPr>
          <w:p w14:paraId="429B9CCC" w14:textId="77777777" w:rsidR="008246B4" w:rsidRDefault="008C744B">
            <w:pPr>
              <w:pStyle w:val="TableParagraph"/>
              <w:spacing w:before="35"/>
              <w:ind w:left="72"/>
              <w:jc w:val="left"/>
              <w:rPr>
                <w:sz w:val="18"/>
              </w:rPr>
            </w:pPr>
            <w:r>
              <w:rPr>
                <w:sz w:val="18"/>
              </w:rPr>
              <w:t>JCP</w:t>
            </w:r>
            <w:r>
              <w:rPr>
                <w:spacing w:val="-8"/>
                <w:sz w:val="18"/>
              </w:rPr>
              <w:t xml:space="preserve"> </w:t>
            </w:r>
            <w:r>
              <w:rPr>
                <w:sz w:val="18"/>
              </w:rPr>
              <w:t>Adicionais</w:t>
            </w:r>
            <w:r>
              <w:rPr>
                <w:spacing w:val="-8"/>
                <w:sz w:val="18"/>
              </w:rPr>
              <w:t xml:space="preserve"> </w:t>
            </w:r>
            <w:r>
              <w:rPr>
                <w:spacing w:val="-2"/>
                <w:sz w:val="18"/>
              </w:rPr>
              <w:t>propostos</w:t>
            </w:r>
          </w:p>
        </w:tc>
        <w:tc>
          <w:tcPr>
            <w:tcW w:w="3111" w:type="dxa"/>
            <w:shd w:val="clear" w:color="auto" w:fill="F1F1F1"/>
          </w:tcPr>
          <w:p w14:paraId="429B9CCD" w14:textId="77777777" w:rsidR="008246B4" w:rsidRDefault="008C744B">
            <w:pPr>
              <w:pStyle w:val="TableParagraph"/>
              <w:spacing w:before="35"/>
              <w:ind w:right="64"/>
              <w:rPr>
                <w:sz w:val="18"/>
              </w:rPr>
            </w:pPr>
            <w:r>
              <w:rPr>
                <w:spacing w:val="-2"/>
                <w:sz w:val="18"/>
              </w:rPr>
              <w:t>89.336</w:t>
            </w:r>
          </w:p>
        </w:tc>
      </w:tr>
      <w:tr w:rsidR="008246B4" w14:paraId="429B9CD1" w14:textId="77777777">
        <w:trPr>
          <w:trHeight w:val="283"/>
        </w:trPr>
        <w:tc>
          <w:tcPr>
            <w:tcW w:w="6814" w:type="dxa"/>
            <w:shd w:val="clear" w:color="auto" w:fill="D9D9D9"/>
          </w:tcPr>
          <w:p w14:paraId="429B9CCF" w14:textId="77777777" w:rsidR="008246B4" w:rsidRDefault="008C744B">
            <w:pPr>
              <w:pStyle w:val="TableParagraph"/>
              <w:spacing w:before="35"/>
              <w:ind w:left="72"/>
              <w:jc w:val="left"/>
              <w:rPr>
                <w:sz w:val="18"/>
              </w:rPr>
            </w:pPr>
            <w:r>
              <w:rPr>
                <w:sz w:val="18"/>
              </w:rPr>
              <w:t>Reservas</w:t>
            </w:r>
            <w:r>
              <w:rPr>
                <w:spacing w:val="1"/>
                <w:sz w:val="18"/>
              </w:rPr>
              <w:t xml:space="preserve"> </w:t>
            </w:r>
            <w:r>
              <w:rPr>
                <w:sz w:val="18"/>
              </w:rPr>
              <w:t xml:space="preserve">de </w:t>
            </w:r>
            <w:r>
              <w:rPr>
                <w:spacing w:val="-2"/>
                <w:sz w:val="18"/>
              </w:rPr>
              <w:t>lucros</w:t>
            </w:r>
          </w:p>
        </w:tc>
        <w:tc>
          <w:tcPr>
            <w:tcW w:w="3111" w:type="dxa"/>
            <w:shd w:val="clear" w:color="auto" w:fill="D9D9D9"/>
          </w:tcPr>
          <w:p w14:paraId="429B9CD0" w14:textId="77777777" w:rsidR="008246B4" w:rsidRDefault="008C744B">
            <w:pPr>
              <w:pStyle w:val="TableParagraph"/>
              <w:spacing w:before="35"/>
              <w:ind w:right="63"/>
              <w:rPr>
                <w:sz w:val="18"/>
              </w:rPr>
            </w:pPr>
            <w:r>
              <w:rPr>
                <w:spacing w:val="-2"/>
                <w:sz w:val="18"/>
              </w:rPr>
              <w:t>115.099</w:t>
            </w:r>
          </w:p>
        </w:tc>
      </w:tr>
    </w:tbl>
    <w:p w14:paraId="429B9CD2" w14:textId="77777777" w:rsidR="008246B4" w:rsidRDefault="008C744B">
      <w:pPr>
        <w:pStyle w:val="Corpodetexto"/>
        <w:spacing w:before="221" w:line="225" w:lineRule="auto"/>
        <w:ind w:left="707" w:right="425"/>
        <w:jc w:val="both"/>
      </w:pPr>
      <w:r>
        <w:t>¹ Conforme previsto na Lei nº 6.404/1976, absorção do ajuste realizado em lucros/prejuízos acumulados decorrente da adoção à Resolução CMN nº 4.966/2021.</w:t>
      </w:r>
    </w:p>
    <w:p w14:paraId="429B9CD3" w14:textId="77777777" w:rsidR="008246B4" w:rsidRDefault="008246B4">
      <w:pPr>
        <w:pStyle w:val="Corpodetexto"/>
        <w:spacing w:line="225" w:lineRule="auto"/>
        <w:jc w:val="both"/>
        <w:sectPr w:rsidR="008246B4">
          <w:pgSz w:w="11910" w:h="16840"/>
          <w:pgMar w:top="1700" w:right="425" w:bottom="1220" w:left="425" w:header="638" w:footer="1034" w:gutter="0"/>
          <w:cols w:space="720"/>
        </w:sectPr>
      </w:pPr>
    </w:p>
    <w:p w14:paraId="429B9CD4" w14:textId="77777777" w:rsidR="008246B4" w:rsidRDefault="008C744B">
      <w:pPr>
        <w:pStyle w:val="Ttulo8"/>
        <w:numPr>
          <w:ilvl w:val="0"/>
          <w:numId w:val="22"/>
        </w:numPr>
        <w:tabs>
          <w:tab w:val="left" w:pos="1045"/>
        </w:tabs>
        <w:spacing w:before="153"/>
        <w:ind w:left="1045" w:hanging="338"/>
        <w:jc w:val="left"/>
      </w:pPr>
      <w:r>
        <w:lastRenderedPageBreak/>
        <w:t>Desdobramento</w:t>
      </w:r>
      <w:r>
        <w:rPr>
          <w:spacing w:val="-6"/>
        </w:rPr>
        <w:t xml:space="preserve"> </w:t>
      </w:r>
      <w:r>
        <w:t>das</w:t>
      </w:r>
      <w:r>
        <w:rPr>
          <w:spacing w:val="-6"/>
        </w:rPr>
        <w:t xml:space="preserve"> </w:t>
      </w:r>
      <w:r>
        <w:t>contas</w:t>
      </w:r>
      <w:r>
        <w:rPr>
          <w:spacing w:val="-7"/>
        </w:rPr>
        <w:t xml:space="preserve"> </w:t>
      </w:r>
      <w:r>
        <w:t>de</w:t>
      </w:r>
      <w:r>
        <w:rPr>
          <w:spacing w:val="-6"/>
        </w:rPr>
        <w:t xml:space="preserve"> </w:t>
      </w:r>
      <w:r>
        <w:rPr>
          <w:spacing w:val="-2"/>
        </w:rPr>
        <w:t>resultado</w:t>
      </w:r>
    </w:p>
    <w:p w14:paraId="429B9CD5" w14:textId="77777777" w:rsidR="008246B4" w:rsidRDefault="008246B4">
      <w:pPr>
        <w:pStyle w:val="Corpodetexto"/>
        <w:spacing w:before="9"/>
        <w:rPr>
          <w:b/>
        </w:rPr>
      </w:pPr>
    </w:p>
    <w:p w14:paraId="429B9CD6" w14:textId="77777777" w:rsidR="008246B4" w:rsidRDefault="008C744B">
      <w:pPr>
        <w:pStyle w:val="PargrafodaLista"/>
        <w:numPr>
          <w:ilvl w:val="0"/>
          <w:numId w:val="5"/>
        </w:numPr>
        <w:tabs>
          <w:tab w:val="left" w:pos="1065"/>
        </w:tabs>
        <w:ind w:left="1065" w:hanging="358"/>
        <w:rPr>
          <w:sz w:val="20"/>
        </w:rPr>
      </w:pPr>
      <w:r>
        <w:rPr>
          <w:sz w:val="20"/>
        </w:rPr>
        <w:t>Receitas</w:t>
      </w:r>
      <w:r>
        <w:rPr>
          <w:spacing w:val="-6"/>
          <w:sz w:val="20"/>
        </w:rPr>
        <w:t xml:space="preserve"> </w:t>
      </w:r>
      <w:r>
        <w:rPr>
          <w:sz w:val="20"/>
        </w:rPr>
        <w:t>de</w:t>
      </w:r>
      <w:r>
        <w:rPr>
          <w:spacing w:val="-5"/>
          <w:sz w:val="20"/>
        </w:rPr>
        <w:t xml:space="preserve"> </w:t>
      </w:r>
      <w:r>
        <w:rPr>
          <w:sz w:val="20"/>
        </w:rPr>
        <w:t>juros</w:t>
      </w:r>
      <w:r>
        <w:rPr>
          <w:spacing w:val="-5"/>
          <w:sz w:val="20"/>
        </w:rPr>
        <w:t xml:space="preserve"> </w:t>
      </w:r>
      <w:r>
        <w:rPr>
          <w:sz w:val="20"/>
        </w:rPr>
        <w:t>e</w:t>
      </w:r>
      <w:r>
        <w:rPr>
          <w:spacing w:val="-2"/>
          <w:sz w:val="20"/>
        </w:rPr>
        <w:t xml:space="preserve"> </w:t>
      </w:r>
      <w:r>
        <w:rPr>
          <w:sz w:val="20"/>
        </w:rPr>
        <w:t>similares</w:t>
      </w:r>
      <w:r>
        <w:rPr>
          <w:spacing w:val="-5"/>
          <w:sz w:val="20"/>
        </w:rPr>
        <w:t xml:space="preserve"> </w:t>
      </w:r>
      <w:r>
        <w:rPr>
          <w:sz w:val="20"/>
        </w:rPr>
        <w:t>com</w:t>
      </w:r>
      <w:r>
        <w:rPr>
          <w:spacing w:val="-5"/>
          <w:sz w:val="20"/>
        </w:rPr>
        <w:t xml:space="preserve"> </w:t>
      </w:r>
      <w:r>
        <w:rPr>
          <w:sz w:val="20"/>
        </w:rPr>
        <w:t>títulos e</w:t>
      </w:r>
      <w:r>
        <w:rPr>
          <w:spacing w:val="-5"/>
          <w:sz w:val="20"/>
        </w:rPr>
        <w:t xml:space="preserve"> </w:t>
      </w:r>
      <w:r>
        <w:rPr>
          <w:sz w:val="20"/>
        </w:rPr>
        <w:t>valores</w:t>
      </w:r>
      <w:r>
        <w:rPr>
          <w:spacing w:val="-3"/>
          <w:sz w:val="20"/>
        </w:rPr>
        <w:t xml:space="preserve"> </w:t>
      </w:r>
      <w:r>
        <w:rPr>
          <w:spacing w:val="-2"/>
          <w:sz w:val="20"/>
        </w:rPr>
        <w:t>mobiliários</w:t>
      </w:r>
    </w:p>
    <w:p w14:paraId="429B9CD7" w14:textId="77777777" w:rsidR="008246B4" w:rsidRDefault="008246B4">
      <w:pPr>
        <w:pStyle w:val="Corpodetexto"/>
        <w:spacing w:before="1"/>
      </w:pPr>
    </w:p>
    <w:tbl>
      <w:tblPr>
        <w:tblStyle w:val="TableNormal"/>
        <w:tblW w:w="0" w:type="auto"/>
        <w:tblInd w:w="715" w:type="dxa"/>
        <w:tblLayout w:type="fixed"/>
        <w:tblLook w:val="01E0" w:firstRow="1" w:lastRow="1" w:firstColumn="1" w:lastColumn="1" w:noHBand="0" w:noVBand="0"/>
      </w:tblPr>
      <w:tblGrid>
        <w:gridCol w:w="5621"/>
        <w:gridCol w:w="2822"/>
        <w:gridCol w:w="1397"/>
      </w:tblGrid>
      <w:tr w:rsidR="008246B4" w14:paraId="429B9CDB" w14:textId="77777777">
        <w:trPr>
          <w:trHeight w:val="256"/>
        </w:trPr>
        <w:tc>
          <w:tcPr>
            <w:tcW w:w="5621" w:type="dxa"/>
            <w:tcBorders>
              <w:top w:val="single" w:sz="8" w:space="0" w:color="000000"/>
              <w:bottom w:val="single" w:sz="8" w:space="0" w:color="000000"/>
            </w:tcBorders>
            <w:shd w:val="clear" w:color="auto" w:fill="A6A6A6"/>
          </w:tcPr>
          <w:p w14:paraId="429B9CD8" w14:textId="77777777" w:rsidR="008246B4" w:rsidRDefault="008246B4">
            <w:pPr>
              <w:pStyle w:val="TableParagraph"/>
              <w:jc w:val="left"/>
              <w:rPr>
                <w:rFonts w:ascii="Times New Roman"/>
                <w:sz w:val="18"/>
              </w:rPr>
            </w:pPr>
          </w:p>
        </w:tc>
        <w:tc>
          <w:tcPr>
            <w:tcW w:w="2822" w:type="dxa"/>
            <w:tcBorders>
              <w:top w:val="single" w:sz="8" w:space="0" w:color="000000"/>
              <w:bottom w:val="single" w:sz="8" w:space="0" w:color="000000"/>
            </w:tcBorders>
            <w:shd w:val="clear" w:color="auto" w:fill="A6A6A6"/>
          </w:tcPr>
          <w:p w14:paraId="429B9CD9" w14:textId="77777777" w:rsidR="008246B4" w:rsidRDefault="008C744B">
            <w:pPr>
              <w:pStyle w:val="TableParagraph"/>
              <w:spacing w:before="22"/>
              <w:ind w:right="429"/>
              <w:rPr>
                <w:b/>
                <w:sz w:val="18"/>
              </w:rPr>
            </w:pPr>
            <w:r>
              <w:rPr>
                <w:b/>
                <w:sz w:val="18"/>
              </w:rPr>
              <w:t>2º</w:t>
            </w:r>
            <w:r>
              <w:rPr>
                <w:b/>
                <w:spacing w:val="-2"/>
                <w:sz w:val="18"/>
              </w:rPr>
              <w:t xml:space="preserve"> Sem/2025</w:t>
            </w:r>
          </w:p>
        </w:tc>
        <w:tc>
          <w:tcPr>
            <w:tcW w:w="1397" w:type="dxa"/>
            <w:tcBorders>
              <w:top w:val="single" w:sz="8" w:space="0" w:color="000000"/>
              <w:bottom w:val="single" w:sz="8" w:space="0" w:color="000000"/>
            </w:tcBorders>
            <w:shd w:val="clear" w:color="auto" w:fill="A6A6A6"/>
          </w:tcPr>
          <w:p w14:paraId="429B9CDA" w14:textId="77777777" w:rsidR="008246B4" w:rsidRDefault="008C744B">
            <w:pPr>
              <w:pStyle w:val="TableParagraph"/>
              <w:spacing w:before="22"/>
              <w:ind w:right="63"/>
              <w:rPr>
                <w:b/>
                <w:sz w:val="18"/>
              </w:rPr>
            </w:pPr>
            <w:r>
              <w:rPr>
                <w:b/>
                <w:spacing w:val="-2"/>
                <w:sz w:val="18"/>
              </w:rPr>
              <w:t>31.12.2025</w:t>
            </w:r>
          </w:p>
        </w:tc>
      </w:tr>
      <w:tr w:rsidR="008246B4" w14:paraId="429B9CDF" w14:textId="77777777">
        <w:trPr>
          <w:trHeight w:val="253"/>
        </w:trPr>
        <w:tc>
          <w:tcPr>
            <w:tcW w:w="5621" w:type="dxa"/>
            <w:tcBorders>
              <w:top w:val="single" w:sz="8" w:space="0" w:color="000000"/>
            </w:tcBorders>
            <w:shd w:val="clear" w:color="auto" w:fill="F1F1F1"/>
          </w:tcPr>
          <w:p w14:paraId="429B9CDC" w14:textId="77777777" w:rsidR="008246B4" w:rsidRDefault="008C744B">
            <w:pPr>
              <w:pStyle w:val="TableParagraph"/>
              <w:spacing w:before="22"/>
              <w:ind w:left="72"/>
              <w:jc w:val="left"/>
              <w:rPr>
                <w:sz w:val="18"/>
              </w:rPr>
            </w:pPr>
            <w:r>
              <w:rPr>
                <w:sz w:val="18"/>
              </w:rPr>
              <w:t>Rendas</w:t>
            </w:r>
            <w:r>
              <w:rPr>
                <w:spacing w:val="-5"/>
                <w:sz w:val="18"/>
              </w:rPr>
              <w:t xml:space="preserve"> </w:t>
            </w:r>
            <w:r>
              <w:rPr>
                <w:sz w:val="18"/>
              </w:rPr>
              <w:t>de</w:t>
            </w:r>
            <w:r>
              <w:rPr>
                <w:spacing w:val="-1"/>
                <w:sz w:val="18"/>
              </w:rPr>
              <w:t xml:space="preserve"> </w:t>
            </w:r>
            <w:r>
              <w:rPr>
                <w:sz w:val="18"/>
              </w:rPr>
              <w:t>Títulos</w:t>
            </w:r>
            <w:r>
              <w:rPr>
                <w:spacing w:val="-4"/>
                <w:sz w:val="18"/>
              </w:rPr>
              <w:t xml:space="preserve"> </w:t>
            </w:r>
            <w:r>
              <w:rPr>
                <w:sz w:val="18"/>
              </w:rPr>
              <w:t>de</w:t>
            </w:r>
            <w:r>
              <w:rPr>
                <w:spacing w:val="-4"/>
                <w:sz w:val="18"/>
              </w:rPr>
              <w:t xml:space="preserve"> </w:t>
            </w:r>
            <w:r>
              <w:rPr>
                <w:sz w:val="18"/>
              </w:rPr>
              <w:t>Renda</w:t>
            </w:r>
            <w:r>
              <w:rPr>
                <w:spacing w:val="-5"/>
                <w:sz w:val="18"/>
              </w:rPr>
              <w:t xml:space="preserve"> </w:t>
            </w:r>
            <w:r>
              <w:rPr>
                <w:spacing w:val="-4"/>
                <w:sz w:val="18"/>
              </w:rPr>
              <w:t>Fixa</w:t>
            </w:r>
          </w:p>
        </w:tc>
        <w:tc>
          <w:tcPr>
            <w:tcW w:w="2822" w:type="dxa"/>
            <w:tcBorders>
              <w:top w:val="single" w:sz="8" w:space="0" w:color="000000"/>
            </w:tcBorders>
            <w:shd w:val="clear" w:color="auto" w:fill="F1F1F1"/>
          </w:tcPr>
          <w:p w14:paraId="429B9CDD" w14:textId="77777777" w:rsidR="008246B4" w:rsidRDefault="008C744B">
            <w:pPr>
              <w:pStyle w:val="TableParagraph"/>
              <w:spacing w:line="206" w:lineRule="exact"/>
              <w:ind w:right="425"/>
              <w:rPr>
                <w:sz w:val="18"/>
              </w:rPr>
            </w:pPr>
            <w:r>
              <w:rPr>
                <w:spacing w:val="-2"/>
                <w:sz w:val="18"/>
              </w:rPr>
              <w:t>85.038</w:t>
            </w:r>
          </w:p>
        </w:tc>
        <w:tc>
          <w:tcPr>
            <w:tcW w:w="1397" w:type="dxa"/>
            <w:tcBorders>
              <w:top w:val="single" w:sz="8" w:space="0" w:color="000000"/>
            </w:tcBorders>
            <w:shd w:val="clear" w:color="auto" w:fill="F1F1F1"/>
          </w:tcPr>
          <w:p w14:paraId="429B9CDE" w14:textId="77777777" w:rsidR="008246B4" w:rsidRDefault="008C744B">
            <w:pPr>
              <w:pStyle w:val="TableParagraph"/>
              <w:spacing w:before="22"/>
              <w:ind w:right="62"/>
              <w:rPr>
                <w:sz w:val="18"/>
              </w:rPr>
            </w:pPr>
            <w:r>
              <w:rPr>
                <w:spacing w:val="-2"/>
                <w:sz w:val="18"/>
              </w:rPr>
              <w:t>170.353</w:t>
            </w:r>
          </w:p>
        </w:tc>
      </w:tr>
      <w:tr w:rsidR="008246B4" w14:paraId="429B9CE3" w14:textId="77777777">
        <w:trPr>
          <w:trHeight w:val="254"/>
        </w:trPr>
        <w:tc>
          <w:tcPr>
            <w:tcW w:w="5621" w:type="dxa"/>
            <w:shd w:val="clear" w:color="auto" w:fill="D9D9D9"/>
          </w:tcPr>
          <w:p w14:paraId="429B9CE0" w14:textId="77777777" w:rsidR="008246B4" w:rsidRDefault="008C744B">
            <w:pPr>
              <w:pStyle w:val="TableParagraph"/>
              <w:spacing w:before="23"/>
              <w:ind w:left="72"/>
              <w:jc w:val="left"/>
              <w:rPr>
                <w:sz w:val="18"/>
              </w:rPr>
            </w:pPr>
            <w:r>
              <w:rPr>
                <w:sz w:val="18"/>
              </w:rPr>
              <w:t>Rendas</w:t>
            </w:r>
            <w:r>
              <w:rPr>
                <w:spacing w:val="-5"/>
                <w:sz w:val="18"/>
              </w:rPr>
              <w:t xml:space="preserve"> </w:t>
            </w:r>
            <w:r>
              <w:rPr>
                <w:sz w:val="18"/>
              </w:rPr>
              <w:t>com</w:t>
            </w:r>
            <w:r>
              <w:rPr>
                <w:spacing w:val="-5"/>
                <w:sz w:val="18"/>
              </w:rPr>
              <w:t xml:space="preserve"> </w:t>
            </w:r>
            <w:r>
              <w:rPr>
                <w:sz w:val="18"/>
              </w:rPr>
              <w:t>aplicações</w:t>
            </w:r>
            <w:r>
              <w:rPr>
                <w:spacing w:val="-5"/>
                <w:sz w:val="18"/>
              </w:rPr>
              <w:t xml:space="preserve"> </w:t>
            </w:r>
            <w:r>
              <w:rPr>
                <w:sz w:val="18"/>
              </w:rPr>
              <w:t>em</w:t>
            </w:r>
            <w:r>
              <w:rPr>
                <w:spacing w:val="-6"/>
                <w:sz w:val="18"/>
              </w:rPr>
              <w:t xml:space="preserve"> </w:t>
            </w:r>
            <w:r>
              <w:rPr>
                <w:sz w:val="18"/>
              </w:rPr>
              <w:t>fundos</w:t>
            </w:r>
            <w:r>
              <w:rPr>
                <w:spacing w:val="-5"/>
                <w:sz w:val="18"/>
              </w:rPr>
              <w:t xml:space="preserve"> </w:t>
            </w:r>
            <w:r>
              <w:rPr>
                <w:sz w:val="18"/>
              </w:rPr>
              <w:t>de</w:t>
            </w:r>
            <w:r>
              <w:rPr>
                <w:spacing w:val="-5"/>
                <w:sz w:val="18"/>
              </w:rPr>
              <w:t xml:space="preserve"> </w:t>
            </w:r>
            <w:r>
              <w:rPr>
                <w:spacing w:val="-2"/>
                <w:sz w:val="18"/>
              </w:rPr>
              <w:t>investimentos</w:t>
            </w:r>
          </w:p>
        </w:tc>
        <w:tc>
          <w:tcPr>
            <w:tcW w:w="2822" w:type="dxa"/>
            <w:shd w:val="clear" w:color="auto" w:fill="D9D9D9"/>
          </w:tcPr>
          <w:p w14:paraId="429B9CE1" w14:textId="77777777" w:rsidR="008246B4" w:rsidRDefault="008C744B">
            <w:pPr>
              <w:pStyle w:val="TableParagraph"/>
              <w:spacing w:line="206" w:lineRule="exact"/>
              <w:ind w:right="425"/>
              <w:rPr>
                <w:sz w:val="18"/>
              </w:rPr>
            </w:pPr>
            <w:r>
              <w:rPr>
                <w:spacing w:val="-2"/>
                <w:sz w:val="18"/>
              </w:rPr>
              <w:t>12.949</w:t>
            </w:r>
          </w:p>
        </w:tc>
        <w:tc>
          <w:tcPr>
            <w:tcW w:w="1397" w:type="dxa"/>
            <w:shd w:val="clear" w:color="auto" w:fill="D9D9D9"/>
          </w:tcPr>
          <w:p w14:paraId="429B9CE2" w14:textId="77777777" w:rsidR="008246B4" w:rsidRDefault="008C744B">
            <w:pPr>
              <w:pStyle w:val="TableParagraph"/>
              <w:spacing w:before="23"/>
              <w:ind w:right="63"/>
              <w:rPr>
                <w:sz w:val="18"/>
              </w:rPr>
            </w:pPr>
            <w:r>
              <w:rPr>
                <w:spacing w:val="-2"/>
                <w:sz w:val="18"/>
              </w:rPr>
              <w:t>20.313</w:t>
            </w:r>
          </w:p>
        </w:tc>
      </w:tr>
      <w:tr w:rsidR="008246B4" w14:paraId="429B9CE7" w14:textId="77777777">
        <w:trPr>
          <w:trHeight w:val="256"/>
        </w:trPr>
        <w:tc>
          <w:tcPr>
            <w:tcW w:w="5621" w:type="dxa"/>
            <w:shd w:val="clear" w:color="auto" w:fill="F1F1F1"/>
          </w:tcPr>
          <w:p w14:paraId="429B9CE4" w14:textId="77777777" w:rsidR="008246B4" w:rsidRDefault="008C744B">
            <w:pPr>
              <w:pStyle w:val="TableParagraph"/>
              <w:spacing w:before="23"/>
              <w:ind w:left="72"/>
              <w:jc w:val="left"/>
              <w:rPr>
                <w:sz w:val="18"/>
              </w:rPr>
            </w:pPr>
            <w:r>
              <w:rPr>
                <w:sz w:val="18"/>
              </w:rPr>
              <w:t>Lucro</w:t>
            </w:r>
            <w:r>
              <w:rPr>
                <w:spacing w:val="-6"/>
                <w:sz w:val="18"/>
              </w:rPr>
              <w:t xml:space="preserve"> </w:t>
            </w:r>
            <w:r>
              <w:rPr>
                <w:sz w:val="18"/>
              </w:rPr>
              <w:t>com</w:t>
            </w:r>
            <w:r>
              <w:rPr>
                <w:spacing w:val="-6"/>
                <w:sz w:val="18"/>
              </w:rPr>
              <w:t xml:space="preserve"> </w:t>
            </w:r>
            <w:r>
              <w:rPr>
                <w:sz w:val="18"/>
              </w:rPr>
              <w:t>títulos</w:t>
            </w:r>
            <w:r>
              <w:rPr>
                <w:spacing w:val="-6"/>
                <w:sz w:val="18"/>
              </w:rPr>
              <w:t xml:space="preserve"> </w:t>
            </w:r>
            <w:r>
              <w:rPr>
                <w:sz w:val="18"/>
              </w:rPr>
              <w:t>de</w:t>
            </w:r>
            <w:r>
              <w:rPr>
                <w:spacing w:val="-6"/>
                <w:sz w:val="18"/>
              </w:rPr>
              <w:t xml:space="preserve"> </w:t>
            </w:r>
            <w:r>
              <w:rPr>
                <w:sz w:val="18"/>
              </w:rPr>
              <w:t>renda</w:t>
            </w:r>
            <w:r>
              <w:rPr>
                <w:spacing w:val="-5"/>
                <w:sz w:val="18"/>
              </w:rPr>
              <w:t xml:space="preserve"> </w:t>
            </w:r>
            <w:r>
              <w:rPr>
                <w:spacing w:val="-4"/>
                <w:sz w:val="18"/>
              </w:rPr>
              <w:t>fixa</w:t>
            </w:r>
          </w:p>
        </w:tc>
        <w:tc>
          <w:tcPr>
            <w:tcW w:w="2822" w:type="dxa"/>
            <w:shd w:val="clear" w:color="auto" w:fill="F1F1F1"/>
          </w:tcPr>
          <w:p w14:paraId="429B9CE5" w14:textId="77777777" w:rsidR="008246B4" w:rsidRDefault="008C744B">
            <w:pPr>
              <w:pStyle w:val="TableParagraph"/>
              <w:spacing w:line="206" w:lineRule="exact"/>
              <w:ind w:right="427"/>
              <w:rPr>
                <w:sz w:val="18"/>
              </w:rPr>
            </w:pPr>
            <w:r>
              <w:rPr>
                <w:spacing w:val="-5"/>
                <w:sz w:val="18"/>
              </w:rPr>
              <w:t>472</w:t>
            </w:r>
          </w:p>
        </w:tc>
        <w:tc>
          <w:tcPr>
            <w:tcW w:w="1397" w:type="dxa"/>
            <w:shd w:val="clear" w:color="auto" w:fill="F1F1F1"/>
          </w:tcPr>
          <w:p w14:paraId="429B9CE6" w14:textId="77777777" w:rsidR="008246B4" w:rsidRDefault="008C744B">
            <w:pPr>
              <w:pStyle w:val="TableParagraph"/>
              <w:spacing w:before="23"/>
              <w:ind w:right="65"/>
              <w:rPr>
                <w:sz w:val="18"/>
              </w:rPr>
            </w:pPr>
            <w:r>
              <w:rPr>
                <w:spacing w:val="-2"/>
                <w:sz w:val="18"/>
              </w:rPr>
              <w:t>1.318</w:t>
            </w:r>
          </w:p>
        </w:tc>
      </w:tr>
      <w:tr w:rsidR="008246B4" w14:paraId="429B9CEB" w14:textId="77777777">
        <w:trPr>
          <w:trHeight w:val="254"/>
        </w:trPr>
        <w:tc>
          <w:tcPr>
            <w:tcW w:w="5621" w:type="dxa"/>
            <w:shd w:val="clear" w:color="auto" w:fill="D9D9D9"/>
          </w:tcPr>
          <w:p w14:paraId="429B9CE8" w14:textId="77777777" w:rsidR="008246B4" w:rsidRDefault="008C744B">
            <w:pPr>
              <w:pStyle w:val="TableParagraph"/>
              <w:spacing w:before="23"/>
              <w:ind w:left="72"/>
              <w:jc w:val="left"/>
              <w:rPr>
                <w:sz w:val="18"/>
              </w:rPr>
            </w:pPr>
            <w:r>
              <w:rPr>
                <w:sz w:val="18"/>
              </w:rPr>
              <w:t>Reversão</w:t>
            </w:r>
            <w:r>
              <w:rPr>
                <w:spacing w:val="-2"/>
                <w:sz w:val="18"/>
              </w:rPr>
              <w:t xml:space="preserve"> </w:t>
            </w:r>
            <w:r>
              <w:rPr>
                <w:sz w:val="18"/>
              </w:rPr>
              <w:t>de</w:t>
            </w:r>
            <w:r>
              <w:rPr>
                <w:spacing w:val="-4"/>
                <w:sz w:val="18"/>
              </w:rPr>
              <w:t xml:space="preserve"> </w:t>
            </w:r>
            <w:r>
              <w:rPr>
                <w:sz w:val="18"/>
              </w:rPr>
              <w:t>provisão</w:t>
            </w:r>
            <w:r>
              <w:rPr>
                <w:spacing w:val="-3"/>
                <w:sz w:val="18"/>
              </w:rPr>
              <w:t xml:space="preserve"> </w:t>
            </w:r>
            <w:r>
              <w:rPr>
                <w:sz w:val="18"/>
              </w:rPr>
              <w:t>Cotas</w:t>
            </w:r>
            <w:r>
              <w:rPr>
                <w:spacing w:val="-4"/>
                <w:sz w:val="18"/>
              </w:rPr>
              <w:t xml:space="preserve"> </w:t>
            </w:r>
            <w:r>
              <w:rPr>
                <w:sz w:val="18"/>
              </w:rPr>
              <w:t>Fundos</w:t>
            </w:r>
            <w:r>
              <w:rPr>
                <w:spacing w:val="-3"/>
                <w:sz w:val="18"/>
              </w:rPr>
              <w:t xml:space="preserve"> </w:t>
            </w:r>
            <w:r>
              <w:rPr>
                <w:spacing w:val="-2"/>
                <w:sz w:val="18"/>
              </w:rPr>
              <w:t>Garantidores</w:t>
            </w:r>
          </w:p>
        </w:tc>
        <w:tc>
          <w:tcPr>
            <w:tcW w:w="2822" w:type="dxa"/>
            <w:shd w:val="clear" w:color="auto" w:fill="D9D9D9"/>
          </w:tcPr>
          <w:p w14:paraId="429B9CE9" w14:textId="77777777" w:rsidR="008246B4" w:rsidRDefault="008C744B">
            <w:pPr>
              <w:pStyle w:val="TableParagraph"/>
              <w:spacing w:line="206" w:lineRule="exact"/>
              <w:ind w:right="429"/>
              <w:rPr>
                <w:sz w:val="18"/>
              </w:rPr>
            </w:pPr>
            <w:r>
              <w:rPr>
                <w:spacing w:val="-10"/>
                <w:sz w:val="18"/>
              </w:rPr>
              <w:t>-</w:t>
            </w:r>
          </w:p>
        </w:tc>
        <w:tc>
          <w:tcPr>
            <w:tcW w:w="1397" w:type="dxa"/>
            <w:shd w:val="clear" w:color="auto" w:fill="D9D9D9"/>
          </w:tcPr>
          <w:p w14:paraId="429B9CEA" w14:textId="77777777" w:rsidR="008246B4" w:rsidRDefault="008C744B">
            <w:pPr>
              <w:pStyle w:val="TableParagraph"/>
              <w:spacing w:before="23"/>
              <w:ind w:right="65"/>
              <w:rPr>
                <w:sz w:val="18"/>
              </w:rPr>
            </w:pPr>
            <w:r>
              <w:rPr>
                <w:spacing w:val="-5"/>
                <w:sz w:val="18"/>
              </w:rPr>
              <w:t>125</w:t>
            </w:r>
          </w:p>
        </w:tc>
      </w:tr>
      <w:tr w:rsidR="008246B4" w14:paraId="429B9CEF" w14:textId="77777777">
        <w:trPr>
          <w:trHeight w:val="254"/>
        </w:trPr>
        <w:tc>
          <w:tcPr>
            <w:tcW w:w="5621" w:type="dxa"/>
            <w:shd w:val="clear" w:color="auto" w:fill="F1F1F1"/>
          </w:tcPr>
          <w:p w14:paraId="429B9CEC" w14:textId="77777777" w:rsidR="008246B4" w:rsidRDefault="008C744B">
            <w:pPr>
              <w:pStyle w:val="TableParagraph"/>
              <w:spacing w:before="23"/>
              <w:ind w:left="72"/>
              <w:jc w:val="left"/>
              <w:rPr>
                <w:sz w:val="18"/>
              </w:rPr>
            </w:pPr>
            <w:r>
              <w:rPr>
                <w:sz w:val="18"/>
              </w:rPr>
              <w:t>Ajuste</w:t>
            </w:r>
            <w:r>
              <w:rPr>
                <w:spacing w:val="-3"/>
                <w:sz w:val="18"/>
              </w:rPr>
              <w:t xml:space="preserve"> </w:t>
            </w:r>
            <w:r>
              <w:rPr>
                <w:sz w:val="18"/>
              </w:rPr>
              <w:t>a Valor</w:t>
            </w:r>
            <w:r>
              <w:rPr>
                <w:spacing w:val="-2"/>
                <w:sz w:val="18"/>
              </w:rPr>
              <w:t xml:space="preserve"> </w:t>
            </w:r>
            <w:r>
              <w:rPr>
                <w:sz w:val="18"/>
              </w:rPr>
              <w:t>justo</w:t>
            </w:r>
            <w:r>
              <w:rPr>
                <w:spacing w:val="-2"/>
                <w:sz w:val="18"/>
              </w:rPr>
              <w:t xml:space="preserve"> </w:t>
            </w:r>
            <w:r>
              <w:rPr>
                <w:spacing w:val="-4"/>
                <w:sz w:val="18"/>
              </w:rPr>
              <w:t>FIDC</w:t>
            </w:r>
          </w:p>
        </w:tc>
        <w:tc>
          <w:tcPr>
            <w:tcW w:w="2822" w:type="dxa"/>
            <w:shd w:val="clear" w:color="auto" w:fill="F1F1F1"/>
          </w:tcPr>
          <w:p w14:paraId="429B9CED" w14:textId="77777777" w:rsidR="008246B4" w:rsidRDefault="008C744B">
            <w:pPr>
              <w:pStyle w:val="TableParagraph"/>
              <w:spacing w:line="206" w:lineRule="exact"/>
              <w:ind w:right="427"/>
              <w:rPr>
                <w:sz w:val="18"/>
              </w:rPr>
            </w:pPr>
            <w:r>
              <w:rPr>
                <w:spacing w:val="-2"/>
                <w:sz w:val="18"/>
              </w:rPr>
              <w:t>3.633</w:t>
            </w:r>
          </w:p>
        </w:tc>
        <w:tc>
          <w:tcPr>
            <w:tcW w:w="1397" w:type="dxa"/>
            <w:shd w:val="clear" w:color="auto" w:fill="F1F1F1"/>
          </w:tcPr>
          <w:p w14:paraId="429B9CEE" w14:textId="77777777" w:rsidR="008246B4" w:rsidRDefault="008C744B">
            <w:pPr>
              <w:pStyle w:val="TableParagraph"/>
              <w:spacing w:before="23"/>
              <w:ind w:right="65"/>
              <w:rPr>
                <w:sz w:val="18"/>
              </w:rPr>
            </w:pPr>
            <w:r>
              <w:rPr>
                <w:spacing w:val="-2"/>
                <w:sz w:val="18"/>
              </w:rPr>
              <w:t>3.753</w:t>
            </w:r>
          </w:p>
        </w:tc>
      </w:tr>
      <w:tr w:rsidR="008246B4" w14:paraId="429B9CF3" w14:textId="77777777">
        <w:trPr>
          <w:trHeight w:val="254"/>
        </w:trPr>
        <w:tc>
          <w:tcPr>
            <w:tcW w:w="5621" w:type="dxa"/>
            <w:shd w:val="clear" w:color="auto" w:fill="D9D9D9"/>
          </w:tcPr>
          <w:p w14:paraId="429B9CF0" w14:textId="77777777" w:rsidR="008246B4" w:rsidRDefault="008C744B">
            <w:pPr>
              <w:pStyle w:val="TableParagraph"/>
              <w:spacing w:before="23"/>
              <w:ind w:left="72"/>
              <w:jc w:val="left"/>
              <w:rPr>
                <w:sz w:val="18"/>
              </w:rPr>
            </w:pPr>
            <w:r>
              <w:rPr>
                <w:sz w:val="18"/>
              </w:rPr>
              <w:t>(-)</w:t>
            </w:r>
            <w:r>
              <w:rPr>
                <w:spacing w:val="-4"/>
                <w:sz w:val="18"/>
              </w:rPr>
              <w:t xml:space="preserve"> </w:t>
            </w:r>
            <w:r>
              <w:rPr>
                <w:sz w:val="18"/>
              </w:rPr>
              <w:t>Custo</w:t>
            </w:r>
            <w:r>
              <w:rPr>
                <w:spacing w:val="-1"/>
                <w:sz w:val="18"/>
              </w:rPr>
              <w:t xml:space="preserve"> </w:t>
            </w:r>
            <w:r>
              <w:rPr>
                <w:sz w:val="18"/>
              </w:rPr>
              <w:t>de</w:t>
            </w:r>
            <w:r>
              <w:rPr>
                <w:spacing w:val="-3"/>
                <w:sz w:val="18"/>
              </w:rPr>
              <w:t xml:space="preserve"> </w:t>
            </w:r>
            <w:r>
              <w:rPr>
                <w:sz w:val="18"/>
              </w:rPr>
              <w:t>Originação</w:t>
            </w:r>
            <w:r>
              <w:rPr>
                <w:spacing w:val="-3"/>
                <w:sz w:val="18"/>
              </w:rPr>
              <w:t xml:space="preserve"> </w:t>
            </w:r>
            <w:r>
              <w:rPr>
                <w:spacing w:val="-5"/>
                <w:sz w:val="18"/>
              </w:rPr>
              <w:t>FIP</w:t>
            </w:r>
          </w:p>
        </w:tc>
        <w:tc>
          <w:tcPr>
            <w:tcW w:w="2822" w:type="dxa"/>
            <w:shd w:val="clear" w:color="auto" w:fill="D9D9D9"/>
          </w:tcPr>
          <w:p w14:paraId="429B9CF1" w14:textId="77777777" w:rsidR="008246B4" w:rsidRDefault="008C744B">
            <w:pPr>
              <w:pStyle w:val="TableParagraph"/>
              <w:spacing w:line="206" w:lineRule="exact"/>
              <w:ind w:right="426"/>
              <w:rPr>
                <w:sz w:val="18"/>
              </w:rPr>
            </w:pPr>
            <w:r>
              <w:rPr>
                <w:spacing w:val="-2"/>
                <w:sz w:val="18"/>
              </w:rPr>
              <w:t>(394)</w:t>
            </w:r>
          </w:p>
        </w:tc>
        <w:tc>
          <w:tcPr>
            <w:tcW w:w="1397" w:type="dxa"/>
            <w:shd w:val="clear" w:color="auto" w:fill="D9D9D9"/>
          </w:tcPr>
          <w:p w14:paraId="429B9CF2" w14:textId="77777777" w:rsidR="008246B4" w:rsidRDefault="008C744B">
            <w:pPr>
              <w:pStyle w:val="TableParagraph"/>
              <w:spacing w:before="23"/>
              <w:ind w:right="64"/>
              <w:rPr>
                <w:sz w:val="18"/>
              </w:rPr>
            </w:pPr>
            <w:r>
              <w:rPr>
                <w:spacing w:val="-2"/>
                <w:sz w:val="18"/>
              </w:rPr>
              <w:t>(394)</w:t>
            </w:r>
          </w:p>
        </w:tc>
      </w:tr>
      <w:tr w:rsidR="008246B4" w14:paraId="429B9CF7" w14:textId="77777777">
        <w:trPr>
          <w:trHeight w:val="256"/>
        </w:trPr>
        <w:tc>
          <w:tcPr>
            <w:tcW w:w="5621" w:type="dxa"/>
            <w:shd w:val="clear" w:color="auto" w:fill="A6A6A6"/>
          </w:tcPr>
          <w:p w14:paraId="429B9CF4" w14:textId="77777777" w:rsidR="008246B4" w:rsidRDefault="008C744B">
            <w:pPr>
              <w:pStyle w:val="TableParagraph"/>
              <w:spacing w:before="23"/>
              <w:ind w:left="72"/>
              <w:jc w:val="left"/>
              <w:rPr>
                <w:b/>
                <w:sz w:val="18"/>
              </w:rPr>
            </w:pPr>
            <w:r>
              <w:rPr>
                <w:b/>
                <w:spacing w:val="-2"/>
                <w:sz w:val="18"/>
              </w:rPr>
              <w:t>Total</w:t>
            </w:r>
          </w:p>
        </w:tc>
        <w:tc>
          <w:tcPr>
            <w:tcW w:w="2822" w:type="dxa"/>
            <w:shd w:val="clear" w:color="auto" w:fill="A6A6A6"/>
          </w:tcPr>
          <w:p w14:paraId="429B9CF5" w14:textId="77777777" w:rsidR="008246B4" w:rsidRDefault="008C744B">
            <w:pPr>
              <w:pStyle w:val="TableParagraph"/>
              <w:spacing w:line="206" w:lineRule="exact"/>
              <w:ind w:right="425"/>
              <w:rPr>
                <w:b/>
                <w:sz w:val="18"/>
              </w:rPr>
            </w:pPr>
            <w:r>
              <w:rPr>
                <w:b/>
                <w:spacing w:val="-2"/>
                <w:sz w:val="18"/>
              </w:rPr>
              <w:t>101.698</w:t>
            </w:r>
          </w:p>
        </w:tc>
        <w:tc>
          <w:tcPr>
            <w:tcW w:w="1397" w:type="dxa"/>
            <w:shd w:val="clear" w:color="auto" w:fill="A6A6A6"/>
          </w:tcPr>
          <w:p w14:paraId="429B9CF6" w14:textId="77777777" w:rsidR="008246B4" w:rsidRDefault="008C744B">
            <w:pPr>
              <w:pStyle w:val="TableParagraph"/>
              <w:spacing w:before="23"/>
              <w:ind w:right="62"/>
              <w:rPr>
                <w:b/>
                <w:sz w:val="18"/>
              </w:rPr>
            </w:pPr>
            <w:r>
              <w:rPr>
                <w:b/>
                <w:spacing w:val="-2"/>
                <w:sz w:val="18"/>
              </w:rPr>
              <w:t>195.468</w:t>
            </w:r>
          </w:p>
        </w:tc>
      </w:tr>
    </w:tbl>
    <w:p w14:paraId="429B9CF8" w14:textId="77777777" w:rsidR="008246B4" w:rsidRDefault="008246B4">
      <w:pPr>
        <w:pStyle w:val="Corpodetexto"/>
        <w:spacing w:before="4"/>
      </w:pPr>
    </w:p>
    <w:p w14:paraId="429B9CF9" w14:textId="77777777" w:rsidR="008246B4" w:rsidRDefault="008C744B">
      <w:pPr>
        <w:pStyle w:val="PargrafodaLista"/>
        <w:numPr>
          <w:ilvl w:val="0"/>
          <w:numId w:val="5"/>
        </w:numPr>
        <w:tabs>
          <w:tab w:val="left" w:pos="1063"/>
        </w:tabs>
        <w:ind w:left="1063" w:hanging="356"/>
        <w:rPr>
          <w:sz w:val="20"/>
        </w:rPr>
      </w:pPr>
      <w:r>
        <w:rPr>
          <w:sz w:val="20"/>
        </w:rPr>
        <w:t>Despesas</w:t>
      </w:r>
      <w:r>
        <w:rPr>
          <w:spacing w:val="-7"/>
          <w:sz w:val="20"/>
        </w:rPr>
        <w:t xml:space="preserve"> </w:t>
      </w:r>
      <w:r>
        <w:rPr>
          <w:sz w:val="20"/>
        </w:rPr>
        <w:t>de</w:t>
      </w:r>
      <w:r>
        <w:rPr>
          <w:spacing w:val="-4"/>
          <w:sz w:val="20"/>
        </w:rPr>
        <w:t xml:space="preserve"> </w:t>
      </w:r>
      <w:r>
        <w:rPr>
          <w:sz w:val="20"/>
        </w:rPr>
        <w:t>operações</w:t>
      </w:r>
      <w:r>
        <w:rPr>
          <w:spacing w:val="-3"/>
          <w:sz w:val="20"/>
        </w:rPr>
        <w:t xml:space="preserve"> </w:t>
      </w:r>
      <w:r>
        <w:rPr>
          <w:sz w:val="20"/>
        </w:rPr>
        <w:t>de</w:t>
      </w:r>
      <w:r>
        <w:rPr>
          <w:spacing w:val="-3"/>
          <w:sz w:val="20"/>
        </w:rPr>
        <w:t xml:space="preserve"> </w:t>
      </w:r>
      <w:r>
        <w:rPr>
          <w:sz w:val="20"/>
        </w:rPr>
        <w:t>empréstimos</w:t>
      </w:r>
      <w:r>
        <w:rPr>
          <w:spacing w:val="-3"/>
          <w:sz w:val="20"/>
        </w:rPr>
        <w:t xml:space="preserve"> </w:t>
      </w:r>
      <w:r>
        <w:rPr>
          <w:sz w:val="20"/>
        </w:rPr>
        <w:t>e</w:t>
      </w:r>
      <w:r>
        <w:rPr>
          <w:spacing w:val="-7"/>
          <w:sz w:val="20"/>
        </w:rPr>
        <w:t xml:space="preserve"> </w:t>
      </w:r>
      <w:r>
        <w:rPr>
          <w:spacing w:val="-2"/>
          <w:sz w:val="20"/>
        </w:rPr>
        <w:t>repasses</w:t>
      </w:r>
    </w:p>
    <w:p w14:paraId="429B9CFA" w14:textId="77777777" w:rsidR="008246B4" w:rsidRDefault="008246B4">
      <w:pPr>
        <w:pStyle w:val="Corpodetexto"/>
        <w:spacing w:before="11"/>
        <w:rPr>
          <w:sz w:val="19"/>
        </w:rPr>
      </w:pPr>
    </w:p>
    <w:tbl>
      <w:tblPr>
        <w:tblStyle w:val="TableNormal"/>
        <w:tblW w:w="0" w:type="auto"/>
        <w:tblInd w:w="715" w:type="dxa"/>
        <w:tblLayout w:type="fixed"/>
        <w:tblLook w:val="01E0" w:firstRow="1" w:lastRow="1" w:firstColumn="1" w:lastColumn="1" w:noHBand="0" w:noVBand="0"/>
      </w:tblPr>
      <w:tblGrid>
        <w:gridCol w:w="6396"/>
        <w:gridCol w:w="2089"/>
        <w:gridCol w:w="1466"/>
      </w:tblGrid>
      <w:tr w:rsidR="008246B4" w14:paraId="429B9CFE" w14:textId="77777777">
        <w:trPr>
          <w:trHeight w:val="282"/>
        </w:trPr>
        <w:tc>
          <w:tcPr>
            <w:tcW w:w="6396" w:type="dxa"/>
            <w:tcBorders>
              <w:top w:val="single" w:sz="8" w:space="0" w:color="000000"/>
              <w:bottom w:val="single" w:sz="8" w:space="0" w:color="000000"/>
            </w:tcBorders>
            <w:shd w:val="clear" w:color="auto" w:fill="A6A6A6"/>
          </w:tcPr>
          <w:p w14:paraId="429B9CFB" w14:textId="77777777" w:rsidR="008246B4" w:rsidRDefault="008246B4">
            <w:pPr>
              <w:pStyle w:val="TableParagraph"/>
              <w:jc w:val="left"/>
              <w:rPr>
                <w:rFonts w:ascii="Times New Roman"/>
                <w:sz w:val="18"/>
              </w:rPr>
            </w:pPr>
          </w:p>
        </w:tc>
        <w:tc>
          <w:tcPr>
            <w:tcW w:w="2089" w:type="dxa"/>
            <w:tcBorders>
              <w:top w:val="single" w:sz="8" w:space="0" w:color="000000"/>
              <w:bottom w:val="single" w:sz="8" w:space="0" w:color="000000"/>
            </w:tcBorders>
            <w:shd w:val="clear" w:color="auto" w:fill="A6A6A6"/>
          </w:tcPr>
          <w:p w14:paraId="429B9CFC" w14:textId="77777777" w:rsidR="008246B4" w:rsidRDefault="008C744B">
            <w:pPr>
              <w:pStyle w:val="TableParagraph"/>
              <w:spacing w:line="206" w:lineRule="exact"/>
              <w:ind w:right="471"/>
              <w:rPr>
                <w:b/>
                <w:sz w:val="18"/>
              </w:rPr>
            </w:pPr>
            <w:r>
              <w:rPr>
                <w:b/>
                <w:sz w:val="18"/>
              </w:rPr>
              <w:t>2º</w:t>
            </w:r>
            <w:r>
              <w:rPr>
                <w:b/>
                <w:spacing w:val="-2"/>
                <w:sz w:val="18"/>
              </w:rPr>
              <w:t xml:space="preserve"> Sem/2025</w:t>
            </w:r>
          </w:p>
        </w:tc>
        <w:tc>
          <w:tcPr>
            <w:tcW w:w="1466" w:type="dxa"/>
            <w:tcBorders>
              <w:top w:val="single" w:sz="8" w:space="0" w:color="000000"/>
              <w:bottom w:val="single" w:sz="8" w:space="0" w:color="000000"/>
            </w:tcBorders>
            <w:shd w:val="clear" w:color="auto" w:fill="A6A6A6"/>
          </w:tcPr>
          <w:p w14:paraId="429B9CFD" w14:textId="77777777" w:rsidR="008246B4" w:rsidRDefault="008C744B">
            <w:pPr>
              <w:pStyle w:val="TableParagraph"/>
              <w:spacing w:before="37"/>
              <w:ind w:right="90"/>
              <w:rPr>
                <w:b/>
                <w:sz w:val="18"/>
              </w:rPr>
            </w:pPr>
            <w:r>
              <w:rPr>
                <w:b/>
                <w:spacing w:val="-2"/>
                <w:sz w:val="18"/>
              </w:rPr>
              <w:t>31.12.2025</w:t>
            </w:r>
          </w:p>
        </w:tc>
      </w:tr>
      <w:tr w:rsidR="008246B4" w14:paraId="429B9D02" w14:textId="77777777">
        <w:trPr>
          <w:trHeight w:val="282"/>
        </w:trPr>
        <w:tc>
          <w:tcPr>
            <w:tcW w:w="6396" w:type="dxa"/>
            <w:tcBorders>
              <w:top w:val="single" w:sz="8" w:space="0" w:color="000000"/>
            </w:tcBorders>
            <w:shd w:val="clear" w:color="auto" w:fill="F1F1F1"/>
          </w:tcPr>
          <w:p w14:paraId="429B9CFF" w14:textId="77777777" w:rsidR="008246B4" w:rsidRDefault="008C744B">
            <w:pPr>
              <w:pStyle w:val="TableParagraph"/>
              <w:spacing w:before="37"/>
              <w:ind w:left="72"/>
              <w:jc w:val="left"/>
              <w:rPr>
                <w:sz w:val="18"/>
              </w:rPr>
            </w:pPr>
            <w:r>
              <w:rPr>
                <w:sz w:val="18"/>
              </w:rPr>
              <w:t>Despesa de</w:t>
            </w:r>
            <w:r>
              <w:rPr>
                <w:spacing w:val="-2"/>
                <w:sz w:val="18"/>
              </w:rPr>
              <w:t xml:space="preserve"> </w:t>
            </w:r>
            <w:r>
              <w:rPr>
                <w:sz w:val="18"/>
              </w:rPr>
              <w:t>Repasses</w:t>
            </w:r>
            <w:r>
              <w:rPr>
                <w:spacing w:val="-2"/>
                <w:sz w:val="18"/>
              </w:rPr>
              <w:t xml:space="preserve"> </w:t>
            </w:r>
            <w:r>
              <w:rPr>
                <w:sz w:val="18"/>
              </w:rPr>
              <w:t>-</w:t>
            </w:r>
            <w:r>
              <w:rPr>
                <w:spacing w:val="-1"/>
                <w:sz w:val="18"/>
              </w:rPr>
              <w:t xml:space="preserve"> </w:t>
            </w:r>
            <w:r>
              <w:rPr>
                <w:spacing w:val="-2"/>
                <w:sz w:val="18"/>
              </w:rPr>
              <w:t>BNDES</w:t>
            </w:r>
          </w:p>
        </w:tc>
        <w:tc>
          <w:tcPr>
            <w:tcW w:w="2089" w:type="dxa"/>
            <w:tcBorders>
              <w:top w:val="single" w:sz="8" w:space="0" w:color="000000"/>
            </w:tcBorders>
            <w:shd w:val="clear" w:color="auto" w:fill="F1F1F1"/>
          </w:tcPr>
          <w:p w14:paraId="429B9D00" w14:textId="77777777" w:rsidR="008246B4" w:rsidRDefault="008C744B">
            <w:pPr>
              <w:pStyle w:val="TableParagraph"/>
              <w:spacing w:line="206" w:lineRule="exact"/>
              <w:ind w:right="468"/>
              <w:rPr>
                <w:sz w:val="18"/>
              </w:rPr>
            </w:pPr>
            <w:r>
              <w:rPr>
                <w:spacing w:val="-2"/>
                <w:sz w:val="18"/>
              </w:rPr>
              <w:t>(8.018)</w:t>
            </w:r>
          </w:p>
        </w:tc>
        <w:tc>
          <w:tcPr>
            <w:tcW w:w="1466" w:type="dxa"/>
            <w:tcBorders>
              <w:top w:val="single" w:sz="8" w:space="0" w:color="000000"/>
            </w:tcBorders>
            <w:shd w:val="clear" w:color="auto" w:fill="F1F1F1"/>
          </w:tcPr>
          <w:p w14:paraId="429B9D01" w14:textId="77777777" w:rsidR="008246B4" w:rsidRDefault="008C744B">
            <w:pPr>
              <w:pStyle w:val="TableParagraph"/>
              <w:spacing w:before="37"/>
              <w:ind w:right="93"/>
              <w:rPr>
                <w:sz w:val="18"/>
              </w:rPr>
            </w:pPr>
            <w:r>
              <w:rPr>
                <w:spacing w:val="-2"/>
                <w:sz w:val="18"/>
              </w:rPr>
              <w:t>(23.059)</w:t>
            </w:r>
          </w:p>
        </w:tc>
      </w:tr>
      <w:tr w:rsidR="008246B4" w14:paraId="429B9D06" w14:textId="77777777">
        <w:trPr>
          <w:trHeight w:val="283"/>
        </w:trPr>
        <w:tc>
          <w:tcPr>
            <w:tcW w:w="6396" w:type="dxa"/>
            <w:shd w:val="clear" w:color="auto" w:fill="D9D9D9"/>
          </w:tcPr>
          <w:p w14:paraId="429B9D03" w14:textId="77777777" w:rsidR="008246B4" w:rsidRDefault="008C744B">
            <w:pPr>
              <w:pStyle w:val="TableParagraph"/>
              <w:spacing w:before="37"/>
              <w:ind w:left="72"/>
              <w:jc w:val="left"/>
              <w:rPr>
                <w:sz w:val="18"/>
              </w:rPr>
            </w:pPr>
            <w:r>
              <w:rPr>
                <w:sz w:val="18"/>
              </w:rPr>
              <w:t>Despesa</w:t>
            </w:r>
            <w:r>
              <w:rPr>
                <w:spacing w:val="-3"/>
                <w:sz w:val="18"/>
              </w:rPr>
              <w:t xml:space="preserve"> </w:t>
            </w:r>
            <w:r>
              <w:rPr>
                <w:sz w:val="18"/>
              </w:rPr>
              <w:t>de</w:t>
            </w:r>
            <w:r>
              <w:rPr>
                <w:spacing w:val="-2"/>
                <w:sz w:val="18"/>
              </w:rPr>
              <w:t xml:space="preserve"> </w:t>
            </w:r>
            <w:r>
              <w:rPr>
                <w:sz w:val="18"/>
              </w:rPr>
              <w:t>Empréstimos</w:t>
            </w:r>
            <w:r>
              <w:rPr>
                <w:spacing w:val="-2"/>
                <w:sz w:val="18"/>
              </w:rPr>
              <w:t xml:space="preserve"> </w:t>
            </w:r>
            <w:r>
              <w:rPr>
                <w:sz w:val="18"/>
              </w:rPr>
              <w:t>no</w:t>
            </w:r>
            <w:r>
              <w:rPr>
                <w:spacing w:val="-1"/>
                <w:sz w:val="18"/>
              </w:rPr>
              <w:t xml:space="preserve"> </w:t>
            </w:r>
            <w:r>
              <w:rPr>
                <w:spacing w:val="-2"/>
                <w:sz w:val="18"/>
              </w:rPr>
              <w:t>Exterior</w:t>
            </w:r>
          </w:p>
        </w:tc>
        <w:tc>
          <w:tcPr>
            <w:tcW w:w="2089" w:type="dxa"/>
            <w:shd w:val="clear" w:color="auto" w:fill="D9D9D9"/>
          </w:tcPr>
          <w:p w14:paraId="429B9D04" w14:textId="77777777" w:rsidR="008246B4" w:rsidRDefault="008C744B">
            <w:pPr>
              <w:pStyle w:val="TableParagraph"/>
              <w:spacing w:line="206" w:lineRule="exact"/>
              <w:ind w:right="468"/>
              <w:rPr>
                <w:sz w:val="18"/>
              </w:rPr>
            </w:pPr>
            <w:r>
              <w:rPr>
                <w:spacing w:val="-2"/>
                <w:sz w:val="18"/>
              </w:rPr>
              <w:t>(7.829)</w:t>
            </w:r>
          </w:p>
        </w:tc>
        <w:tc>
          <w:tcPr>
            <w:tcW w:w="1466" w:type="dxa"/>
            <w:shd w:val="clear" w:color="auto" w:fill="D9D9D9"/>
          </w:tcPr>
          <w:p w14:paraId="429B9D05" w14:textId="77777777" w:rsidR="008246B4" w:rsidRDefault="008C744B">
            <w:pPr>
              <w:pStyle w:val="TableParagraph"/>
              <w:spacing w:before="37"/>
              <w:ind w:right="93"/>
              <w:rPr>
                <w:sz w:val="18"/>
              </w:rPr>
            </w:pPr>
            <w:r>
              <w:rPr>
                <w:spacing w:val="-2"/>
                <w:sz w:val="18"/>
              </w:rPr>
              <w:t>(18.353)</w:t>
            </w:r>
          </w:p>
        </w:tc>
      </w:tr>
      <w:tr w:rsidR="008246B4" w14:paraId="429B9D0A" w14:textId="77777777">
        <w:trPr>
          <w:trHeight w:val="283"/>
        </w:trPr>
        <w:tc>
          <w:tcPr>
            <w:tcW w:w="6396" w:type="dxa"/>
            <w:shd w:val="clear" w:color="auto" w:fill="F1F1F1"/>
          </w:tcPr>
          <w:p w14:paraId="429B9D07" w14:textId="77777777" w:rsidR="008246B4" w:rsidRDefault="008C744B">
            <w:pPr>
              <w:pStyle w:val="TableParagraph"/>
              <w:spacing w:before="37"/>
              <w:ind w:left="72"/>
              <w:jc w:val="left"/>
              <w:rPr>
                <w:sz w:val="18"/>
              </w:rPr>
            </w:pPr>
            <w:r>
              <w:rPr>
                <w:sz w:val="18"/>
              </w:rPr>
              <w:t>Despesa</w:t>
            </w:r>
            <w:r>
              <w:rPr>
                <w:spacing w:val="-2"/>
                <w:sz w:val="18"/>
              </w:rPr>
              <w:t xml:space="preserve"> </w:t>
            </w:r>
            <w:r>
              <w:rPr>
                <w:sz w:val="18"/>
              </w:rPr>
              <w:t>de</w:t>
            </w:r>
            <w:r>
              <w:rPr>
                <w:spacing w:val="-2"/>
                <w:sz w:val="18"/>
              </w:rPr>
              <w:t xml:space="preserve"> </w:t>
            </w:r>
            <w:r>
              <w:rPr>
                <w:sz w:val="18"/>
              </w:rPr>
              <w:t>Repasses</w:t>
            </w:r>
            <w:r>
              <w:rPr>
                <w:spacing w:val="-2"/>
                <w:sz w:val="18"/>
              </w:rPr>
              <w:t xml:space="preserve"> </w:t>
            </w:r>
            <w:r>
              <w:rPr>
                <w:sz w:val="18"/>
              </w:rPr>
              <w:t>-</w:t>
            </w:r>
            <w:r>
              <w:rPr>
                <w:spacing w:val="-1"/>
                <w:sz w:val="18"/>
              </w:rPr>
              <w:t xml:space="preserve"> </w:t>
            </w:r>
            <w:r>
              <w:rPr>
                <w:spacing w:val="-2"/>
                <w:sz w:val="18"/>
              </w:rPr>
              <w:t>FUNGETUR</w:t>
            </w:r>
          </w:p>
        </w:tc>
        <w:tc>
          <w:tcPr>
            <w:tcW w:w="2089" w:type="dxa"/>
            <w:shd w:val="clear" w:color="auto" w:fill="F1F1F1"/>
          </w:tcPr>
          <w:p w14:paraId="429B9D08" w14:textId="77777777" w:rsidR="008246B4" w:rsidRDefault="008C744B">
            <w:pPr>
              <w:pStyle w:val="TableParagraph"/>
              <w:spacing w:line="206" w:lineRule="exact"/>
              <w:ind w:right="468"/>
              <w:rPr>
                <w:sz w:val="18"/>
              </w:rPr>
            </w:pPr>
            <w:r>
              <w:rPr>
                <w:spacing w:val="-2"/>
                <w:sz w:val="18"/>
              </w:rPr>
              <w:t>(3.798)</w:t>
            </w:r>
          </w:p>
        </w:tc>
        <w:tc>
          <w:tcPr>
            <w:tcW w:w="1466" w:type="dxa"/>
            <w:shd w:val="clear" w:color="auto" w:fill="F1F1F1"/>
          </w:tcPr>
          <w:p w14:paraId="429B9D09" w14:textId="77777777" w:rsidR="008246B4" w:rsidRDefault="008C744B">
            <w:pPr>
              <w:pStyle w:val="TableParagraph"/>
              <w:spacing w:before="37"/>
              <w:ind w:right="91"/>
              <w:rPr>
                <w:sz w:val="18"/>
              </w:rPr>
            </w:pPr>
            <w:r>
              <w:rPr>
                <w:spacing w:val="-2"/>
                <w:sz w:val="18"/>
              </w:rPr>
              <w:t>(8.387)</w:t>
            </w:r>
          </w:p>
        </w:tc>
      </w:tr>
      <w:tr w:rsidR="008246B4" w14:paraId="429B9D0E" w14:textId="77777777">
        <w:trPr>
          <w:trHeight w:val="283"/>
        </w:trPr>
        <w:tc>
          <w:tcPr>
            <w:tcW w:w="6396" w:type="dxa"/>
            <w:shd w:val="clear" w:color="auto" w:fill="D9D9D9"/>
          </w:tcPr>
          <w:p w14:paraId="429B9D0B" w14:textId="77777777" w:rsidR="008246B4" w:rsidRDefault="008C744B">
            <w:pPr>
              <w:pStyle w:val="TableParagraph"/>
              <w:spacing w:before="37"/>
              <w:ind w:left="72"/>
              <w:jc w:val="left"/>
              <w:rPr>
                <w:sz w:val="18"/>
              </w:rPr>
            </w:pPr>
            <w:r>
              <w:rPr>
                <w:sz w:val="18"/>
              </w:rPr>
              <w:t>Despesas</w:t>
            </w:r>
            <w:r>
              <w:rPr>
                <w:spacing w:val="-2"/>
                <w:sz w:val="18"/>
              </w:rPr>
              <w:t xml:space="preserve"> </w:t>
            </w:r>
            <w:r>
              <w:rPr>
                <w:sz w:val="18"/>
              </w:rPr>
              <w:t>de</w:t>
            </w:r>
            <w:r>
              <w:rPr>
                <w:spacing w:val="2"/>
                <w:sz w:val="18"/>
              </w:rPr>
              <w:t xml:space="preserve"> </w:t>
            </w:r>
            <w:r>
              <w:rPr>
                <w:sz w:val="18"/>
              </w:rPr>
              <w:t>obrigações</w:t>
            </w:r>
            <w:r>
              <w:rPr>
                <w:spacing w:val="-1"/>
                <w:sz w:val="18"/>
              </w:rPr>
              <w:t xml:space="preserve"> </w:t>
            </w:r>
            <w:r>
              <w:rPr>
                <w:sz w:val="18"/>
              </w:rPr>
              <w:t>por</w:t>
            </w:r>
            <w:r>
              <w:rPr>
                <w:spacing w:val="-2"/>
                <w:sz w:val="18"/>
              </w:rPr>
              <w:t xml:space="preserve"> </w:t>
            </w:r>
            <w:r>
              <w:rPr>
                <w:sz w:val="18"/>
              </w:rPr>
              <w:t>Fundos</w:t>
            </w:r>
            <w:r>
              <w:rPr>
                <w:spacing w:val="-1"/>
                <w:sz w:val="18"/>
              </w:rPr>
              <w:t xml:space="preserve"> </w:t>
            </w:r>
            <w:r>
              <w:rPr>
                <w:sz w:val="18"/>
              </w:rPr>
              <w:t>Financeiros</w:t>
            </w:r>
            <w:r>
              <w:rPr>
                <w:spacing w:val="-1"/>
                <w:sz w:val="18"/>
              </w:rPr>
              <w:t xml:space="preserve"> </w:t>
            </w:r>
            <w:r>
              <w:rPr>
                <w:sz w:val="18"/>
              </w:rPr>
              <w:t>e</w:t>
            </w:r>
            <w:r>
              <w:rPr>
                <w:spacing w:val="-1"/>
                <w:sz w:val="18"/>
              </w:rPr>
              <w:t xml:space="preserve"> </w:t>
            </w:r>
            <w:r>
              <w:rPr>
                <w:sz w:val="18"/>
              </w:rPr>
              <w:t>de</w:t>
            </w:r>
            <w:r>
              <w:rPr>
                <w:spacing w:val="-1"/>
                <w:sz w:val="18"/>
              </w:rPr>
              <w:t xml:space="preserve"> </w:t>
            </w:r>
            <w:r>
              <w:rPr>
                <w:spacing w:val="-2"/>
                <w:sz w:val="18"/>
              </w:rPr>
              <w:t>Desenvolvimento</w:t>
            </w:r>
          </w:p>
        </w:tc>
        <w:tc>
          <w:tcPr>
            <w:tcW w:w="2089" w:type="dxa"/>
            <w:shd w:val="clear" w:color="auto" w:fill="D9D9D9"/>
          </w:tcPr>
          <w:p w14:paraId="429B9D0C" w14:textId="77777777" w:rsidR="008246B4" w:rsidRDefault="008C744B">
            <w:pPr>
              <w:pStyle w:val="TableParagraph"/>
              <w:spacing w:line="206" w:lineRule="exact"/>
              <w:ind w:right="468"/>
              <w:rPr>
                <w:sz w:val="18"/>
              </w:rPr>
            </w:pPr>
            <w:r>
              <w:rPr>
                <w:spacing w:val="-2"/>
                <w:sz w:val="18"/>
              </w:rPr>
              <w:t>(4.063)</w:t>
            </w:r>
          </w:p>
        </w:tc>
        <w:tc>
          <w:tcPr>
            <w:tcW w:w="1466" w:type="dxa"/>
            <w:shd w:val="clear" w:color="auto" w:fill="D9D9D9"/>
          </w:tcPr>
          <w:p w14:paraId="429B9D0D" w14:textId="77777777" w:rsidR="008246B4" w:rsidRDefault="008C744B">
            <w:pPr>
              <w:pStyle w:val="TableParagraph"/>
              <w:spacing w:before="37"/>
              <w:ind w:right="91"/>
              <w:rPr>
                <w:sz w:val="18"/>
              </w:rPr>
            </w:pPr>
            <w:r>
              <w:rPr>
                <w:spacing w:val="-2"/>
                <w:sz w:val="18"/>
              </w:rPr>
              <w:t>(7.967)</w:t>
            </w:r>
          </w:p>
        </w:tc>
      </w:tr>
      <w:tr w:rsidR="008246B4" w14:paraId="429B9D12" w14:textId="77777777">
        <w:trPr>
          <w:trHeight w:val="283"/>
        </w:trPr>
        <w:tc>
          <w:tcPr>
            <w:tcW w:w="6396" w:type="dxa"/>
            <w:shd w:val="clear" w:color="auto" w:fill="F1F1F1"/>
          </w:tcPr>
          <w:p w14:paraId="429B9D0F" w14:textId="77777777" w:rsidR="008246B4" w:rsidRDefault="008C744B">
            <w:pPr>
              <w:pStyle w:val="TableParagraph"/>
              <w:spacing w:before="76" w:line="187" w:lineRule="exact"/>
              <w:ind w:left="72"/>
              <w:jc w:val="left"/>
              <w:rPr>
                <w:sz w:val="18"/>
              </w:rPr>
            </w:pPr>
            <w:r>
              <w:rPr>
                <w:sz w:val="18"/>
              </w:rPr>
              <w:t>Despesa</w:t>
            </w:r>
            <w:r>
              <w:rPr>
                <w:spacing w:val="-2"/>
                <w:sz w:val="18"/>
              </w:rPr>
              <w:t xml:space="preserve"> </w:t>
            </w:r>
            <w:r>
              <w:rPr>
                <w:sz w:val="18"/>
              </w:rPr>
              <w:t>de</w:t>
            </w:r>
            <w:r>
              <w:rPr>
                <w:spacing w:val="-2"/>
                <w:sz w:val="18"/>
              </w:rPr>
              <w:t xml:space="preserve"> </w:t>
            </w:r>
            <w:r>
              <w:rPr>
                <w:sz w:val="18"/>
              </w:rPr>
              <w:t>Repasses</w:t>
            </w:r>
            <w:r>
              <w:rPr>
                <w:spacing w:val="-2"/>
                <w:sz w:val="18"/>
              </w:rPr>
              <w:t xml:space="preserve"> </w:t>
            </w:r>
            <w:r>
              <w:rPr>
                <w:sz w:val="18"/>
              </w:rPr>
              <w:t>-</w:t>
            </w:r>
            <w:r>
              <w:rPr>
                <w:spacing w:val="-1"/>
                <w:sz w:val="18"/>
              </w:rPr>
              <w:t xml:space="preserve"> </w:t>
            </w:r>
            <w:r>
              <w:rPr>
                <w:spacing w:val="-4"/>
                <w:sz w:val="18"/>
              </w:rPr>
              <w:t>FINEP</w:t>
            </w:r>
          </w:p>
        </w:tc>
        <w:tc>
          <w:tcPr>
            <w:tcW w:w="2089" w:type="dxa"/>
            <w:shd w:val="clear" w:color="auto" w:fill="F1F1F1"/>
          </w:tcPr>
          <w:p w14:paraId="429B9D10" w14:textId="77777777" w:rsidR="008246B4" w:rsidRDefault="008C744B">
            <w:pPr>
              <w:pStyle w:val="TableParagraph"/>
              <w:spacing w:before="37"/>
              <w:ind w:right="468"/>
              <w:rPr>
                <w:sz w:val="18"/>
              </w:rPr>
            </w:pPr>
            <w:r>
              <w:rPr>
                <w:spacing w:val="-2"/>
                <w:sz w:val="18"/>
              </w:rPr>
              <w:t>(4.365)</w:t>
            </w:r>
          </w:p>
        </w:tc>
        <w:tc>
          <w:tcPr>
            <w:tcW w:w="1466" w:type="dxa"/>
            <w:shd w:val="clear" w:color="auto" w:fill="F1F1F1"/>
          </w:tcPr>
          <w:p w14:paraId="429B9D11" w14:textId="77777777" w:rsidR="008246B4" w:rsidRDefault="008C744B">
            <w:pPr>
              <w:pStyle w:val="TableParagraph"/>
              <w:spacing w:before="37"/>
              <w:ind w:right="91"/>
              <w:rPr>
                <w:sz w:val="18"/>
              </w:rPr>
            </w:pPr>
            <w:r>
              <w:rPr>
                <w:spacing w:val="-2"/>
                <w:sz w:val="18"/>
              </w:rPr>
              <w:t>(8.086)</w:t>
            </w:r>
          </w:p>
        </w:tc>
      </w:tr>
      <w:tr w:rsidR="008246B4" w14:paraId="429B9D16" w14:textId="77777777">
        <w:trPr>
          <w:trHeight w:val="283"/>
        </w:trPr>
        <w:tc>
          <w:tcPr>
            <w:tcW w:w="6396" w:type="dxa"/>
            <w:shd w:val="clear" w:color="auto" w:fill="D9D9D9"/>
          </w:tcPr>
          <w:p w14:paraId="429B9D13" w14:textId="77777777" w:rsidR="008246B4" w:rsidRDefault="008C744B">
            <w:pPr>
              <w:pStyle w:val="TableParagraph"/>
              <w:spacing w:before="37"/>
              <w:ind w:left="72"/>
              <w:jc w:val="left"/>
              <w:rPr>
                <w:sz w:val="18"/>
              </w:rPr>
            </w:pPr>
            <w:r>
              <w:rPr>
                <w:sz w:val="18"/>
              </w:rPr>
              <w:t>Despesa</w:t>
            </w:r>
            <w:r>
              <w:rPr>
                <w:spacing w:val="-2"/>
                <w:sz w:val="18"/>
              </w:rPr>
              <w:t xml:space="preserve"> </w:t>
            </w:r>
            <w:r>
              <w:rPr>
                <w:sz w:val="18"/>
              </w:rPr>
              <w:t>de</w:t>
            </w:r>
            <w:r>
              <w:rPr>
                <w:spacing w:val="-2"/>
                <w:sz w:val="18"/>
              </w:rPr>
              <w:t xml:space="preserve"> </w:t>
            </w:r>
            <w:r>
              <w:rPr>
                <w:sz w:val="18"/>
              </w:rPr>
              <w:t>Repasses</w:t>
            </w:r>
            <w:r>
              <w:rPr>
                <w:spacing w:val="-2"/>
                <w:sz w:val="18"/>
              </w:rPr>
              <w:t xml:space="preserve"> </w:t>
            </w:r>
            <w:r>
              <w:rPr>
                <w:sz w:val="18"/>
              </w:rPr>
              <w:t>-</w:t>
            </w:r>
            <w:r>
              <w:rPr>
                <w:spacing w:val="-1"/>
                <w:sz w:val="18"/>
              </w:rPr>
              <w:t xml:space="preserve"> </w:t>
            </w:r>
            <w:r>
              <w:rPr>
                <w:spacing w:val="-2"/>
                <w:sz w:val="18"/>
              </w:rPr>
              <w:t>FINAME</w:t>
            </w:r>
          </w:p>
        </w:tc>
        <w:tc>
          <w:tcPr>
            <w:tcW w:w="2089" w:type="dxa"/>
            <w:shd w:val="clear" w:color="auto" w:fill="D9D9D9"/>
          </w:tcPr>
          <w:p w14:paraId="429B9D14" w14:textId="77777777" w:rsidR="008246B4" w:rsidRDefault="008C744B">
            <w:pPr>
              <w:pStyle w:val="TableParagraph"/>
              <w:spacing w:before="37"/>
              <w:ind w:right="468"/>
              <w:rPr>
                <w:sz w:val="18"/>
              </w:rPr>
            </w:pPr>
            <w:r>
              <w:rPr>
                <w:spacing w:val="-2"/>
                <w:sz w:val="18"/>
              </w:rPr>
              <w:t>(157)</w:t>
            </w:r>
          </w:p>
        </w:tc>
        <w:tc>
          <w:tcPr>
            <w:tcW w:w="1466" w:type="dxa"/>
            <w:shd w:val="clear" w:color="auto" w:fill="D9D9D9"/>
          </w:tcPr>
          <w:p w14:paraId="429B9D15" w14:textId="77777777" w:rsidR="008246B4" w:rsidRDefault="008C744B">
            <w:pPr>
              <w:pStyle w:val="TableParagraph"/>
              <w:spacing w:before="37"/>
              <w:ind w:right="91"/>
              <w:rPr>
                <w:sz w:val="18"/>
              </w:rPr>
            </w:pPr>
            <w:r>
              <w:rPr>
                <w:spacing w:val="-2"/>
                <w:sz w:val="18"/>
              </w:rPr>
              <w:t>(367)</w:t>
            </w:r>
          </w:p>
        </w:tc>
      </w:tr>
      <w:tr w:rsidR="008246B4" w14:paraId="429B9D1A" w14:textId="77777777">
        <w:trPr>
          <w:trHeight w:val="283"/>
        </w:trPr>
        <w:tc>
          <w:tcPr>
            <w:tcW w:w="6396" w:type="dxa"/>
            <w:shd w:val="clear" w:color="auto" w:fill="A6A6A6"/>
          </w:tcPr>
          <w:p w14:paraId="429B9D17" w14:textId="77777777" w:rsidR="008246B4" w:rsidRDefault="008C744B">
            <w:pPr>
              <w:pStyle w:val="TableParagraph"/>
              <w:spacing w:before="37"/>
              <w:ind w:left="72"/>
              <w:jc w:val="left"/>
              <w:rPr>
                <w:b/>
                <w:sz w:val="18"/>
              </w:rPr>
            </w:pPr>
            <w:r>
              <w:rPr>
                <w:b/>
                <w:spacing w:val="-2"/>
                <w:sz w:val="18"/>
              </w:rPr>
              <w:t>Total</w:t>
            </w:r>
          </w:p>
        </w:tc>
        <w:tc>
          <w:tcPr>
            <w:tcW w:w="2089" w:type="dxa"/>
            <w:shd w:val="clear" w:color="auto" w:fill="A6A6A6"/>
          </w:tcPr>
          <w:p w14:paraId="429B9D18" w14:textId="77777777" w:rsidR="008246B4" w:rsidRDefault="008C744B">
            <w:pPr>
              <w:pStyle w:val="TableParagraph"/>
              <w:spacing w:before="37"/>
              <w:ind w:right="471"/>
              <w:rPr>
                <w:b/>
                <w:sz w:val="18"/>
              </w:rPr>
            </w:pPr>
            <w:r>
              <w:rPr>
                <w:b/>
                <w:spacing w:val="-2"/>
                <w:sz w:val="18"/>
              </w:rPr>
              <w:t>(28.230)</w:t>
            </w:r>
          </w:p>
        </w:tc>
        <w:tc>
          <w:tcPr>
            <w:tcW w:w="1466" w:type="dxa"/>
            <w:shd w:val="clear" w:color="auto" w:fill="A6A6A6"/>
          </w:tcPr>
          <w:p w14:paraId="429B9D19" w14:textId="77777777" w:rsidR="008246B4" w:rsidRDefault="008C744B">
            <w:pPr>
              <w:pStyle w:val="TableParagraph"/>
              <w:spacing w:before="37"/>
              <w:ind w:right="93"/>
              <w:rPr>
                <w:b/>
                <w:sz w:val="18"/>
              </w:rPr>
            </w:pPr>
            <w:r>
              <w:rPr>
                <w:b/>
                <w:spacing w:val="-2"/>
                <w:sz w:val="18"/>
              </w:rPr>
              <w:t>(66.219)</w:t>
            </w:r>
          </w:p>
        </w:tc>
      </w:tr>
    </w:tbl>
    <w:p w14:paraId="429B9D1B" w14:textId="77777777" w:rsidR="008246B4" w:rsidRDefault="008246B4">
      <w:pPr>
        <w:pStyle w:val="Corpodetexto"/>
        <w:spacing w:before="10"/>
      </w:pPr>
    </w:p>
    <w:p w14:paraId="429B9D1C" w14:textId="77777777" w:rsidR="008246B4" w:rsidRDefault="008C744B">
      <w:pPr>
        <w:pStyle w:val="PargrafodaLista"/>
        <w:numPr>
          <w:ilvl w:val="0"/>
          <w:numId w:val="5"/>
        </w:numPr>
        <w:tabs>
          <w:tab w:val="left" w:pos="1065"/>
        </w:tabs>
        <w:ind w:left="1065" w:hanging="358"/>
        <w:rPr>
          <w:sz w:val="20"/>
        </w:rPr>
      </w:pPr>
      <w:r>
        <w:rPr>
          <w:sz w:val="20"/>
        </w:rPr>
        <w:t>Receita</w:t>
      </w:r>
      <w:r>
        <w:rPr>
          <w:spacing w:val="-9"/>
          <w:sz w:val="20"/>
        </w:rPr>
        <w:t xml:space="preserve"> </w:t>
      </w:r>
      <w:r>
        <w:rPr>
          <w:sz w:val="20"/>
        </w:rPr>
        <w:t>de</w:t>
      </w:r>
      <w:r>
        <w:rPr>
          <w:spacing w:val="-7"/>
          <w:sz w:val="20"/>
        </w:rPr>
        <w:t xml:space="preserve"> </w:t>
      </w:r>
      <w:r>
        <w:rPr>
          <w:sz w:val="20"/>
        </w:rPr>
        <w:t>prestação</w:t>
      </w:r>
      <w:r>
        <w:rPr>
          <w:spacing w:val="-9"/>
          <w:sz w:val="20"/>
        </w:rPr>
        <w:t xml:space="preserve"> </w:t>
      </w:r>
      <w:r>
        <w:rPr>
          <w:sz w:val="20"/>
        </w:rPr>
        <w:t>de</w:t>
      </w:r>
      <w:r>
        <w:rPr>
          <w:spacing w:val="-9"/>
          <w:sz w:val="20"/>
        </w:rPr>
        <w:t xml:space="preserve"> </w:t>
      </w:r>
      <w:r>
        <w:rPr>
          <w:spacing w:val="-2"/>
          <w:sz w:val="20"/>
        </w:rPr>
        <w:t>serviço</w:t>
      </w:r>
    </w:p>
    <w:p w14:paraId="429B9D1D" w14:textId="77777777" w:rsidR="008246B4" w:rsidRDefault="008246B4">
      <w:pPr>
        <w:pStyle w:val="Corpodetexto"/>
        <w:spacing w:before="1"/>
      </w:pPr>
    </w:p>
    <w:tbl>
      <w:tblPr>
        <w:tblStyle w:val="TableNormal"/>
        <w:tblW w:w="0" w:type="auto"/>
        <w:tblInd w:w="715" w:type="dxa"/>
        <w:tblLayout w:type="fixed"/>
        <w:tblLook w:val="01E0" w:firstRow="1" w:lastRow="1" w:firstColumn="1" w:lastColumn="1" w:noHBand="0" w:noVBand="0"/>
      </w:tblPr>
      <w:tblGrid>
        <w:gridCol w:w="5053"/>
        <w:gridCol w:w="3564"/>
        <w:gridCol w:w="1334"/>
      </w:tblGrid>
      <w:tr w:rsidR="008246B4" w14:paraId="429B9D21" w14:textId="77777777">
        <w:trPr>
          <w:trHeight w:val="315"/>
        </w:trPr>
        <w:tc>
          <w:tcPr>
            <w:tcW w:w="5053" w:type="dxa"/>
            <w:tcBorders>
              <w:top w:val="single" w:sz="8" w:space="0" w:color="000000"/>
              <w:bottom w:val="single" w:sz="8" w:space="0" w:color="000000"/>
            </w:tcBorders>
            <w:shd w:val="clear" w:color="auto" w:fill="A6A6A6"/>
          </w:tcPr>
          <w:p w14:paraId="429B9D1E" w14:textId="77777777" w:rsidR="008246B4" w:rsidRDefault="008246B4">
            <w:pPr>
              <w:pStyle w:val="TableParagraph"/>
              <w:jc w:val="left"/>
              <w:rPr>
                <w:rFonts w:ascii="Times New Roman"/>
                <w:sz w:val="18"/>
              </w:rPr>
            </w:pPr>
          </w:p>
        </w:tc>
        <w:tc>
          <w:tcPr>
            <w:tcW w:w="3564" w:type="dxa"/>
            <w:tcBorders>
              <w:top w:val="single" w:sz="8" w:space="0" w:color="000000"/>
              <w:bottom w:val="single" w:sz="8" w:space="0" w:color="000000"/>
            </w:tcBorders>
            <w:shd w:val="clear" w:color="auto" w:fill="A6A6A6"/>
          </w:tcPr>
          <w:p w14:paraId="429B9D1F" w14:textId="77777777" w:rsidR="008246B4" w:rsidRDefault="008C744B">
            <w:pPr>
              <w:pStyle w:val="TableParagraph"/>
              <w:spacing w:before="54"/>
              <w:ind w:right="318"/>
              <w:rPr>
                <w:b/>
                <w:sz w:val="18"/>
              </w:rPr>
            </w:pPr>
            <w:r>
              <w:rPr>
                <w:b/>
                <w:sz w:val="18"/>
              </w:rPr>
              <w:t>2º</w:t>
            </w:r>
            <w:r>
              <w:rPr>
                <w:b/>
                <w:spacing w:val="-2"/>
                <w:sz w:val="18"/>
              </w:rPr>
              <w:t xml:space="preserve"> Sem/2025</w:t>
            </w:r>
          </w:p>
        </w:tc>
        <w:tc>
          <w:tcPr>
            <w:tcW w:w="1334" w:type="dxa"/>
            <w:tcBorders>
              <w:top w:val="single" w:sz="8" w:space="0" w:color="000000"/>
              <w:bottom w:val="single" w:sz="8" w:space="0" w:color="000000"/>
            </w:tcBorders>
            <w:shd w:val="clear" w:color="auto" w:fill="A6A6A6"/>
          </w:tcPr>
          <w:p w14:paraId="429B9D20" w14:textId="77777777" w:rsidR="008246B4" w:rsidRDefault="008C744B">
            <w:pPr>
              <w:pStyle w:val="TableParagraph"/>
              <w:spacing w:before="54"/>
              <w:ind w:right="111"/>
              <w:rPr>
                <w:b/>
                <w:sz w:val="18"/>
              </w:rPr>
            </w:pPr>
            <w:r>
              <w:rPr>
                <w:b/>
                <w:spacing w:val="-2"/>
                <w:sz w:val="18"/>
              </w:rPr>
              <w:t>31.12.2025</w:t>
            </w:r>
          </w:p>
        </w:tc>
      </w:tr>
      <w:tr w:rsidR="008246B4" w14:paraId="429B9D25" w14:textId="77777777">
        <w:trPr>
          <w:trHeight w:val="299"/>
        </w:trPr>
        <w:tc>
          <w:tcPr>
            <w:tcW w:w="5053" w:type="dxa"/>
            <w:tcBorders>
              <w:top w:val="single" w:sz="8" w:space="0" w:color="000000"/>
            </w:tcBorders>
            <w:shd w:val="clear" w:color="auto" w:fill="F1F1F1"/>
          </w:tcPr>
          <w:p w14:paraId="429B9D22" w14:textId="77777777" w:rsidR="008246B4" w:rsidRDefault="008C744B">
            <w:pPr>
              <w:pStyle w:val="TableParagraph"/>
              <w:spacing w:before="44"/>
              <w:ind w:left="72"/>
              <w:jc w:val="left"/>
              <w:rPr>
                <w:sz w:val="18"/>
              </w:rPr>
            </w:pPr>
            <w:r>
              <w:rPr>
                <w:sz w:val="18"/>
              </w:rPr>
              <w:t>Rendas</w:t>
            </w:r>
            <w:r>
              <w:rPr>
                <w:spacing w:val="-8"/>
                <w:sz w:val="18"/>
              </w:rPr>
              <w:t xml:space="preserve"> </w:t>
            </w:r>
            <w:r>
              <w:rPr>
                <w:sz w:val="18"/>
              </w:rPr>
              <w:t>de</w:t>
            </w:r>
            <w:r>
              <w:rPr>
                <w:spacing w:val="-5"/>
                <w:sz w:val="18"/>
              </w:rPr>
              <w:t xml:space="preserve"> </w:t>
            </w:r>
            <w:r>
              <w:rPr>
                <w:sz w:val="18"/>
              </w:rPr>
              <w:t>Prestação</w:t>
            </w:r>
            <w:r>
              <w:rPr>
                <w:spacing w:val="-7"/>
                <w:sz w:val="18"/>
              </w:rPr>
              <w:t xml:space="preserve"> </w:t>
            </w:r>
            <w:r>
              <w:rPr>
                <w:sz w:val="18"/>
              </w:rPr>
              <w:t>de</w:t>
            </w:r>
            <w:r>
              <w:rPr>
                <w:spacing w:val="-8"/>
                <w:sz w:val="18"/>
              </w:rPr>
              <w:t xml:space="preserve"> </w:t>
            </w:r>
            <w:r>
              <w:rPr>
                <w:spacing w:val="-2"/>
                <w:sz w:val="18"/>
              </w:rPr>
              <w:t>Serviços¹</w:t>
            </w:r>
          </w:p>
        </w:tc>
        <w:tc>
          <w:tcPr>
            <w:tcW w:w="3564" w:type="dxa"/>
            <w:tcBorders>
              <w:top w:val="single" w:sz="8" w:space="0" w:color="000000"/>
            </w:tcBorders>
            <w:shd w:val="clear" w:color="auto" w:fill="F1F1F1"/>
          </w:tcPr>
          <w:p w14:paraId="429B9D23" w14:textId="77777777" w:rsidR="008246B4" w:rsidRDefault="008C744B">
            <w:pPr>
              <w:pStyle w:val="TableParagraph"/>
              <w:spacing w:before="44"/>
              <w:ind w:right="313"/>
              <w:rPr>
                <w:sz w:val="18"/>
              </w:rPr>
            </w:pPr>
            <w:r>
              <w:rPr>
                <w:spacing w:val="-2"/>
                <w:sz w:val="18"/>
              </w:rPr>
              <w:t>31.794</w:t>
            </w:r>
          </w:p>
        </w:tc>
        <w:tc>
          <w:tcPr>
            <w:tcW w:w="1334" w:type="dxa"/>
            <w:tcBorders>
              <w:top w:val="single" w:sz="8" w:space="0" w:color="000000"/>
            </w:tcBorders>
            <w:shd w:val="clear" w:color="auto" w:fill="F1F1F1"/>
          </w:tcPr>
          <w:p w14:paraId="429B9D24" w14:textId="77777777" w:rsidR="008246B4" w:rsidRDefault="008C744B">
            <w:pPr>
              <w:pStyle w:val="TableParagraph"/>
              <w:spacing w:before="44"/>
              <w:ind w:right="111"/>
              <w:rPr>
                <w:sz w:val="18"/>
              </w:rPr>
            </w:pPr>
            <w:r>
              <w:rPr>
                <w:spacing w:val="-2"/>
                <w:sz w:val="18"/>
              </w:rPr>
              <w:t>58.725</w:t>
            </w:r>
          </w:p>
        </w:tc>
      </w:tr>
      <w:tr w:rsidR="008246B4" w14:paraId="429B9D29" w14:textId="77777777">
        <w:trPr>
          <w:trHeight w:val="300"/>
        </w:trPr>
        <w:tc>
          <w:tcPr>
            <w:tcW w:w="5053" w:type="dxa"/>
            <w:shd w:val="clear" w:color="auto" w:fill="D9D9D9"/>
          </w:tcPr>
          <w:p w14:paraId="429B9D26" w14:textId="77777777" w:rsidR="008246B4" w:rsidRDefault="008C744B">
            <w:pPr>
              <w:pStyle w:val="TableParagraph"/>
              <w:spacing w:before="44"/>
              <w:ind w:left="72"/>
              <w:jc w:val="left"/>
              <w:rPr>
                <w:sz w:val="18"/>
              </w:rPr>
            </w:pPr>
            <w:r>
              <w:rPr>
                <w:sz w:val="18"/>
              </w:rPr>
              <w:t>Rendas</w:t>
            </w:r>
            <w:r>
              <w:rPr>
                <w:spacing w:val="-5"/>
                <w:sz w:val="18"/>
              </w:rPr>
              <w:t xml:space="preserve"> </w:t>
            </w:r>
            <w:r>
              <w:rPr>
                <w:sz w:val="18"/>
              </w:rPr>
              <w:t>de</w:t>
            </w:r>
            <w:r>
              <w:rPr>
                <w:spacing w:val="-3"/>
                <w:sz w:val="18"/>
              </w:rPr>
              <w:t xml:space="preserve"> </w:t>
            </w:r>
            <w:r>
              <w:rPr>
                <w:spacing w:val="-2"/>
                <w:sz w:val="18"/>
              </w:rPr>
              <w:t>Tarifas</w:t>
            </w:r>
          </w:p>
        </w:tc>
        <w:tc>
          <w:tcPr>
            <w:tcW w:w="3564" w:type="dxa"/>
            <w:shd w:val="clear" w:color="auto" w:fill="D9D9D9"/>
          </w:tcPr>
          <w:p w14:paraId="429B9D27" w14:textId="77777777" w:rsidR="008246B4" w:rsidRDefault="008C744B">
            <w:pPr>
              <w:pStyle w:val="TableParagraph"/>
              <w:spacing w:before="44"/>
              <w:ind w:right="315"/>
              <w:rPr>
                <w:sz w:val="18"/>
              </w:rPr>
            </w:pPr>
            <w:r>
              <w:rPr>
                <w:spacing w:val="-5"/>
                <w:sz w:val="18"/>
              </w:rPr>
              <w:t>252</w:t>
            </w:r>
          </w:p>
        </w:tc>
        <w:tc>
          <w:tcPr>
            <w:tcW w:w="1334" w:type="dxa"/>
            <w:shd w:val="clear" w:color="auto" w:fill="D9D9D9"/>
          </w:tcPr>
          <w:p w14:paraId="429B9D28" w14:textId="77777777" w:rsidR="008246B4" w:rsidRDefault="008C744B">
            <w:pPr>
              <w:pStyle w:val="TableParagraph"/>
              <w:spacing w:before="44"/>
              <w:ind w:right="113"/>
              <w:rPr>
                <w:sz w:val="18"/>
              </w:rPr>
            </w:pPr>
            <w:r>
              <w:rPr>
                <w:spacing w:val="-5"/>
                <w:sz w:val="18"/>
              </w:rPr>
              <w:t>267</w:t>
            </w:r>
          </w:p>
        </w:tc>
      </w:tr>
      <w:tr w:rsidR="008246B4" w14:paraId="429B9D2D" w14:textId="77777777">
        <w:trPr>
          <w:trHeight w:val="300"/>
        </w:trPr>
        <w:tc>
          <w:tcPr>
            <w:tcW w:w="5053" w:type="dxa"/>
            <w:shd w:val="clear" w:color="auto" w:fill="A6A6A6"/>
          </w:tcPr>
          <w:p w14:paraId="429B9D2A" w14:textId="77777777" w:rsidR="008246B4" w:rsidRDefault="008C744B">
            <w:pPr>
              <w:pStyle w:val="TableParagraph"/>
              <w:spacing w:before="44"/>
              <w:ind w:left="72"/>
              <w:jc w:val="left"/>
              <w:rPr>
                <w:b/>
                <w:sz w:val="18"/>
              </w:rPr>
            </w:pPr>
            <w:r>
              <w:rPr>
                <w:b/>
                <w:spacing w:val="-2"/>
                <w:sz w:val="18"/>
              </w:rPr>
              <w:t>Total</w:t>
            </w:r>
          </w:p>
        </w:tc>
        <w:tc>
          <w:tcPr>
            <w:tcW w:w="3564" w:type="dxa"/>
            <w:shd w:val="clear" w:color="auto" w:fill="A6A6A6"/>
          </w:tcPr>
          <w:p w14:paraId="429B9D2B" w14:textId="77777777" w:rsidR="008246B4" w:rsidRDefault="008C744B">
            <w:pPr>
              <w:pStyle w:val="TableParagraph"/>
              <w:spacing w:line="206" w:lineRule="exact"/>
              <w:ind w:right="313"/>
              <w:rPr>
                <w:b/>
                <w:sz w:val="18"/>
              </w:rPr>
            </w:pPr>
            <w:r>
              <w:rPr>
                <w:b/>
                <w:spacing w:val="-2"/>
                <w:sz w:val="18"/>
              </w:rPr>
              <w:t>32.046</w:t>
            </w:r>
          </w:p>
        </w:tc>
        <w:tc>
          <w:tcPr>
            <w:tcW w:w="1334" w:type="dxa"/>
            <w:shd w:val="clear" w:color="auto" w:fill="A6A6A6"/>
          </w:tcPr>
          <w:p w14:paraId="429B9D2C" w14:textId="77777777" w:rsidR="008246B4" w:rsidRDefault="008C744B">
            <w:pPr>
              <w:pStyle w:val="TableParagraph"/>
              <w:spacing w:before="44"/>
              <w:ind w:right="111"/>
              <w:rPr>
                <w:b/>
                <w:sz w:val="18"/>
              </w:rPr>
            </w:pPr>
            <w:r>
              <w:rPr>
                <w:b/>
                <w:spacing w:val="-2"/>
                <w:sz w:val="18"/>
              </w:rPr>
              <w:t>58.992</w:t>
            </w:r>
          </w:p>
        </w:tc>
      </w:tr>
    </w:tbl>
    <w:p w14:paraId="429B9D2E" w14:textId="77777777" w:rsidR="008246B4" w:rsidRDefault="008C744B">
      <w:pPr>
        <w:pStyle w:val="Corpodetexto"/>
        <w:spacing w:before="135" w:line="228" w:lineRule="auto"/>
        <w:ind w:left="707"/>
      </w:pPr>
      <w:r>
        <w:t>¹</w:t>
      </w:r>
      <w:r>
        <w:rPr>
          <w:spacing w:val="40"/>
        </w:rPr>
        <w:t xml:space="preserve"> </w:t>
      </w:r>
      <w:r>
        <w:t>Em</w:t>
      </w:r>
      <w:r>
        <w:rPr>
          <w:spacing w:val="40"/>
        </w:rPr>
        <w:t xml:space="preserve"> </w:t>
      </w:r>
      <w:r>
        <w:t>contrapartida</w:t>
      </w:r>
      <w:r>
        <w:rPr>
          <w:spacing w:val="40"/>
        </w:rPr>
        <w:t xml:space="preserve"> </w:t>
      </w:r>
      <w:r>
        <w:t>à</w:t>
      </w:r>
      <w:r>
        <w:rPr>
          <w:spacing w:val="40"/>
        </w:rPr>
        <w:t xml:space="preserve"> </w:t>
      </w:r>
      <w:r>
        <w:t>administração</w:t>
      </w:r>
      <w:r>
        <w:rPr>
          <w:spacing w:val="40"/>
        </w:rPr>
        <w:t xml:space="preserve"> </w:t>
      </w:r>
      <w:r>
        <w:t>de</w:t>
      </w:r>
      <w:r>
        <w:rPr>
          <w:spacing w:val="40"/>
        </w:rPr>
        <w:t xml:space="preserve"> </w:t>
      </w:r>
      <w:r>
        <w:t>fundos,</w:t>
      </w:r>
      <w:r>
        <w:rPr>
          <w:spacing w:val="40"/>
        </w:rPr>
        <w:t xml:space="preserve"> </w:t>
      </w:r>
      <w:r>
        <w:t>a</w:t>
      </w:r>
      <w:r>
        <w:rPr>
          <w:spacing w:val="40"/>
        </w:rPr>
        <w:t xml:space="preserve"> </w:t>
      </w:r>
      <w:r>
        <w:t>Instituição</w:t>
      </w:r>
      <w:r>
        <w:rPr>
          <w:spacing w:val="40"/>
        </w:rPr>
        <w:t xml:space="preserve"> </w:t>
      </w:r>
      <w:r>
        <w:t>é</w:t>
      </w:r>
      <w:r>
        <w:rPr>
          <w:spacing w:val="40"/>
        </w:rPr>
        <w:t xml:space="preserve"> </w:t>
      </w:r>
      <w:r>
        <w:t>remunerada</w:t>
      </w:r>
      <w:r>
        <w:rPr>
          <w:spacing w:val="40"/>
        </w:rPr>
        <w:t xml:space="preserve"> </w:t>
      </w:r>
      <w:r>
        <w:t>conforme</w:t>
      </w:r>
      <w:r>
        <w:rPr>
          <w:spacing w:val="40"/>
        </w:rPr>
        <w:t xml:space="preserve"> </w:t>
      </w:r>
      <w:r>
        <w:t>evidenciado</w:t>
      </w:r>
      <w:r>
        <w:rPr>
          <w:spacing w:val="40"/>
        </w:rPr>
        <w:t xml:space="preserve"> </w:t>
      </w:r>
      <w:r>
        <w:t>na</w:t>
      </w:r>
      <w:r>
        <w:rPr>
          <w:spacing w:val="40"/>
        </w:rPr>
        <w:t xml:space="preserve"> </w:t>
      </w:r>
      <w:r>
        <w:t>nota explicativa nº 16.</w:t>
      </w:r>
    </w:p>
    <w:p w14:paraId="429B9D2F" w14:textId="77777777" w:rsidR="008246B4" w:rsidRDefault="008246B4">
      <w:pPr>
        <w:pStyle w:val="Corpodetexto"/>
        <w:spacing w:before="8"/>
      </w:pPr>
    </w:p>
    <w:p w14:paraId="429B9D30" w14:textId="77777777" w:rsidR="008246B4" w:rsidRDefault="008C744B">
      <w:pPr>
        <w:pStyle w:val="PargrafodaLista"/>
        <w:numPr>
          <w:ilvl w:val="0"/>
          <w:numId w:val="5"/>
        </w:numPr>
        <w:tabs>
          <w:tab w:val="left" w:pos="1065"/>
        </w:tabs>
        <w:ind w:left="1065" w:hanging="358"/>
        <w:rPr>
          <w:sz w:val="20"/>
        </w:rPr>
      </w:pPr>
      <w:r>
        <w:rPr>
          <w:sz w:val="20"/>
        </w:rPr>
        <w:t>Despesas</w:t>
      </w:r>
      <w:r>
        <w:rPr>
          <w:spacing w:val="-7"/>
          <w:sz w:val="20"/>
        </w:rPr>
        <w:t xml:space="preserve"> </w:t>
      </w:r>
      <w:r>
        <w:rPr>
          <w:sz w:val="20"/>
        </w:rPr>
        <w:t>de</w:t>
      </w:r>
      <w:r>
        <w:rPr>
          <w:spacing w:val="-4"/>
          <w:sz w:val="20"/>
        </w:rPr>
        <w:t xml:space="preserve"> </w:t>
      </w:r>
      <w:r>
        <w:rPr>
          <w:spacing w:val="-2"/>
          <w:sz w:val="20"/>
        </w:rPr>
        <w:t>pessoal</w:t>
      </w:r>
    </w:p>
    <w:p w14:paraId="429B9D31" w14:textId="77777777" w:rsidR="008246B4" w:rsidRDefault="008246B4">
      <w:pPr>
        <w:pStyle w:val="Corpodetexto"/>
        <w:spacing w:before="1" w:after="1"/>
      </w:pPr>
    </w:p>
    <w:tbl>
      <w:tblPr>
        <w:tblStyle w:val="TableNormal"/>
        <w:tblW w:w="0" w:type="auto"/>
        <w:tblInd w:w="715" w:type="dxa"/>
        <w:tblLayout w:type="fixed"/>
        <w:tblLook w:val="01E0" w:firstRow="1" w:lastRow="1" w:firstColumn="1" w:lastColumn="1" w:noHBand="0" w:noVBand="0"/>
      </w:tblPr>
      <w:tblGrid>
        <w:gridCol w:w="5124"/>
        <w:gridCol w:w="3522"/>
        <w:gridCol w:w="1304"/>
      </w:tblGrid>
      <w:tr w:rsidR="008246B4" w14:paraId="429B9D35" w14:textId="77777777">
        <w:trPr>
          <w:trHeight w:val="315"/>
        </w:trPr>
        <w:tc>
          <w:tcPr>
            <w:tcW w:w="5124" w:type="dxa"/>
            <w:tcBorders>
              <w:top w:val="single" w:sz="8" w:space="0" w:color="000000"/>
              <w:bottom w:val="single" w:sz="8" w:space="0" w:color="000000"/>
            </w:tcBorders>
            <w:shd w:val="clear" w:color="auto" w:fill="A6A6A6"/>
          </w:tcPr>
          <w:p w14:paraId="429B9D32" w14:textId="77777777" w:rsidR="008246B4" w:rsidRDefault="008246B4">
            <w:pPr>
              <w:pStyle w:val="TableParagraph"/>
              <w:jc w:val="left"/>
              <w:rPr>
                <w:rFonts w:ascii="Times New Roman"/>
                <w:sz w:val="18"/>
              </w:rPr>
            </w:pPr>
          </w:p>
        </w:tc>
        <w:tc>
          <w:tcPr>
            <w:tcW w:w="3522" w:type="dxa"/>
            <w:tcBorders>
              <w:top w:val="single" w:sz="8" w:space="0" w:color="000000"/>
              <w:bottom w:val="single" w:sz="8" w:space="0" w:color="000000"/>
            </w:tcBorders>
            <w:shd w:val="clear" w:color="auto" w:fill="A6A6A6"/>
          </w:tcPr>
          <w:p w14:paraId="429B9D33" w14:textId="77777777" w:rsidR="008246B4" w:rsidRDefault="008C744B">
            <w:pPr>
              <w:pStyle w:val="TableParagraph"/>
              <w:spacing w:before="54"/>
              <w:ind w:right="335"/>
              <w:rPr>
                <w:b/>
                <w:sz w:val="18"/>
              </w:rPr>
            </w:pPr>
            <w:r>
              <w:rPr>
                <w:b/>
                <w:sz w:val="18"/>
              </w:rPr>
              <w:t>2º</w:t>
            </w:r>
            <w:r>
              <w:rPr>
                <w:b/>
                <w:spacing w:val="-2"/>
                <w:sz w:val="18"/>
              </w:rPr>
              <w:t xml:space="preserve"> Sem/2025</w:t>
            </w:r>
          </w:p>
        </w:tc>
        <w:tc>
          <w:tcPr>
            <w:tcW w:w="1304" w:type="dxa"/>
            <w:tcBorders>
              <w:top w:val="single" w:sz="8" w:space="0" w:color="000000"/>
              <w:bottom w:val="single" w:sz="8" w:space="0" w:color="000000"/>
            </w:tcBorders>
            <w:shd w:val="clear" w:color="auto" w:fill="A6A6A6"/>
          </w:tcPr>
          <w:p w14:paraId="429B9D34" w14:textId="77777777" w:rsidR="008246B4" w:rsidRDefault="008C744B">
            <w:pPr>
              <w:pStyle w:val="TableParagraph"/>
              <w:spacing w:before="54"/>
              <w:ind w:right="62"/>
              <w:rPr>
                <w:b/>
                <w:sz w:val="18"/>
              </w:rPr>
            </w:pPr>
            <w:r>
              <w:rPr>
                <w:b/>
                <w:spacing w:val="-2"/>
                <w:sz w:val="18"/>
              </w:rPr>
              <w:t>31.12.2025</w:t>
            </w:r>
          </w:p>
        </w:tc>
      </w:tr>
      <w:tr w:rsidR="008246B4" w14:paraId="429B9D39" w14:textId="77777777">
        <w:trPr>
          <w:trHeight w:val="299"/>
        </w:trPr>
        <w:tc>
          <w:tcPr>
            <w:tcW w:w="5124" w:type="dxa"/>
            <w:tcBorders>
              <w:top w:val="single" w:sz="8" w:space="0" w:color="000000"/>
            </w:tcBorders>
            <w:shd w:val="clear" w:color="auto" w:fill="F1F1F1"/>
          </w:tcPr>
          <w:p w14:paraId="429B9D36" w14:textId="77777777" w:rsidR="008246B4" w:rsidRDefault="008C744B">
            <w:pPr>
              <w:pStyle w:val="TableParagraph"/>
              <w:spacing w:before="44"/>
              <w:ind w:left="72"/>
              <w:jc w:val="left"/>
              <w:rPr>
                <w:sz w:val="18"/>
              </w:rPr>
            </w:pPr>
            <w:r>
              <w:rPr>
                <w:spacing w:val="-2"/>
                <w:sz w:val="18"/>
              </w:rPr>
              <w:t>Proventos</w:t>
            </w:r>
          </w:p>
        </w:tc>
        <w:tc>
          <w:tcPr>
            <w:tcW w:w="3522" w:type="dxa"/>
            <w:tcBorders>
              <w:top w:val="single" w:sz="8" w:space="0" w:color="000000"/>
            </w:tcBorders>
            <w:shd w:val="clear" w:color="auto" w:fill="F1F1F1"/>
          </w:tcPr>
          <w:p w14:paraId="429B9D37" w14:textId="77777777" w:rsidR="008246B4" w:rsidRDefault="008C744B">
            <w:pPr>
              <w:pStyle w:val="TableParagraph"/>
              <w:spacing w:before="44"/>
              <w:ind w:right="334"/>
              <w:rPr>
                <w:sz w:val="18"/>
              </w:rPr>
            </w:pPr>
            <w:r>
              <w:rPr>
                <w:spacing w:val="-2"/>
                <w:sz w:val="18"/>
              </w:rPr>
              <w:t>(18.151)</w:t>
            </w:r>
          </w:p>
        </w:tc>
        <w:tc>
          <w:tcPr>
            <w:tcW w:w="1304" w:type="dxa"/>
            <w:tcBorders>
              <w:top w:val="single" w:sz="8" w:space="0" w:color="000000"/>
            </w:tcBorders>
            <w:shd w:val="clear" w:color="auto" w:fill="F1F1F1"/>
          </w:tcPr>
          <w:p w14:paraId="429B9D38" w14:textId="77777777" w:rsidR="008246B4" w:rsidRDefault="008C744B">
            <w:pPr>
              <w:pStyle w:val="TableParagraph"/>
              <w:spacing w:before="44"/>
              <w:ind w:right="66"/>
              <w:rPr>
                <w:sz w:val="18"/>
              </w:rPr>
            </w:pPr>
            <w:r>
              <w:rPr>
                <w:spacing w:val="-2"/>
                <w:sz w:val="18"/>
              </w:rPr>
              <w:t>(35.982)</w:t>
            </w:r>
          </w:p>
        </w:tc>
      </w:tr>
      <w:tr w:rsidR="008246B4" w14:paraId="429B9D3D" w14:textId="77777777">
        <w:trPr>
          <w:trHeight w:val="300"/>
        </w:trPr>
        <w:tc>
          <w:tcPr>
            <w:tcW w:w="5124" w:type="dxa"/>
            <w:shd w:val="clear" w:color="auto" w:fill="D9D9D9"/>
          </w:tcPr>
          <w:p w14:paraId="429B9D3A" w14:textId="77777777" w:rsidR="008246B4" w:rsidRDefault="008C744B">
            <w:pPr>
              <w:pStyle w:val="TableParagraph"/>
              <w:spacing w:before="44"/>
              <w:ind w:left="72"/>
              <w:jc w:val="left"/>
              <w:rPr>
                <w:sz w:val="18"/>
              </w:rPr>
            </w:pPr>
            <w:r>
              <w:rPr>
                <w:spacing w:val="-2"/>
                <w:sz w:val="18"/>
              </w:rPr>
              <w:t>Benefícios</w:t>
            </w:r>
          </w:p>
        </w:tc>
        <w:tc>
          <w:tcPr>
            <w:tcW w:w="3522" w:type="dxa"/>
            <w:shd w:val="clear" w:color="auto" w:fill="D9D9D9"/>
          </w:tcPr>
          <w:p w14:paraId="429B9D3B" w14:textId="77777777" w:rsidR="008246B4" w:rsidRDefault="008C744B">
            <w:pPr>
              <w:pStyle w:val="TableParagraph"/>
              <w:spacing w:before="44"/>
              <w:ind w:right="331"/>
              <w:rPr>
                <w:sz w:val="18"/>
              </w:rPr>
            </w:pPr>
            <w:r>
              <w:rPr>
                <w:spacing w:val="-2"/>
                <w:sz w:val="18"/>
              </w:rPr>
              <w:t>(8.152)</w:t>
            </w:r>
          </w:p>
        </w:tc>
        <w:tc>
          <w:tcPr>
            <w:tcW w:w="1304" w:type="dxa"/>
            <w:shd w:val="clear" w:color="auto" w:fill="D9D9D9"/>
          </w:tcPr>
          <w:p w14:paraId="429B9D3C" w14:textId="77777777" w:rsidR="008246B4" w:rsidRDefault="008C744B">
            <w:pPr>
              <w:pStyle w:val="TableParagraph"/>
              <w:spacing w:before="44"/>
              <w:ind w:right="66"/>
              <w:rPr>
                <w:sz w:val="18"/>
              </w:rPr>
            </w:pPr>
            <w:r>
              <w:rPr>
                <w:spacing w:val="-2"/>
                <w:sz w:val="18"/>
              </w:rPr>
              <w:t>(15.507)</w:t>
            </w:r>
          </w:p>
        </w:tc>
      </w:tr>
      <w:tr w:rsidR="008246B4" w14:paraId="429B9D41" w14:textId="77777777">
        <w:trPr>
          <w:trHeight w:val="300"/>
        </w:trPr>
        <w:tc>
          <w:tcPr>
            <w:tcW w:w="5124" w:type="dxa"/>
            <w:shd w:val="clear" w:color="auto" w:fill="F1F1F1"/>
          </w:tcPr>
          <w:p w14:paraId="429B9D3E" w14:textId="77777777" w:rsidR="008246B4" w:rsidRDefault="008C744B">
            <w:pPr>
              <w:pStyle w:val="TableParagraph"/>
              <w:spacing w:before="44"/>
              <w:ind w:left="72"/>
              <w:jc w:val="left"/>
              <w:rPr>
                <w:sz w:val="18"/>
              </w:rPr>
            </w:pPr>
            <w:r>
              <w:rPr>
                <w:spacing w:val="-2"/>
                <w:sz w:val="18"/>
              </w:rPr>
              <w:t>Encargos</w:t>
            </w:r>
          </w:p>
        </w:tc>
        <w:tc>
          <w:tcPr>
            <w:tcW w:w="3522" w:type="dxa"/>
            <w:shd w:val="clear" w:color="auto" w:fill="F1F1F1"/>
          </w:tcPr>
          <w:p w14:paraId="429B9D3F" w14:textId="77777777" w:rsidR="008246B4" w:rsidRDefault="008C744B">
            <w:pPr>
              <w:pStyle w:val="TableParagraph"/>
              <w:spacing w:before="44"/>
              <w:ind w:right="331"/>
              <w:rPr>
                <w:sz w:val="18"/>
              </w:rPr>
            </w:pPr>
            <w:r>
              <w:rPr>
                <w:spacing w:val="-2"/>
                <w:sz w:val="18"/>
              </w:rPr>
              <w:t>(6.929)</w:t>
            </w:r>
          </w:p>
        </w:tc>
        <w:tc>
          <w:tcPr>
            <w:tcW w:w="1304" w:type="dxa"/>
            <w:shd w:val="clear" w:color="auto" w:fill="F1F1F1"/>
          </w:tcPr>
          <w:p w14:paraId="429B9D40" w14:textId="77777777" w:rsidR="008246B4" w:rsidRDefault="008C744B">
            <w:pPr>
              <w:pStyle w:val="TableParagraph"/>
              <w:spacing w:before="44"/>
              <w:ind w:right="66"/>
              <w:rPr>
                <w:sz w:val="18"/>
              </w:rPr>
            </w:pPr>
            <w:r>
              <w:rPr>
                <w:spacing w:val="-2"/>
                <w:sz w:val="18"/>
              </w:rPr>
              <w:t>(14.008)</w:t>
            </w:r>
          </w:p>
        </w:tc>
      </w:tr>
      <w:tr w:rsidR="008246B4" w14:paraId="429B9D45" w14:textId="77777777">
        <w:trPr>
          <w:trHeight w:val="300"/>
        </w:trPr>
        <w:tc>
          <w:tcPr>
            <w:tcW w:w="5124" w:type="dxa"/>
            <w:shd w:val="clear" w:color="auto" w:fill="D9D9D9"/>
          </w:tcPr>
          <w:p w14:paraId="429B9D42" w14:textId="77777777" w:rsidR="008246B4" w:rsidRDefault="008C744B">
            <w:pPr>
              <w:pStyle w:val="TableParagraph"/>
              <w:spacing w:before="44"/>
              <w:ind w:left="72"/>
              <w:jc w:val="left"/>
              <w:rPr>
                <w:sz w:val="18"/>
              </w:rPr>
            </w:pPr>
            <w:r>
              <w:rPr>
                <w:sz w:val="18"/>
              </w:rPr>
              <w:t>Honorários</w:t>
            </w:r>
            <w:r>
              <w:rPr>
                <w:spacing w:val="2"/>
                <w:sz w:val="18"/>
              </w:rPr>
              <w:t xml:space="preserve"> </w:t>
            </w:r>
            <w:r>
              <w:rPr>
                <w:sz w:val="18"/>
              </w:rPr>
              <w:t xml:space="preserve">Diretores e </w:t>
            </w:r>
            <w:r>
              <w:rPr>
                <w:spacing w:val="-2"/>
                <w:sz w:val="18"/>
              </w:rPr>
              <w:t>Conselheiros</w:t>
            </w:r>
          </w:p>
        </w:tc>
        <w:tc>
          <w:tcPr>
            <w:tcW w:w="3522" w:type="dxa"/>
            <w:shd w:val="clear" w:color="auto" w:fill="D9D9D9"/>
          </w:tcPr>
          <w:p w14:paraId="429B9D43" w14:textId="77777777" w:rsidR="008246B4" w:rsidRDefault="008C744B">
            <w:pPr>
              <w:pStyle w:val="TableParagraph"/>
              <w:spacing w:before="44"/>
              <w:ind w:right="331"/>
              <w:rPr>
                <w:sz w:val="18"/>
              </w:rPr>
            </w:pPr>
            <w:r>
              <w:rPr>
                <w:spacing w:val="-2"/>
                <w:sz w:val="18"/>
              </w:rPr>
              <w:t>(3.021)</w:t>
            </w:r>
          </w:p>
        </w:tc>
        <w:tc>
          <w:tcPr>
            <w:tcW w:w="1304" w:type="dxa"/>
            <w:shd w:val="clear" w:color="auto" w:fill="D9D9D9"/>
          </w:tcPr>
          <w:p w14:paraId="429B9D44" w14:textId="77777777" w:rsidR="008246B4" w:rsidRDefault="008C744B">
            <w:pPr>
              <w:pStyle w:val="TableParagraph"/>
              <w:spacing w:before="44"/>
              <w:ind w:right="63"/>
              <w:rPr>
                <w:sz w:val="18"/>
              </w:rPr>
            </w:pPr>
            <w:r>
              <w:rPr>
                <w:spacing w:val="-2"/>
                <w:sz w:val="18"/>
              </w:rPr>
              <w:t>(5.886)</w:t>
            </w:r>
          </w:p>
        </w:tc>
      </w:tr>
      <w:tr w:rsidR="008246B4" w14:paraId="429B9D49" w14:textId="77777777">
        <w:trPr>
          <w:trHeight w:val="300"/>
        </w:trPr>
        <w:tc>
          <w:tcPr>
            <w:tcW w:w="5124" w:type="dxa"/>
            <w:shd w:val="clear" w:color="auto" w:fill="F1F1F1"/>
          </w:tcPr>
          <w:p w14:paraId="429B9D46" w14:textId="77777777" w:rsidR="008246B4" w:rsidRDefault="008C744B">
            <w:pPr>
              <w:pStyle w:val="TableParagraph"/>
              <w:spacing w:before="44"/>
              <w:ind w:left="72"/>
              <w:jc w:val="left"/>
              <w:rPr>
                <w:sz w:val="18"/>
              </w:rPr>
            </w:pPr>
            <w:r>
              <w:rPr>
                <w:spacing w:val="-2"/>
                <w:sz w:val="18"/>
              </w:rPr>
              <w:t>Estagiários</w:t>
            </w:r>
          </w:p>
        </w:tc>
        <w:tc>
          <w:tcPr>
            <w:tcW w:w="3522" w:type="dxa"/>
            <w:shd w:val="clear" w:color="auto" w:fill="F1F1F1"/>
          </w:tcPr>
          <w:p w14:paraId="429B9D47" w14:textId="77777777" w:rsidR="008246B4" w:rsidRDefault="008C744B">
            <w:pPr>
              <w:pStyle w:val="TableParagraph"/>
              <w:spacing w:before="44"/>
              <w:ind w:right="332"/>
              <w:rPr>
                <w:sz w:val="18"/>
              </w:rPr>
            </w:pPr>
            <w:r>
              <w:rPr>
                <w:spacing w:val="-2"/>
                <w:sz w:val="18"/>
              </w:rPr>
              <w:t>(809)</w:t>
            </w:r>
          </w:p>
        </w:tc>
        <w:tc>
          <w:tcPr>
            <w:tcW w:w="1304" w:type="dxa"/>
            <w:shd w:val="clear" w:color="auto" w:fill="F1F1F1"/>
          </w:tcPr>
          <w:p w14:paraId="429B9D48" w14:textId="77777777" w:rsidR="008246B4" w:rsidRDefault="008C744B">
            <w:pPr>
              <w:pStyle w:val="TableParagraph"/>
              <w:spacing w:before="44"/>
              <w:ind w:right="63"/>
              <w:rPr>
                <w:sz w:val="18"/>
              </w:rPr>
            </w:pPr>
            <w:r>
              <w:rPr>
                <w:spacing w:val="-2"/>
                <w:sz w:val="18"/>
              </w:rPr>
              <w:t>(1.437)</w:t>
            </w:r>
          </w:p>
        </w:tc>
      </w:tr>
      <w:tr w:rsidR="008246B4" w14:paraId="429B9D4D" w14:textId="77777777">
        <w:trPr>
          <w:trHeight w:val="300"/>
        </w:trPr>
        <w:tc>
          <w:tcPr>
            <w:tcW w:w="5124" w:type="dxa"/>
            <w:shd w:val="clear" w:color="auto" w:fill="D9D9D9"/>
          </w:tcPr>
          <w:p w14:paraId="429B9D4A" w14:textId="77777777" w:rsidR="008246B4" w:rsidRDefault="008C744B">
            <w:pPr>
              <w:pStyle w:val="TableParagraph"/>
              <w:spacing w:before="44"/>
              <w:ind w:left="72"/>
              <w:jc w:val="left"/>
              <w:rPr>
                <w:sz w:val="18"/>
              </w:rPr>
            </w:pPr>
            <w:r>
              <w:rPr>
                <w:spacing w:val="-2"/>
                <w:sz w:val="18"/>
              </w:rPr>
              <w:t>Treinamento</w:t>
            </w:r>
          </w:p>
        </w:tc>
        <w:tc>
          <w:tcPr>
            <w:tcW w:w="3522" w:type="dxa"/>
            <w:shd w:val="clear" w:color="auto" w:fill="D9D9D9"/>
          </w:tcPr>
          <w:p w14:paraId="429B9D4B" w14:textId="77777777" w:rsidR="008246B4" w:rsidRDefault="008C744B">
            <w:pPr>
              <w:pStyle w:val="TableParagraph"/>
              <w:spacing w:before="44"/>
              <w:ind w:right="332"/>
              <w:rPr>
                <w:sz w:val="18"/>
              </w:rPr>
            </w:pPr>
            <w:r>
              <w:rPr>
                <w:spacing w:val="-2"/>
                <w:sz w:val="18"/>
              </w:rPr>
              <w:t>(486)</w:t>
            </w:r>
          </w:p>
        </w:tc>
        <w:tc>
          <w:tcPr>
            <w:tcW w:w="1304" w:type="dxa"/>
            <w:shd w:val="clear" w:color="auto" w:fill="D9D9D9"/>
          </w:tcPr>
          <w:p w14:paraId="429B9D4C" w14:textId="77777777" w:rsidR="008246B4" w:rsidRDefault="008C744B">
            <w:pPr>
              <w:pStyle w:val="TableParagraph"/>
              <w:spacing w:before="44"/>
              <w:ind w:right="64"/>
              <w:rPr>
                <w:sz w:val="18"/>
              </w:rPr>
            </w:pPr>
            <w:r>
              <w:rPr>
                <w:spacing w:val="-2"/>
                <w:sz w:val="18"/>
              </w:rPr>
              <w:t>(721)</w:t>
            </w:r>
          </w:p>
        </w:tc>
      </w:tr>
      <w:tr w:rsidR="008246B4" w14:paraId="429B9D51" w14:textId="77777777">
        <w:trPr>
          <w:trHeight w:val="300"/>
        </w:trPr>
        <w:tc>
          <w:tcPr>
            <w:tcW w:w="5124" w:type="dxa"/>
            <w:shd w:val="clear" w:color="auto" w:fill="A6A6A6"/>
          </w:tcPr>
          <w:p w14:paraId="429B9D4E" w14:textId="77777777" w:rsidR="008246B4" w:rsidRDefault="008C744B">
            <w:pPr>
              <w:pStyle w:val="TableParagraph"/>
              <w:spacing w:before="44"/>
              <w:ind w:left="72"/>
              <w:jc w:val="left"/>
              <w:rPr>
                <w:b/>
                <w:sz w:val="18"/>
              </w:rPr>
            </w:pPr>
            <w:r>
              <w:rPr>
                <w:b/>
                <w:spacing w:val="-2"/>
                <w:sz w:val="18"/>
              </w:rPr>
              <w:t>Total</w:t>
            </w:r>
          </w:p>
        </w:tc>
        <w:tc>
          <w:tcPr>
            <w:tcW w:w="3522" w:type="dxa"/>
            <w:shd w:val="clear" w:color="auto" w:fill="A6A6A6"/>
          </w:tcPr>
          <w:p w14:paraId="429B9D4F" w14:textId="77777777" w:rsidR="008246B4" w:rsidRDefault="008C744B">
            <w:pPr>
              <w:pStyle w:val="TableParagraph"/>
              <w:spacing w:before="44"/>
              <w:ind w:right="334"/>
              <w:rPr>
                <w:b/>
                <w:sz w:val="18"/>
              </w:rPr>
            </w:pPr>
            <w:r>
              <w:rPr>
                <w:b/>
                <w:spacing w:val="-2"/>
                <w:sz w:val="18"/>
              </w:rPr>
              <w:t>(37.548)</w:t>
            </w:r>
          </w:p>
        </w:tc>
        <w:tc>
          <w:tcPr>
            <w:tcW w:w="1304" w:type="dxa"/>
            <w:shd w:val="clear" w:color="auto" w:fill="A6A6A6"/>
          </w:tcPr>
          <w:p w14:paraId="429B9D50" w14:textId="77777777" w:rsidR="008246B4" w:rsidRDefault="008C744B">
            <w:pPr>
              <w:pStyle w:val="TableParagraph"/>
              <w:spacing w:before="44"/>
              <w:ind w:right="66"/>
              <w:rPr>
                <w:b/>
                <w:sz w:val="18"/>
              </w:rPr>
            </w:pPr>
            <w:r>
              <w:rPr>
                <w:b/>
                <w:spacing w:val="-2"/>
                <w:sz w:val="18"/>
              </w:rPr>
              <w:t>(73.541)</w:t>
            </w:r>
          </w:p>
        </w:tc>
      </w:tr>
    </w:tbl>
    <w:p w14:paraId="429B9D52" w14:textId="77777777" w:rsidR="008246B4" w:rsidRDefault="008246B4">
      <w:pPr>
        <w:pStyle w:val="TableParagraph"/>
        <w:rPr>
          <w:b/>
          <w:sz w:val="18"/>
        </w:rPr>
        <w:sectPr w:rsidR="008246B4">
          <w:pgSz w:w="11910" w:h="16840"/>
          <w:pgMar w:top="1700" w:right="425" w:bottom="1220" w:left="425" w:header="638" w:footer="1034" w:gutter="0"/>
          <w:cols w:space="720"/>
        </w:sectPr>
      </w:pPr>
    </w:p>
    <w:p w14:paraId="429B9D53" w14:textId="77777777" w:rsidR="008246B4" w:rsidRDefault="008C744B">
      <w:pPr>
        <w:pStyle w:val="PargrafodaLista"/>
        <w:numPr>
          <w:ilvl w:val="0"/>
          <w:numId w:val="5"/>
        </w:numPr>
        <w:tabs>
          <w:tab w:val="left" w:pos="1065"/>
        </w:tabs>
        <w:spacing w:before="151"/>
        <w:ind w:left="1065" w:hanging="358"/>
        <w:rPr>
          <w:sz w:val="20"/>
        </w:rPr>
      </w:pPr>
      <w:r>
        <w:rPr>
          <w:sz w:val="20"/>
        </w:rPr>
        <w:lastRenderedPageBreak/>
        <w:t>Despesas</w:t>
      </w:r>
      <w:r>
        <w:rPr>
          <w:spacing w:val="-10"/>
          <w:sz w:val="20"/>
        </w:rPr>
        <w:t xml:space="preserve"> </w:t>
      </w:r>
      <w:r>
        <w:rPr>
          <w:spacing w:val="-2"/>
          <w:sz w:val="20"/>
        </w:rPr>
        <w:t>administrativas</w:t>
      </w:r>
    </w:p>
    <w:p w14:paraId="429B9D54" w14:textId="77777777" w:rsidR="008246B4" w:rsidRDefault="008246B4">
      <w:pPr>
        <w:pStyle w:val="Corpodetexto"/>
        <w:spacing w:before="1" w:after="1"/>
      </w:pPr>
    </w:p>
    <w:tbl>
      <w:tblPr>
        <w:tblStyle w:val="TableNormal"/>
        <w:tblW w:w="0" w:type="auto"/>
        <w:tblInd w:w="715" w:type="dxa"/>
        <w:tblLayout w:type="fixed"/>
        <w:tblLook w:val="01E0" w:firstRow="1" w:lastRow="1" w:firstColumn="1" w:lastColumn="1" w:noHBand="0" w:noVBand="0"/>
      </w:tblPr>
      <w:tblGrid>
        <w:gridCol w:w="5179"/>
        <w:gridCol w:w="3466"/>
        <w:gridCol w:w="1303"/>
      </w:tblGrid>
      <w:tr w:rsidR="008246B4" w14:paraId="429B9D58" w14:textId="77777777">
        <w:trPr>
          <w:trHeight w:val="282"/>
        </w:trPr>
        <w:tc>
          <w:tcPr>
            <w:tcW w:w="5179" w:type="dxa"/>
            <w:tcBorders>
              <w:top w:val="single" w:sz="8" w:space="0" w:color="000000"/>
              <w:bottom w:val="single" w:sz="8" w:space="0" w:color="000000"/>
            </w:tcBorders>
            <w:shd w:val="clear" w:color="auto" w:fill="A6A6A6"/>
          </w:tcPr>
          <w:p w14:paraId="429B9D55" w14:textId="77777777" w:rsidR="008246B4" w:rsidRDefault="008246B4">
            <w:pPr>
              <w:pStyle w:val="TableParagraph"/>
              <w:jc w:val="left"/>
              <w:rPr>
                <w:rFonts w:ascii="Times New Roman"/>
                <w:sz w:val="18"/>
              </w:rPr>
            </w:pPr>
          </w:p>
        </w:tc>
        <w:tc>
          <w:tcPr>
            <w:tcW w:w="3466" w:type="dxa"/>
            <w:tcBorders>
              <w:top w:val="single" w:sz="8" w:space="0" w:color="000000"/>
              <w:bottom w:val="single" w:sz="8" w:space="0" w:color="000000"/>
            </w:tcBorders>
            <w:shd w:val="clear" w:color="auto" w:fill="A6A6A6"/>
          </w:tcPr>
          <w:p w14:paraId="429B9D56" w14:textId="77777777" w:rsidR="008246B4" w:rsidRDefault="008C744B">
            <w:pPr>
              <w:pStyle w:val="TableParagraph"/>
              <w:spacing w:before="37"/>
              <w:ind w:right="334"/>
              <w:rPr>
                <w:b/>
                <w:sz w:val="18"/>
              </w:rPr>
            </w:pPr>
            <w:r>
              <w:rPr>
                <w:b/>
                <w:sz w:val="18"/>
              </w:rPr>
              <w:t>2º</w:t>
            </w:r>
            <w:r>
              <w:rPr>
                <w:b/>
                <w:spacing w:val="-2"/>
                <w:sz w:val="18"/>
              </w:rPr>
              <w:t xml:space="preserve"> Sem/2025</w:t>
            </w:r>
          </w:p>
        </w:tc>
        <w:tc>
          <w:tcPr>
            <w:tcW w:w="1303" w:type="dxa"/>
            <w:tcBorders>
              <w:top w:val="single" w:sz="8" w:space="0" w:color="000000"/>
              <w:bottom w:val="single" w:sz="8" w:space="0" w:color="000000"/>
            </w:tcBorders>
            <w:shd w:val="clear" w:color="auto" w:fill="A6A6A6"/>
          </w:tcPr>
          <w:p w14:paraId="429B9D57" w14:textId="77777777" w:rsidR="008246B4" w:rsidRDefault="008C744B">
            <w:pPr>
              <w:pStyle w:val="TableParagraph"/>
              <w:spacing w:before="37"/>
              <w:ind w:right="60"/>
              <w:rPr>
                <w:b/>
                <w:sz w:val="18"/>
              </w:rPr>
            </w:pPr>
            <w:r>
              <w:rPr>
                <w:b/>
                <w:spacing w:val="-2"/>
                <w:sz w:val="18"/>
              </w:rPr>
              <w:t>31.12.2025</w:t>
            </w:r>
          </w:p>
        </w:tc>
      </w:tr>
      <w:tr w:rsidR="008246B4" w14:paraId="429B9D5C" w14:textId="77777777">
        <w:trPr>
          <w:trHeight w:val="285"/>
        </w:trPr>
        <w:tc>
          <w:tcPr>
            <w:tcW w:w="5179" w:type="dxa"/>
            <w:tcBorders>
              <w:top w:val="single" w:sz="8" w:space="0" w:color="000000"/>
            </w:tcBorders>
            <w:shd w:val="clear" w:color="auto" w:fill="F1F1F1"/>
          </w:tcPr>
          <w:p w14:paraId="429B9D59" w14:textId="77777777" w:rsidR="008246B4" w:rsidRDefault="008C744B">
            <w:pPr>
              <w:pStyle w:val="TableParagraph"/>
              <w:spacing w:before="39"/>
              <w:ind w:left="72"/>
              <w:jc w:val="left"/>
              <w:rPr>
                <w:sz w:val="18"/>
              </w:rPr>
            </w:pPr>
            <w:r>
              <w:rPr>
                <w:sz w:val="18"/>
              </w:rPr>
              <w:t>Processamento</w:t>
            </w:r>
            <w:r>
              <w:rPr>
                <w:spacing w:val="-5"/>
                <w:sz w:val="18"/>
              </w:rPr>
              <w:t xml:space="preserve"> </w:t>
            </w:r>
            <w:r>
              <w:rPr>
                <w:sz w:val="18"/>
              </w:rPr>
              <w:t>de</w:t>
            </w:r>
            <w:r>
              <w:rPr>
                <w:spacing w:val="-5"/>
                <w:sz w:val="18"/>
              </w:rPr>
              <w:t xml:space="preserve"> </w:t>
            </w:r>
            <w:r>
              <w:rPr>
                <w:spacing w:val="-2"/>
                <w:sz w:val="18"/>
              </w:rPr>
              <w:t>Dados</w:t>
            </w:r>
          </w:p>
        </w:tc>
        <w:tc>
          <w:tcPr>
            <w:tcW w:w="3466" w:type="dxa"/>
            <w:tcBorders>
              <w:top w:val="single" w:sz="8" w:space="0" w:color="000000"/>
            </w:tcBorders>
            <w:shd w:val="clear" w:color="auto" w:fill="F1F1F1"/>
          </w:tcPr>
          <w:p w14:paraId="429B9D5A" w14:textId="77777777" w:rsidR="008246B4" w:rsidRDefault="008C744B">
            <w:pPr>
              <w:pStyle w:val="TableParagraph"/>
              <w:spacing w:before="39"/>
              <w:ind w:right="333"/>
              <w:rPr>
                <w:sz w:val="18"/>
              </w:rPr>
            </w:pPr>
            <w:r>
              <w:rPr>
                <w:spacing w:val="-2"/>
                <w:sz w:val="18"/>
              </w:rPr>
              <w:t>(21.209)</w:t>
            </w:r>
          </w:p>
        </w:tc>
        <w:tc>
          <w:tcPr>
            <w:tcW w:w="1303" w:type="dxa"/>
            <w:tcBorders>
              <w:top w:val="single" w:sz="8" w:space="0" w:color="000000"/>
            </w:tcBorders>
            <w:shd w:val="clear" w:color="auto" w:fill="F1F1F1"/>
          </w:tcPr>
          <w:p w14:paraId="429B9D5B" w14:textId="77777777" w:rsidR="008246B4" w:rsidRDefault="008C744B">
            <w:pPr>
              <w:pStyle w:val="TableParagraph"/>
              <w:spacing w:before="39"/>
              <w:ind w:right="64"/>
              <w:rPr>
                <w:sz w:val="18"/>
              </w:rPr>
            </w:pPr>
            <w:r>
              <w:rPr>
                <w:spacing w:val="-2"/>
                <w:sz w:val="18"/>
              </w:rPr>
              <w:t>(46.692)</w:t>
            </w:r>
          </w:p>
        </w:tc>
      </w:tr>
      <w:tr w:rsidR="008246B4" w14:paraId="429B9D60" w14:textId="77777777">
        <w:trPr>
          <w:trHeight w:val="283"/>
        </w:trPr>
        <w:tc>
          <w:tcPr>
            <w:tcW w:w="5179" w:type="dxa"/>
            <w:shd w:val="clear" w:color="auto" w:fill="D9D9D9"/>
          </w:tcPr>
          <w:p w14:paraId="429B9D5D" w14:textId="77777777" w:rsidR="008246B4" w:rsidRDefault="008C744B">
            <w:pPr>
              <w:pStyle w:val="TableParagraph"/>
              <w:spacing w:before="37"/>
              <w:ind w:left="72"/>
              <w:jc w:val="left"/>
              <w:rPr>
                <w:sz w:val="18"/>
              </w:rPr>
            </w:pPr>
            <w:r>
              <w:rPr>
                <w:sz w:val="18"/>
              </w:rPr>
              <w:t xml:space="preserve">Serviços Técnicos </w:t>
            </w:r>
            <w:r>
              <w:rPr>
                <w:spacing w:val="-2"/>
                <w:sz w:val="18"/>
              </w:rPr>
              <w:t>Especializados</w:t>
            </w:r>
          </w:p>
        </w:tc>
        <w:tc>
          <w:tcPr>
            <w:tcW w:w="3466" w:type="dxa"/>
            <w:shd w:val="clear" w:color="auto" w:fill="D9D9D9"/>
          </w:tcPr>
          <w:p w14:paraId="429B9D5E" w14:textId="77777777" w:rsidR="008246B4" w:rsidRDefault="008C744B">
            <w:pPr>
              <w:pStyle w:val="TableParagraph"/>
              <w:spacing w:before="37"/>
              <w:ind w:right="333"/>
              <w:rPr>
                <w:sz w:val="18"/>
              </w:rPr>
            </w:pPr>
            <w:r>
              <w:rPr>
                <w:spacing w:val="-2"/>
                <w:sz w:val="18"/>
              </w:rPr>
              <w:t>(10.537)</w:t>
            </w:r>
          </w:p>
        </w:tc>
        <w:tc>
          <w:tcPr>
            <w:tcW w:w="1303" w:type="dxa"/>
            <w:shd w:val="clear" w:color="auto" w:fill="D9D9D9"/>
          </w:tcPr>
          <w:p w14:paraId="429B9D5F" w14:textId="77777777" w:rsidR="008246B4" w:rsidRDefault="008C744B">
            <w:pPr>
              <w:pStyle w:val="TableParagraph"/>
              <w:spacing w:before="37"/>
              <w:ind w:right="64"/>
              <w:rPr>
                <w:sz w:val="18"/>
              </w:rPr>
            </w:pPr>
            <w:r>
              <w:rPr>
                <w:spacing w:val="-2"/>
                <w:sz w:val="18"/>
              </w:rPr>
              <w:t>(20.486)</w:t>
            </w:r>
          </w:p>
        </w:tc>
      </w:tr>
      <w:tr w:rsidR="008246B4" w14:paraId="429B9D64" w14:textId="77777777">
        <w:trPr>
          <w:trHeight w:val="283"/>
        </w:trPr>
        <w:tc>
          <w:tcPr>
            <w:tcW w:w="5179" w:type="dxa"/>
            <w:shd w:val="clear" w:color="auto" w:fill="F1F1F1"/>
          </w:tcPr>
          <w:p w14:paraId="429B9D61" w14:textId="77777777" w:rsidR="008246B4" w:rsidRDefault="008C744B">
            <w:pPr>
              <w:pStyle w:val="TableParagraph"/>
              <w:spacing w:before="35"/>
              <w:ind w:left="72"/>
              <w:jc w:val="left"/>
              <w:rPr>
                <w:sz w:val="18"/>
              </w:rPr>
            </w:pPr>
            <w:r>
              <w:rPr>
                <w:sz w:val="18"/>
              </w:rPr>
              <w:t>Legais</w:t>
            </w:r>
            <w:r>
              <w:rPr>
                <w:spacing w:val="-5"/>
                <w:sz w:val="18"/>
              </w:rPr>
              <w:t xml:space="preserve"> </w:t>
            </w:r>
            <w:r>
              <w:rPr>
                <w:sz w:val="18"/>
              </w:rPr>
              <w:t>e</w:t>
            </w:r>
            <w:r>
              <w:rPr>
                <w:spacing w:val="-4"/>
                <w:sz w:val="18"/>
              </w:rPr>
              <w:t xml:space="preserve"> </w:t>
            </w:r>
            <w:r>
              <w:rPr>
                <w:spacing w:val="-2"/>
                <w:sz w:val="18"/>
              </w:rPr>
              <w:t>Judiciais</w:t>
            </w:r>
          </w:p>
        </w:tc>
        <w:tc>
          <w:tcPr>
            <w:tcW w:w="3466" w:type="dxa"/>
            <w:shd w:val="clear" w:color="auto" w:fill="F1F1F1"/>
          </w:tcPr>
          <w:p w14:paraId="429B9D62" w14:textId="77777777" w:rsidR="008246B4" w:rsidRDefault="008C744B">
            <w:pPr>
              <w:pStyle w:val="TableParagraph"/>
              <w:spacing w:before="35"/>
              <w:ind w:right="330"/>
              <w:rPr>
                <w:sz w:val="18"/>
              </w:rPr>
            </w:pPr>
            <w:r>
              <w:rPr>
                <w:spacing w:val="-2"/>
                <w:sz w:val="18"/>
              </w:rPr>
              <w:t>(6.026)</w:t>
            </w:r>
          </w:p>
        </w:tc>
        <w:tc>
          <w:tcPr>
            <w:tcW w:w="1303" w:type="dxa"/>
            <w:shd w:val="clear" w:color="auto" w:fill="F1F1F1"/>
          </w:tcPr>
          <w:p w14:paraId="429B9D63" w14:textId="77777777" w:rsidR="008246B4" w:rsidRDefault="008C744B">
            <w:pPr>
              <w:pStyle w:val="TableParagraph"/>
              <w:spacing w:before="35"/>
              <w:ind w:right="64"/>
              <w:rPr>
                <w:sz w:val="18"/>
              </w:rPr>
            </w:pPr>
            <w:r>
              <w:rPr>
                <w:spacing w:val="-2"/>
                <w:sz w:val="18"/>
              </w:rPr>
              <w:t>(11.595)</w:t>
            </w:r>
          </w:p>
        </w:tc>
      </w:tr>
      <w:tr w:rsidR="008246B4" w14:paraId="429B9D68" w14:textId="77777777">
        <w:trPr>
          <w:trHeight w:val="280"/>
        </w:trPr>
        <w:tc>
          <w:tcPr>
            <w:tcW w:w="5179" w:type="dxa"/>
            <w:shd w:val="clear" w:color="auto" w:fill="D9D9D9"/>
          </w:tcPr>
          <w:p w14:paraId="429B9D65" w14:textId="77777777" w:rsidR="008246B4" w:rsidRDefault="008C744B">
            <w:pPr>
              <w:pStyle w:val="TableParagraph"/>
              <w:spacing w:before="35"/>
              <w:ind w:left="72"/>
              <w:jc w:val="left"/>
              <w:rPr>
                <w:sz w:val="18"/>
              </w:rPr>
            </w:pPr>
            <w:r>
              <w:rPr>
                <w:sz w:val="18"/>
              </w:rPr>
              <w:t>Propaganda</w:t>
            </w:r>
            <w:r>
              <w:rPr>
                <w:spacing w:val="-5"/>
                <w:sz w:val="18"/>
              </w:rPr>
              <w:t xml:space="preserve"> </w:t>
            </w:r>
            <w:r>
              <w:rPr>
                <w:sz w:val="18"/>
              </w:rPr>
              <w:t>e</w:t>
            </w:r>
            <w:r>
              <w:rPr>
                <w:spacing w:val="-3"/>
                <w:sz w:val="18"/>
              </w:rPr>
              <w:t xml:space="preserve"> </w:t>
            </w:r>
            <w:r>
              <w:rPr>
                <w:spacing w:val="-2"/>
                <w:sz w:val="18"/>
              </w:rPr>
              <w:t>Publicidade¹</w:t>
            </w:r>
          </w:p>
        </w:tc>
        <w:tc>
          <w:tcPr>
            <w:tcW w:w="3466" w:type="dxa"/>
            <w:shd w:val="clear" w:color="auto" w:fill="D9D9D9"/>
          </w:tcPr>
          <w:p w14:paraId="429B9D66" w14:textId="77777777" w:rsidR="008246B4" w:rsidRDefault="008C744B">
            <w:pPr>
              <w:pStyle w:val="TableParagraph"/>
              <w:spacing w:before="35"/>
              <w:ind w:right="330"/>
              <w:rPr>
                <w:sz w:val="18"/>
              </w:rPr>
            </w:pPr>
            <w:r>
              <w:rPr>
                <w:spacing w:val="-2"/>
                <w:sz w:val="18"/>
              </w:rPr>
              <w:t>(2.759)</w:t>
            </w:r>
          </w:p>
        </w:tc>
        <w:tc>
          <w:tcPr>
            <w:tcW w:w="1303" w:type="dxa"/>
            <w:shd w:val="clear" w:color="auto" w:fill="D9D9D9"/>
          </w:tcPr>
          <w:p w14:paraId="429B9D67" w14:textId="77777777" w:rsidR="008246B4" w:rsidRDefault="008C744B">
            <w:pPr>
              <w:pStyle w:val="TableParagraph"/>
              <w:spacing w:before="35"/>
              <w:ind w:right="61"/>
              <w:rPr>
                <w:sz w:val="18"/>
              </w:rPr>
            </w:pPr>
            <w:r>
              <w:rPr>
                <w:spacing w:val="-2"/>
                <w:sz w:val="18"/>
              </w:rPr>
              <w:t>(6.339)</w:t>
            </w:r>
          </w:p>
        </w:tc>
      </w:tr>
      <w:tr w:rsidR="008246B4" w14:paraId="429B9D6C" w14:textId="77777777">
        <w:trPr>
          <w:trHeight w:val="283"/>
        </w:trPr>
        <w:tc>
          <w:tcPr>
            <w:tcW w:w="5179" w:type="dxa"/>
            <w:shd w:val="clear" w:color="auto" w:fill="F1F1F1"/>
          </w:tcPr>
          <w:p w14:paraId="429B9D69" w14:textId="77777777" w:rsidR="008246B4" w:rsidRDefault="008C744B">
            <w:pPr>
              <w:pStyle w:val="TableParagraph"/>
              <w:spacing w:before="37"/>
              <w:ind w:left="72"/>
              <w:jc w:val="left"/>
              <w:rPr>
                <w:sz w:val="18"/>
              </w:rPr>
            </w:pPr>
            <w:r>
              <w:rPr>
                <w:sz w:val="18"/>
              </w:rPr>
              <w:t>Serviços</w:t>
            </w:r>
            <w:r>
              <w:rPr>
                <w:spacing w:val="-1"/>
                <w:sz w:val="18"/>
              </w:rPr>
              <w:t xml:space="preserve"> </w:t>
            </w:r>
            <w:r>
              <w:rPr>
                <w:sz w:val="18"/>
              </w:rPr>
              <w:t>de</w:t>
            </w:r>
            <w:r>
              <w:rPr>
                <w:spacing w:val="2"/>
                <w:sz w:val="18"/>
              </w:rPr>
              <w:t xml:space="preserve"> </w:t>
            </w:r>
            <w:r>
              <w:rPr>
                <w:spacing w:val="-2"/>
                <w:sz w:val="18"/>
              </w:rPr>
              <w:t>Terceiros</w:t>
            </w:r>
          </w:p>
        </w:tc>
        <w:tc>
          <w:tcPr>
            <w:tcW w:w="3466" w:type="dxa"/>
            <w:shd w:val="clear" w:color="auto" w:fill="F1F1F1"/>
          </w:tcPr>
          <w:p w14:paraId="429B9D6A" w14:textId="77777777" w:rsidR="008246B4" w:rsidRDefault="008C744B">
            <w:pPr>
              <w:pStyle w:val="TableParagraph"/>
              <w:spacing w:before="37"/>
              <w:ind w:right="330"/>
              <w:rPr>
                <w:sz w:val="18"/>
              </w:rPr>
            </w:pPr>
            <w:r>
              <w:rPr>
                <w:spacing w:val="-2"/>
                <w:sz w:val="18"/>
              </w:rPr>
              <w:t>(1.746)</w:t>
            </w:r>
          </w:p>
        </w:tc>
        <w:tc>
          <w:tcPr>
            <w:tcW w:w="1303" w:type="dxa"/>
            <w:shd w:val="clear" w:color="auto" w:fill="F1F1F1"/>
          </w:tcPr>
          <w:p w14:paraId="429B9D6B" w14:textId="77777777" w:rsidR="008246B4" w:rsidRDefault="008C744B">
            <w:pPr>
              <w:pStyle w:val="TableParagraph"/>
              <w:spacing w:before="37"/>
              <w:ind w:right="61"/>
              <w:rPr>
                <w:sz w:val="18"/>
              </w:rPr>
            </w:pPr>
            <w:r>
              <w:rPr>
                <w:spacing w:val="-2"/>
                <w:sz w:val="18"/>
              </w:rPr>
              <w:t>(3.255)</w:t>
            </w:r>
          </w:p>
        </w:tc>
      </w:tr>
      <w:tr w:rsidR="008246B4" w14:paraId="429B9D70" w14:textId="77777777">
        <w:trPr>
          <w:trHeight w:val="283"/>
        </w:trPr>
        <w:tc>
          <w:tcPr>
            <w:tcW w:w="5179" w:type="dxa"/>
            <w:shd w:val="clear" w:color="auto" w:fill="D9D9D9"/>
          </w:tcPr>
          <w:p w14:paraId="429B9D6D" w14:textId="77777777" w:rsidR="008246B4" w:rsidRDefault="008C744B">
            <w:pPr>
              <w:pStyle w:val="TableParagraph"/>
              <w:spacing w:before="37"/>
              <w:ind w:left="72"/>
              <w:jc w:val="left"/>
              <w:rPr>
                <w:sz w:val="18"/>
              </w:rPr>
            </w:pPr>
            <w:r>
              <w:rPr>
                <w:spacing w:val="-2"/>
                <w:sz w:val="18"/>
              </w:rPr>
              <w:t>Contribuições</w:t>
            </w:r>
            <w:r>
              <w:rPr>
                <w:spacing w:val="10"/>
                <w:sz w:val="18"/>
              </w:rPr>
              <w:t xml:space="preserve"> </w:t>
            </w:r>
            <w:r>
              <w:rPr>
                <w:spacing w:val="-2"/>
                <w:sz w:val="18"/>
              </w:rPr>
              <w:t>Filantrópicas</w:t>
            </w:r>
          </w:p>
        </w:tc>
        <w:tc>
          <w:tcPr>
            <w:tcW w:w="3466" w:type="dxa"/>
            <w:shd w:val="clear" w:color="auto" w:fill="D9D9D9"/>
          </w:tcPr>
          <w:p w14:paraId="429B9D6E" w14:textId="77777777" w:rsidR="008246B4" w:rsidRDefault="008C744B">
            <w:pPr>
              <w:pStyle w:val="TableParagraph"/>
              <w:spacing w:before="37"/>
              <w:ind w:right="330"/>
              <w:rPr>
                <w:sz w:val="18"/>
              </w:rPr>
            </w:pPr>
            <w:r>
              <w:rPr>
                <w:spacing w:val="-2"/>
                <w:sz w:val="18"/>
              </w:rPr>
              <w:t>(2.700)</w:t>
            </w:r>
          </w:p>
        </w:tc>
        <w:tc>
          <w:tcPr>
            <w:tcW w:w="1303" w:type="dxa"/>
            <w:shd w:val="clear" w:color="auto" w:fill="D9D9D9"/>
          </w:tcPr>
          <w:p w14:paraId="429B9D6F" w14:textId="77777777" w:rsidR="008246B4" w:rsidRDefault="008C744B">
            <w:pPr>
              <w:pStyle w:val="TableParagraph"/>
              <w:spacing w:before="37"/>
              <w:ind w:right="61"/>
              <w:rPr>
                <w:sz w:val="18"/>
              </w:rPr>
            </w:pPr>
            <w:r>
              <w:rPr>
                <w:spacing w:val="-2"/>
                <w:sz w:val="18"/>
              </w:rPr>
              <w:t>(2.700)</w:t>
            </w:r>
          </w:p>
        </w:tc>
      </w:tr>
      <w:tr w:rsidR="008246B4" w14:paraId="429B9D74" w14:textId="77777777">
        <w:trPr>
          <w:trHeight w:val="283"/>
        </w:trPr>
        <w:tc>
          <w:tcPr>
            <w:tcW w:w="5179" w:type="dxa"/>
            <w:shd w:val="clear" w:color="auto" w:fill="F1F1F1"/>
          </w:tcPr>
          <w:p w14:paraId="429B9D71" w14:textId="77777777" w:rsidR="008246B4" w:rsidRDefault="008C744B">
            <w:pPr>
              <w:pStyle w:val="TableParagraph"/>
              <w:spacing w:before="37"/>
              <w:ind w:left="72"/>
              <w:jc w:val="left"/>
              <w:rPr>
                <w:sz w:val="18"/>
              </w:rPr>
            </w:pPr>
            <w:r>
              <w:rPr>
                <w:sz w:val="18"/>
              </w:rPr>
              <w:t>Manutenção</w:t>
            </w:r>
            <w:r>
              <w:rPr>
                <w:spacing w:val="-3"/>
                <w:sz w:val="18"/>
              </w:rPr>
              <w:t xml:space="preserve"> </w:t>
            </w:r>
            <w:r>
              <w:rPr>
                <w:sz w:val="18"/>
              </w:rPr>
              <w:t>e</w:t>
            </w:r>
            <w:r>
              <w:rPr>
                <w:spacing w:val="-4"/>
                <w:sz w:val="18"/>
              </w:rPr>
              <w:t xml:space="preserve"> </w:t>
            </w:r>
            <w:r>
              <w:rPr>
                <w:spacing w:val="-2"/>
                <w:sz w:val="18"/>
              </w:rPr>
              <w:t>Conservação</w:t>
            </w:r>
          </w:p>
        </w:tc>
        <w:tc>
          <w:tcPr>
            <w:tcW w:w="3466" w:type="dxa"/>
            <w:shd w:val="clear" w:color="auto" w:fill="F1F1F1"/>
          </w:tcPr>
          <w:p w14:paraId="429B9D72" w14:textId="77777777" w:rsidR="008246B4" w:rsidRDefault="008C744B">
            <w:pPr>
              <w:pStyle w:val="TableParagraph"/>
              <w:spacing w:before="37"/>
              <w:ind w:right="330"/>
              <w:rPr>
                <w:sz w:val="18"/>
              </w:rPr>
            </w:pPr>
            <w:r>
              <w:rPr>
                <w:spacing w:val="-2"/>
                <w:sz w:val="18"/>
              </w:rPr>
              <w:t>(1.395)</w:t>
            </w:r>
          </w:p>
        </w:tc>
        <w:tc>
          <w:tcPr>
            <w:tcW w:w="1303" w:type="dxa"/>
            <w:shd w:val="clear" w:color="auto" w:fill="F1F1F1"/>
          </w:tcPr>
          <w:p w14:paraId="429B9D73" w14:textId="77777777" w:rsidR="008246B4" w:rsidRDefault="008C744B">
            <w:pPr>
              <w:pStyle w:val="TableParagraph"/>
              <w:spacing w:before="37"/>
              <w:ind w:right="61"/>
              <w:rPr>
                <w:sz w:val="18"/>
              </w:rPr>
            </w:pPr>
            <w:r>
              <w:rPr>
                <w:spacing w:val="-2"/>
                <w:sz w:val="18"/>
              </w:rPr>
              <w:t>(2.663)</w:t>
            </w:r>
          </w:p>
        </w:tc>
      </w:tr>
      <w:tr w:rsidR="008246B4" w14:paraId="429B9D78" w14:textId="77777777">
        <w:trPr>
          <w:trHeight w:val="283"/>
        </w:trPr>
        <w:tc>
          <w:tcPr>
            <w:tcW w:w="5179" w:type="dxa"/>
            <w:shd w:val="clear" w:color="auto" w:fill="D9D9D9"/>
          </w:tcPr>
          <w:p w14:paraId="429B9D75" w14:textId="77777777" w:rsidR="008246B4" w:rsidRDefault="008C744B">
            <w:pPr>
              <w:pStyle w:val="TableParagraph"/>
              <w:spacing w:before="37"/>
              <w:ind w:left="72"/>
              <w:jc w:val="left"/>
              <w:rPr>
                <w:sz w:val="18"/>
              </w:rPr>
            </w:pPr>
            <w:r>
              <w:rPr>
                <w:sz w:val="18"/>
              </w:rPr>
              <w:t>Relações</w:t>
            </w:r>
            <w:r>
              <w:rPr>
                <w:spacing w:val="3"/>
                <w:sz w:val="18"/>
              </w:rPr>
              <w:t xml:space="preserve"> </w:t>
            </w:r>
            <w:r>
              <w:rPr>
                <w:spacing w:val="-2"/>
                <w:sz w:val="18"/>
              </w:rPr>
              <w:t>Públicas²</w:t>
            </w:r>
          </w:p>
        </w:tc>
        <w:tc>
          <w:tcPr>
            <w:tcW w:w="3466" w:type="dxa"/>
            <w:shd w:val="clear" w:color="auto" w:fill="D9D9D9"/>
          </w:tcPr>
          <w:p w14:paraId="429B9D76" w14:textId="77777777" w:rsidR="008246B4" w:rsidRDefault="008C744B">
            <w:pPr>
              <w:pStyle w:val="TableParagraph"/>
              <w:spacing w:before="37"/>
              <w:ind w:right="330"/>
              <w:rPr>
                <w:sz w:val="18"/>
              </w:rPr>
            </w:pPr>
            <w:r>
              <w:rPr>
                <w:spacing w:val="-2"/>
                <w:sz w:val="18"/>
              </w:rPr>
              <w:t>(1.287)</w:t>
            </w:r>
          </w:p>
        </w:tc>
        <w:tc>
          <w:tcPr>
            <w:tcW w:w="1303" w:type="dxa"/>
            <w:shd w:val="clear" w:color="auto" w:fill="D9D9D9"/>
          </w:tcPr>
          <w:p w14:paraId="429B9D77" w14:textId="77777777" w:rsidR="008246B4" w:rsidRDefault="008C744B">
            <w:pPr>
              <w:pStyle w:val="TableParagraph"/>
              <w:spacing w:before="37"/>
              <w:ind w:right="61"/>
              <w:rPr>
                <w:sz w:val="18"/>
              </w:rPr>
            </w:pPr>
            <w:r>
              <w:rPr>
                <w:spacing w:val="-2"/>
                <w:sz w:val="18"/>
              </w:rPr>
              <w:t>(2.504)</w:t>
            </w:r>
          </w:p>
        </w:tc>
      </w:tr>
      <w:tr w:rsidR="008246B4" w14:paraId="429B9D7C" w14:textId="77777777">
        <w:trPr>
          <w:trHeight w:val="283"/>
        </w:trPr>
        <w:tc>
          <w:tcPr>
            <w:tcW w:w="5179" w:type="dxa"/>
            <w:shd w:val="clear" w:color="auto" w:fill="F1F1F1"/>
          </w:tcPr>
          <w:p w14:paraId="429B9D79" w14:textId="77777777" w:rsidR="008246B4" w:rsidRDefault="008C744B">
            <w:pPr>
              <w:pStyle w:val="TableParagraph"/>
              <w:spacing w:before="37"/>
              <w:ind w:left="72"/>
              <w:jc w:val="left"/>
              <w:rPr>
                <w:sz w:val="18"/>
              </w:rPr>
            </w:pPr>
            <w:r>
              <w:rPr>
                <w:sz w:val="18"/>
              </w:rPr>
              <w:t>Outras</w:t>
            </w:r>
            <w:r>
              <w:rPr>
                <w:spacing w:val="-2"/>
                <w:sz w:val="18"/>
              </w:rPr>
              <w:t xml:space="preserve"> </w:t>
            </w:r>
            <w:r>
              <w:rPr>
                <w:sz w:val="18"/>
              </w:rPr>
              <w:t>(Copa,</w:t>
            </w:r>
            <w:r>
              <w:rPr>
                <w:spacing w:val="-2"/>
                <w:sz w:val="18"/>
              </w:rPr>
              <w:t xml:space="preserve"> </w:t>
            </w:r>
            <w:r>
              <w:rPr>
                <w:sz w:val="18"/>
              </w:rPr>
              <w:t>Cozinha,</w:t>
            </w:r>
            <w:r>
              <w:rPr>
                <w:spacing w:val="-2"/>
                <w:sz w:val="18"/>
              </w:rPr>
              <w:t xml:space="preserve"> </w:t>
            </w:r>
            <w:r>
              <w:rPr>
                <w:sz w:val="18"/>
              </w:rPr>
              <w:t>Limpeza</w:t>
            </w:r>
            <w:r>
              <w:rPr>
                <w:spacing w:val="-2"/>
                <w:sz w:val="18"/>
              </w:rPr>
              <w:t xml:space="preserve"> etc.)</w:t>
            </w:r>
          </w:p>
        </w:tc>
        <w:tc>
          <w:tcPr>
            <w:tcW w:w="3466" w:type="dxa"/>
            <w:shd w:val="clear" w:color="auto" w:fill="F1F1F1"/>
          </w:tcPr>
          <w:p w14:paraId="429B9D7A" w14:textId="77777777" w:rsidR="008246B4" w:rsidRDefault="008C744B">
            <w:pPr>
              <w:pStyle w:val="TableParagraph"/>
              <w:spacing w:before="37"/>
              <w:ind w:right="331"/>
              <w:rPr>
                <w:sz w:val="18"/>
              </w:rPr>
            </w:pPr>
            <w:r>
              <w:rPr>
                <w:spacing w:val="-2"/>
                <w:sz w:val="18"/>
              </w:rPr>
              <w:t>(594)</w:t>
            </w:r>
          </w:p>
        </w:tc>
        <w:tc>
          <w:tcPr>
            <w:tcW w:w="1303" w:type="dxa"/>
            <w:shd w:val="clear" w:color="auto" w:fill="F1F1F1"/>
          </w:tcPr>
          <w:p w14:paraId="429B9D7B" w14:textId="77777777" w:rsidR="008246B4" w:rsidRDefault="008C744B">
            <w:pPr>
              <w:pStyle w:val="TableParagraph"/>
              <w:spacing w:before="37"/>
              <w:ind w:right="61"/>
              <w:rPr>
                <w:sz w:val="18"/>
              </w:rPr>
            </w:pPr>
            <w:r>
              <w:rPr>
                <w:spacing w:val="-2"/>
                <w:sz w:val="18"/>
              </w:rPr>
              <w:t>(1.390)</w:t>
            </w:r>
          </w:p>
        </w:tc>
      </w:tr>
      <w:tr w:rsidR="008246B4" w14:paraId="429B9D80" w14:textId="77777777">
        <w:trPr>
          <w:trHeight w:val="283"/>
        </w:trPr>
        <w:tc>
          <w:tcPr>
            <w:tcW w:w="5179" w:type="dxa"/>
            <w:shd w:val="clear" w:color="auto" w:fill="D9D9D9"/>
          </w:tcPr>
          <w:p w14:paraId="429B9D7D" w14:textId="77777777" w:rsidR="008246B4" w:rsidRDefault="008C744B">
            <w:pPr>
              <w:pStyle w:val="TableParagraph"/>
              <w:spacing w:before="37"/>
              <w:ind w:left="72"/>
              <w:jc w:val="left"/>
              <w:rPr>
                <w:sz w:val="18"/>
              </w:rPr>
            </w:pPr>
            <w:r>
              <w:rPr>
                <w:spacing w:val="-2"/>
                <w:sz w:val="18"/>
              </w:rPr>
              <w:t>Transporte</w:t>
            </w:r>
          </w:p>
        </w:tc>
        <w:tc>
          <w:tcPr>
            <w:tcW w:w="3466" w:type="dxa"/>
            <w:shd w:val="clear" w:color="auto" w:fill="D9D9D9"/>
          </w:tcPr>
          <w:p w14:paraId="429B9D7E" w14:textId="77777777" w:rsidR="008246B4" w:rsidRDefault="008C744B">
            <w:pPr>
              <w:pStyle w:val="TableParagraph"/>
              <w:spacing w:before="37"/>
              <w:ind w:right="331"/>
              <w:rPr>
                <w:sz w:val="18"/>
              </w:rPr>
            </w:pPr>
            <w:r>
              <w:rPr>
                <w:spacing w:val="-2"/>
                <w:sz w:val="18"/>
              </w:rPr>
              <w:t>(666)</w:t>
            </w:r>
          </w:p>
        </w:tc>
        <w:tc>
          <w:tcPr>
            <w:tcW w:w="1303" w:type="dxa"/>
            <w:shd w:val="clear" w:color="auto" w:fill="D9D9D9"/>
          </w:tcPr>
          <w:p w14:paraId="429B9D7F" w14:textId="77777777" w:rsidR="008246B4" w:rsidRDefault="008C744B">
            <w:pPr>
              <w:pStyle w:val="TableParagraph"/>
              <w:spacing w:before="37"/>
              <w:ind w:right="61"/>
              <w:rPr>
                <w:sz w:val="18"/>
              </w:rPr>
            </w:pPr>
            <w:r>
              <w:rPr>
                <w:spacing w:val="-2"/>
                <w:sz w:val="18"/>
              </w:rPr>
              <w:t>(1.182)</w:t>
            </w:r>
          </w:p>
        </w:tc>
      </w:tr>
      <w:tr w:rsidR="008246B4" w14:paraId="429B9D84" w14:textId="77777777">
        <w:trPr>
          <w:trHeight w:val="283"/>
        </w:trPr>
        <w:tc>
          <w:tcPr>
            <w:tcW w:w="5179" w:type="dxa"/>
            <w:shd w:val="clear" w:color="auto" w:fill="F1F1F1"/>
          </w:tcPr>
          <w:p w14:paraId="429B9D81" w14:textId="77777777" w:rsidR="008246B4" w:rsidRDefault="008C744B">
            <w:pPr>
              <w:pStyle w:val="TableParagraph"/>
              <w:spacing w:before="37"/>
              <w:ind w:left="72"/>
              <w:jc w:val="left"/>
              <w:rPr>
                <w:sz w:val="18"/>
              </w:rPr>
            </w:pPr>
            <w:r>
              <w:rPr>
                <w:spacing w:val="-2"/>
                <w:sz w:val="18"/>
              </w:rPr>
              <w:t>Amortização</w:t>
            </w:r>
          </w:p>
        </w:tc>
        <w:tc>
          <w:tcPr>
            <w:tcW w:w="3466" w:type="dxa"/>
            <w:shd w:val="clear" w:color="auto" w:fill="F1F1F1"/>
          </w:tcPr>
          <w:p w14:paraId="429B9D82" w14:textId="77777777" w:rsidR="008246B4" w:rsidRDefault="008C744B">
            <w:pPr>
              <w:pStyle w:val="TableParagraph"/>
              <w:spacing w:before="37"/>
              <w:ind w:right="331"/>
              <w:rPr>
                <w:sz w:val="18"/>
              </w:rPr>
            </w:pPr>
            <w:r>
              <w:rPr>
                <w:spacing w:val="-2"/>
                <w:sz w:val="18"/>
              </w:rPr>
              <w:t>(566)</w:t>
            </w:r>
          </w:p>
        </w:tc>
        <w:tc>
          <w:tcPr>
            <w:tcW w:w="1303" w:type="dxa"/>
            <w:shd w:val="clear" w:color="auto" w:fill="F1F1F1"/>
          </w:tcPr>
          <w:p w14:paraId="429B9D83" w14:textId="77777777" w:rsidR="008246B4" w:rsidRDefault="008C744B">
            <w:pPr>
              <w:pStyle w:val="TableParagraph"/>
              <w:spacing w:before="37"/>
              <w:ind w:right="61"/>
              <w:rPr>
                <w:sz w:val="18"/>
              </w:rPr>
            </w:pPr>
            <w:r>
              <w:rPr>
                <w:spacing w:val="-2"/>
                <w:sz w:val="18"/>
              </w:rPr>
              <w:t>(1.131)</w:t>
            </w:r>
          </w:p>
        </w:tc>
      </w:tr>
      <w:tr w:rsidR="008246B4" w14:paraId="429B9D88" w14:textId="77777777">
        <w:trPr>
          <w:trHeight w:val="283"/>
        </w:trPr>
        <w:tc>
          <w:tcPr>
            <w:tcW w:w="5179" w:type="dxa"/>
            <w:shd w:val="clear" w:color="auto" w:fill="D9D9D9"/>
          </w:tcPr>
          <w:p w14:paraId="429B9D85" w14:textId="77777777" w:rsidR="008246B4" w:rsidRDefault="008C744B">
            <w:pPr>
              <w:pStyle w:val="TableParagraph"/>
              <w:spacing w:before="37"/>
              <w:ind w:left="72"/>
              <w:jc w:val="left"/>
              <w:rPr>
                <w:sz w:val="18"/>
              </w:rPr>
            </w:pPr>
            <w:r>
              <w:rPr>
                <w:sz w:val="18"/>
              </w:rPr>
              <w:t>Serviços</w:t>
            </w:r>
            <w:r>
              <w:rPr>
                <w:spacing w:val="-3"/>
                <w:sz w:val="18"/>
              </w:rPr>
              <w:t xml:space="preserve"> </w:t>
            </w:r>
            <w:r>
              <w:rPr>
                <w:sz w:val="18"/>
              </w:rPr>
              <w:t>do Sistema</w:t>
            </w:r>
            <w:r>
              <w:rPr>
                <w:spacing w:val="-2"/>
                <w:sz w:val="18"/>
              </w:rPr>
              <w:t xml:space="preserve"> Financeiro</w:t>
            </w:r>
          </w:p>
        </w:tc>
        <w:tc>
          <w:tcPr>
            <w:tcW w:w="3466" w:type="dxa"/>
            <w:shd w:val="clear" w:color="auto" w:fill="D9D9D9"/>
          </w:tcPr>
          <w:p w14:paraId="429B9D86" w14:textId="77777777" w:rsidR="008246B4" w:rsidRDefault="008C744B">
            <w:pPr>
              <w:pStyle w:val="TableParagraph"/>
              <w:spacing w:before="37"/>
              <w:ind w:right="331"/>
              <w:rPr>
                <w:sz w:val="18"/>
              </w:rPr>
            </w:pPr>
            <w:r>
              <w:rPr>
                <w:spacing w:val="-2"/>
                <w:sz w:val="18"/>
              </w:rPr>
              <w:t>(467)</w:t>
            </w:r>
          </w:p>
        </w:tc>
        <w:tc>
          <w:tcPr>
            <w:tcW w:w="1303" w:type="dxa"/>
            <w:shd w:val="clear" w:color="auto" w:fill="D9D9D9"/>
          </w:tcPr>
          <w:p w14:paraId="429B9D87" w14:textId="77777777" w:rsidR="008246B4" w:rsidRDefault="008C744B">
            <w:pPr>
              <w:pStyle w:val="TableParagraph"/>
              <w:spacing w:before="37"/>
              <w:ind w:right="61"/>
              <w:rPr>
                <w:sz w:val="18"/>
              </w:rPr>
            </w:pPr>
            <w:r>
              <w:rPr>
                <w:spacing w:val="-2"/>
                <w:sz w:val="18"/>
              </w:rPr>
              <w:t>(1.093)</w:t>
            </w:r>
          </w:p>
        </w:tc>
      </w:tr>
      <w:tr w:rsidR="008246B4" w14:paraId="429B9D8C" w14:textId="77777777">
        <w:trPr>
          <w:trHeight w:val="283"/>
        </w:trPr>
        <w:tc>
          <w:tcPr>
            <w:tcW w:w="5179" w:type="dxa"/>
            <w:shd w:val="clear" w:color="auto" w:fill="F1F1F1"/>
          </w:tcPr>
          <w:p w14:paraId="429B9D89" w14:textId="77777777" w:rsidR="008246B4" w:rsidRDefault="008C744B">
            <w:pPr>
              <w:pStyle w:val="TableParagraph"/>
              <w:spacing w:before="37"/>
              <w:ind w:left="72"/>
              <w:jc w:val="left"/>
              <w:rPr>
                <w:sz w:val="18"/>
              </w:rPr>
            </w:pPr>
            <w:r>
              <w:rPr>
                <w:spacing w:val="-2"/>
                <w:sz w:val="18"/>
              </w:rPr>
              <w:t>Depreciação</w:t>
            </w:r>
          </w:p>
        </w:tc>
        <w:tc>
          <w:tcPr>
            <w:tcW w:w="3466" w:type="dxa"/>
            <w:shd w:val="clear" w:color="auto" w:fill="F1F1F1"/>
          </w:tcPr>
          <w:p w14:paraId="429B9D8A" w14:textId="77777777" w:rsidR="008246B4" w:rsidRDefault="008C744B">
            <w:pPr>
              <w:pStyle w:val="TableParagraph"/>
              <w:spacing w:before="37"/>
              <w:ind w:right="331"/>
              <w:rPr>
                <w:sz w:val="18"/>
              </w:rPr>
            </w:pPr>
            <w:r>
              <w:rPr>
                <w:spacing w:val="-2"/>
                <w:sz w:val="18"/>
              </w:rPr>
              <w:t>(274)</w:t>
            </w:r>
          </w:p>
        </w:tc>
        <w:tc>
          <w:tcPr>
            <w:tcW w:w="1303" w:type="dxa"/>
            <w:shd w:val="clear" w:color="auto" w:fill="F1F1F1"/>
          </w:tcPr>
          <w:p w14:paraId="429B9D8B" w14:textId="77777777" w:rsidR="008246B4" w:rsidRDefault="008C744B">
            <w:pPr>
              <w:pStyle w:val="TableParagraph"/>
              <w:spacing w:before="37"/>
              <w:ind w:right="62"/>
              <w:rPr>
                <w:sz w:val="18"/>
              </w:rPr>
            </w:pPr>
            <w:r>
              <w:rPr>
                <w:spacing w:val="-2"/>
                <w:sz w:val="18"/>
              </w:rPr>
              <w:t>(551)</w:t>
            </w:r>
          </w:p>
        </w:tc>
      </w:tr>
      <w:tr w:rsidR="008246B4" w14:paraId="429B9D90" w14:textId="77777777">
        <w:trPr>
          <w:trHeight w:val="283"/>
        </w:trPr>
        <w:tc>
          <w:tcPr>
            <w:tcW w:w="5179" w:type="dxa"/>
            <w:shd w:val="clear" w:color="auto" w:fill="D9D9D9"/>
          </w:tcPr>
          <w:p w14:paraId="429B9D8D" w14:textId="77777777" w:rsidR="008246B4" w:rsidRDefault="008C744B">
            <w:pPr>
              <w:pStyle w:val="TableParagraph"/>
              <w:spacing w:before="37"/>
              <w:ind w:left="72"/>
              <w:jc w:val="left"/>
              <w:rPr>
                <w:sz w:val="18"/>
              </w:rPr>
            </w:pPr>
            <w:r>
              <w:rPr>
                <w:sz w:val="18"/>
              </w:rPr>
              <w:t>Material</w:t>
            </w:r>
            <w:r>
              <w:rPr>
                <w:spacing w:val="-3"/>
                <w:sz w:val="18"/>
              </w:rPr>
              <w:t xml:space="preserve"> </w:t>
            </w:r>
            <w:r>
              <w:rPr>
                <w:sz w:val="18"/>
              </w:rPr>
              <w:t>de</w:t>
            </w:r>
            <w:r>
              <w:rPr>
                <w:spacing w:val="-2"/>
                <w:sz w:val="18"/>
              </w:rPr>
              <w:t xml:space="preserve"> Escritório</w:t>
            </w:r>
          </w:p>
        </w:tc>
        <w:tc>
          <w:tcPr>
            <w:tcW w:w="3466" w:type="dxa"/>
            <w:shd w:val="clear" w:color="auto" w:fill="D9D9D9"/>
          </w:tcPr>
          <w:p w14:paraId="429B9D8E" w14:textId="77777777" w:rsidR="008246B4" w:rsidRDefault="008C744B">
            <w:pPr>
              <w:pStyle w:val="TableParagraph"/>
              <w:spacing w:before="37"/>
              <w:ind w:right="331"/>
              <w:rPr>
                <w:sz w:val="18"/>
              </w:rPr>
            </w:pPr>
            <w:r>
              <w:rPr>
                <w:spacing w:val="-2"/>
                <w:sz w:val="18"/>
              </w:rPr>
              <w:t>(354)</w:t>
            </w:r>
          </w:p>
        </w:tc>
        <w:tc>
          <w:tcPr>
            <w:tcW w:w="1303" w:type="dxa"/>
            <w:shd w:val="clear" w:color="auto" w:fill="D9D9D9"/>
          </w:tcPr>
          <w:p w14:paraId="429B9D8F" w14:textId="77777777" w:rsidR="008246B4" w:rsidRDefault="008C744B">
            <w:pPr>
              <w:pStyle w:val="TableParagraph"/>
              <w:spacing w:before="37"/>
              <w:ind w:right="62"/>
              <w:rPr>
                <w:sz w:val="18"/>
              </w:rPr>
            </w:pPr>
            <w:r>
              <w:rPr>
                <w:spacing w:val="-2"/>
                <w:sz w:val="18"/>
              </w:rPr>
              <w:t>(456)</w:t>
            </w:r>
          </w:p>
        </w:tc>
      </w:tr>
      <w:tr w:rsidR="008246B4" w14:paraId="429B9D94" w14:textId="77777777">
        <w:trPr>
          <w:trHeight w:val="283"/>
        </w:trPr>
        <w:tc>
          <w:tcPr>
            <w:tcW w:w="5179" w:type="dxa"/>
            <w:shd w:val="clear" w:color="auto" w:fill="F1F1F1"/>
          </w:tcPr>
          <w:p w14:paraId="429B9D91" w14:textId="77777777" w:rsidR="008246B4" w:rsidRDefault="008C744B">
            <w:pPr>
              <w:pStyle w:val="TableParagraph"/>
              <w:spacing w:before="35"/>
              <w:ind w:left="72"/>
              <w:jc w:val="left"/>
              <w:rPr>
                <w:sz w:val="18"/>
              </w:rPr>
            </w:pPr>
            <w:r>
              <w:rPr>
                <w:sz w:val="18"/>
              </w:rPr>
              <w:t>Serviços</w:t>
            </w:r>
            <w:r>
              <w:rPr>
                <w:spacing w:val="-3"/>
                <w:sz w:val="18"/>
              </w:rPr>
              <w:t xml:space="preserve"> </w:t>
            </w:r>
            <w:r>
              <w:rPr>
                <w:sz w:val="18"/>
              </w:rPr>
              <w:t>de</w:t>
            </w:r>
            <w:r>
              <w:rPr>
                <w:spacing w:val="-1"/>
                <w:sz w:val="18"/>
              </w:rPr>
              <w:t xml:space="preserve"> </w:t>
            </w:r>
            <w:r>
              <w:rPr>
                <w:sz w:val="18"/>
              </w:rPr>
              <w:t>Vigilância</w:t>
            </w:r>
            <w:r>
              <w:rPr>
                <w:spacing w:val="-2"/>
                <w:sz w:val="18"/>
              </w:rPr>
              <w:t xml:space="preserve"> </w:t>
            </w:r>
            <w:r>
              <w:rPr>
                <w:sz w:val="18"/>
              </w:rPr>
              <w:t>e</w:t>
            </w:r>
            <w:r>
              <w:rPr>
                <w:spacing w:val="-2"/>
                <w:sz w:val="18"/>
              </w:rPr>
              <w:t xml:space="preserve"> Segurança</w:t>
            </w:r>
          </w:p>
        </w:tc>
        <w:tc>
          <w:tcPr>
            <w:tcW w:w="3466" w:type="dxa"/>
            <w:shd w:val="clear" w:color="auto" w:fill="F1F1F1"/>
          </w:tcPr>
          <w:p w14:paraId="429B9D92" w14:textId="77777777" w:rsidR="008246B4" w:rsidRDefault="008C744B">
            <w:pPr>
              <w:pStyle w:val="TableParagraph"/>
              <w:spacing w:before="35"/>
              <w:ind w:right="331"/>
              <w:rPr>
                <w:sz w:val="18"/>
              </w:rPr>
            </w:pPr>
            <w:r>
              <w:rPr>
                <w:spacing w:val="-2"/>
                <w:sz w:val="18"/>
              </w:rPr>
              <w:t>(259)</w:t>
            </w:r>
          </w:p>
        </w:tc>
        <w:tc>
          <w:tcPr>
            <w:tcW w:w="1303" w:type="dxa"/>
            <w:shd w:val="clear" w:color="auto" w:fill="F1F1F1"/>
          </w:tcPr>
          <w:p w14:paraId="429B9D93" w14:textId="77777777" w:rsidR="008246B4" w:rsidRDefault="008C744B">
            <w:pPr>
              <w:pStyle w:val="TableParagraph"/>
              <w:spacing w:before="35"/>
              <w:ind w:right="62"/>
              <w:rPr>
                <w:sz w:val="18"/>
              </w:rPr>
            </w:pPr>
            <w:r>
              <w:rPr>
                <w:spacing w:val="-2"/>
                <w:sz w:val="18"/>
              </w:rPr>
              <w:t>(438)</w:t>
            </w:r>
          </w:p>
        </w:tc>
      </w:tr>
      <w:tr w:rsidR="008246B4" w14:paraId="429B9D98" w14:textId="77777777">
        <w:trPr>
          <w:trHeight w:val="280"/>
        </w:trPr>
        <w:tc>
          <w:tcPr>
            <w:tcW w:w="5179" w:type="dxa"/>
            <w:shd w:val="clear" w:color="auto" w:fill="D9D9D9"/>
          </w:tcPr>
          <w:p w14:paraId="429B9D95" w14:textId="77777777" w:rsidR="008246B4" w:rsidRDefault="008C744B">
            <w:pPr>
              <w:pStyle w:val="TableParagraph"/>
              <w:spacing w:before="35"/>
              <w:ind w:left="72"/>
              <w:jc w:val="left"/>
              <w:rPr>
                <w:sz w:val="18"/>
              </w:rPr>
            </w:pPr>
            <w:r>
              <w:rPr>
                <w:spacing w:val="-2"/>
                <w:sz w:val="18"/>
              </w:rPr>
              <w:t>Publicações</w:t>
            </w:r>
          </w:p>
        </w:tc>
        <w:tc>
          <w:tcPr>
            <w:tcW w:w="3466" w:type="dxa"/>
            <w:shd w:val="clear" w:color="auto" w:fill="D9D9D9"/>
          </w:tcPr>
          <w:p w14:paraId="429B9D96" w14:textId="77777777" w:rsidR="008246B4" w:rsidRDefault="008C744B">
            <w:pPr>
              <w:pStyle w:val="TableParagraph"/>
              <w:spacing w:before="35"/>
              <w:ind w:right="331"/>
              <w:rPr>
                <w:sz w:val="18"/>
              </w:rPr>
            </w:pPr>
            <w:r>
              <w:rPr>
                <w:spacing w:val="-2"/>
                <w:sz w:val="18"/>
              </w:rPr>
              <w:t>(153)</w:t>
            </w:r>
          </w:p>
        </w:tc>
        <w:tc>
          <w:tcPr>
            <w:tcW w:w="1303" w:type="dxa"/>
            <w:shd w:val="clear" w:color="auto" w:fill="D9D9D9"/>
          </w:tcPr>
          <w:p w14:paraId="429B9D97" w14:textId="77777777" w:rsidR="008246B4" w:rsidRDefault="008C744B">
            <w:pPr>
              <w:pStyle w:val="TableParagraph"/>
              <w:spacing w:before="35"/>
              <w:ind w:right="62"/>
              <w:rPr>
                <w:sz w:val="18"/>
              </w:rPr>
            </w:pPr>
            <w:r>
              <w:rPr>
                <w:spacing w:val="-2"/>
                <w:sz w:val="18"/>
              </w:rPr>
              <w:t>(403)</w:t>
            </w:r>
          </w:p>
        </w:tc>
      </w:tr>
      <w:tr w:rsidR="008246B4" w14:paraId="429B9D9C" w14:textId="77777777">
        <w:trPr>
          <w:trHeight w:val="283"/>
        </w:trPr>
        <w:tc>
          <w:tcPr>
            <w:tcW w:w="5179" w:type="dxa"/>
            <w:shd w:val="clear" w:color="auto" w:fill="F1F1F1"/>
          </w:tcPr>
          <w:p w14:paraId="429B9D99" w14:textId="77777777" w:rsidR="008246B4" w:rsidRDefault="008C744B">
            <w:pPr>
              <w:pStyle w:val="TableParagraph"/>
              <w:spacing w:before="37"/>
              <w:ind w:left="72"/>
              <w:jc w:val="left"/>
              <w:rPr>
                <w:sz w:val="18"/>
              </w:rPr>
            </w:pPr>
            <w:r>
              <w:rPr>
                <w:sz w:val="18"/>
              </w:rPr>
              <w:t>Viagens</w:t>
            </w:r>
            <w:r>
              <w:rPr>
                <w:spacing w:val="-2"/>
                <w:sz w:val="18"/>
              </w:rPr>
              <w:t xml:space="preserve"> </w:t>
            </w:r>
            <w:r>
              <w:rPr>
                <w:sz w:val="18"/>
              </w:rPr>
              <w:t>no</w:t>
            </w:r>
            <w:r>
              <w:rPr>
                <w:spacing w:val="-1"/>
                <w:sz w:val="18"/>
              </w:rPr>
              <w:t xml:space="preserve"> </w:t>
            </w:r>
            <w:r>
              <w:rPr>
                <w:spacing w:val="-4"/>
                <w:sz w:val="18"/>
              </w:rPr>
              <w:t>País</w:t>
            </w:r>
          </w:p>
        </w:tc>
        <w:tc>
          <w:tcPr>
            <w:tcW w:w="3466" w:type="dxa"/>
            <w:shd w:val="clear" w:color="auto" w:fill="F1F1F1"/>
          </w:tcPr>
          <w:p w14:paraId="429B9D9A" w14:textId="77777777" w:rsidR="008246B4" w:rsidRDefault="008C744B">
            <w:pPr>
              <w:pStyle w:val="TableParagraph"/>
              <w:spacing w:before="37"/>
              <w:ind w:right="331"/>
              <w:rPr>
                <w:sz w:val="18"/>
              </w:rPr>
            </w:pPr>
            <w:r>
              <w:rPr>
                <w:spacing w:val="-2"/>
                <w:sz w:val="18"/>
              </w:rPr>
              <w:t>(214)</w:t>
            </w:r>
          </w:p>
        </w:tc>
        <w:tc>
          <w:tcPr>
            <w:tcW w:w="1303" w:type="dxa"/>
            <w:shd w:val="clear" w:color="auto" w:fill="F1F1F1"/>
          </w:tcPr>
          <w:p w14:paraId="429B9D9B" w14:textId="77777777" w:rsidR="008246B4" w:rsidRDefault="008C744B">
            <w:pPr>
              <w:pStyle w:val="TableParagraph"/>
              <w:spacing w:before="37"/>
              <w:ind w:right="62"/>
              <w:rPr>
                <w:sz w:val="18"/>
              </w:rPr>
            </w:pPr>
            <w:r>
              <w:rPr>
                <w:spacing w:val="-2"/>
                <w:sz w:val="18"/>
              </w:rPr>
              <w:t>(356)</w:t>
            </w:r>
          </w:p>
        </w:tc>
      </w:tr>
      <w:tr w:rsidR="008246B4" w14:paraId="429B9DA0" w14:textId="77777777">
        <w:trPr>
          <w:trHeight w:val="283"/>
        </w:trPr>
        <w:tc>
          <w:tcPr>
            <w:tcW w:w="5179" w:type="dxa"/>
            <w:shd w:val="clear" w:color="auto" w:fill="D9D9D9"/>
          </w:tcPr>
          <w:p w14:paraId="429B9D9D" w14:textId="77777777" w:rsidR="008246B4" w:rsidRDefault="008C744B">
            <w:pPr>
              <w:pStyle w:val="TableParagraph"/>
              <w:spacing w:before="37"/>
              <w:ind w:left="72"/>
              <w:jc w:val="left"/>
              <w:rPr>
                <w:sz w:val="18"/>
              </w:rPr>
            </w:pPr>
            <w:r>
              <w:rPr>
                <w:sz w:val="18"/>
              </w:rPr>
              <w:t>Água,</w:t>
            </w:r>
            <w:r>
              <w:rPr>
                <w:spacing w:val="-1"/>
                <w:sz w:val="18"/>
              </w:rPr>
              <w:t xml:space="preserve"> </w:t>
            </w:r>
            <w:r>
              <w:rPr>
                <w:sz w:val="18"/>
              </w:rPr>
              <w:t>Energia</w:t>
            </w:r>
            <w:r>
              <w:rPr>
                <w:spacing w:val="-2"/>
                <w:sz w:val="18"/>
              </w:rPr>
              <w:t xml:space="preserve"> </w:t>
            </w:r>
            <w:r>
              <w:rPr>
                <w:sz w:val="18"/>
              </w:rPr>
              <w:t>e</w:t>
            </w:r>
            <w:r>
              <w:rPr>
                <w:spacing w:val="-1"/>
                <w:sz w:val="18"/>
              </w:rPr>
              <w:t xml:space="preserve"> </w:t>
            </w:r>
            <w:r>
              <w:rPr>
                <w:spacing w:val="-5"/>
                <w:sz w:val="18"/>
              </w:rPr>
              <w:t>Gás</w:t>
            </w:r>
          </w:p>
        </w:tc>
        <w:tc>
          <w:tcPr>
            <w:tcW w:w="3466" w:type="dxa"/>
            <w:shd w:val="clear" w:color="auto" w:fill="D9D9D9"/>
          </w:tcPr>
          <w:p w14:paraId="429B9D9E" w14:textId="77777777" w:rsidR="008246B4" w:rsidRDefault="008C744B">
            <w:pPr>
              <w:pStyle w:val="TableParagraph"/>
              <w:spacing w:before="37"/>
              <w:ind w:right="331"/>
              <w:rPr>
                <w:sz w:val="18"/>
              </w:rPr>
            </w:pPr>
            <w:r>
              <w:rPr>
                <w:spacing w:val="-2"/>
                <w:sz w:val="18"/>
              </w:rPr>
              <w:t>(180)</w:t>
            </w:r>
          </w:p>
        </w:tc>
        <w:tc>
          <w:tcPr>
            <w:tcW w:w="1303" w:type="dxa"/>
            <w:shd w:val="clear" w:color="auto" w:fill="D9D9D9"/>
          </w:tcPr>
          <w:p w14:paraId="429B9D9F" w14:textId="77777777" w:rsidR="008246B4" w:rsidRDefault="008C744B">
            <w:pPr>
              <w:pStyle w:val="TableParagraph"/>
              <w:spacing w:before="37"/>
              <w:ind w:right="62"/>
              <w:rPr>
                <w:sz w:val="18"/>
              </w:rPr>
            </w:pPr>
            <w:r>
              <w:rPr>
                <w:spacing w:val="-2"/>
                <w:sz w:val="18"/>
              </w:rPr>
              <w:t>(355)</w:t>
            </w:r>
          </w:p>
        </w:tc>
      </w:tr>
      <w:tr w:rsidR="008246B4" w14:paraId="429B9DA4" w14:textId="77777777">
        <w:trPr>
          <w:trHeight w:val="283"/>
        </w:trPr>
        <w:tc>
          <w:tcPr>
            <w:tcW w:w="5179" w:type="dxa"/>
            <w:shd w:val="clear" w:color="auto" w:fill="F1F1F1"/>
          </w:tcPr>
          <w:p w14:paraId="429B9DA1" w14:textId="77777777" w:rsidR="008246B4" w:rsidRDefault="008C744B">
            <w:pPr>
              <w:pStyle w:val="TableParagraph"/>
              <w:spacing w:before="37"/>
              <w:ind w:left="72"/>
              <w:jc w:val="left"/>
              <w:rPr>
                <w:sz w:val="18"/>
              </w:rPr>
            </w:pPr>
            <w:r>
              <w:rPr>
                <w:spacing w:val="-2"/>
                <w:sz w:val="18"/>
              </w:rPr>
              <w:t>Comunicações</w:t>
            </w:r>
          </w:p>
        </w:tc>
        <w:tc>
          <w:tcPr>
            <w:tcW w:w="3466" w:type="dxa"/>
            <w:shd w:val="clear" w:color="auto" w:fill="F1F1F1"/>
          </w:tcPr>
          <w:p w14:paraId="429B9DA2" w14:textId="77777777" w:rsidR="008246B4" w:rsidRDefault="008C744B">
            <w:pPr>
              <w:pStyle w:val="TableParagraph"/>
              <w:spacing w:before="37"/>
              <w:ind w:right="331"/>
              <w:rPr>
                <w:sz w:val="18"/>
              </w:rPr>
            </w:pPr>
            <w:r>
              <w:rPr>
                <w:spacing w:val="-2"/>
                <w:sz w:val="18"/>
              </w:rPr>
              <w:t>(106)</w:t>
            </w:r>
          </w:p>
        </w:tc>
        <w:tc>
          <w:tcPr>
            <w:tcW w:w="1303" w:type="dxa"/>
            <w:shd w:val="clear" w:color="auto" w:fill="F1F1F1"/>
          </w:tcPr>
          <w:p w14:paraId="429B9DA3" w14:textId="77777777" w:rsidR="008246B4" w:rsidRDefault="008C744B">
            <w:pPr>
              <w:pStyle w:val="TableParagraph"/>
              <w:spacing w:before="37"/>
              <w:ind w:right="62"/>
              <w:rPr>
                <w:sz w:val="18"/>
              </w:rPr>
            </w:pPr>
            <w:r>
              <w:rPr>
                <w:spacing w:val="-2"/>
                <w:sz w:val="18"/>
              </w:rPr>
              <w:t>(227)</w:t>
            </w:r>
          </w:p>
        </w:tc>
      </w:tr>
      <w:tr w:rsidR="008246B4" w14:paraId="429B9DA8" w14:textId="77777777">
        <w:trPr>
          <w:trHeight w:val="283"/>
        </w:trPr>
        <w:tc>
          <w:tcPr>
            <w:tcW w:w="5179" w:type="dxa"/>
            <w:shd w:val="clear" w:color="auto" w:fill="D9D9D9"/>
          </w:tcPr>
          <w:p w14:paraId="429B9DA5" w14:textId="77777777" w:rsidR="008246B4" w:rsidRDefault="008C744B">
            <w:pPr>
              <w:pStyle w:val="TableParagraph"/>
              <w:spacing w:before="37"/>
              <w:ind w:left="72"/>
              <w:jc w:val="left"/>
              <w:rPr>
                <w:sz w:val="18"/>
              </w:rPr>
            </w:pPr>
            <w:r>
              <w:rPr>
                <w:spacing w:val="-2"/>
                <w:sz w:val="18"/>
              </w:rPr>
              <w:t>Seguros</w:t>
            </w:r>
          </w:p>
        </w:tc>
        <w:tc>
          <w:tcPr>
            <w:tcW w:w="3466" w:type="dxa"/>
            <w:shd w:val="clear" w:color="auto" w:fill="D9D9D9"/>
          </w:tcPr>
          <w:p w14:paraId="429B9DA6" w14:textId="77777777" w:rsidR="008246B4" w:rsidRDefault="008C744B">
            <w:pPr>
              <w:pStyle w:val="TableParagraph"/>
              <w:spacing w:before="37"/>
              <w:ind w:right="331"/>
              <w:rPr>
                <w:sz w:val="18"/>
              </w:rPr>
            </w:pPr>
            <w:r>
              <w:rPr>
                <w:spacing w:val="-4"/>
                <w:sz w:val="18"/>
              </w:rPr>
              <w:t>(37)</w:t>
            </w:r>
          </w:p>
        </w:tc>
        <w:tc>
          <w:tcPr>
            <w:tcW w:w="1303" w:type="dxa"/>
            <w:shd w:val="clear" w:color="auto" w:fill="D9D9D9"/>
          </w:tcPr>
          <w:p w14:paraId="429B9DA7" w14:textId="77777777" w:rsidR="008246B4" w:rsidRDefault="008C744B">
            <w:pPr>
              <w:pStyle w:val="TableParagraph"/>
              <w:spacing w:before="37"/>
              <w:ind w:right="62"/>
              <w:rPr>
                <w:sz w:val="18"/>
              </w:rPr>
            </w:pPr>
            <w:r>
              <w:rPr>
                <w:spacing w:val="-4"/>
                <w:sz w:val="18"/>
              </w:rPr>
              <w:t>(79)</w:t>
            </w:r>
          </w:p>
        </w:tc>
      </w:tr>
      <w:tr w:rsidR="008246B4" w14:paraId="429B9DAC" w14:textId="77777777">
        <w:trPr>
          <w:trHeight w:val="283"/>
        </w:trPr>
        <w:tc>
          <w:tcPr>
            <w:tcW w:w="5179" w:type="dxa"/>
            <w:shd w:val="clear" w:color="auto" w:fill="A6A6A6"/>
          </w:tcPr>
          <w:p w14:paraId="429B9DA9" w14:textId="77777777" w:rsidR="008246B4" w:rsidRDefault="008C744B">
            <w:pPr>
              <w:pStyle w:val="TableParagraph"/>
              <w:spacing w:before="37"/>
              <w:ind w:left="72"/>
              <w:jc w:val="left"/>
              <w:rPr>
                <w:b/>
                <w:sz w:val="18"/>
              </w:rPr>
            </w:pPr>
            <w:r>
              <w:rPr>
                <w:b/>
                <w:spacing w:val="-2"/>
                <w:sz w:val="18"/>
              </w:rPr>
              <w:t>Total</w:t>
            </w:r>
          </w:p>
        </w:tc>
        <w:tc>
          <w:tcPr>
            <w:tcW w:w="3466" w:type="dxa"/>
            <w:shd w:val="clear" w:color="auto" w:fill="A6A6A6"/>
          </w:tcPr>
          <w:p w14:paraId="429B9DAA" w14:textId="77777777" w:rsidR="008246B4" w:rsidRDefault="008C744B">
            <w:pPr>
              <w:pStyle w:val="TableParagraph"/>
              <w:spacing w:before="37"/>
              <w:ind w:right="333"/>
              <w:rPr>
                <w:b/>
                <w:sz w:val="18"/>
              </w:rPr>
            </w:pPr>
            <w:r>
              <w:rPr>
                <w:b/>
                <w:spacing w:val="-2"/>
                <w:sz w:val="18"/>
              </w:rPr>
              <w:t>(51.529)</w:t>
            </w:r>
          </w:p>
        </w:tc>
        <w:tc>
          <w:tcPr>
            <w:tcW w:w="1303" w:type="dxa"/>
            <w:shd w:val="clear" w:color="auto" w:fill="A6A6A6"/>
          </w:tcPr>
          <w:p w14:paraId="429B9DAB" w14:textId="77777777" w:rsidR="008246B4" w:rsidRDefault="008C744B">
            <w:pPr>
              <w:pStyle w:val="TableParagraph"/>
              <w:spacing w:before="37"/>
              <w:ind w:right="65"/>
              <w:rPr>
                <w:b/>
                <w:sz w:val="18"/>
              </w:rPr>
            </w:pPr>
            <w:r>
              <w:rPr>
                <w:b/>
                <w:spacing w:val="-2"/>
                <w:sz w:val="18"/>
              </w:rPr>
              <w:t>(103.895)</w:t>
            </w:r>
          </w:p>
        </w:tc>
      </w:tr>
    </w:tbl>
    <w:p w14:paraId="429B9DAD" w14:textId="77777777" w:rsidR="008246B4" w:rsidRDefault="008246B4">
      <w:pPr>
        <w:pStyle w:val="Corpodetexto"/>
        <w:spacing w:before="5"/>
      </w:pPr>
    </w:p>
    <w:p w14:paraId="429B9DAE" w14:textId="77777777" w:rsidR="008246B4" w:rsidRDefault="008C744B">
      <w:pPr>
        <w:pStyle w:val="Corpodetexto"/>
        <w:ind w:left="707" w:right="380"/>
      </w:pPr>
      <w:r>
        <w:rPr>
          <w:position w:val="6"/>
          <w:sz w:val="13"/>
        </w:rPr>
        <w:t>1</w:t>
      </w:r>
      <w:r>
        <w:rPr>
          <w:spacing w:val="20"/>
          <w:position w:val="6"/>
          <w:sz w:val="13"/>
        </w:rPr>
        <w:t xml:space="preserve"> </w:t>
      </w:r>
      <w:r>
        <w:t>As despesas com publicidade estão em conformidade com o limite previsto no Artigo 93, da Lei nº 13.303, de 30 de junho de 2016.</w:t>
      </w:r>
    </w:p>
    <w:p w14:paraId="429B9DAF" w14:textId="77777777" w:rsidR="008246B4" w:rsidRDefault="008C744B">
      <w:pPr>
        <w:pStyle w:val="Corpodetexto"/>
        <w:spacing w:before="119"/>
        <w:ind w:left="707"/>
      </w:pPr>
      <w:r>
        <w:rPr>
          <w:position w:val="6"/>
          <w:sz w:val="13"/>
        </w:rPr>
        <w:t>2</w:t>
      </w:r>
      <w:r>
        <w:rPr>
          <w:spacing w:val="40"/>
          <w:position w:val="6"/>
          <w:sz w:val="13"/>
        </w:rPr>
        <w:t xml:space="preserve"> </w:t>
      </w:r>
      <w:r>
        <w:t>As</w:t>
      </w:r>
      <w:r>
        <w:rPr>
          <w:spacing w:val="25"/>
        </w:rPr>
        <w:t xml:space="preserve"> </w:t>
      </w:r>
      <w:r>
        <w:t>despesas</w:t>
      </w:r>
      <w:r>
        <w:rPr>
          <w:spacing w:val="25"/>
        </w:rPr>
        <w:t xml:space="preserve"> </w:t>
      </w:r>
      <w:r>
        <w:t>com</w:t>
      </w:r>
      <w:r>
        <w:rPr>
          <w:spacing w:val="25"/>
        </w:rPr>
        <w:t xml:space="preserve"> </w:t>
      </w:r>
      <w:r>
        <w:t>Relações</w:t>
      </w:r>
      <w:r>
        <w:rPr>
          <w:spacing w:val="25"/>
        </w:rPr>
        <w:t xml:space="preserve"> </w:t>
      </w:r>
      <w:r>
        <w:t>Públicas</w:t>
      </w:r>
      <w:r>
        <w:rPr>
          <w:spacing w:val="27"/>
        </w:rPr>
        <w:t xml:space="preserve"> </w:t>
      </w:r>
      <w:r>
        <w:t>são</w:t>
      </w:r>
      <w:r>
        <w:rPr>
          <w:spacing w:val="25"/>
        </w:rPr>
        <w:t xml:space="preserve"> </w:t>
      </w:r>
      <w:r>
        <w:t>compostas</w:t>
      </w:r>
      <w:r>
        <w:rPr>
          <w:spacing w:val="28"/>
        </w:rPr>
        <w:t xml:space="preserve"> </w:t>
      </w:r>
      <w:r>
        <w:t>substancialmente</w:t>
      </w:r>
      <w:r>
        <w:rPr>
          <w:spacing w:val="26"/>
        </w:rPr>
        <w:t xml:space="preserve"> </w:t>
      </w:r>
      <w:r>
        <w:t>por</w:t>
      </w:r>
      <w:r>
        <w:rPr>
          <w:spacing w:val="27"/>
        </w:rPr>
        <w:t xml:space="preserve"> </w:t>
      </w:r>
      <w:r>
        <w:t>Assessoria</w:t>
      </w:r>
      <w:r>
        <w:rPr>
          <w:spacing w:val="26"/>
        </w:rPr>
        <w:t xml:space="preserve"> </w:t>
      </w:r>
      <w:r>
        <w:t>de</w:t>
      </w:r>
      <w:r>
        <w:rPr>
          <w:spacing w:val="24"/>
        </w:rPr>
        <w:t xml:space="preserve"> </w:t>
      </w:r>
      <w:r>
        <w:t>Imprensa</w:t>
      </w:r>
      <w:r>
        <w:rPr>
          <w:spacing w:val="29"/>
        </w:rPr>
        <w:t xml:space="preserve"> </w:t>
      </w:r>
      <w:r>
        <w:t>e</w:t>
      </w:r>
      <w:r>
        <w:rPr>
          <w:spacing w:val="26"/>
        </w:rPr>
        <w:t xml:space="preserve"> </w:t>
      </w:r>
      <w:r>
        <w:t>não compõem o limite previsto no Artigo 93, da Lei nº 13.303/2016.</w:t>
      </w:r>
    </w:p>
    <w:p w14:paraId="429B9DB0" w14:textId="77777777" w:rsidR="008246B4" w:rsidRDefault="008246B4">
      <w:pPr>
        <w:pStyle w:val="Corpodetexto"/>
        <w:spacing w:before="2"/>
      </w:pPr>
    </w:p>
    <w:p w14:paraId="429B9DB1" w14:textId="77777777" w:rsidR="008246B4" w:rsidRDefault="008C744B">
      <w:pPr>
        <w:pStyle w:val="PargrafodaLista"/>
        <w:numPr>
          <w:ilvl w:val="0"/>
          <w:numId w:val="5"/>
        </w:numPr>
        <w:tabs>
          <w:tab w:val="left" w:pos="1063"/>
        </w:tabs>
        <w:ind w:left="1063" w:hanging="356"/>
        <w:rPr>
          <w:sz w:val="20"/>
        </w:rPr>
      </w:pPr>
      <w:r>
        <w:rPr>
          <w:sz w:val="20"/>
        </w:rPr>
        <w:t>Despesas</w:t>
      </w:r>
      <w:r>
        <w:rPr>
          <w:spacing w:val="-10"/>
          <w:sz w:val="20"/>
        </w:rPr>
        <w:t xml:space="preserve"> </w:t>
      </w:r>
      <w:r>
        <w:rPr>
          <w:spacing w:val="-2"/>
          <w:sz w:val="20"/>
        </w:rPr>
        <w:t>tributárias</w:t>
      </w:r>
    </w:p>
    <w:p w14:paraId="429B9DB2" w14:textId="77777777" w:rsidR="008246B4" w:rsidRDefault="008246B4">
      <w:pPr>
        <w:pStyle w:val="Corpodetexto"/>
        <w:spacing w:before="10"/>
        <w:rPr>
          <w:sz w:val="19"/>
        </w:rPr>
      </w:pPr>
    </w:p>
    <w:tbl>
      <w:tblPr>
        <w:tblStyle w:val="TableNormal"/>
        <w:tblW w:w="0" w:type="auto"/>
        <w:tblInd w:w="715" w:type="dxa"/>
        <w:tblLayout w:type="fixed"/>
        <w:tblLook w:val="01E0" w:firstRow="1" w:lastRow="1" w:firstColumn="1" w:lastColumn="1" w:noHBand="0" w:noVBand="0"/>
      </w:tblPr>
      <w:tblGrid>
        <w:gridCol w:w="5083"/>
        <w:gridCol w:w="3563"/>
        <w:gridCol w:w="1304"/>
      </w:tblGrid>
      <w:tr w:rsidR="008246B4" w14:paraId="429B9DB6" w14:textId="77777777">
        <w:trPr>
          <w:trHeight w:val="256"/>
        </w:trPr>
        <w:tc>
          <w:tcPr>
            <w:tcW w:w="5083" w:type="dxa"/>
            <w:tcBorders>
              <w:top w:val="single" w:sz="8" w:space="0" w:color="000000"/>
              <w:bottom w:val="single" w:sz="8" w:space="0" w:color="000000"/>
            </w:tcBorders>
            <w:shd w:val="clear" w:color="auto" w:fill="A6A6A6"/>
          </w:tcPr>
          <w:p w14:paraId="429B9DB3" w14:textId="77777777" w:rsidR="008246B4" w:rsidRDefault="008246B4">
            <w:pPr>
              <w:pStyle w:val="TableParagraph"/>
              <w:jc w:val="left"/>
              <w:rPr>
                <w:rFonts w:ascii="Times New Roman"/>
                <w:sz w:val="18"/>
              </w:rPr>
            </w:pPr>
          </w:p>
        </w:tc>
        <w:tc>
          <w:tcPr>
            <w:tcW w:w="3563" w:type="dxa"/>
            <w:tcBorders>
              <w:top w:val="single" w:sz="8" w:space="0" w:color="000000"/>
              <w:bottom w:val="single" w:sz="8" w:space="0" w:color="000000"/>
            </w:tcBorders>
            <w:shd w:val="clear" w:color="auto" w:fill="A6A6A6"/>
          </w:tcPr>
          <w:p w14:paraId="429B9DB4" w14:textId="77777777" w:rsidR="008246B4" w:rsidRDefault="008C744B">
            <w:pPr>
              <w:pStyle w:val="TableParagraph"/>
              <w:spacing w:before="25"/>
              <w:ind w:right="335"/>
              <w:rPr>
                <w:b/>
                <w:sz w:val="18"/>
              </w:rPr>
            </w:pPr>
            <w:r>
              <w:rPr>
                <w:b/>
                <w:sz w:val="18"/>
              </w:rPr>
              <w:t>2º</w:t>
            </w:r>
            <w:r>
              <w:rPr>
                <w:b/>
                <w:spacing w:val="-2"/>
                <w:sz w:val="18"/>
              </w:rPr>
              <w:t xml:space="preserve"> Sem/2025</w:t>
            </w:r>
          </w:p>
        </w:tc>
        <w:tc>
          <w:tcPr>
            <w:tcW w:w="1304" w:type="dxa"/>
            <w:tcBorders>
              <w:top w:val="single" w:sz="8" w:space="0" w:color="000000"/>
              <w:bottom w:val="single" w:sz="8" w:space="0" w:color="000000"/>
            </w:tcBorders>
            <w:shd w:val="clear" w:color="auto" w:fill="A6A6A6"/>
          </w:tcPr>
          <w:p w14:paraId="429B9DB5" w14:textId="77777777" w:rsidR="008246B4" w:rsidRDefault="008C744B">
            <w:pPr>
              <w:pStyle w:val="TableParagraph"/>
              <w:spacing w:before="25"/>
              <w:ind w:right="62"/>
              <w:rPr>
                <w:b/>
                <w:sz w:val="18"/>
              </w:rPr>
            </w:pPr>
            <w:r>
              <w:rPr>
                <w:b/>
                <w:spacing w:val="-2"/>
                <w:sz w:val="18"/>
              </w:rPr>
              <w:t>31.12.2025</w:t>
            </w:r>
          </w:p>
        </w:tc>
      </w:tr>
      <w:tr w:rsidR="008246B4" w14:paraId="429B9DBA" w14:textId="77777777">
        <w:trPr>
          <w:trHeight w:val="254"/>
        </w:trPr>
        <w:tc>
          <w:tcPr>
            <w:tcW w:w="5083" w:type="dxa"/>
            <w:tcBorders>
              <w:top w:val="single" w:sz="8" w:space="0" w:color="000000"/>
            </w:tcBorders>
            <w:shd w:val="clear" w:color="auto" w:fill="F1F1F1"/>
          </w:tcPr>
          <w:p w14:paraId="429B9DB7" w14:textId="77777777" w:rsidR="008246B4" w:rsidRDefault="008C744B">
            <w:pPr>
              <w:pStyle w:val="TableParagraph"/>
              <w:spacing w:before="22"/>
              <w:ind w:left="72"/>
              <w:jc w:val="left"/>
              <w:rPr>
                <w:sz w:val="18"/>
              </w:rPr>
            </w:pPr>
            <w:r>
              <w:rPr>
                <w:sz w:val="18"/>
              </w:rPr>
              <w:t>Contribuição</w:t>
            </w:r>
            <w:r>
              <w:rPr>
                <w:spacing w:val="-12"/>
                <w:sz w:val="18"/>
              </w:rPr>
              <w:t xml:space="preserve"> </w:t>
            </w:r>
            <w:r>
              <w:rPr>
                <w:sz w:val="18"/>
              </w:rPr>
              <w:t>ao</w:t>
            </w:r>
            <w:r>
              <w:rPr>
                <w:spacing w:val="-11"/>
                <w:sz w:val="18"/>
              </w:rPr>
              <w:t xml:space="preserve"> </w:t>
            </w:r>
            <w:r>
              <w:rPr>
                <w:spacing w:val="-2"/>
                <w:sz w:val="18"/>
              </w:rPr>
              <w:t>COFINS</w:t>
            </w:r>
          </w:p>
        </w:tc>
        <w:tc>
          <w:tcPr>
            <w:tcW w:w="3563" w:type="dxa"/>
            <w:tcBorders>
              <w:top w:val="single" w:sz="8" w:space="0" w:color="000000"/>
            </w:tcBorders>
            <w:shd w:val="clear" w:color="auto" w:fill="F1F1F1"/>
          </w:tcPr>
          <w:p w14:paraId="429B9DB8" w14:textId="77777777" w:rsidR="008246B4" w:rsidRDefault="008C744B">
            <w:pPr>
              <w:pStyle w:val="TableParagraph"/>
              <w:spacing w:before="22"/>
              <w:ind w:right="334"/>
              <w:rPr>
                <w:sz w:val="18"/>
              </w:rPr>
            </w:pPr>
            <w:r>
              <w:rPr>
                <w:spacing w:val="-2"/>
                <w:sz w:val="18"/>
              </w:rPr>
              <w:t>(13.845)</w:t>
            </w:r>
          </w:p>
        </w:tc>
        <w:tc>
          <w:tcPr>
            <w:tcW w:w="1304" w:type="dxa"/>
            <w:tcBorders>
              <w:top w:val="single" w:sz="8" w:space="0" w:color="000000"/>
            </w:tcBorders>
            <w:shd w:val="clear" w:color="auto" w:fill="F1F1F1"/>
          </w:tcPr>
          <w:p w14:paraId="429B9DB9" w14:textId="77777777" w:rsidR="008246B4" w:rsidRDefault="008C744B">
            <w:pPr>
              <w:pStyle w:val="TableParagraph"/>
              <w:spacing w:before="22"/>
              <w:ind w:right="66"/>
              <w:rPr>
                <w:sz w:val="18"/>
              </w:rPr>
            </w:pPr>
            <w:r>
              <w:rPr>
                <w:spacing w:val="-2"/>
                <w:sz w:val="18"/>
              </w:rPr>
              <w:t>(26.292)</w:t>
            </w:r>
          </w:p>
        </w:tc>
      </w:tr>
      <w:tr w:rsidR="008246B4" w14:paraId="429B9DBE" w14:textId="77777777">
        <w:trPr>
          <w:trHeight w:val="256"/>
        </w:trPr>
        <w:tc>
          <w:tcPr>
            <w:tcW w:w="5083" w:type="dxa"/>
            <w:shd w:val="clear" w:color="auto" w:fill="D9D9D9"/>
          </w:tcPr>
          <w:p w14:paraId="429B9DBB" w14:textId="77777777" w:rsidR="008246B4" w:rsidRDefault="008C744B">
            <w:pPr>
              <w:pStyle w:val="TableParagraph"/>
              <w:spacing w:before="23"/>
              <w:ind w:left="72"/>
              <w:jc w:val="left"/>
              <w:rPr>
                <w:sz w:val="18"/>
              </w:rPr>
            </w:pPr>
            <w:r>
              <w:rPr>
                <w:sz w:val="18"/>
              </w:rPr>
              <w:t>Contribuição</w:t>
            </w:r>
            <w:r>
              <w:rPr>
                <w:spacing w:val="-2"/>
                <w:sz w:val="18"/>
              </w:rPr>
              <w:t xml:space="preserve"> </w:t>
            </w:r>
            <w:r>
              <w:rPr>
                <w:sz w:val="18"/>
              </w:rPr>
              <w:t>ao</w:t>
            </w:r>
            <w:r>
              <w:rPr>
                <w:spacing w:val="-2"/>
                <w:sz w:val="18"/>
              </w:rPr>
              <w:t xml:space="preserve"> PIS/PASEP</w:t>
            </w:r>
          </w:p>
        </w:tc>
        <w:tc>
          <w:tcPr>
            <w:tcW w:w="3563" w:type="dxa"/>
            <w:shd w:val="clear" w:color="auto" w:fill="D9D9D9"/>
          </w:tcPr>
          <w:p w14:paraId="429B9DBC" w14:textId="77777777" w:rsidR="008246B4" w:rsidRDefault="008C744B">
            <w:pPr>
              <w:pStyle w:val="TableParagraph"/>
              <w:spacing w:before="23"/>
              <w:ind w:right="331"/>
              <w:rPr>
                <w:sz w:val="18"/>
              </w:rPr>
            </w:pPr>
            <w:r>
              <w:rPr>
                <w:spacing w:val="-2"/>
                <w:sz w:val="18"/>
              </w:rPr>
              <w:t>(2.249)</w:t>
            </w:r>
          </w:p>
        </w:tc>
        <w:tc>
          <w:tcPr>
            <w:tcW w:w="1304" w:type="dxa"/>
            <w:shd w:val="clear" w:color="auto" w:fill="D9D9D9"/>
          </w:tcPr>
          <w:p w14:paraId="429B9DBD" w14:textId="77777777" w:rsidR="008246B4" w:rsidRDefault="008C744B">
            <w:pPr>
              <w:pStyle w:val="TableParagraph"/>
              <w:spacing w:before="23"/>
              <w:ind w:right="63"/>
              <w:rPr>
                <w:sz w:val="18"/>
              </w:rPr>
            </w:pPr>
            <w:r>
              <w:rPr>
                <w:spacing w:val="-2"/>
                <w:sz w:val="18"/>
              </w:rPr>
              <w:t>(4.272)</w:t>
            </w:r>
          </w:p>
        </w:tc>
      </w:tr>
      <w:tr w:rsidR="008246B4" w14:paraId="429B9DC2" w14:textId="77777777">
        <w:trPr>
          <w:trHeight w:val="254"/>
        </w:trPr>
        <w:tc>
          <w:tcPr>
            <w:tcW w:w="5083" w:type="dxa"/>
            <w:shd w:val="clear" w:color="auto" w:fill="F1F1F1"/>
          </w:tcPr>
          <w:p w14:paraId="429B9DBF" w14:textId="77777777" w:rsidR="008246B4" w:rsidRDefault="008C744B">
            <w:pPr>
              <w:pStyle w:val="TableParagraph"/>
              <w:spacing w:before="23"/>
              <w:ind w:left="72"/>
              <w:jc w:val="left"/>
              <w:rPr>
                <w:sz w:val="18"/>
              </w:rPr>
            </w:pPr>
            <w:r>
              <w:rPr>
                <w:spacing w:val="-2"/>
                <w:sz w:val="18"/>
              </w:rPr>
              <w:t>ISSQN</w:t>
            </w:r>
          </w:p>
        </w:tc>
        <w:tc>
          <w:tcPr>
            <w:tcW w:w="3563" w:type="dxa"/>
            <w:shd w:val="clear" w:color="auto" w:fill="F1F1F1"/>
          </w:tcPr>
          <w:p w14:paraId="429B9DC0" w14:textId="77777777" w:rsidR="008246B4" w:rsidRDefault="008C744B">
            <w:pPr>
              <w:pStyle w:val="TableParagraph"/>
              <w:spacing w:before="23"/>
              <w:ind w:right="332"/>
              <w:rPr>
                <w:sz w:val="18"/>
              </w:rPr>
            </w:pPr>
            <w:r>
              <w:rPr>
                <w:spacing w:val="-2"/>
                <w:sz w:val="18"/>
              </w:rPr>
              <w:t>(938)</w:t>
            </w:r>
          </w:p>
        </w:tc>
        <w:tc>
          <w:tcPr>
            <w:tcW w:w="1304" w:type="dxa"/>
            <w:shd w:val="clear" w:color="auto" w:fill="F1F1F1"/>
          </w:tcPr>
          <w:p w14:paraId="429B9DC1" w14:textId="77777777" w:rsidR="008246B4" w:rsidRDefault="008C744B">
            <w:pPr>
              <w:pStyle w:val="TableParagraph"/>
              <w:spacing w:before="23"/>
              <w:ind w:right="63"/>
              <w:rPr>
                <w:sz w:val="18"/>
              </w:rPr>
            </w:pPr>
            <w:r>
              <w:rPr>
                <w:spacing w:val="-2"/>
                <w:sz w:val="18"/>
              </w:rPr>
              <w:t>(1.587)</w:t>
            </w:r>
          </w:p>
        </w:tc>
      </w:tr>
      <w:tr w:rsidR="008246B4" w14:paraId="429B9DC6" w14:textId="77777777">
        <w:trPr>
          <w:trHeight w:val="254"/>
        </w:trPr>
        <w:tc>
          <w:tcPr>
            <w:tcW w:w="5083" w:type="dxa"/>
            <w:shd w:val="clear" w:color="auto" w:fill="D9D9D9"/>
          </w:tcPr>
          <w:p w14:paraId="429B9DC3" w14:textId="77777777" w:rsidR="008246B4" w:rsidRDefault="008C744B">
            <w:pPr>
              <w:pStyle w:val="TableParagraph"/>
              <w:spacing w:before="23"/>
              <w:ind w:left="72"/>
              <w:jc w:val="left"/>
              <w:rPr>
                <w:sz w:val="18"/>
              </w:rPr>
            </w:pPr>
            <w:r>
              <w:rPr>
                <w:spacing w:val="-4"/>
                <w:sz w:val="18"/>
              </w:rPr>
              <w:t>IPTU</w:t>
            </w:r>
          </w:p>
        </w:tc>
        <w:tc>
          <w:tcPr>
            <w:tcW w:w="3563" w:type="dxa"/>
            <w:shd w:val="clear" w:color="auto" w:fill="D9D9D9"/>
          </w:tcPr>
          <w:p w14:paraId="429B9DC4" w14:textId="77777777" w:rsidR="008246B4" w:rsidRDefault="008C744B">
            <w:pPr>
              <w:pStyle w:val="TableParagraph"/>
              <w:spacing w:before="23"/>
              <w:ind w:right="332"/>
              <w:rPr>
                <w:sz w:val="18"/>
              </w:rPr>
            </w:pPr>
            <w:r>
              <w:rPr>
                <w:spacing w:val="-2"/>
                <w:sz w:val="18"/>
              </w:rPr>
              <w:t>(215)</w:t>
            </w:r>
          </w:p>
        </w:tc>
        <w:tc>
          <w:tcPr>
            <w:tcW w:w="1304" w:type="dxa"/>
            <w:shd w:val="clear" w:color="auto" w:fill="D9D9D9"/>
          </w:tcPr>
          <w:p w14:paraId="429B9DC5" w14:textId="77777777" w:rsidR="008246B4" w:rsidRDefault="008C744B">
            <w:pPr>
              <w:pStyle w:val="TableParagraph"/>
              <w:spacing w:before="23"/>
              <w:ind w:right="64"/>
              <w:rPr>
                <w:sz w:val="18"/>
              </w:rPr>
            </w:pPr>
            <w:r>
              <w:rPr>
                <w:spacing w:val="-2"/>
                <w:sz w:val="18"/>
              </w:rPr>
              <w:t>(427)</w:t>
            </w:r>
          </w:p>
        </w:tc>
      </w:tr>
      <w:tr w:rsidR="008246B4" w14:paraId="429B9DCA" w14:textId="77777777">
        <w:trPr>
          <w:trHeight w:val="254"/>
        </w:trPr>
        <w:tc>
          <w:tcPr>
            <w:tcW w:w="5083" w:type="dxa"/>
          </w:tcPr>
          <w:p w14:paraId="429B9DC7" w14:textId="77777777" w:rsidR="008246B4" w:rsidRDefault="008C744B">
            <w:pPr>
              <w:pStyle w:val="TableParagraph"/>
              <w:spacing w:before="23"/>
              <w:ind w:left="72"/>
              <w:jc w:val="left"/>
              <w:rPr>
                <w:sz w:val="18"/>
              </w:rPr>
            </w:pPr>
            <w:r>
              <w:rPr>
                <w:spacing w:val="-2"/>
                <w:sz w:val="18"/>
              </w:rPr>
              <w:t>Outras</w:t>
            </w:r>
          </w:p>
        </w:tc>
        <w:tc>
          <w:tcPr>
            <w:tcW w:w="3563" w:type="dxa"/>
          </w:tcPr>
          <w:p w14:paraId="429B9DC8" w14:textId="77777777" w:rsidR="008246B4" w:rsidRDefault="008C744B">
            <w:pPr>
              <w:pStyle w:val="TableParagraph"/>
              <w:spacing w:before="23"/>
              <w:ind w:right="332"/>
              <w:rPr>
                <w:sz w:val="18"/>
              </w:rPr>
            </w:pPr>
            <w:r>
              <w:rPr>
                <w:spacing w:val="-4"/>
                <w:sz w:val="18"/>
              </w:rPr>
              <w:t>(68)</w:t>
            </w:r>
          </w:p>
        </w:tc>
        <w:tc>
          <w:tcPr>
            <w:tcW w:w="1304" w:type="dxa"/>
          </w:tcPr>
          <w:p w14:paraId="429B9DC9" w14:textId="77777777" w:rsidR="008246B4" w:rsidRDefault="008C744B">
            <w:pPr>
              <w:pStyle w:val="TableParagraph"/>
              <w:spacing w:before="23"/>
              <w:ind w:right="64"/>
              <w:rPr>
                <w:sz w:val="18"/>
              </w:rPr>
            </w:pPr>
            <w:r>
              <w:rPr>
                <w:spacing w:val="-4"/>
                <w:sz w:val="18"/>
              </w:rPr>
              <w:t>(68)</w:t>
            </w:r>
          </w:p>
        </w:tc>
      </w:tr>
      <w:tr w:rsidR="008246B4" w14:paraId="429B9DCE" w14:textId="77777777">
        <w:trPr>
          <w:trHeight w:val="256"/>
        </w:trPr>
        <w:tc>
          <w:tcPr>
            <w:tcW w:w="5083" w:type="dxa"/>
            <w:shd w:val="clear" w:color="auto" w:fill="A6A6A6"/>
          </w:tcPr>
          <w:p w14:paraId="429B9DCB" w14:textId="77777777" w:rsidR="008246B4" w:rsidRDefault="008C744B">
            <w:pPr>
              <w:pStyle w:val="TableParagraph"/>
              <w:spacing w:before="23"/>
              <w:ind w:left="72"/>
              <w:jc w:val="left"/>
              <w:rPr>
                <w:b/>
                <w:sz w:val="18"/>
              </w:rPr>
            </w:pPr>
            <w:r>
              <w:rPr>
                <w:b/>
                <w:spacing w:val="-2"/>
                <w:sz w:val="18"/>
              </w:rPr>
              <w:t>Total</w:t>
            </w:r>
          </w:p>
        </w:tc>
        <w:tc>
          <w:tcPr>
            <w:tcW w:w="3563" w:type="dxa"/>
            <w:shd w:val="clear" w:color="auto" w:fill="A6A6A6"/>
          </w:tcPr>
          <w:p w14:paraId="429B9DCC" w14:textId="77777777" w:rsidR="008246B4" w:rsidRDefault="008C744B">
            <w:pPr>
              <w:pStyle w:val="TableParagraph"/>
              <w:spacing w:before="23"/>
              <w:ind w:right="334"/>
              <w:rPr>
                <w:b/>
                <w:sz w:val="18"/>
              </w:rPr>
            </w:pPr>
            <w:r>
              <w:rPr>
                <w:b/>
                <w:spacing w:val="-2"/>
                <w:sz w:val="18"/>
              </w:rPr>
              <w:t>(17.315)</w:t>
            </w:r>
          </w:p>
        </w:tc>
        <w:tc>
          <w:tcPr>
            <w:tcW w:w="1304" w:type="dxa"/>
            <w:shd w:val="clear" w:color="auto" w:fill="A6A6A6"/>
          </w:tcPr>
          <w:p w14:paraId="429B9DCD" w14:textId="77777777" w:rsidR="008246B4" w:rsidRDefault="008C744B">
            <w:pPr>
              <w:pStyle w:val="TableParagraph"/>
              <w:spacing w:before="23"/>
              <w:ind w:right="66"/>
              <w:rPr>
                <w:b/>
                <w:sz w:val="18"/>
              </w:rPr>
            </w:pPr>
            <w:r>
              <w:rPr>
                <w:b/>
                <w:spacing w:val="-2"/>
                <w:sz w:val="18"/>
              </w:rPr>
              <w:t>(32.646)</w:t>
            </w:r>
          </w:p>
        </w:tc>
      </w:tr>
      <w:tr w:rsidR="008246B4" w14:paraId="429B9DD3" w14:textId="77777777">
        <w:trPr>
          <w:trHeight w:val="481"/>
        </w:trPr>
        <w:tc>
          <w:tcPr>
            <w:tcW w:w="5083" w:type="dxa"/>
          </w:tcPr>
          <w:p w14:paraId="429B9DCF" w14:textId="77777777" w:rsidR="008246B4" w:rsidRDefault="008246B4">
            <w:pPr>
              <w:pStyle w:val="TableParagraph"/>
              <w:spacing w:before="8"/>
              <w:jc w:val="left"/>
              <w:rPr>
                <w:sz w:val="20"/>
              </w:rPr>
            </w:pPr>
          </w:p>
          <w:p w14:paraId="429B9DD0" w14:textId="77777777" w:rsidR="008246B4" w:rsidRDefault="008C744B">
            <w:pPr>
              <w:pStyle w:val="TableParagraph"/>
              <w:spacing w:line="223" w:lineRule="exact"/>
              <w:jc w:val="left"/>
              <w:rPr>
                <w:sz w:val="20"/>
              </w:rPr>
            </w:pPr>
            <w:r>
              <w:rPr>
                <w:rFonts w:ascii="Verdana"/>
                <w:sz w:val="20"/>
              </w:rPr>
              <w:t>g)</w:t>
            </w:r>
            <w:r>
              <w:rPr>
                <w:rFonts w:ascii="Verdana"/>
                <w:spacing w:val="65"/>
                <w:sz w:val="20"/>
              </w:rPr>
              <w:t xml:space="preserve"> </w:t>
            </w:r>
            <w:r>
              <w:rPr>
                <w:sz w:val="20"/>
              </w:rPr>
              <w:t>Outras</w:t>
            </w:r>
            <w:r>
              <w:rPr>
                <w:spacing w:val="-4"/>
                <w:sz w:val="20"/>
              </w:rPr>
              <w:t xml:space="preserve"> </w:t>
            </w:r>
            <w:r>
              <w:rPr>
                <w:sz w:val="20"/>
              </w:rPr>
              <w:t>receitas</w:t>
            </w:r>
            <w:r>
              <w:rPr>
                <w:spacing w:val="-4"/>
                <w:sz w:val="20"/>
              </w:rPr>
              <w:t xml:space="preserve"> </w:t>
            </w:r>
            <w:r>
              <w:rPr>
                <w:spacing w:val="-2"/>
                <w:sz w:val="20"/>
              </w:rPr>
              <w:t>operacionais</w:t>
            </w:r>
          </w:p>
        </w:tc>
        <w:tc>
          <w:tcPr>
            <w:tcW w:w="3563" w:type="dxa"/>
          </w:tcPr>
          <w:p w14:paraId="429B9DD1" w14:textId="77777777" w:rsidR="008246B4" w:rsidRDefault="008246B4">
            <w:pPr>
              <w:pStyle w:val="TableParagraph"/>
              <w:jc w:val="left"/>
              <w:rPr>
                <w:rFonts w:ascii="Times New Roman"/>
                <w:sz w:val="18"/>
              </w:rPr>
            </w:pPr>
          </w:p>
        </w:tc>
        <w:tc>
          <w:tcPr>
            <w:tcW w:w="1304" w:type="dxa"/>
          </w:tcPr>
          <w:p w14:paraId="429B9DD2" w14:textId="77777777" w:rsidR="008246B4" w:rsidRDefault="008246B4">
            <w:pPr>
              <w:pStyle w:val="TableParagraph"/>
              <w:jc w:val="left"/>
              <w:rPr>
                <w:rFonts w:ascii="Times New Roman"/>
                <w:sz w:val="18"/>
              </w:rPr>
            </w:pPr>
          </w:p>
        </w:tc>
      </w:tr>
    </w:tbl>
    <w:p w14:paraId="429B9DD4" w14:textId="77777777" w:rsidR="008246B4" w:rsidRDefault="008246B4">
      <w:pPr>
        <w:pStyle w:val="Corpodetexto"/>
        <w:spacing w:before="4"/>
      </w:pPr>
    </w:p>
    <w:tbl>
      <w:tblPr>
        <w:tblStyle w:val="TableNormal"/>
        <w:tblW w:w="0" w:type="auto"/>
        <w:tblInd w:w="715" w:type="dxa"/>
        <w:tblLayout w:type="fixed"/>
        <w:tblLook w:val="01E0" w:firstRow="1" w:lastRow="1" w:firstColumn="1" w:lastColumn="1" w:noHBand="0" w:noVBand="0"/>
      </w:tblPr>
      <w:tblGrid>
        <w:gridCol w:w="5422"/>
        <w:gridCol w:w="3194"/>
        <w:gridCol w:w="1335"/>
      </w:tblGrid>
      <w:tr w:rsidR="008246B4" w14:paraId="429B9DD8" w14:textId="77777777">
        <w:trPr>
          <w:trHeight w:val="253"/>
        </w:trPr>
        <w:tc>
          <w:tcPr>
            <w:tcW w:w="5422" w:type="dxa"/>
            <w:tcBorders>
              <w:top w:val="single" w:sz="8" w:space="0" w:color="000000"/>
              <w:bottom w:val="single" w:sz="8" w:space="0" w:color="000000"/>
            </w:tcBorders>
            <w:shd w:val="clear" w:color="auto" w:fill="A6A6A6"/>
          </w:tcPr>
          <w:p w14:paraId="429B9DD5" w14:textId="77777777" w:rsidR="008246B4" w:rsidRDefault="008246B4">
            <w:pPr>
              <w:pStyle w:val="TableParagraph"/>
              <w:jc w:val="left"/>
              <w:rPr>
                <w:rFonts w:ascii="Times New Roman"/>
                <w:sz w:val="18"/>
              </w:rPr>
            </w:pPr>
          </w:p>
        </w:tc>
        <w:tc>
          <w:tcPr>
            <w:tcW w:w="3194" w:type="dxa"/>
            <w:tcBorders>
              <w:top w:val="single" w:sz="8" w:space="0" w:color="000000"/>
              <w:bottom w:val="single" w:sz="8" w:space="0" w:color="000000"/>
            </w:tcBorders>
            <w:shd w:val="clear" w:color="auto" w:fill="A6A6A6"/>
          </w:tcPr>
          <w:p w14:paraId="429B9DD6" w14:textId="77777777" w:rsidR="008246B4" w:rsidRDefault="008C744B">
            <w:pPr>
              <w:pStyle w:val="TableParagraph"/>
              <w:spacing w:before="22"/>
              <w:ind w:right="319"/>
              <w:rPr>
                <w:b/>
                <w:sz w:val="18"/>
              </w:rPr>
            </w:pPr>
            <w:r>
              <w:rPr>
                <w:b/>
                <w:sz w:val="18"/>
              </w:rPr>
              <w:t>2º</w:t>
            </w:r>
            <w:r>
              <w:rPr>
                <w:b/>
                <w:spacing w:val="-2"/>
                <w:sz w:val="18"/>
              </w:rPr>
              <w:t xml:space="preserve"> Sem/2025</w:t>
            </w:r>
          </w:p>
        </w:tc>
        <w:tc>
          <w:tcPr>
            <w:tcW w:w="1335" w:type="dxa"/>
            <w:tcBorders>
              <w:top w:val="single" w:sz="8" w:space="0" w:color="000000"/>
              <w:bottom w:val="single" w:sz="8" w:space="0" w:color="000000"/>
            </w:tcBorders>
            <w:shd w:val="clear" w:color="auto" w:fill="A6A6A6"/>
          </w:tcPr>
          <w:p w14:paraId="429B9DD7" w14:textId="77777777" w:rsidR="008246B4" w:rsidRDefault="008C744B">
            <w:pPr>
              <w:pStyle w:val="TableParagraph"/>
              <w:spacing w:before="22"/>
              <w:ind w:right="111"/>
              <w:rPr>
                <w:b/>
                <w:sz w:val="18"/>
              </w:rPr>
            </w:pPr>
            <w:r>
              <w:rPr>
                <w:b/>
                <w:spacing w:val="-2"/>
                <w:sz w:val="18"/>
              </w:rPr>
              <w:t>31.12.2025</w:t>
            </w:r>
          </w:p>
        </w:tc>
      </w:tr>
      <w:tr w:rsidR="008246B4" w14:paraId="429B9DDC" w14:textId="77777777">
        <w:trPr>
          <w:trHeight w:val="256"/>
        </w:trPr>
        <w:tc>
          <w:tcPr>
            <w:tcW w:w="5422" w:type="dxa"/>
            <w:tcBorders>
              <w:top w:val="single" w:sz="8" w:space="0" w:color="000000"/>
            </w:tcBorders>
            <w:shd w:val="clear" w:color="auto" w:fill="F1F1F1"/>
          </w:tcPr>
          <w:p w14:paraId="429B9DD9" w14:textId="77777777" w:rsidR="008246B4" w:rsidRDefault="008C744B">
            <w:pPr>
              <w:pStyle w:val="TableParagraph"/>
              <w:spacing w:before="25"/>
              <w:ind w:left="72"/>
              <w:jc w:val="left"/>
              <w:rPr>
                <w:sz w:val="18"/>
              </w:rPr>
            </w:pPr>
            <w:r>
              <w:rPr>
                <w:sz w:val="18"/>
              </w:rPr>
              <w:t>Recuperação</w:t>
            </w:r>
            <w:r>
              <w:rPr>
                <w:spacing w:val="-11"/>
                <w:sz w:val="18"/>
              </w:rPr>
              <w:t xml:space="preserve"> </w:t>
            </w:r>
            <w:r>
              <w:rPr>
                <w:sz w:val="18"/>
              </w:rPr>
              <w:t>de</w:t>
            </w:r>
            <w:r>
              <w:rPr>
                <w:spacing w:val="-11"/>
                <w:sz w:val="18"/>
              </w:rPr>
              <w:t xml:space="preserve"> </w:t>
            </w:r>
            <w:r>
              <w:rPr>
                <w:spacing w:val="-2"/>
                <w:sz w:val="18"/>
              </w:rPr>
              <w:t>despesas¹</w:t>
            </w:r>
          </w:p>
        </w:tc>
        <w:tc>
          <w:tcPr>
            <w:tcW w:w="3194" w:type="dxa"/>
            <w:tcBorders>
              <w:top w:val="single" w:sz="8" w:space="0" w:color="000000"/>
            </w:tcBorders>
            <w:shd w:val="clear" w:color="auto" w:fill="F1F1F1"/>
          </w:tcPr>
          <w:p w14:paraId="429B9DDA" w14:textId="77777777" w:rsidR="008246B4" w:rsidRDefault="008C744B">
            <w:pPr>
              <w:pStyle w:val="TableParagraph"/>
              <w:spacing w:before="25"/>
              <w:ind w:right="317"/>
              <w:rPr>
                <w:sz w:val="18"/>
              </w:rPr>
            </w:pPr>
            <w:r>
              <w:rPr>
                <w:spacing w:val="-2"/>
                <w:sz w:val="18"/>
              </w:rPr>
              <w:t>7.722</w:t>
            </w:r>
          </w:p>
        </w:tc>
        <w:tc>
          <w:tcPr>
            <w:tcW w:w="1335" w:type="dxa"/>
            <w:tcBorders>
              <w:top w:val="single" w:sz="8" w:space="0" w:color="000000"/>
            </w:tcBorders>
            <w:shd w:val="clear" w:color="auto" w:fill="F1F1F1"/>
          </w:tcPr>
          <w:p w14:paraId="429B9DDB" w14:textId="77777777" w:rsidR="008246B4" w:rsidRDefault="008C744B">
            <w:pPr>
              <w:pStyle w:val="TableParagraph"/>
              <w:spacing w:before="25"/>
              <w:ind w:right="111"/>
              <w:rPr>
                <w:sz w:val="18"/>
              </w:rPr>
            </w:pPr>
            <w:r>
              <w:rPr>
                <w:spacing w:val="-2"/>
                <w:sz w:val="18"/>
              </w:rPr>
              <w:t>17.131</w:t>
            </w:r>
          </w:p>
        </w:tc>
      </w:tr>
      <w:tr w:rsidR="008246B4" w14:paraId="429B9DE0" w14:textId="77777777">
        <w:trPr>
          <w:trHeight w:val="254"/>
        </w:trPr>
        <w:tc>
          <w:tcPr>
            <w:tcW w:w="5422" w:type="dxa"/>
            <w:shd w:val="clear" w:color="auto" w:fill="D9D9D9"/>
          </w:tcPr>
          <w:p w14:paraId="429B9DDD" w14:textId="77777777" w:rsidR="008246B4" w:rsidRDefault="008C744B">
            <w:pPr>
              <w:pStyle w:val="TableParagraph"/>
              <w:spacing w:before="23"/>
              <w:ind w:left="72"/>
              <w:jc w:val="left"/>
              <w:rPr>
                <w:sz w:val="18"/>
              </w:rPr>
            </w:pPr>
            <w:r>
              <w:rPr>
                <w:sz w:val="18"/>
              </w:rPr>
              <w:t>Variação</w:t>
            </w:r>
            <w:r>
              <w:rPr>
                <w:spacing w:val="-3"/>
                <w:sz w:val="18"/>
              </w:rPr>
              <w:t xml:space="preserve"> </w:t>
            </w:r>
            <w:r>
              <w:rPr>
                <w:sz w:val="18"/>
              </w:rPr>
              <w:t>Cambial</w:t>
            </w:r>
            <w:r>
              <w:rPr>
                <w:spacing w:val="-5"/>
                <w:sz w:val="18"/>
              </w:rPr>
              <w:t xml:space="preserve"> </w:t>
            </w:r>
            <w:r>
              <w:rPr>
                <w:sz w:val="18"/>
              </w:rPr>
              <w:t>s/</w:t>
            </w:r>
            <w:r>
              <w:rPr>
                <w:spacing w:val="-4"/>
                <w:sz w:val="18"/>
              </w:rPr>
              <w:t xml:space="preserve"> </w:t>
            </w:r>
            <w:r>
              <w:rPr>
                <w:sz w:val="18"/>
              </w:rPr>
              <w:t>Empréstimo</w:t>
            </w:r>
            <w:r>
              <w:rPr>
                <w:spacing w:val="-5"/>
                <w:sz w:val="18"/>
              </w:rPr>
              <w:t xml:space="preserve"> </w:t>
            </w:r>
            <w:r>
              <w:rPr>
                <w:sz w:val="18"/>
              </w:rPr>
              <w:t>no</w:t>
            </w:r>
            <w:r>
              <w:rPr>
                <w:spacing w:val="-4"/>
                <w:sz w:val="18"/>
              </w:rPr>
              <w:t xml:space="preserve"> </w:t>
            </w:r>
            <w:r>
              <w:rPr>
                <w:spacing w:val="-2"/>
                <w:sz w:val="18"/>
              </w:rPr>
              <w:t>exterior</w:t>
            </w:r>
          </w:p>
        </w:tc>
        <w:tc>
          <w:tcPr>
            <w:tcW w:w="3194" w:type="dxa"/>
            <w:shd w:val="clear" w:color="auto" w:fill="D9D9D9"/>
          </w:tcPr>
          <w:p w14:paraId="429B9DDE" w14:textId="77777777" w:rsidR="008246B4" w:rsidRDefault="008C744B">
            <w:pPr>
              <w:pStyle w:val="TableParagraph"/>
              <w:spacing w:before="23"/>
              <w:ind w:right="317"/>
              <w:rPr>
                <w:sz w:val="18"/>
              </w:rPr>
            </w:pPr>
            <w:r>
              <w:rPr>
                <w:spacing w:val="-5"/>
                <w:sz w:val="18"/>
              </w:rPr>
              <w:t>318</w:t>
            </w:r>
          </w:p>
        </w:tc>
        <w:tc>
          <w:tcPr>
            <w:tcW w:w="1335" w:type="dxa"/>
            <w:shd w:val="clear" w:color="auto" w:fill="D9D9D9"/>
          </w:tcPr>
          <w:p w14:paraId="429B9DDF" w14:textId="77777777" w:rsidR="008246B4" w:rsidRDefault="008C744B">
            <w:pPr>
              <w:pStyle w:val="TableParagraph"/>
              <w:spacing w:before="23"/>
              <w:ind w:right="113"/>
              <w:rPr>
                <w:sz w:val="18"/>
              </w:rPr>
            </w:pPr>
            <w:r>
              <w:rPr>
                <w:spacing w:val="-2"/>
                <w:sz w:val="18"/>
              </w:rPr>
              <w:t>9.378</w:t>
            </w:r>
          </w:p>
        </w:tc>
      </w:tr>
      <w:tr w:rsidR="008246B4" w14:paraId="429B9DE4" w14:textId="77777777">
        <w:trPr>
          <w:trHeight w:val="256"/>
        </w:trPr>
        <w:tc>
          <w:tcPr>
            <w:tcW w:w="5422" w:type="dxa"/>
            <w:shd w:val="clear" w:color="auto" w:fill="F1F1F1"/>
          </w:tcPr>
          <w:p w14:paraId="429B9DE1" w14:textId="77777777" w:rsidR="008246B4" w:rsidRDefault="008C744B">
            <w:pPr>
              <w:pStyle w:val="TableParagraph"/>
              <w:spacing w:before="23"/>
              <w:ind w:left="72"/>
              <w:jc w:val="left"/>
              <w:rPr>
                <w:sz w:val="18"/>
              </w:rPr>
            </w:pPr>
            <w:r>
              <w:rPr>
                <w:sz w:val="18"/>
              </w:rPr>
              <w:t>Reversão</w:t>
            </w:r>
            <w:r>
              <w:rPr>
                <w:spacing w:val="-1"/>
                <w:sz w:val="18"/>
              </w:rPr>
              <w:t xml:space="preserve"> </w:t>
            </w:r>
            <w:r>
              <w:rPr>
                <w:sz w:val="18"/>
              </w:rPr>
              <w:t>Prov.</w:t>
            </w:r>
            <w:r>
              <w:rPr>
                <w:spacing w:val="-2"/>
                <w:sz w:val="18"/>
              </w:rPr>
              <w:t xml:space="preserve"> </w:t>
            </w:r>
            <w:r>
              <w:rPr>
                <w:sz w:val="18"/>
              </w:rPr>
              <w:t>Despesas</w:t>
            </w:r>
            <w:r>
              <w:rPr>
                <w:spacing w:val="-2"/>
                <w:sz w:val="18"/>
              </w:rPr>
              <w:t xml:space="preserve"> Administrativas</w:t>
            </w:r>
          </w:p>
        </w:tc>
        <w:tc>
          <w:tcPr>
            <w:tcW w:w="3194" w:type="dxa"/>
            <w:shd w:val="clear" w:color="auto" w:fill="F1F1F1"/>
          </w:tcPr>
          <w:p w14:paraId="429B9DE2" w14:textId="77777777" w:rsidR="008246B4" w:rsidRDefault="008C744B">
            <w:pPr>
              <w:pStyle w:val="TableParagraph"/>
              <w:spacing w:before="23"/>
              <w:ind w:right="317"/>
              <w:rPr>
                <w:sz w:val="18"/>
              </w:rPr>
            </w:pPr>
            <w:r>
              <w:rPr>
                <w:spacing w:val="-2"/>
                <w:sz w:val="18"/>
              </w:rPr>
              <w:t>3.917</w:t>
            </w:r>
          </w:p>
        </w:tc>
        <w:tc>
          <w:tcPr>
            <w:tcW w:w="1335" w:type="dxa"/>
            <w:shd w:val="clear" w:color="auto" w:fill="F1F1F1"/>
          </w:tcPr>
          <w:p w14:paraId="429B9DE3" w14:textId="77777777" w:rsidR="008246B4" w:rsidRDefault="008C744B">
            <w:pPr>
              <w:pStyle w:val="TableParagraph"/>
              <w:spacing w:before="23"/>
              <w:ind w:right="113"/>
              <w:rPr>
                <w:sz w:val="18"/>
              </w:rPr>
            </w:pPr>
            <w:r>
              <w:rPr>
                <w:spacing w:val="-2"/>
                <w:sz w:val="18"/>
              </w:rPr>
              <w:t>7.940</w:t>
            </w:r>
          </w:p>
        </w:tc>
      </w:tr>
      <w:tr w:rsidR="008246B4" w14:paraId="429B9DE8" w14:textId="77777777">
        <w:trPr>
          <w:trHeight w:val="254"/>
        </w:trPr>
        <w:tc>
          <w:tcPr>
            <w:tcW w:w="5422" w:type="dxa"/>
            <w:shd w:val="clear" w:color="auto" w:fill="D9D9D9"/>
          </w:tcPr>
          <w:p w14:paraId="429B9DE5" w14:textId="77777777" w:rsidR="008246B4" w:rsidRDefault="008C744B">
            <w:pPr>
              <w:pStyle w:val="TableParagraph"/>
              <w:spacing w:before="23"/>
              <w:ind w:left="72"/>
              <w:jc w:val="left"/>
              <w:rPr>
                <w:sz w:val="18"/>
              </w:rPr>
            </w:pPr>
            <w:r>
              <w:rPr>
                <w:sz w:val="18"/>
              </w:rPr>
              <w:t>Ajuste</w:t>
            </w:r>
            <w:r>
              <w:rPr>
                <w:spacing w:val="-3"/>
                <w:sz w:val="18"/>
              </w:rPr>
              <w:t xml:space="preserve"> </w:t>
            </w:r>
            <w:r>
              <w:rPr>
                <w:sz w:val="18"/>
              </w:rPr>
              <w:t>valor</w:t>
            </w:r>
            <w:r>
              <w:rPr>
                <w:spacing w:val="-3"/>
                <w:sz w:val="18"/>
              </w:rPr>
              <w:t xml:space="preserve"> </w:t>
            </w:r>
            <w:r>
              <w:rPr>
                <w:sz w:val="18"/>
              </w:rPr>
              <w:t>justo</w:t>
            </w:r>
            <w:r>
              <w:rPr>
                <w:spacing w:val="-6"/>
                <w:sz w:val="18"/>
              </w:rPr>
              <w:t xml:space="preserve"> </w:t>
            </w:r>
            <w:r>
              <w:rPr>
                <w:sz w:val="18"/>
              </w:rPr>
              <w:t>s/</w:t>
            </w:r>
            <w:r>
              <w:rPr>
                <w:spacing w:val="-3"/>
                <w:sz w:val="18"/>
              </w:rPr>
              <w:t xml:space="preserve"> </w:t>
            </w:r>
            <w:r>
              <w:rPr>
                <w:sz w:val="18"/>
              </w:rPr>
              <w:t>Empréstimo</w:t>
            </w:r>
            <w:r>
              <w:rPr>
                <w:spacing w:val="-3"/>
                <w:sz w:val="18"/>
              </w:rPr>
              <w:t xml:space="preserve"> </w:t>
            </w:r>
            <w:r>
              <w:rPr>
                <w:sz w:val="18"/>
              </w:rPr>
              <w:t>no</w:t>
            </w:r>
            <w:r>
              <w:rPr>
                <w:spacing w:val="-2"/>
                <w:sz w:val="18"/>
              </w:rPr>
              <w:t xml:space="preserve"> exterior</w:t>
            </w:r>
          </w:p>
        </w:tc>
        <w:tc>
          <w:tcPr>
            <w:tcW w:w="3194" w:type="dxa"/>
            <w:shd w:val="clear" w:color="auto" w:fill="D9D9D9"/>
          </w:tcPr>
          <w:p w14:paraId="429B9DE6" w14:textId="77777777" w:rsidR="008246B4" w:rsidRDefault="008C744B">
            <w:pPr>
              <w:pStyle w:val="TableParagraph"/>
              <w:spacing w:before="23"/>
              <w:ind w:right="320"/>
              <w:rPr>
                <w:sz w:val="18"/>
              </w:rPr>
            </w:pPr>
            <w:r>
              <w:rPr>
                <w:spacing w:val="-10"/>
                <w:sz w:val="18"/>
              </w:rPr>
              <w:t>1</w:t>
            </w:r>
          </w:p>
        </w:tc>
        <w:tc>
          <w:tcPr>
            <w:tcW w:w="1335" w:type="dxa"/>
            <w:shd w:val="clear" w:color="auto" w:fill="D9D9D9"/>
          </w:tcPr>
          <w:p w14:paraId="429B9DE7" w14:textId="77777777" w:rsidR="008246B4" w:rsidRDefault="008C744B">
            <w:pPr>
              <w:pStyle w:val="TableParagraph"/>
              <w:spacing w:before="23"/>
              <w:ind w:right="113"/>
              <w:rPr>
                <w:sz w:val="18"/>
              </w:rPr>
            </w:pPr>
            <w:r>
              <w:rPr>
                <w:spacing w:val="-5"/>
                <w:sz w:val="18"/>
              </w:rPr>
              <w:t>980</w:t>
            </w:r>
          </w:p>
        </w:tc>
      </w:tr>
      <w:tr w:rsidR="008246B4" w14:paraId="429B9DEC" w14:textId="77777777">
        <w:trPr>
          <w:trHeight w:val="254"/>
        </w:trPr>
        <w:tc>
          <w:tcPr>
            <w:tcW w:w="5422" w:type="dxa"/>
            <w:shd w:val="clear" w:color="auto" w:fill="F1F1F1"/>
          </w:tcPr>
          <w:p w14:paraId="429B9DE9" w14:textId="77777777" w:rsidR="008246B4" w:rsidRDefault="008C744B">
            <w:pPr>
              <w:pStyle w:val="TableParagraph"/>
              <w:spacing w:before="23"/>
              <w:ind w:left="72"/>
              <w:jc w:val="left"/>
              <w:rPr>
                <w:sz w:val="18"/>
              </w:rPr>
            </w:pPr>
            <w:r>
              <w:rPr>
                <w:spacing w:val="-2"/>
                <w:sz w:val="18"/>
              </w:rPr>
              <w:t>Outras</w:t>
            </w:r>
          </w:p>
        </w:tc>
        <w:tc>
          <w:tcPr>
            <w:tcW w:w="3194" w:type="dxa"/>
            <w:shd w:val="clear" w:color="auto" w:fill="F1F1F1"/>
          </w:tcPr>
          <w:p w14:paraId="429B9DEA" w14:textId="77777777" w:rsidR="008246B4" w:rsidRDefault="008C744B">
            <w:pPr>
              <w:pStyle w:val="TableParagraph"/>
              <w:spacing w:before="23"/>
              <w:ind w:right="317"/>
              <w:rPr>
                <w:sz w:val="18"/>
              </w:rPr>
            </w:pPr>
            <w:r>
              <w:rPr>
                <w:spacing w:val="-5"/>
                <w:sz w:val="18"/>
              </w:rPr>
              <w:t>97</w:t>
            </w:r>
          </w:p>
        </w:tc>
        <w:tc>
          <w:tcPr>
            <w:tcW w:w="1335" w:type="dxa"/>
            <w:shd w:val="clear" w:color="auto" w:fill="F1F1F1"/>
          </w:tcPr>
          <w:p w14:paraId="429B9DEB" w14:textId="77777777" w:rsidR="008246B4" w:rsidRDefault="008C744B">
            <w:pPr>
              <w:pStyle w:val="TableParagraph"/>
              <w:spacing w:before="23"/>
              <w:ind w:right="113"/>
              <w:rPr>
                <w:sz w:val="18"/>
              </w:rPr>
            </w:pPr>
            <w:r>
              <w:rPr>
                <w:spacing w:val="-5"/>
                <w:sz w:val="18"/>
              </w:rPr>
              <w:t>188</w:t>
            </w:r>
          </w:p>
        </w:tc>
      </w:tr>
      <w:tr w:rsidR="008246B4" w14:paraId="429B9DF0" w14:textId="77777777">
        <w:trPr>
          <w:trHeight w:val="254"/>
        </w:trPr>
        <w:tc>
          <w:tcPr>
            <w:tcW w:w="5422" w:type="dxa"/>
            <w:shd w:val="clear" w:color="auto" w:fill="A6A6A6"/>
          </w:tcPr>
          <w:p w14:paraId="429B9DED" w14:textId="77777777" w:rsidR="008246B4" w:rsidRDefault="008C744B">
            <w:pPr>
              <w:pStyle w:val="TableParagraph"/>
              <w:spacing w:before="23"/>
              <w:ind w:left="72"/>
              <w:jc w:val="left"/>
              <w:rPr>
                <w:b/>
                <w:sz w:val="18"/>
              </w:rPr>
            </w:pPr>
            <w:r>
              <w:rPr>
                <w:b/>
                <w:spacing w:val="-2"/>
                <w:sz w:val="18"/>
              </w:rPr>
              <w:t>Total</w:t>
            </w:r>
          </w:p>
        </w:tc>
        <w:tc>
          <w:tcPr>
            <w:tcW w:w="3194" w:type="dxa"/>
            <w:shd w:val="clear" w:color="auto" w:fill="A6A6A6"/>
          </w:tcPr>
          <w:p w14:paraId="429B9DEE" w14:textId="77777777" w:rsidR="008246B4" w:rsidRDefault="008C744B">
            <w:pPr>
              <w:pStyle w:val="TableParagraph"/>
              <w:spacing w:before="23"/>
              <w:ind w:right="315"/>
              <w:rPr>
                <w:b/>
                <w:sz w:val="18"/>
              </w:rPr>
            </w:pPr>
            <w:r>
              <w:rPr>
                <w:b/>
                <w:spacing w:val="-2"/>
                <w:sz w:val="18"/>
              </w:rPr>
              <w:t>12.055</w:t>
            </w:r>
          </w:p>
        </w:tc>
        <w:tc>
          <w:tcPr>
            <w:tcW w:w="1335" w:type="dxa"/>
            <w:shd w:val="clear" w:color="auto" w:fill="A6A6A6"/>
          </w:tcPr>
          <w:p w14:paraId="429B9DEF" w14:textId="77777777" w:rsidR="008246B4" w:rsidRDefault="008C744B">
            <w:pPr>
              <w:pStyle w:val="TableParagraph"/>
              <w:spacing w:before="23"/>
              <w:ind w:right="111"/>
              <w:rPr>
                <w:b/>
                <w:sz w:val="18"/>
              </w:rPr>
            </w:pPr>
            <w:r>
              <w:rPr>
                <w:b/>
                <w:spacing w:val="-2"/>
                <w:sz w:val="18"/>
              </w:rPr>
              <w:t>35.617</w:t>
            </w:r>
          </w:p>
        </w:tc>
      </w:tr>
    </w:tbl>
    <w:p w14:paraId="429B9DF1" w14:textId="77777777" w:rsidR="008246B4" w:rsidRDefault="008246B4">
      <w:pPr>
        <w:pStyle w:val="TableParagraph"/>
        <w:rPr>
          <w:b/>
          <w:sz w:val="18"/>
        </w:rPr>
        <w:sectPr w:rsidR="008246B4">
          <w:pgSz w:w="11910" w:h="16840"/>
          <w:pgMar w:top="1700" w:right="425" w:bottom="1220" w:left="425" w:header="638" w:footer="1034" w:gutter="0"/>
          <w:cols w:space="720"/>
        </w:sectPr>
      </w:pPr>
    </w:p>
    <w:p w14:paraId="429B9DF2" w14:textId="77777777" w:rsidR="008246B4" w:rsidRDefault="008C744B">
      <w:pPr>
        <w:pStyle w:val="Corpodetexto"/>
        <w:spacing w:before="152" w:line="225" w:lineRule="auto"/>
        <w:ind w:left="707" w:right="422"/>
        <w:jc w:val="both"/>
      </w:pPr>
      <w:r>
        <w:lastRenderedPageBreak/>
        <w:t>¹</w:t>
      </w:r>
      <w:r>
        <w:rPr>
          <w:spacing w:val="-13"/>
        </w:rPr>
        <w:t xml:space="preserve"> </w:t>
      </w:r>
      <w:r>
        <w:t>Refere-se</w:t>
      </w:r>
      <w:r>
        <w:rPr>
          <w:spacing w:val="-10"/>
        </w:rPr>
        <w:t xml:space="preserve"> </w:t>
      </w:r>
      <w:r>
        <w:t>ao</w:t>
      </w:r>
      <w:r>
        <w:rPr>
          <w:spacing w:val="-14"/>
        </w:rPr>
        <w:t xml:space="preserve"> </w:t>
      </w:r>
      <w:r>
        <w:t>ressarcimento</w:t>
      </w:r>
      <w:r>
        <w:rPr>
          <w:spacing w:val="-14"/>
        </w:rPr>
        <w:t xml:space="preserve"> </w:t>
      </w:r>
      <w:r>
        <w:t>de</w:t>
      </w:r>
      <w:r>
        <w:rPr>
          <w:spacing w:val="-12"/>
        </w:rPr>
        <w:t xml:space="preserve"> </w:t>
      </w:r>
      <w:r>
        <w:t>custas</w:t>
      </w:r>
      <w:r>
        <w:rPr>
          <w:spacing w:val="-11"/>
        </w:rPr>
        <w:t xml:space="preserve"> </w:t>
      </w:r>
      <w:r>
        <w:t>processuais</w:t>
      </w:r>
      <w:r>
        <w:rPr>
          <w:spacing w:val="-12"/>
        </w:rPr>
        <w:t xml:space="preserve"> </w:t>
      </w:r>
      <w:r>
        <w:t>e</w:t>
      </w:r>
      <w:r>
        <w:rPr>
          <w:spacing w:val="-11"/>
        </w:rPr>
        <w:t xml:space="preserve"> </w:t>
      </w:r>
      <w:r>
        <w:t>consultas</w:t>
      </w:r>
      <w:r>
        <w:rPr>
          <w:spacing w:val="-10"/>
        </w:rPr>
        <w:t xml:space="preserve"> </w:t>
      </w:r>
      <w:r>
        <w:t>de</w:t>
      </w:r>
      <w:r>
        <w:rPr>
          <w:spacing w:val="-12"/>
        </w:rPr>
        <w:t xml:space="preserve"> </w:t>
      </w:r>
      <w:r>
        <w:t>análise</w:t>
      </w:r>
      <w:r>
        <w:rPr>
          <w:spacing w:val="-11"/>
        </w:rPr>
        <w:t xml:space="preserve"> </w:t>
      </w:r>
      <w:r>
        <w:t>de</w:t>
      </w:r>
      <w:r>
        <w:rPr>
          <w:spacing w:val="-14"/>
        </w:rPr>
        <w:t xml:space="preserve"> </w:t>
      </w:r>
      <w:r>
        <w:t>crédito</w:t>
      </w:r>
      <w:r>
        <w:rPr>
          <w:spacing w:val="-13"/>
        </w:rPr>
        <w:t xml:space="preserve"> </w:t>
      </w:r>
      <w:r>
        <w:t>efetuados</w:t>
      </w:r>
      <w:r>
        <w:rPr>
          <w:spacing w:val="-11"/>
        </w:rPr>
        <w:t xml:space="preserve"> </w:t>
      </w:r>
      <w:r>
        <w:t>pela</w:t>
      </w:r>
      <w:r>
        <w:rPr>
          <w:spacing w:val="-13"/>
        </w:rPr>
        <w:t xml:space="preserve"> </w:t>
      </w:r>
      <w:r>
        <w:t>Desenvolve SP para os Fundos Especiais de Financiamento e Investimento do Estado de São Paulo, administrados pela Desenvolve SP.</w:t>
      </w:r>
    </w:p>
    <w:p w14:paraId="429B9DF3" w14:textId="77777777" w:rsidR="008246B4" w:rsidRDefault="008246B4">
      <w:pPr>
        <w:pStyle w:val="Corpodetexto"/>
        <w:spacing w:before="2"/>
      </w:pPr>
    </w:p>
    <w:p w14:paraId="429B9DF4" w14:textId="77777777" w:rsidR="008246B4" w:rsidRDefault="008C744B">
      <w:pPr>
        <w:pStyle w:val="Corpodetexto"/>
        <w:ind w:left="707"/>
      </w:pPr>
      <w:r>
        <w:rPr>
          <w:rFonts w:ascii="Verdana"/>
        </w:rPr>
        <w:t>h)</w:t>
      </w:r>
      <w:r>
        <w:rPr>
          <w:rFonts w:ascii="Verdana"/>
          <w:spacing w:val="61"/>
        </w:rPr>
        <w:t xml:space="preserve"> </w:t>
      </w:r>
      <w:r>
        <w:t>Outras</w:t>
      </w:r>
      <w:r>
        <w:rPr>
          <w:spacing w:val="-4"/>
        </w:rPr>
        <w:t xml:space="preserve"> </w:t>
      </w:r>
      <w:r>
        <w:t>despesas</w:t>
      </w:r>
      <w:r>
        <w:rPr>
          <w:spacing w:val="-1"/>
        </w:rPr>
        <w:t xml:space="preserve"> </w:t>
      </w:r>
      <w:r>
        <w:rPr>
          <w:spacing w:val="-2"/>
        </w:rPr>
        <w:t>operacionais</w:t>
      </w:r>
    </w:p>
    <w:p w14:paraId="429B9DF5" w14:textId="77777777" w:rsidR="008246B4" w:rsidRDefault="008246B4">
      <w:pPr>
        <w:pStyle w:val="Corpodetexto"/>
        <w:spacing w:before="1"/>
      </w:pPr>
    </w:p>
    <w:tbl>
      <w:tblPr>
        <w:tblStyle w:val="TableNormal"/>
        <w:tblW w:w="0" w:type="auto"/>
        <w:tblInd w:w="715" w:type="dxa"/>
        <w:tblLayout w:type="fixed"/>
        <w:tblLook w:val="01E0" w:firstRow="1" w:lastRow="1" w:firstColumn="1" w:lastColumn="1" w:noHBand="0" w:noVBand="0"/>
      </w:tblPr>
      <w:tblGrid>
        <w:gridCol w:w="6058"/>
        <w:gridCol w:w="2565"/>
        <w:gridCol w:w="1303"/>
      </w:tblGrid>
      <w:tr w:rsidR="008246B4" w14:paraId="429B9DF9" w14:textId="77777777">
        <w:trPr>
          <w:trHeight w:val="253"/>
        </w:trPr>
        <w:tc>
          <w:tcPr>
            <w:tcW w:w="6058" w:type="dxa"/>
            <w:tcBorders>
              <w:top w:val="single" w:sz="8" w:space="0" w:color="000000"/>
              <w:bottom w:val="single" w:sz="8" w:space="0" w:color="000000"/>
            </w:tcBorders>
            <w:shd w:val="clear" w:color="auto" w:fill="A6A6A6"/>
          </w:tcPr>
          <w:p w14:paraId="429B9DF6" w14:textId="77777777" w:rsidR="008246B4" w:rsidRDefault="008246B4">
            <w:pPr>
              <w:pStyle w:val="TableParagraph"/>
              <w:jc w:val="left"/>
              <w:rPr>
                <w:rFonts w:ascii="Times New Roman"/>
                <w:sz w:val="16"/>
              </w:rPr>
            </w:pPr>
          </w:p>
        </w:tc>
        <w:tc>
          <w:tcPr>
            <w:tcW w:w="2565" w:type="dxa"/>
            <w:tcBorders>
              <w:top w:val="single" w:sz="8" w:space="0" w:color="000000"/>
              <w:bottom w:val="single" w:sz="8" w:space="0" w:color="000000"/>
            </w:tcBorders>
            <w:shd w:val="clear" w:color="auto" w:fill="A6A6A6"/>
          </w:tcPr>
          <w:p w14:paraId="429B9DF7" w14:textId="77777777" w:rsidR="008246B4" w:rsidRDefault="008C744B">
            <w:pPr>
              <w:pStyle w:val="TableParagraph"/>
              <w:spacing w:before="22"/>
              <w:ind w:right="343"/>
              <w:rPr>
                <w:b/>
                <w:sz w:val="18"/>
              </w:rPr>
            </w:pPr>
            <w:r>
              <w:rPr>
                <w:b/>
                <w:sz w:val="18"/>
              </w:rPr>
              <w:t>2º</w:t>
            </w:r>
            <w:r>
              <w:rPr>
                <w:b/>
                <w:spacing w:val="-2"/>
                <w:sz w:val="18"/>
              </w:rPr>
              <w:t xml:space="preserve"> Sem/2025</w:t>
            </w:r>
          </w:p>
        </w:tc>
        <w:tc>
          <w:tcPr>
            <w:tcW w:w="1303" w:type="dxa"/>
            <w:tcBorders>
              <w:top w:val="single" w:sz="8" w:space="0" w:color="000000"/>
              <w:bottom w:val="single" w:sz="8" w:space="0" w:color="000000"/>
            </w:tcBorders>
            <w:shd w:val="clear" w:color="auto" w:fill="A6A6A6"/>
          </w:tcPr>
          <w:p w14:paraId="429B9DF8" w14:textId="77777777" w:rsidR="008246B4" w:rsidRDefault="008C744B">
            <w:pPr>
              <w:pStyle w:val="TableParagraph"/>
              <w:spacing w:before="27"/>
              <w:ind w:right="107"/>
              <w:rPr>
                <w:b/>
                <w:sz w:val="17"/>
              </w:rPr>
            </w:pPr>
            <w:r>
              <w:rPr>
                <w:b/>
                <w:spacing w:val="-2"/>
                <w:sz w:val="17"/>
              </w:rPr>
              <w:t>31.12.2025</w:t>
            </w:r>
          </w:p>
        </w:tc>
      </w:tr>
      <w:tr w:rsidR="008246B4" w14:paraId="429B9DFD" w14:textId="77777777">
        <w:trPr>
          <w:trHeight w:val="256"/>
        </w:trPr>
        <w:tc>
          <w:tcPr>
            <w:tcW w:w="6058" w:type="dxa"/>
            <w:tcBorders>
              <w:top w:val="single" w:sz="8" w:space="0" w:color="000000"/>
            </w:tcBorders>
            <w:shd w:val="clear" w:color="auto" w:fill="F1F1F1"/>
          </w:tcPr>
          <w:p w14:paraId="429B9DFA" w14:textId="77777777" w:rsidR="008246B4" w:rsidRDefault="008C744B">
            <w:pPr>
              <w:pStyle w:val="TableParagraph"/>
              <w:spacing w:before="29"/>
              <w:ind w:left="72"/>
              <w:jc w:val="left"/>
              <w:rPr>
                <w:sz w:val="17"/>
              </w:rPr>
            </w:pPr>
            <w:r>
              <w:rPr>
                <w:sz w:val="17"/>
              </w:rPr>
              <w:t>Perdas</w:t>
            </w:r>
            <w:r>
              <w:rPr>
                <w:spacing w:val="-2"/>
                <w:sz w:val="17"/>
              </w:rPr>
              <w:t xml:space="preserve"> </w:t>
            </w:r>
            <w:r>
              <w:rPr>
                <w:sz w:val="17"/>
              </w:rPr>
              <w:t>com</w:t>
            </w:r>
            <w:r>
              <w:rPr>
                <w:spacing w:val="-1"/>
                <w:sz w:val="17"/>
              </w:rPr>
              <w:t xml:space="preserve"> </w:t>
            </w:r>
            <w:r>
              <w:rPr>
                <w:sz w:val="17"/>
              </w:rPr>
              <w:t>Operações</w:t>
            </w:r>
            <w:r>
              <w:rPr>
                <w:spacing w:val="-1"/>
                <w:sz w:val="17"/>
              </w:rPr>
              <w:t xml:space="preserve"> </w:t>
            </w:r>
            <w:r>
              <w:rPr>
                <w:sz w:val="17"/>
              </w:rPr>
              <w:t>de</w:t>
            </w:r>
            <w:r>
              <w:rPr>
                <w:spacing w:val="-1"/>
                <w:sz w:val="17"/>
              </w:rPr>
              <w:t xml:space="preserve"> </w:t>
            </w:r>
            <w:r>
              <w:rPr>
                <w:spacing w:val="-2"/>
                <w:sz w:val="17"/>
              </w:rPr>
              <w:t>Crédito</w:t>
            </w:r>
          </w:p>
        </w:tc>
        <w:tc>
          <w:tcPr>
            <w:tcW w:w="2565" w:type="dxa"/>
            <w:tcBorders>
              <w:top w:val="single" w:sz="8" w:space="0" w:color="000000"/>
            </w:tcBorders>
            <w:shd w:val="clear" w:color="auto" w:fill="F1F1F1"/>
          </w:tcPr>
          <w:p w14:paraId="429B9DFB" w14:textId="77777777" w:rsidR="008246B4" w:rsidRDefault="008C744B">
            <w:pPr>
              <w:pStyle w:val="TableParagraph"/>
              <w:spacing w:before="29"/>
              <w:ind w:right="341"/>
              <w:rPr>
                <w:sz w:val="17"/>
              </w:rPr>
            </w:pPr>
            <w:r>
              <w:rPr>
                <w:spacing w:val="-2"/>
                <w:sz w:val="17"/>
              </w:rPr>
              <w:t>(1.074)</w:t>
            </w:r>
          </w:p>
        </w:tc>
        <w:tc>
          <w:tcPr>
            <w:tcW w:w="1303" w:type="dxa"/>
            <w:tcBorders>
              <w:top w:val="single" w:sz="8" w:space="0" w:color="000000"/>
            </w:tcBorders>
            <w:shd w:val="clear" w:color="auto" w:fill="F1F1F1"/>
          </w:tcPr>
          <w:p w14:paraId="429B9DFC" w14:textId="77777777" w:rsidR="008246B4" w:rsidRDefault="008C744B">
            <w:pPr>
              <w:pStyle w:val="TableParagraph"/>
              <w:spacing w:before="29"/>
              <w:ind w:right="107"/>
              <w:rPr>
                <w:sz w:val="17"/>
              </w:rPr>
            </w:pPr>
            <w:r>
              <w:rPr>
                <w:spacing w:val="-2"/>
                <w:sz w:val="17"/>
              </w:rPr>
              <w:t>(14.624)</w:t>
            </w:r>
          </w:p>
        </w:tc>
      </w:tr>
      <w:tr w:rsidR="008246B4" w14:paraId="429B9E01" w14:textId="77777777">
        <w:trPr>
          <w:trHeight w:val="254"/>
        </w:trPr>
        <w:tc>
          <w:tcPr>
            <w:tcW w:w="6058" w:type="dxa"/>
            <w:shd w:val="clear" w:color="auto" w:fill="D9D9D9"/>
          </w:tcPr>
          <w:p w14:paraId="429B9DFE" w14:textId="77777777" w:rsidR="008246B4" w:rsidRDefault="008C744B">
            <w:pPr>
              <w:pStyle w:val="TableParagraph"/>
              <w:spacing w:before="27"/>
              <w:ind w:left="72"/>
              <w:jc w:val="left"/>
              <w:rPr>
                <w:sz w:val="17"/>
              </w:rPr>
            </w:pPr>
            <w:r>
              <w:rPr>
                <w:sz w:val="17"/>
              </w:rPr>
              <w:t xml:space="preserve">Fraudes </w:t>
            </w:r>
            <w:r>
              <w:rPr>
                <w:spacing w:val="-2"/>
                <w:sz w:val="17"/>
              </w:rPr>
              <w:t>Externas</w:t>
            </w:r>
          </w:p>
        </w:tc>
        <w:tc>
          <w:tcPr>
            <w:tcW w:w="2565" w:type="dxa"/>
            <w:shd w:val="clear" w:color="auto" w:fill="D9D9D9"/>
          </w:tcPr>
          <w:p w14:paraId="429B9DFF" w14:textId="77777777" w:rsidR="008246B4" w:rsidRDefault="008C744B">
            <w:pPr>
              <w:pStyle w:val="TableParagraph"/>
              <w:spacing w:before="27"/>
              <w:ind w:right="344"/>
              <w:rPr>
                <w:sz w:val="17"/>
              </w:rPr>
            </w:pPr>
            <w:r>
              <w:rPr>
                <w:spacing w:val="-10"/>
                <w:sz w:val="17"/>
              </w:rPr>
              <w:t>-</w:t>
            </w:r>
          </w:p>
        </w:tc>
        <w:tc>
          <w:tcPr>
            <w:tcW w:w="1303" w:type="dxa"/>
            <w:shd w:val="clear" w:color="auto" w:fill="D9D9D9"/>
          </w:tcPr>
          <w:p w14:paraId="429B9E00" w14:textId="77777777" w:rsidR="008246B4" w:rsidRDefault="008C744B">
            <w:pPr>
              <w:pStyle w:val="TableParagraph"/>
              <w:spacing w:before="27"/>
              <w:ind w:right="105"/>
              <w:rPr>
                <w:sz w:val="17"/>
              </w:rPr>
            </w:pPr>
            <w:r>
              <w:rPr>
                <w:spacing w:val="-2"/>
                <w:sz w:val="17"/>
              </w:rPr>
              <w:t>(2.552)</w:t>
            </w:r>
          </w:p>
        </w:tc>
      </w:tr>
      <w:tr w:rsidR="008246B4" w14:paraId="429B9E05" w14:textId="77777777">
        <w:trPr>
          <w:trHeight w:val="257"/>
        </w:trPr>
        <w:tc>
          <w:tcPr>
            <w:tcW w:w="6058" w:type="dxa"/>
            <w:shd w:val="clear" w:color="auto" w:fill="F1F1F1"/>
          </w:tcPr>
          <w:p w14:paraId="429B9E02" w14:textId="77777777" w:rsidR="008246B4" w:rsidRDefault="008C744B">
            <w:pPr>
              <w:pStyle w:val="TableParagraph"/>
              <w:spacing w:before="30"/>
              <w:ind w:left="72"/>
              <w:jc w:val="left"/>
              <w:rPr>
                <w:sz w:val="17"/>
              </w:rPr>
            </w:pPr>
            <w:r>
              <w:rPr>
                <w:sz w:val="17"/>
              </w:rPr>
              <w:t>(-)</w:t>
            </w:r>
            <w:r>
              <w:rPr>
                <w:spacing w:val="-5"/>
                <w:sz w:val="17"/>
              </w:rPr>
              <w:t xml:space="preserve"> </w:t>
            </w:r>
            <w:r>
              <w:rPr>
                <w:sz w:val="17"/>
              </w:rPr>
              <w:t>Perdas</w:t>
            </w:r>
            <w:r>
              <w:rPr>
                <w:spacing w:val="-3"/>
                <w:sz w:val="17"/>
              </w:rPr>
              <w:t xml:space="preserve"> </w:t>
            </w:r>
            <w:r>
              <w:rPr>
                <w:sz w:val="17"/>
              </w:rPr>
              <w:t>Por</w:t>
            </w:r>
            <w:r>
              <w:rPr>
                <w:spacing w:val="-3"/>
                <w:sz w:val="17"/>
              </w:rPr>
              <w:t xml:space="preserve"> </w:t>
            </w:r>
            <w:r>
              <w:rPr>
                <w:sz w:val="17"/>
              </w:rPr>
              <w:t>Redução</w:t>
            </w:r>
            <w:r>
              <w:rPr>
                <w:spacing w:val="-3"/>
                <w:sz w:val="17"/>
              </w:rPr>
              <w:t xml:space="preserve"> </w:t>
            </w:r>
            <w:r>
              <w:rPr>
                <w:sz w:val="17"/>
              </w:rPr>
              <w:t>ao</w:t>
            </w:r>
            <w:r>
              <w:rPr>
                <w:spacing w:val="-3"/>
                <w:sz w:val="17"/>
              </w:rPr>
              <w:t xml:space="preserve"> </w:t>
            </w:r>
            <w:r>
              <w:rPr>
                <w:sz w:val="17"/>
              </w:rPr>
              <w:t>Valor</w:t>
            </w:r>
            <w:r>
              <w:rPr>
                <w:spacing w:val="-3"/>
                <w:sz w:val="17"/>
              </w:rPr>
              <w:t xml:space="preserve"> </w:t>
            </w:r>
            <w:r>
              <w:rPr>
                <w:sz w:val="17"/>
              </w:rPr>
              <w:t>Recuperável</w:t>
            </w:r>
            <w:r>
              <w:rPr>
                <w:spacing w:val="-3"/>
                <w:sz w:val="17"/>
              </w:rPr>
              <w:t xml:space="preserve"> </w:t>
            </w:r>
            <w:r>
              <w:rPr>
                <w:sz w:val="17"/>
              </w:rPr>
              <w:t>de</w:t>
            </w:r>
            <w:r>
              <w:rPr>
                <w:spacing w:val="-3"/>
                <w:sz w:val="17"/>
              </w:rPr>
              <w:t xml:space="preserve"> </w:t>
            </w:r>
            <w:r>
              <w:rPr>
                <w:sz w:val="17"/>
              </w:rPr>
              <w:t>Ativos</w:t>
            </w:r>
            <w:r>
              <w:rPr>
                <w:spacing w:val="-3"/>
                <w:sz w:val="17"/>
              </w:rPr>
              <w:t xml:space="preserve"> </w:t>
            </w:r>
            <w:r>
              <w:rPr>
                <w:sz w:val="17"/>
              </w:rPr>
              <w:t>de</w:t>
            </w:r>
            <w:r>
              <w:rPr>
                <w:spacing w:val="-2"/>
                <w:sz w:val="17"/>
              </w:rPr>
              <w:t xml:space="preserve"> </w:t>
            </w:r>
            <w:r>
              <w:rPr>
                <w:spacing w:val="-5"/>
                <w:sz w:val="17"/>
              </w:rPr>
              <w:t>Uso</w:t>
            </w:r>
          </w:p>
        </w:tc>
        <w:tc>
          <w:tcPr>
            <w:tcW w:w="2565" w:type="dxa"/>
            <w:shd w:val="clear" w:color="auto" w:fill="F1F1F1"/>
          </w:tcPr>
          <w:p w14:paraId="429B9E03" w14:textId="77777777" w:rsidR="008246B4" w:rsidRDefault="008C744B">
            <w:pPr>
              <w:pStyle w:val="TableParagraph"/>
              <w:spacing w:before="30"/>
              <w:ind w:right="341"/>
              <w:rPr>
                <w:sz w:val="17"/>
              </w:rPr>
            </w:pPr>
            <w:r>
              <w:rPr>
                <w:spacing w:val="-2"/>
                <w:sz w:val="17"/>
              </w:rPr>
              <w:t>(691)</w:t>
            </w:r>
          </w:p>
        </w:tc>
        <w:tc>
          <w:tcPr>
            <w:tcW w:w="1303" w:type="dxa"/>
            <w:shd w:val="clear" w:color="auto" w:fill="F1F1F1"/>
          </w:tcPr>
          <w:p w14:paraId="429B9E04" w14:textId="77777777" w:rsidR="008246B4" w:rsidRDefault="008C744B">
            <w:pPr>
              <w:pStyle w:val="TableParagraph"/>
              <w:spacing w:before="30"/>
              <w:ind w:right="106"/>
              <w:rPr>
                <w:sz w:val="17"/>
              </w:rPr>
            </w:pPr>
            <w:r>
              <w:rPr>
                <w:spacing w:val="-2"/>
                <w:sz w:val="17"/>
              </w:rPr>
              <w:t>(691)</w:t>
            </w:r>
          </w:p>
        </w:tc>
      </w:tr>
      <w:tr w:rsidR="008246B4" w14:paraId="429B9E09" w14:textId="77777777">
        <w:trPr>
          <w:trHeight w:val="253"/>
        </w:trPr>
        <w:tc>
          <w:tcPr>
            <w:tcW w:w="6058" w:type="dxa"/>
            <w:shd w:val="clear" w:color="auto" w:fill="F1F1F1"/>
          </w:tcPr>
          <w:p w14:paraId="429B9E06" w14:textId="77777777" w:rsidR="008246B4" w:rsidRDefault="008C744B">
            <w:pPr>
              <w:pStyle w:val="TableParagraph"/>
              <w:spacing w:before="27"/>
              <w:ind w:left="72"/>
              <w:jc w:val="left"/>
              <w:rPr>
                <w:sz w:val="17"/>
              </w:rPr>
            </w:pPr>
            <w:r>
              <w:rPr>
                <w:spacing w:val="-2"/>
                <w:sz w:val="17"/>
              </w:rPr>
              <w:t>Outras</w:t>
            </w:r>
          </w:p>
        </w:tc>
        <w:tc>
          <w:tcPr>
            <w:tcW w:w="2565" w:type="dxa"/>
            <w:shd w:val="clear" w:color="auto" w:fill="F1F1F1"/>
          </w:tcPr>
          <w:p w14:paraId="429B9E07" w14:textId="77777777" w:rsidR="008246B4" w:rsidRDefault="008C744B">
            <w:pPr>
              <w:pStyle w:val="TableParagraph"/>
              <w:spacing w:before="27"/>
              <w:ind w:right="341"/>
              <w:rPr>
                <w:sz w:val="17"/>
              </w:rPr>
            </w:pPr>
            <w:r>
              <w:rPr>
                <w:spacing w:val="-2"/>
                <w:sz w:val="17"/>
              </w:rPr>
              <w:t>(909)</w:t>
            </w:r>
          </w:p>
        </w:tc>
        <w:tc>
          <w:tcPr>
            <w:tcW w:w="1303" w:type="dxa"/>
            <w:shd w:val="clear" w:color="auto" w:fill="F1F1F1"/>
          </w:tcPr>
          <w:p w14:paraId="429B9E08" w14:textId="77777777" w:rsidR="008246B4" w:rsidRDefault="008C744B">
            <w:pPr>
              <w:pStyle w:val="TableParagraph"/>
              <w:spacing w:before="27"/>
              <w:ind w:right="106"/>
              <w:rPr>
                <w:sz w:val="17"/>
              </w:rPr>
            </w:pPr>
            <w:r>
              <w:rPr>
                <w:spacing w:val="-2"/>
                <w:sz w:val="17"/>
              </w:rPr>
              <w:t>(926)</w:t>
            </w:r>
          </w:p>
        </w:tc>
      </w:tr>
      <w:tr w:rsidR="008246B4" w14:paraId="429B9E0D" w14:textId="77777777">
        <w:trPr>
          <w:trHeight w:val="254"/>
        </w:trPr>
        <w:tc>
          <w:tcPr>
            <w:tcW w:w="6058" w:type="dxa"/>
            <w:shd w:val="clear" w:color="auto" w:fill="A6A6A6"/>
          </w:tcPr>
          <w:p w14:paraId="429B9E0A" w14:textId="77777777" w:rsidR="008246B4" w:rsidRDefault="008C744B">
            <w:pPr>
              <w:pStyle w:val="TableParagraph"/>
              <w:spacing w:before="27"/>
              <w:ind w:left="72"/>
              <w:jc w:val="left"/>
              <w:rPr>
                <w:b/>
                <w:sz w:val="17"/>
              </w:rPr>
            </w:pPr>
            <w:r>
              <w:rPr>
                <w:b/>
                <w:spacing w:val="-2"/>
                <w:sz w:val="17"/>
              </w:rPr>
              <w:t>Total</w:t>
            </w:r>
          </w:p>
        </w:tc>
        <w:tc>
          <w:tcPr>
            <w:tcW w:w="2565" w:type="dxa"/>
            <w:shd w:val="clear" w:color="auto" w:fill="A6A6A6"/>
          </w:tcPr>
          <w:p w14:paraId="429B9E0B" w14:textId="77777777" w:rsidR="008246B4" w:rsidRDefault="008C744B">
            <w:pPr>
              <w:pStyle w:val="TableParagraph"/>
              <w:spacing w:before="27"/>
              <w:ind w:right="341"/>
              <w:rPr>
                <w:b/>
                <w:sz w:val="17"/>
              </w:rPr>
            </w:pPr>
            <w:r>
              <w:rPr>
                <w:b/>
                <w:spacing w:val="-2"/>
                <w:sz w:val="17"/>
              </w:rPr>
              <w:t>(2.674)</w:t>
            </w:r>
          </w:p>
        </w:tc>
        <w:tc>
          <w:tcPr>
            <w:tcW w:w="1303" w:type="dxa"/>
            <w:shd w:val="clear" w:color="auto" w:fill="A6A6A6"/>
          </w:tcPr>
          <w:p w14:paraId="429B9E0C" w14:textId="77777777" w:rsidR="008246B4" w:rsidRDefault="008C744B">
            <w:pPr>
              <w:pStyle w:val="TableParagraph"/>
              <w:spacing w:before="27"/>
              <w:ind w:right="107"/>
              <w:rPr>
                <w:b/>
                <w:sz w:val="17"/>
              </w:rPr>
            </w:pPr>
            <w:r>
              <w:rPr>
                <w:b/>
                <w:spacing w:val="-2"/>
                <w:sz w:val="17"/>
              </w:rPr>
              <w:t>(18.793)</w:t>
            </w:r>
          </w:p>
        </w:tc>
      </w:tr>
    </w:tbl>
    <w:p w14:paraId="429B9E0E" w14:textId="77777777" w:rsidR="008246B4" w:rsidRDefault="008246B4">
      <w:pPr>
        <w:pStyle w:val="Corpodetexto"/>
      </w:pPr>
    </w:p>
    <w:p w14:paraId="429B9E0F" w14:textId="77777777" w:rsidR="008246B4" w:rsidRDefault="008246B4">
      <w:pPr>
        <w:pStyle w:val="Corpodetexto"/>
        <w:spacing w:before="120"/>
      </w:pPr>
    </w:p>
    <w:p w14:paraId="429B9E10" w14:textId="77777777" w:rsidR="008246B4" w:rsidRDefault="008C744B">
      <w:pPr>
        <w:pStyle w:val="Ttulo8"/>
        <w:numPr>
          <w:ilvl w:val="0"/>
          <w:numId w:val="22"/>
        </w:numPr>
        <w:tabs>
          <w:tab w:val="left" w:pos="1044"/>
        </w:tabs>
        <w:ind w:left="1044" w:hanging="337"/>
        <w:jc w:val="left"/>
      </w:pPr>
      <w:r>
        <w:t>Imposto</w:t>
      </w:r>
      <w:r>
        <w:rPr>
          <w:spacing w:val="-5"/>
        </w:rPr>
        <w:t xml:space="preserve"> </w:t>
      </w:r>
      <w:r>
        <w:t>de</w:t>
      </w:r>
      <w:r>
        <w:rPr>
          <w:spacing w:val="-4"/>
        </w:rPr>
        <w:t xml:space="preserve"> </w:t>
      </w:r>
      <w:r>
        <w:t>renda</w:t>
      </w:r>
      <w:r>
        <w:rPr>
          <w:spacing w:val="-4"/>
        </w:rPr>
        <w:t xml:space="preserve"> </w:t>
      </w:r>
      <w:r>
        <w:t>e</w:t>
      </w:r>
      <w:r>
        <w:rPr>
          <w:spacing w:val="-5"/>
        </w:rPr>
        <w:t xml:space="preserve"> </w:t>
      </w:r>
      <w:r>
        <w:t>contribuição</w:t>
      </w:r>
      <w:r>
        <w:rPr>
          <w:spacing w:val="-4"/>
        </w:rPr>
        <w:t xml:space="preserve"> </w:t>
      </w:r>
      <w:r>
        <w:t>social</w:t>
      </w:r>
      <w:r>
        <w:rPr>
          <w:spacing w:val="-4"/>
        </w:rPr>
        <w:t xml:space="preserve"> </w:t>
      </w:r>
      <w:r>
        <w:t>corrente</w:t>
      </w:r>
      <w:r>
        <w:rPr>
          <w:spacing w:val="-5"/>
        </w:rPr>
        <w:t xml:space="preserve"> </w:t>
      </w:r>
      <w:r>
        <w:t>e</w:t>
      </w:r>
      <w:r>
        <w:rPr>
          <w:spacing w:val="-4"/>
        </w:rPr>
        <w:t xml:space="preserve"> </w:t>
      </w:r>
      <w:r>
        <w:rPr>
          <w:spacing w:val="-2"/>
        </w:rPr>
        <w:t>diferido</w:t>
      </w:r>
    </w:p>
    <w:p w14:paraId="429B9E11" w14:textId="77777777" w:rsidR="008246B4" w:rsidRDefault="008246B4">
      <w:pPr>
        <w:pStyle w:val="Corpodetexto"/>
        <w:spacing w:before="9"/>
        <w:rPr>
          <w:b/>
        </w:rPr>
      </w:pPr>
    </w:p>
    <w:p w14:paraId="429B9E12" w14:textId="77777777" w:rsidR="008246B4" w:rsidRDefault="008C744B">
      <w:pPr>
        <w:pStyle w:val="PargrafodaLista"/>
        <w:numPr>
          <w:ilvl w:val="0"/>
          <w:numId w:val="4"/>
        </w:numPr>
        <w:tabs>
          <w:tab w:val="left" w:pos="1065"/>
        </w:tabs>
        <w:ind w:left="1065" w:hanging="358"/>
        <w:rPr>
          <w:sz w:val="20"/>
        </w:rPr>
      </w:pPr>
      <w:r>
        <w:rPr>
          <w:sz w:val="20"/>
        </w:rPr>
        <w:t>Reconciliação</w:t>
      </w:r>
      <w:r>
        <w:rPr>
          <w:spacing w:val="-9"/>
          <w:sz w:val="20"/>
        </w:rPr>
        <w:t xml:space="preserve"> </w:t>
      </w:r>
      <w:r>
        <w:rPr>
          <w:sz w:val="20"/>
        </w:rPr>
        <w:t>do</w:t>
      </w:r>
      <w:r>
        <w:rPr>
          <w:spacing w:val="-9"/>
          <w:sz w:val="20"/>
        </w:rPr>
        <w:t xml:space="preserve"> </w:t>
      </w:r>
      <w:r>
        <w:rPr>
          <w:sz w:val="20"/>
        </w:rPr>
        <w:t>imposto</w:t>
      </w:r>
      <w:r>
        <w:rPr>
          <w:spacing w:val="-9"/>
          <w:sz w:val="20"/>
        </w:rPr>
        <w:t xml:space="preserve"> </w:t>
      </w:r>
      <w:r>
        <w:rPr>
          <w:sz w:val="20"/>
        </w:rPr>
        <w:t>de</w:t>
      </w:r>
      <w:r>
        <w:rPr>
          <w:spacing w:val="-9"/>
          <w:sz w:val="20"/>
        </w:rPr>
        <w:t xml:space="preserve"> </w:t>
      </w:r>
      <w:r>
        <w:rPr>
          <w:sz w:val="20"/>
        </w:rPr>
        <w:t>renda</w:t>
      </w:r>
      <w:r>
        <w:rPr>
          <w:spacing w:val="-9"/>
          <w:sz w:val="20"/>
        </w:rPr>
        <w:t xml:space="preserve"> </w:t>
      </w:r>
      <w:r>
        <w:rPr>
          <w:sz w:val="20"/>
        </w:rPr>
        <w:t>e</w:t>
      </w:r>
      <w:r>
        <w:rPr>
          <w:spacing w:val="-9"/>
          <w:sz w:val="20"/>
        </w:rPr>
        <w:t xml:space="preserve"> </w:t>
      </w:r>
      <w:r>
        <w:rPr>
          <w:sz w:val="20"/>
        </w:rPr>
        <w:t>contribuição</w:t>
      </w:r>
      <w:r>
        <w:rPr>
          <w:spacing w:val="-9"/>
          <w:sz w:val="20"/>
        </w:rPr>
        <w:t xml:space="preserve"> </w:t>
      </w:r>
      <w:r>
        <w:rPr>
          <w:sz w:val="20"/>
        </w:rPr>
        <w:t>social</w:t>
      </w:r>
      <w:r>
        <w:rPr>
          <w:spacing w:val="-9"/>
          <w:sz w:val="20"/>
        </w:rPr>
        <w:t xml:space="preserve"> </w:t>
      </w:r>
      <w:r>
        <w:rPr>
          <w:sz w:val="20"/>
        </w:rPr>
        <w:t>corrente</w:t>
      </w:r>
      <w:r>
        <w:rPr>
          <w:spacing w:val="-8"/>
          <w:sz w:val="20"/>
        </w:rPr>
        <w:t xml:space="preserve"> </w:t>
      </w:r>
      <w:r>
        <w:rPr>
          <w:sz w:val="20"/>
        </w:rPr>
        <w:t>e</w:t>
      </w:r>
      <w:r>
        <w:rPr>
          <w:spacing w:val="-6"/>
          <w:sz w:val="20"/>
        </w:rPr>
        <w:t xml:space="preserve"> </w:t>
      </w:r>
      <w:r>
        <w:rPr>
          <w:spacing w:val="-2"/>
          <w:sz w:val="20"/>
        </w:rPr>
        <w:t>diferido</w:t>
      </w:r>
    </w:p>
    <w:p w14:paraId="429B9E13" w14:textId="77777777" w:rsidR="008246B4" w:rsidRDefault="008246B4">
      <w:pPr>
        <w:pStyle w:val="Corpodetexto"/>
        <w:spacing w:before="4"/>
      </w:pPr>
    </w:p>
    <w:tbl>
      <w:tblPr>
        <w:tblStyle w:val="TableNormal"/>
        <w:tblW w:w="0" w:type="auto"/>
        <w:tblInd w:w="715" w:type="dxa"/>
        <w:tblLayout w:type="fixed"/>
        <w:tblLook w:val="01E0" w:firstRow="1" w:lastRow="1" w:firstColumn="1" w:lastColumn="1" w:noHBand="0" w:noVBand="0"/>
      </w:tblPr>
      <w:tblGrid>
        <w:gridCol w:w="4812"/>
        <w:gridCol w:w="1129"/>
        <w:gridCol w:w="1544"/>
        <w:gridCol w:w="1237"/>
        <w:gridCol w:w="1206"/>
      </w:tblGrid>
      <w:tr w:rsidR="008246B4" w14:paraId="429B9E18" w14:textId="77777777">
        <w:trPr>
          <w:trHeight w:val="254"/>
        </w:trPr>
        <w:tc>
          <w:tcPr>
            <w:tcW w:w="5941" w:type="dxa"/>
            <w:gridSpan w:val="2"/>
            <w:tcBorders>
              <w:top w:val="single" w:sz="4" w:space="0" w:color="000000"/>
              <w:bottom w:val="single" w:sz="4" w:space="0" w:color="000000"/>
            </w:tcBorders>
            <w:shd w:val="clear" w:color="auto" w:fill="A6A6A6"/>
          </w:tcPr>
          <w:p w14:paraId="429B9E14" w14:textId="77777777" w:rsidR="008246B4" w:rsidRDefault="008246B4">
            <w:pPr>
              <w:pStyle w:val="TableParagraph"/>
              <w:jc w:val="left"/>
              <w:rPr>
                <w:rFonts w:ascii="Times New Roman"/>
                <w:sz w:val="16"/>
              </w:rPr>
            </w:pPr>
          </w:p>
        </w:tc>
        <w:tc>
          <w:tcPr>
            <w:tcW w:w="1544" w:type="dxa"/>
            <w:tcBorders>
              <w:top w:val="single" w:sz="4" w:space="0" w:color="000000"/>
              <w:bottom w:val="single" w:sz="4" w:space="0" w:color="000000"/>
            </w:tcBorders>
            <w:shd w:val="clear" w:color="auto" w:fill="A6A6A6"/>
          </w:tcPr>
          <w:p w14:paraId="429B9E15" w14:textId="77777777" w:rsidR="008246B4" w:rsidRDefault="008C744B">
            <w:pPr>
              <w:pStyle w:val="TableParagraph"/>
              <w:spacing w:line="194" w:lineRule="exact"/>
              <w:ind w:right="319"/>
              <w:rPr>
                <w:b/>
                <w:sz w:val="17"/>
              </w:rPr>
            </w:pPr>
            <w:r>
              <w:rPr>
                <w:b/>
                <w:sz w:val="17"/>
              </w:rPr>
              <w:t xml:space="preserve">2º </w:t>
            </w:r>
            <w:r>
              <w:rPr>
                <w:b/>
                <w:spacing w:val="-2"/>
                <w:sz w:val="17"/>
              </w:rPr>
              <w:t>Sem/2025</w:t>
            </w:r>
          </w:p>
        </w:tc>
        <w:tc>
          <w:tcPr>
            <w:tcW w:w="1237" w:type="dxa"/>
            <w:tcBorders>
              <w:top w:val="single" w:sz="4" w:space="0" w:color="000000"/>
              <w:bottom w:val="single" w:sz="4" w:space="0" w:color="000000"/>
            </w:tcBorders>
            <w:shd w:val="clear" w:color="auto" w:fill="A6A6A6"/>
          </w:tcPr>
          <w:p w14:paraId="429B9E16" w14:textId="77777777" w:rsidR="008246B4" w:rsidRDefault="008246B4">
            <w:pPr>
              <w:pStyle w:val="TableParagraph"/>
              <w:jc w:val="left"/>
              <w:rPr>
                <w:rFonts w:ascii="Times New Roman"/>
                <w:sz w:val="16"/>
              </w:rPr>
            </w:pPr>
          </w:p>
        </w:tc>
        <w:tc>
          <w:tcPr>
            <w:tcW w:w="1206" w:type="dxa"/>
            <w:tcBorders>
              <w:top w:val="single" w:sz="4" w:space="0" w:color="000000"/>
              <w:bottom w:val="single" w:sz="4" w:space="0" w:color="000000"/>
            </w:tcBorders>
            <w:shd w:val="clear" w:color="auto" w:fill="A6A6A6"/>
          </w:tcPr>
          <w:p w14:paraId="429B9E17" w14:textId="77777777" w:rsidR="008246B4" w:rsidRDefault="008C744B">
            <w:pPr>
              <w:pStyle w:val="TableParagraph"/>
              <w:spacing w:before="27"/>
              <w:ind w:right="73"/>
              <w:rPr>
                <w:b/>
                <w:sz w:val="17"/>
              </w:rPr>
            </w:pPr>
            <w:r>
              <w:rPr>
                <w:b/>
                <w:spacing w:val="-2"/>
                <w:sz w:val="17"/>
              </w:rPr>
              <w:t>31.12.2025</w:t>
            </w:r>
          </w:p>
        </w:tc>
      </w:tr>
      <w:tr w:rsidR="008246B4" w14:paraId="429B9E1E" w14:textId="77777777">
        <w:trPr>
          <w:trHeight w:val="254"/>
        </w:trPr>
        <w:tc>
          <w:tcPr>
            <w:tcW w:w="4812" w:type="dxa"/>
            <w:tcBorders>
              <w:top w:val="single" w:sz="4" w:space="0" w:color="000000"/>
            </w:tcBorders>
            <w:shd w:val="clear" w:color="auto" w:fill="F1F1F1"/>
          </w:tcPr>
          <w:p w14:paraId="429B9E19" w14:textId="77777777" w:rsidR="008246B4" w:rsidRDefault="008246B4">
            <w:pPr>
              <w:pStyle w:val="TableParagraph"/>
              <w:jc w:val="left"/>
              <w:rPr>
                <w:rFonts w:ascii="Times New Roman"/>
                <w:sz w:val="16"/>
              </w:rPr>
            </w:pPr>
          </w:p>
        </w:tc>
        <w:tc>
          <w:tcPr>
            <w:tcW w:w="1129" w:type="dxa"/>
            <w:tcBorders>
              <w:top w:val="single" w:sz="4" w:space="0" w:color="000000"/>
            </w:tcBorders>
            <w:shd w:val="clear" w:color="auto" w:fill="F1F1F1"/>
          </w:tcPr>
          <w:p w14:paraId="429B9E1A" w14:textId="77777777" w:rsidR="008246B4" w:rsidRDefault="008C744B">
            <w:pPr>
              <w:pStyle w:val="TableParagraph"/>
              <w:spacing w:line="194" w:lineRule="exact"/>
              <w:ind w:right="232"/>
              <w:rPr>
                <w:b/>
                <w:sz w:val="17"/>
              </w:rPr>
            </w:pPr>
            <w:r>
              <w:rPr>
                <w:b/>
                <w:spacing w:val="-4"/>
                <w:sz w:val="17"/>
              </w:rPr>
              <w:t>IRPJ</w:t>
            </w:r>
          </w:p>
        </w:tc>
        <w:tc>
          <w:tcPr>
            <w:tcW w:w="1544" w:type="dxa"/>
            <w:tcBorders>
              <w:top w:val="single" w:sz="4" w:space="0" w:color="000000"/>
            </w:tcBorders>
            <w:shd w:val="clear" w:color="auto" w:fill="F1F1F1"/>
          </w:tcPr>
          <w:p w14:paraId="429B9E1B" w14:textId="77777777" w:rsidR="008246B4" w:rsidRDefault="008C744B">
            <w:pPr>
              <w:pStyle w:val="TableParagraph"/>
              <w:spacing w:line="194" w:lineRule="exact"/>
              <w:ind w:right="323"/>
              <w:rPr>
                <w:b/>
                <w:sz w:val="17"/>
              </w:rPr>
            </w:pPr>
            <w:r>
              <w:rPr>
                <w:b/>
                <w:spacing w:val="-4"/>
                <w:sz w:val="17"/>
              </w:rPr>
              <w:t>CSLL</w:t>
            </w:r>
          </w:p>
        </w:tc>
        <w:tc>
          <w:tcPr>
            <w:tcW w:w="1237" w:type="dxa"/>
            <w:tcBorders>
              <w:top w:val="single" w:sz="4" w:space="0" w:color="000000"/>
            </w:tcBorders>
            <w:shd w:val="clear" w:color="auto" w:fill="F1F1F1"/>
          </w:tcPr>
          <w:p w14:paraId="429B9E1C" w14:textId="77777777" w:rsidR="008246B4" w:rsidRDefault="008C744B">
            <w:pPr>
              <w:pStyle w:val="TableParagraph"/>
              <w:spacing w:before="30"/>
              <w:ind w:right="281"/>
              <w:rPr>
                <w:b/>
                <w:sz w:val="17"/>
              </w:rPr>
            </w:pPr>
            <w:r>
              <w:rPr>
                <w:b/>
                <w:spacing w:val="-4"/>
                <w:sz w:val="17"/>
              </w:rPr>
              <w:t>IRPJ</w:t>
            </w:r>
          </w:p>
        </w:tc>
        <w:tc>
          <w:tcPr>
            <w:tcW w:w="1206" w:type="dxa"/>
            <w:tcBorders>
              <w:top w:val="single" w:sz="4" w:space="0" w:color="000000"/>
            </w:tcBorders>
            <w:shd w:val="clear" w:color="auto" w:fill="F1F1F1"/>
          </w:tcPr>
          <w:p w14:paraId="429B9E1D" w14:textId="77777777" w:rsidR="008246B4" w:rsidRDefault="008C744B">
            <w:pPr>
              <w:pStyle w:val="TableParagraph"/>
              <w:spacing w:before="30"/>
              <w:ind w:right="76"/>
              <w:rPr>
                <w:b/>
                <w:sz w:val="17"/>
              </w:rPr>
            </w:pPr>
            <w:r>
              <w:rPr>
                <w:b/>
                <w:spacing w:val="-4"/>
                <w:sz w:val="17"/>
              </w:rPr>
              <w:t>CSLL</w:t>
            </w:r>
          </w:p>
        </w:tc>
      </w:tr>
      <w:tr w:rsidR="008246B4" w14:paraId="429B9E24" w14:textId="77777777">
        <w:trPr>
          <w:trHeight w:val="256"/>
        </w:trPr>
        <w:tc>
          <w:tcPr>
            <w:tcW w:w="4812" w:type="dxa"/>
            <w:shd w:val="clear" w:color="auto" w:fill="D9D9D9"/>
          </w:tcPr>
          <w:p w14:paraId="429B9E1F" w14:textId="77777777" w:rsidR="008246B4" w:rsidRDefault="008C744B">
            <w:pPr>
              <w:pStyle w:val="TableParagraph"/>
              <w:spacing w:before="30"/>
              <w:ind w:left="72"/>
              <w:jc w:val="left"/>
              <w:rPr>
                <w:sz w:val="17"/>
              </w:rPr>
            </w:pPr>
            <w:r>
              <w:rPr>
                <w:sz w:val="17"/>
              </w:rPr>
              <w:t>Resultado</w:t>
            </w:r>
            <w:r>
              <w:rPr>
                <w:spacing w:val="-4"/>
                <w:sz w:val="17"/>
              </w:rPr>
              <w:t xml:space="preserve"> </w:t>
            </w:r>
            <w:r>
              <w:rPr>
                <w:sz w:val="17"/>
              </w:rPr>
              <w:t>antes</w:t>
            </w:r>
            <w:r>
              <w:rPr>
                <w:spacing w:val="-4"/>
                <w:sz w:val="17"/>
              </w:rPr>
              <w:t xml:space="preserve"> </w:t>
            </w:r>
            <w:r>
              <w:rPr>
                <w:sz w:val="17"/>
              </w:rPr>
              <w:t>da</w:t>
            </w:r>
            <w:r>
              <w:rPr>
                <w:spacing w:val="-4"/>
                <w:sz w:val="17"/>
              </w:rPr>
              <w:t xml:space="preserve"> </w:t>
            </w:r>
            <w:r>
              <w:rPr>
                <w:sz w:val="17"/>
              </w:rPr>
              <w:t>tributação</w:t>
            </w:r>
            <w:r>
              <w:rPr>
                <w:spacing w:val="-4"/>
                <w:sz w:val="17"/>
              </w:rPr>
              <w:t xml:space="preserve"> </w:t>
            </w:r>
            <w:r>
              <w:rPr>
                <w:sz w:val="17"/>
              </w:rPr>
              <w:t>sobre</w:t>
            </w:r>
            <w:r>
              <w:rPr>
                <w:spacing w:val="-4"/>
                <w:sz w:val="17"/>
              </w:rPr>
              <w:t xml:space="preserve"> </w:t>
            </w:r>
            <w:r>
              <w:rPr>
                <w:sz w:val="17"/>
              </w:rPr>
              <w:t>o</w:t>
            </w:r>
            <w:r>
              <w:rPr>
                <w:spacing w:val="-4"/>
                <w:sz w:val="17"/>
              </w:rPr>
              <w:t xml:space="preserve"> </w:t>
            </w:r>
            <w:r>
              <w:rPr>
                <w:sz w:val="17"/>
              </w:rPr>
              <w:t>lucro</w:t>
            </w:r>
            <w:r>
              <w:rPr>
                <w:spacing w:val="-4"/>
                <w:sz w:val="17"/>
              </w:rPr>
              <w:t xml:space="preserve"> </w:t>
            </w:r>
            <w:r>
              <w:rPr>
                <w:sz w:val="17"/>
              </w:rPr>
              <w:t>e</w:t>
            </w:r>
            <w:r>
              <w:rPr>
                <w:spacing w:val="-3"/>
                <w:sz w:val="17"/>
              </w:rPr>
              <w:t xml:space="preserve"> </w:t>
            </w:r>
            <w:r>
              <w:rPr>
                <w:spacing w:val="-2"/>
                <w:sz w:val="17"/>
              </w:rPr>
              <w:t>participações</w:t>
            </w:r>
          </w:p>
        </w:tc>
        <w:tc>
          <w:tcPr>
            <w:tcW w:w="1129" w:type="dxa"/>
            <w:shd w:val="clear" w:color="auto" w:fill="D9D9D9"/>
          </w:tcPr>
          <w:p w14:paraId="429B9E20" w14:textId="77777777" w:rsidR="008246B4" w:rsidRDefault="008C744B">
            <w:pPr>
              <w:pStyle w:val="TableParagraph"/>
              <w:spacing w:line="194" w:lineRule="exact"/>
              <w:ind w:right="232"/>
              <w:rPr>
                <w:sz w:val="17"/>
              </w:rPr>
            </w:pPr>
            <w:r>
              <w:rPr>
                <w:spacing w:val="-2"/>
                <w:sz w:val="17"/>
              </w:rPr>
              <w:t>233.007</w:t>
            </w:r>
          </w:p>
        </w:tc>
        <w:tc>
          <w:tcPr>
            <w:tcW w:w="1544" w:type="dxa"/>
            <w:shd w:val="clear" w:color="auto" w:fill="D9D9D9"/>
          </w:tcPr>
          <w:p w14:paraId="429B9E21" w14:textId="77777777" w:rsidR="008246B4" w:rsidRDefault="008C744B">
            <w:pPr>
              <w:pStyle w:val="TableParagraph"/>
              <w:spacing w:line="194" w:lineRule="exact"/>
              <w:ind w:right="319"/>
              <w:rPr>
                <w:sz w:val="17"/>
              </w:rPr>
            </w:pPr>
            <w:r>
              <w:rPr>
                <w:spacing w:val="-2"/>
                <w:sz w:val="17"/>
              </w:rPr>
              <w:t>233.007</w:t>
            </w:r>
          </w:p>
        </w:tc>
        <w:tc>
          <w:tcPr>
            <w:tcW w:w="1237" w:type="dxa"/>
            <w:shd w:val="clear" w:color="auto" w:fill="D9D9D9"/>
          </w:tcPr>
          <w:p w14:paraId="429B9E22" w14:textId="77777777" w:rsidR="008246B4" w:rsidRDefault="008C744B">
            <w:pPr>
              <w:pStyle w:val="TableParagraph"/>
              <w:spacing w:before="30"/>
              <w:ind w:right="282"/>
              <w:rPr>
                <w:sz w:val="17"/>
              </w:rPr>
            </w:pPr>
            <w:r>
              <w:rPr>
                <w:spacing w:val="-2"/>
                <w:sz w:val="17"/>
              </w:rPr>
              <w:t>400.586</w:t>
            </w:r>
          </w:p>
        </w:tc>
        <w:tc>
          <w:tcPr>
            <w:tcW w:w="1206" w:type="dxa"/>
            <w:shd w:val="clear" w:color="auto" w:fill="D9D9D9"/>
          </w:tcPr>
          <w:p w14:paraId="429B9E23" w14:textId="77777777" w:rsidR="008246B4" w:rsidRDefault="008C744B">
            <w:pPr>
              <w:pStyle w:val="TableParagraph"/>
              <w:spacing w:before="30"/>
              <w:ind w:right="72"/>
              <w:rPr>
                <w:sz w:val="17"/>
              </w:rPr>
            </w:pPr>
            <w:r>
              <w:rPr>
                <w:spacing w:val="-2"/>
                <w:sz w:val="17"/>
              </w:rPr>
              <w:t>400.586</w:t>
            </w:r>
          </w:p>
        </w:tc>
      </w:tr>
      <w:tr w:rsidR="008246B4" w14:paraId="429B9E2A" w14:textId="77777777">
        <w:trPr>
          <w:trHeight w:val="254"/>
        </w:trPr>
        <w:tc>
          <w:tcPr>
            <w:tcW w:w="4812" w:type="dxa"/>
            <w:shd w:val="clear" w:color="auto" w:fill="F1F1F1"/>
          </w:tcPr>
          <w:p w14:paraId="429B9E25" w14:textId="77777777" w:rsidR="008246B4" w:rsidRDefault="008C744B">
            <w:pPr>
              <w:pStyle w:val="TableParagraph"/>
              <w:spacing w:before="27"/>
              <w:ind w:left="72"/>
              <w:jc w:val="left"/>
              <w:rPr>
                <w:sz w:val="17"/>
              </w:rPr>
            </w:pPr>
            <w:r>
              <w:rPr>
                <w:sz w:val="17"/>
              </w:rPr>
              <w:t>Participação</w:t>
            </w:r>
            <w:r>
              <w:rPr>
                <w:spacing w:val="-6"/>
                <w:sz w:val="17"/>
              </w:rPr>
              <w:t xml:space="preserve"> </w:t>
            </w:r>
            <w:r>
              <w:rPr>
                <w:sz w:val="17"/>
              </w:rPr>
              <w:t>dos</w:t>
            </w:r>
            <w:r>
              <w:rPr>
                <w:spacing w:val="-5"/>
                <w:sz w:val="17"/>
              </w:rPr>
              <w:t xml:space="preserve"> </w:t>
            </w:r>
            <w:r>
              <w:rPr>
                <w:spacing w:val="-2"/>
                <w:sz w:val="17"/>
              </w:rPr>
              <w:t>empregados</w:t>
            </w:r>
          </w:p>
        </w:tc>
        <w:tc>
          <w:tcPr>
            <w:tcW w:w="1129" w:type="dxa"/>
            <w:shd w:val="clear" w:color="auto" w:fill="F1F1F1"/>
          </w:tcPr>
          <w:p w14:paraId="429B9E26" w14:textId="77777777" w:rsidR="008246B4" w:rsidRDefault="008C744B">
            <w:pPr>
              <w:pStyle w:val="TableParagraph"/>
              <w:spacing w:line="194" w:lineRule="exact"/>
              <w:ind w:right="231"/>
              <w:rPr>
                <w:sz w:val="17"/>
              </w:rPr>
            </w:pPr>
            <w:r>
              <w:rPr>
                <w:spacing w:val="-2"/>
                <w:sz w:val="17"/>
              </w:rPr>
              <w:t>(3.695)</w:t>
            </w:r>
          </w:p>
        </w:tc>
        <w:tc>
          <w:tcPr>
            <w:tcW w:w="1544" w:type="dxa"/>
            <w:shd w:val="clear" w:color="auto" w:fill="F1F1F1"/>
          </w:tcPr>
          <w:p w14:paraId="429B9E27" w14:textId="77777777" w:rsidR="008246B4" w:rsidRDefault="008C744B">
            <w:pPr>
              <w:pStyle w:val="TableParagraph"/>
              <w:spacing w:line="194" w:lineRule="exact"/>
              <w:ind w:right="319"/>
              <w:rPr>
                <w:sz w:val="17"/>
              </w:rPr>
            </w:pPr>
            <w:r>
              <w:rPr>
                <w:spacing w:val="-2"/>
                <w:sz w:val="17"/>
              </w:rPr>
              <w:t>(3.695)</w:t>
            </w:r>
          </w:p>
        </w:tc>
        <w:tc>
          <w:tcPr>
            <w:tcW w:w="1237" w:type="dxa"/>
            <w:shd w:val="clear" w:color="auto" w:fill="F1F1F1"/>
          </w:tcPr>
          <w:p w14:paraId="429B9E28" w14:textId="77777777" w:rsidR="008246B4" w:rsidRDefault="008C744B">
            <w:pPr>
              <w:pStyle w:val="TableParagraph"/>
              <w:spacing w:before="27"/>
              <w:ind w:right="281"/>
              <w:rPr>
                <w:sz w:val="17"/>
              </w:rPr>
            </w:pPr>
            <w:r>
              <w:rPr>
                <w:spacing w:val="-2"/>
                <w:sz w:val="17"/>
              </w:rPr>
              <w:t>(5.686)</w:t>
            </w:r>
          </w:p>
        </w:tc>
        <w:tc>
          <w:tcPr>
            <w:tcW w:w="1206" w:type="dxa"/>
            <w:shd w:val="clear" w:color="auto" w:fill="F1F1F1"/>
          </w:tcPr>
          <w:p w14:paraId="429B9E29" w14:textId="77777777" w:rsidR="008246B4" w:rsidRDefault="008C744B">
            <w:pPr>
              <w:pStyle w:val="TableParagraph"/>
              <w:spacing w:before="27"/>
              <w:ind w:right="71"/>
              <w:rPr>
                <w:sz w:val="17"/>
              </w:rPr>
            </w:pPr>
            <w:r>
              <w:rPr>
                <w:spacing w:val="-2"/>
                <w:sz w:val="17"/>
              </w:rPr>
              <w:t>(5.686)</w:t>
            </w:r>
          </w:p>
        </w:tc>
      </w:tr>
      <w:tr w:rsidR="008246B4" w14:paraId="429B9E30" w14:textId="77777777">
        <w:trPr>
          <w:trHeight w:val="254"/>
        </w:trPr>
        <w:tc>
          <w:tcPr>
            <w:tcW w:w="4812" w:type="dxa"/>
            <w:shd w:val="clear" w:color="auto" w:fill="D9D9D9"/>
          </w:tcPr>
          <w:p w14:paraId="429B9E2B" w14:textId="77777777" w:rsidR="008246B4" w:rsidRDefault="008C744B">
            <w:pPr>
              <w:pStyle w:val="TableParagraph"/>
              <w:spacing w:before="27"/>
              <w:ind w:left="72"/>
              <w:jc w:val="left"/>
              <w:rPr>
                <w:sz w:val="17"/>
              </w:rPr>
            </w:pPr>
            <w:r>
              <w:rPr>
                <w:sz w:val="17"/>
              </w:rPr>
              <w:t>Resultado</w:t>
            </w:r>
            <w:r>
              <w:rPr>
                <w:spacing w:val="-5"/>
                <w:sz w:val="17"/>
              </w:rPr>
              <w:t xml:space="preserve"> </w:t>
            </w:r>
            <w:r>
              <w:rPr>
                <w:sz w:val="17"/>
              </w:rPr>
              <w:t>após</w:t>
            </w:r>
            <w:r>
              <w:rPr>
                <w:spacing w:val="-7"/>
                <w:sz w:val="17"/>
              </w:rPr>
              <w:t xml:space="preserve"> </w:t>
            </w:r>
            <w:r>
              <w:rPr>
                <w:sz w:val="17"/>
              </w:rPr>
              <w:t>a</w:t>
            </w:r>
            <w:r>
              <w:rPr>
                <w:spacing w:val="-5"/>
                <w:sz w:val="17"/>
              </w:rPr>
              <w:t xml:space="preserve"> </w:t>
            </w:r>
            <w:r>
              <w:rPr>
                <w:sz w:val="17"/>
              </w:rPr>
              <w:t>participação</w:t>
            </w:r>
            <w:r>
              <w:rPr>
                <w:spacing w:val="-4"/>
                <w:sz w:val="17"/>
              </w:rPr>
              <w:t xml:space="preserve"> </w:t>
            </w:r>
            <w:r>
              <w:rPr>
                <w:sz w:val="17"/>
              </w:rPr>
              <w:t>dos</w:t>
            </w:r>
            <w:r>
              <w:rPr>
                <w:spacing w:val="-4"/>
                <w:sz w:val="17"/>
              </w:rPr>
              <w:t xml:space="preserve"> </w:t>
            </w:r>
            <w:r>
              <w:rPr>
                <w:spacing w:val="-2"/>
                <w:sz w:val="17"/>
              </w:rPr>
              <w:t>empregados</w:t>
            </w:r>
          </w:p>
        </w:tc>
        <w:tc>
          <w:tcPr>
            <w:tcW w:w="1129" w:type="dxa"/>
            <w:shd w:val="clear" w:color="auto" w:fill="D9D9D9"/>
          </w:tcPr>
          <w:p w14:paraId="429B9E2C" w14:textId="77777777" w:rsidR="008246B4" w:rsidRDefault="008C744B">
            <w:pPr>
              <w:pStyle w:val="TableParagraph"/>
              <w:spacing w:line="194" w:lineRule="exact"/>
              <w:ind w:right="232"/>
              <w:rPr>
                <w:sz w:val="17"/>
              </w:rPr>
            </w:pPr>
            <w:r>
              <w:rPr>
                <w:spacing w:val="-2"/>
                <w:sz w:val="17"/>
              </w:rPr>
              <w:t>229.312</w:t>
            </w:r>
          </w:p>
        </w:tc>
        <w:tc>
          <w:tcPr>
            <w:tcW w:w="1544" w:type="dxa"/>
            <w:shd w:val="clear" w:color="auto" w:fill="D9D9D9"/>
          </w:tcPr>
          <w:p w14:paraId="429B9E2D" w14:textId="77777777" w:rsidR="008246B4" w:rsidRDefault="008C744B">
            <w:pPr>
              <w:pStyle w:val="TableParagraph"/>
              <w:spacing w:line="194" w:lineRule="exact"/>
              <w:ind w:right="319"/>
              <w:rPr>
                <w:sz w:val="17"/>
              </w:rPr>
            </w:pPr>
            <w:r>
              <w:rPr>
                <w:spacing w:val="-2"/>
                <w:sz w:val="17"/>
              </w:rPr>
              <w:t>229.312</w:t>
            </w:r>
          </w:p>
        </w:tc>
        <w:tc>
          <w:tcPr>
            <w:tcW w:w="1237" w:type="dxa"/>
            <w:shd w:val="clear" w:color="auto" w:fill="D9D9D9"/>
          </w:tcPr>
          <w:p w14:paraId="429B9E2E" w14:textId="77777777" w:rsidR="008246B4" w:rsidRDefault="008C744B">
            <w:pPr>
              <w:pStyle w:val="TableParagraph"/>
              <w:spacing w:before="27"/>
              <w:ind w:right="282"/>
              <w:rPr>
                <w:sz w:val="17"/>
              </w:rPr>
            </w:pPr>
            <w:r>
              <w:rPr>
                <w:spacing w:val="-2"/>
                <w:sz w:val="17"/>
              </w:rPr>
              <w:t>394.900</w:t>
            </w:r>
          </w:p>
        </w:tc>
        <w:tc>
          <w:tcPr>
            <w:tcW w:w="1206" w:type="dxa"/>
            <w:shd w:val="clear" w:color="auto" w:fill="D9D9D9"/>
          </w:tcPr>
          <w:p w14:paraId="429B9E2F" w14:textId="77777777" w:rsidR="008246B4" w:rsidRDefault="008C744B">
            <w:pPr>
              <w:pStyle w:val="TableParagraph"/>
              <w:spacing w:before="27"/>
              <w:ind w:right="72"/>
              <w:rPr>
                <w:sz w:val="17"/>
              </w:rPr>
            </w:pPr>
            <w:r>
              <w:rPr>
                <w:spacing w:val="-2"/>
                <w:sz w:val="17"/>
              </w:rPr>
              <w:t>394.900</w:t>
            </w:r>
          </w:p>
        </w:tc>
      </w:tr>
      <w:tr w:rsidR="008246B4" w14:paraId="429B9E36" w14:textId="77777777">
        <w:trPr>
          <w:trHeight w:val="254"/>
        </w:trPr>
        <w:tc>
          <w:tcPr>
            <w:tcW w:w="4812" w:type="dxa"/>
            <w:shd w:val="clear" w:color="auto" w:fill="F1F1F1"/>
          </w:tcPr>
          <w:p w14:paraId="429B9E31" w14:textId="77777777" w:rsidR="008246B4" w:rsidRDefault="008C744B">
            <w:pPr>
              <w:pStyle w:val="TableParagraph"/>
              <w:spacing w:before="30"/>
              <w:ind w:left="72"/>
              <w:jc w:val="left"/>
              <w:rPr>
                <w:b/>
                <w:sz w:val="17"/>
              </w:rPr>
            </w:pPr>
            <w:r>
              <w:rPr>
                <w:b/>
                <w:sz w:val="17"/>
              </w:rPr>
              <w:t>Alíquotas</w:t>
            </w:r>
            <w:r>
              <w:rPr>
                <w:b/>
                <w:spacing w:val="-8"/>
                <w:sz w:val="17"/>
              </w:rPr>
              <w:t xml:space="preserve"> </w:t>
            </w:r>
            <w:r>
              <w:rPr>
                <w:b/>
                <w:spacing w:val="-2"/>
                <w:sz w:val="17"/>
              </w:rPr>
              <w:t>Vigentes*</w:t>
            </w:r>
          </w:p>
        </w:tc>
        <w:tc>
          <w:tcPr>
            <w:tcW w:w="1129" w:type="dxa"/>
            <w:shd w:val="clear" w:color="auto" w:fill="F1F1F1"/>
          </w:tcPr>
          <w:p w14:paraId="429B9E32" w14:textId="77777777" w:rsidR="008246B4" w:rsidRDefault="008C744B">
            <w:pPr>
              <w:pStyle w:val="TableParagraph"/>
              <w:spacing w:line="194" w:lineRule="exact"/>
              <w:ind w:right="230"/>
              <w:rPr>
                <w:b/>
                <w:sz w:val="17"/>
              </w:rPr>
            </w:pPr>
            <w:r>
              <w:rPr>
                <w:b/>
                <w:spacing w:val="-5"/>
                <w:sz w:val="17"/>
              </w:rPr>
              <w:t>25%</w:t>
            </w:r>
          </w:p>
        </w:tc>
        <w:tc>
          <w:tcPr>
            <w:tcW w:w="1544" w:type="dxa"/>
            <w:shd w:val="clear" w:color="auto" w:fill="F1F1F1"/>
          </w:tcPr>
          <w:p w14:paraId="429B9E33" w14:textId="77777777" w:rsidR="008246B4" w:rsidRDefault="008C744B">
            <w:pPr>
              <w:pStyle w:val="TableParagraph"/>
              <w:spacing w:line="194" w:lineRule="exact"/>
              <w:ind w:right="317"/>
              <w:rPr>
                <w:b/>
                <w:sz w:val="17"/>
              </w:rPr>
            </w:pPr>
            <w:r>
              <w:rPr>
                <w:b/>
                <w:spacing w:val="-5"/>
                <w:sz w:val="17"/>
              </w:rPr>
              <w:t>20%</w:t>
            </w:r>
          </w:p>
        </w:tc>
        <w:tc>
          <w:tcPr>
            <w:tcW w:w="1237" w:type="dxa"/>
            <w:shd w:val="clear" w:color="auto" w:fill="F1F1F1"/>
          </w:tcPr>
          <w:p w14:paraId="429B9E34" w14:textId="77777777" w:rsidR="008246B4" w:rsidRDefault="008C744B">
            <w:pPr>
              <w:pStyle w:val="TableParagraph"/>
              <w:spacing w:before="30"/>
              <w:ind w:right="280"/>
              <w:rPr>
                <w:b/>
                <w:sz w:val="17"/>
              </w:rPr>
            </w:pPr>
            <w:r>
              <w:rPr>
                <w:b/>
                <w:spacing w:val="-5"/>
                <w:sz w:val="17"/>
              </w:rPr>
              <w:t>25%</w:t>
            </w:r>
          </w:p>
        </w:tc>
        <w:tc>
          <w:tcPr>
            <w:tcW w:w="1206" w:type="dxa"/>
            <w:shd w:val="clear" w:color="auto" w:fill="F1F1F1"/>
          </w:tcPr>
          <w:p w14:paraId="429B9E35" w14:textId="77777777" w:rsidR="008246B4" w:rsidRDefault="008C744B">
            <w:pPr>
              <w:pStyle w:val="TableParagraph"/>
              <w:spacing w:before="30"/>
              <w:ind w:right="70"/>
              <w:rPr>
                <w:b/>
                <w:sz w:val="17"/>
              </w:rPr>
            </w:pPr>
            <w:r>
              <w:rPr>
                <w:b/>
                <w:spacing w:val="-5"/>
                <w:sz w:val="17"/>
              </w:rPr>
              <w:t>20%</w:t>
            </w:r>
          </w:p>
        </w:tc>
      </w:tr>
      <w:tr w:rsidR="008246B4" w14:paraId="429B9E3C" w14:textId="77777777">
        <w:trPr>
          <w:trHeight w:val="391"/>
        </w:trPr>
        <w:tc>
          <w:tcPr>
            <w:tcW w:w="4812" w:type="dxa"/>
            <w:shd w:val="clear" w:color="auto" w:fill="D9D9D9"/>
          </w:tcPr>
          <w:p w14:paraId="429B9E37" w14:textId="77777777" w:rsidR="008246B4" w:rsidRDefault="008C744B">
            <w:pPr>
              <w:pStyle w:val="TableParagraph"/>
              <w:spacing w:line="196" w:lineRule="exact"/>
              <w:ind w:left="72"/>
              <w:jc w:val="left"/>
              <w:rPr>
                <w:b/>
                <w:sz w:val="17"/>
              </w:rPr>
            </w:pPr>
            <w:r>
              <w:rPr>
                <w:b/>
                <w:sz w:val="17"/>
              </w:rPr>
              <w:t>Imposto</w:t>
            </w:r>
            <w:r>
              <w:rPr>
                <w:b/>
                <w:spacing w:val="-5"/>
                <w:sz w:val="17"/>
              </w:rPr>
              <w:t xml:space="preserve"> </w:t>
            </w:r>
            <w:r>
              <w:rPr>
                <w:b/>
                <w:sz w:val="17"/>
              </w:rPr>
              <w:t>de</w:t>
            </w:r>
            <w:r>
              <w:rPr>
                <w:b/>
                <w:spacing w:val="-5"/>
                <w:sz w:val="17"/>
              </w:rPr>
              <w:t xml:space="preserve"> </w:t>
            </w:r>
            <w:r>
              <w:rPr>
                <w:b/>
                <w:sz w:val="17"/>
              </w:rPr>
              <w:t>Renda</w:t>
            </w:r>
            <w:r>
              <w:rPr>
                <w:b/>
                <w:spacing w:val="-8"/>
                <w:sz w:val="17"/>
              </w:rPr>
              <w:t xml:space="preserve"> </w:t>
            </w:r>
            <w:r>
              <w:rPr>
                <w:b/>
                <w:sz w:val="17"/>
              </w:rPr>
              <w:t>e</w:t>
            </w:r>
            <w:r>
              <w:rPr>
                <w:b/>
                <w:spacing w:val="-5"/>
                <w:sz w:val="17"/>
              </w:rPr>
              <w:t xml:space="preserve"> </w:t>
            </w:r>
            <w:r>
              <w:rPr>
                <w:b/>
                <w:sz w:val="17"/>
              </w:rPr>
              <w:t>Contribuição</w:t>
            </w:r>
            <w:r>
              <w:rPr>
                <w:b/>
                <w:spacing w:val="-5"/>
                <w:sz w:val="17"/>
              </w:rPr>
              <w:t xml:space="preserve"> </w:t>
            </w:r>
            <w:r>
              <w:rPr>
                <w:b/>
                <w:sz w:val="17"/>
              </w:rPr>
              <w:t>Social</w:t>
            </w:r>
            <w:r>
              <w:rPr>
                <w:b/>
                <w:spacing w:val="-5"/>
                <w:sz w:val="17"/>
              </w:rPr>
              <w:t xml:space="preserve"> </w:t>
            </w:r>
            <w:r>
              <w:rPr>
                <w:b/>
                <w:sz w:val="17"/>
              </w:rPr>
              <w:t>às</w:t>
            </w:r>
            <w:r>
              <w:rPr>
                <w:b/>
                <w:spacing w:val="-5"/>
                <w:sz w:val="17"/>
              </w:rPr>
              <w:t xml:space="preserve"> </w:t>
            </w:r>
            <w:r>
              <w:rPr>
                <w:b/>
                <w:sz w:val="17"/>
              </w:rPr>
              <w:t xml:space="preserve">alíquotas </w:t>
            </w:r>
            <w:r>
              <w:rPr>
                <w:b/>
                <w:spacing w:val="-2"/>
                <w:sz w:val="17"/>
              </w:rPr>
              <w:t>vigentes</w:t>
            </w:r>
          </w:p>
        </w:tc>
        <w:tc>
          <w:tcPr>
            <w:tcW w:w="1129" w:type="dxa"/>
            <w:shd w:val="clear" w:color="auto" w:fill="D9D9D9"/>
          </w:tcPr>
          <w:p w14:paraId="429B9E38" w14:textId="77777777" w:rsidR="008246B4" w:rsidRDefault="008C744B">
            <w:pPr>
              <w:pStyle w:val="TableParagraph"/>
              <w:spacing w:before="97"/>
              <w:ind w:right="233"/>
              <w:rPr>
                <w:b/>
                <w:sz w:val="17"/>
              </w:rPr>
            </w:pPr>
            <w:r>
              <w:rPr>
                <w:b/>
                <w:spacing w:val="-2"/>
                <w:sz w:val="17"/>
              </w:rPr>
              <w:t>(57.328)</w:t>
            </w:r>
          </w:p>
        </w:tc>
        <w:tc>
          <w:tcPr>
            <w:tcW w:w="1544" w:type="dxa"/>
            <w:shd w:val="clear" w:color="auto" w:fill="D9D9D9"/>
          </w:tcPr>
          <w:p w14:paraId="429B9E39" w14:textId="77777777" w:rsidR="008246B4" w:rsidRDefault="008C744B">
            <w:pPr>
              <w:pStyle w:val="TableParagraph"/>
              <w:spacing w:before="97"/>
              <w:ind w:right="320"/>
              <w:rPr>
                <w:b/>
                <w:sz w:val="17"/>
              </w:rPr>
            </w:pPr>
            <w:r>
              <w:rPr>
                <w:b/>
                <w:spacing w:val="-2"/>
                <w:sz w:val="17"/>
              </w:rPr>
              <w:t>(45.862)</w:t>
            </w:r>
          </w:p>
        </w:tc>
        <w:tc>
          <w:tcPr>
            <w:tcW w:w="1237" w:type="dxa"/>
            <w:shd w:val="clear" w:color="auto" w:fill="D9D9D9"/>
          </w:tcPr>
          <w:p w14:paraId="429B9E3A" w14:textId="77777777" w:rsidR="008246B4" w:rsidRDefault="008C744B">
            <w:pPr>
              <w:pStyle w:val="TableParagraph"/>
              <w:spacing w:before="97"/>
              <w:ind w:right="283"/>
              <w:rPr>
                <w:b/>
                <w:sz w:val="17"/>
              </w:rPr>
            </w:pPr>
            <w:r>
              <w:rPr>
                <w:b/>
                <w:spacing w:val="-2"/>
                <w:sz w:val="17"/>
              </w:rPr>
              <w:t>(98.725)</w:t>
            </w:r>
          </w:p>
        </w:tc>
        <w:tc>
          <w:tcPr>
            <w:tcW w:w="1206" w:type="dxa"/>
            <w:shd w:val="clear" w:color="auto" w:fill="D9D9D9"/>
          </w:tcPr>
          <w:p w14:paraId="429B9E3B" w14:textId="77777777" w:rsidR="008246B4" w:rsidRDefault="008C744B">
            <w:pPr>
              <w:pStyle w:val="TableParagraph"/>
              <w:spacing w:before="97"/>
              <w:ind w:right="73"/>
              <w:rPr>
                <w:b/>
                <w:sz w:val="17"/>
              </w:rPr>
            </w:pPr>
            <w:r>
              <w:rPr>
                <w:b/>
                <w:spacing w:val="-2"/>
                <w:sz w:val="17"/>
              </w:rPr>
              <w:t>(78.980)</w:t>
            </w:r>
          </w:p>
        </w:tc>
      </w:tr>
      <w:tr w:rsidR="008246B4" w14:paraId="429B9E42" w14:textId="77777777">
        <w:trPr>
          <w:trHeight w:val="255"/>
        </w:trPr>
        <w:tc>
          <w:tcPr>
            <w:tcW w:w="4812" w:type="dxa"/>
            <w:shd w:val="clear" w:color="auto" w:fill="F1F1F1"/>
          </w:tcPr>
          <w:p w14:paraId="429B9E3D" w14:textId="77777777" w:rsidR="008246B4" w:rsidRDefault="008C744B">
            <w:pPr>
              <w:pStyle w:val="TableParagraph"/>
              <w:spacing w:before="29"/>
              <w:ind w:left="72"/>
              <w:jc w:val="left"/>
              <w:rPr>
                <w:sz w:val="17"/>
              </w:rPr>
            </w:pPr>
            <w:r>
              <w:rPr>
                <w:spacing w:val="-2"/>
                <w:sz w:val="17"/>
              </w:rPr>
              <w:t>Adições</w:t>
            </w:r>
          </w:p>
        </w:tc>
        <w:tc>
          <w:tcPr>
            <w:tcW w:w="1129" w:type="dxa"/>
            <w:shd w:val="clear" w:color="auto" w:fill="F1F1F1"/>
          </w:tcPr>
          <w:p w14:paraId="429B9E3E" w14:textId="77777777" w:rsidR="008246B4" w:rsidRDefault="008C744B">
            <w:pPr>
              <w:pStyle w:val="TableParagraph"/>
              <w:spacing w:line="194" w:lineRule="exact"/>
              <w:ind w:right="233"/>
              <w:rPr>
                <w:sz w:val="17"/>
              </w:rPr>
            </w:pPr>
            <w:r>
              <w:rPr>
                <w:spacing w:val="-2"/>
                <w:sz w:val="17"/>
              </w:rPr>
              <w:t>(19.685)</w:t>
            </w:r>
          </w:p>
        </w:tc>
        <w:tc>
          <w:tcPr>
            <w:tcW w:w="1544" w:type="dxa"/>
            <w:shd w:val="clear" w:color="auto" w:fill="F1F1F1"/>
          </w:tcPr>
          <w:p w14:paraId="429B9E3F" w14:textId="77777777" w:rsidR="008246B4" w:rsidRDefault="008C744B">
            <w:pPr>
              <w:pStyle w:val="TableParagraph"/>
              <w:spacing w:line="194" w:lineRule="exact"/>
              <w:ind w:right="320"/>
              <w:rPr>
                <w:sz w:val="17"/>
              </w:rPr>
            </w:pPr>
            <w:r>
              <w:rPr>
                <w:spacing w:val="-2"/>
                <w:sz w:val="17"/>
              </w:rPr>
              <w:t>(15.442)</w:t>
            </w:r>
          </w:p>
        </w:tc>
        <w:tc>
          <w:tcPr>
            <w:tcW w:w="1237" w:type="dxa"/>
            <w:shd w:val="clear" w:color="auto" w:fill="F1F1F1"/>
          </w:tcPr>
          <w:p w14:paraId="429B9E40" w14:textId="77777777" w:rsidR="008246B4" w:rsidRDefault="008C744B">
            <w:pPr>
              <w:pStyle w:val="TableParagraph"/>
              <w:spacing w:before="29"/>
              <w:ind w:right="283"/>
              <w:rPr>
                <w:sz w:val="17"/>
              </w:rPr>
            </w:pPr>
            <w:r>
              <w:rPr>
                <w:spacing w:val="-2"/>
                <w:sz w:val="17"/>
              </w:rPr>
              <w:t>(55.182)</w:t>
            </w:r>
          </w:p>
        </w:tc>
        <w:tc>
          <w:tcPr>
            <w:tcW w:w="1206" w:type="dxa"/>
            <w:shd w:val="clear" w:color="auto" w:fill="F1F1F1"/>
          </w:tcPr>
          <w:p w14:paraId="429B9E41" w14:textId="77777777" w:rsidR="008246B4" w:rsidRDefault="008C744B">
            <w:pPr>
              <w:pStyle w:val="TableParagraph"/>
              <w:spacing w:before="29"/>
              <w:ind w:right="73"/>
              <w:rPr>
                <w:sz w:val="17"/>
              </w:rPr>
            </w:pPr>
            <w:r>
              <w:rPr>
                <w:spacing w:val="-2"/>
                <w:sz w:val="17"/>
              </w:rPr>
              <w:t>(43.839)</w:t>
            </w:r>
          </w:p>
        </w:tc>
      </w:tr>
      <w:tr w:rsidR="008246B4" w14:paraId="429B9E48" w14:textId="77777777">
        <w:trPr>
          <w:trHeight w:val="254"/>
        </w:trPr>
        <w:tc>
          <w:tcPr>
            <w:tcW w:w="4812" w:type="dxa"/>
            <w:shd w:val="clear" w:color="auto" w:fill="D9D9D9"/>
          </w:tcPr>
          <w:p w14:paraId="429B9E43" w14:textId="77777777" w:rsidR="008246B4" w:rsidRDefault="008C744B">
            <w:pPr>
              <w:pStyle w:val="TableParagraph"/>
              <w:spacing w:before="27"/>
              <w:ind w:left="72"/>
              <w:jc w:val="left"/>
              <w:rPr>
                <w:sz w:val="17"/>
              </w:rPr>
            </w:pPr>
            <w:r>
              <w:rPr>
                <w:spacing w:val="-2"/>
                <w:sz w:val="17"/>
              </w:rPr>
              <w:t>Exclusões</w:t>
            </w:r>
          </w:p>
        </w:tc>
        <w:tc>
          <w:tcPr>
            <w:tcW w:w="1129" w:type="dxa"/>
            <w:shd w:val="clear" w:color="auto" w:fill="D9D9D9"/>
          </w:tcPr>
          <w:p w14:paraId="429B9E44" w14:textId="77777777" w:rsidR="008246B4" w:rsidRDefault="008C744B">
            <w:pPr>
              <w:pStyle w:val="TableParagraph"/>
              <w:spacing w:line="194" w:lineRule="exact"/>
              <w:ind w:right="233"/>
              <w:rPr>
                <w:sz w:val="17"/>
              </w:rPr>
            </w:pPr>
            <w:r>
              <w:rPr>
                <w:spacing w:val="-2"/>
                <w:sz w:val="17"/>
              </w:rPr>
              <w:t>26.861</w:t>
            </w:r>
          </w:p>
        </w:tc>
        <w:tc>
          <w:tcPr>
            <w:tcW w:w="1544" w:type="dxa"/>
            <w:shd w:val="clear" w:color="auto" w:fill="D9D9D9"/>
          </w:tcPr>
          <w:p w14:paraId="429B9E45" w14:textId="77777777" w:rsidR="008246B4" w:rsidRDefault="008C744B">
            <w:pPr>
              <w:pStyle w:val="TableParagraph"/>
              <w:spacing w:line="194" w:lineRule="exact"/>
              <w:ind w:right="321"/>
              <w:rPr>
                <w:sz w:val="17"/>
              </w:rPr>
            </w:pPr>
            <w:r>
              <w:rPr>
                <w:spacing w:val="-2"/>
                <w:sz w:val="17"/>
              </w:rPr>
              <w:t>21.480</w:t>
            </w:r>
          </w:p>
        </w:tc>
        <w:tc>
          <w:tcPr>
            <w:tcW w:w="1237" w:type="dxa"/>
            <w:shd w:val="clear" w:color="auto" w:fill="D9D9D9"/>
          </w:tcPr>
          <w:p w14:paraId="429B9E46" w14:textId="77777777" w:rsidR="008246B4" w:rsidRDefault="008C744B">
            <w:pPr>
              <w:pStyle w:val="TableParagraph"/>
              <w:spacing w:before="27"/>
              <w:ind w:right="283"/>
              <w:rPr>
                <w:sz w:val="17"/>
              </w:rPr>
            </w:pPr>
            <w:r>
              <w:rPr>
                <w:spacing w:val="-2"/>
                <w:sz w:val="17"/>
              </w:rPr>
              <w:t>65.018</w:t>
            </w:r>
          </w:p>
        </w:tc>
        <w:tc>
          <w:tcPr>
            <w:tcW w:w="1206" w:type="dxa"/>
            <w:shd w:val="clear" w:color="auto" w:fill="D9D9D9"/>
          </w:tcPr>
          <w:p w14:paraId="429B9E47" w14:textId="77777777" w:rsidR="008246B4" w:rsidRDefault="008C744B">
            <w:pPr>
              <w:pStyle w:val="TableParagraph"/>
              <w:spacing w:before="27"/>
              <w:ind w:right="73"/>
              <w:rPr>
                <w:sz w:val="17"/>
              </w:rPr>
            </w:pPr>
            <w:r>
              <w:rPr>
                <w:spacing w:val="-2"/>
                <w:sz w:val="17"/>
              </w:rPr>
              <w:t>51.996</w:t>
            </w:r>
          </w:p>
        </w:tc>
      </w:tr>
      <w:tr w:rsidR="008246B4" w14:paraId="429B9E4E" w14:textId="77777777">
        <w:trPr>
          <w:trHeight w:val="254"/>
        </w:trPr>
        <w:tc>
          <w:tcPr>
            <w:tcW w:w="4812" w:type="dxa"/>
            <w:shd w:val="clear" w:color="auto" w:fill="F1F1F1"/>
          </w:tcPr>
          <w:p w14:paraId="429B9E49" w14:textId="77777777" w:rsidR="008246B4" w:rsidRDefault="008C744B">
            <w:pPr>
              <w:pStyle w:val="TableParagraph"/>
              <w:spacing w:before="27"/>
              <w:ind w:left="72"/>
              <w:jc w:val="left"/>
              <w:rPr>
                <w:sz w:val="17"/>
              </w:rPr>
            </w:pPr>
            <w:r>
              <w:rPr>
                <w:sz w:val="17"/>
              </w:rPr>
              <w:t xml:space="preserve">Incentivos </w:t>
            </w:r>
            <w:r>
              <w:rPr>
                <w:spacing w:val="-2"/>
                <w:sz w:val="17"/>
              </w:rPr>
              <w:t>fiscais</w:t>
            </w:r>
          </w:p>
        </w:tc>
        <w:tc>
          <w:tcPr>
            <w:tcW w:w="1129" w:type="dxa"/>
            <w:shd w:val="clear" w:color="auto" w:fill="F1F1F1"/>
          </w:tcPr>
          <w:p w14:paraId="429B9E4A" w14:textId="77777777" w:rsidR="008246B4" w:rsidRDefault="008C744B">
            <w:pPr>
              <w:pStyle w:val="TableParagraph"/>
              <w:spacing w:line="194" w:lineRule="exact"/>
              <w:ind w:right="232"/>
              <w:rPr>
                <w:sz w:val="17"/>
              </w:rPr>
            </w:pPr>
            <w:r>
              <w:rPr>
                <w:spacing w:val="-2"/>
                <w:sz w:val="17"/>
              </w:rPr>
              <w:t>3.167</w:t>
            </w:r>
          </w:p>
        </w:tc>
        <w:tc>
          <w:tcPr>
            <w:tcW w:w="1544" w:type="dxa"/>
            <w:shd w:val="clear" w:color="auto" w:fill="F1F1F1"/>
          </w:tcPr>
          <w:p w14:paraId="429B9E4B" w14:textId="77777777" w:rsidR="008246B4" w:rsidRDefault="008C744B">
            <w:pPr>
              <w:pStyle w:val="TableParagraph"/>
              <w:spacing w:line="194" w:lineRule="exact"/>
              <w:ind w:right="322"/>
              <w:rPr>
                <w:sz w:val="17"/>
              </w:rPr>
            </w:pPr>
            <w:r>
              <w:rPr>
                <w:spacing w:val="-10"/>
                <w:sz w:val="17"/>
              </w:rPr>
              <w:t>-</w:t>
            </w:r>
          </w:p>
        </w:tc>
        <w:tc>
          <w:tcPr>
            <w:tcW w:w="1237" w:type="dxa"/>
            <w:shd w:val="clear" w:color="auto" w:fill="F1F1F1"/>
          </w:tcPr>
          <w:p w14:paraId="429B9E4C" w14:textId="77777777" w:rsidR="008246B4" w:rsidRDefault="008C744B">
            <w:pPr>
              <w:pStyle w:val="TableParagraph"/>
              <w:spacing w:before="27"/>
              <w:ind w:right="282"/>
              <w:rPr>
                <w:sz w:val="17"/>
              </w:rPr>
            </w:pPr>
            <w:r>
              <w:rPr>
                <w:spacing w:val="-2"/>
                <w:sz w:val="17"/>
              </w:rPr>
              <w:t>3.555</w:t>
            </w:r>
          </w:p>
        </w:tc>
        <w:tc>
          <w:tcPr>
            <w:tcW w:w="1206" w:type="dxa"/>
            <w:shd w:val="clear" w:color="auto" w:fill="F1F1F1"/>
          </w:tcPr>
          <w:p w14:paraId="429B9E4D" w14:textId="77777777" w:rsidR="008246B4" w:rsidRDefault="008C744B">
            <w:pPr>
              <w:pStyle w:val="TableParagraph"/>
              <w:spacing w:before="27"/>
              <w:ind w:right="74"/>
              <w:rPr>
                <w:sz w:val="17"/>
              </w:rPr>
            </w:pPr>
            <w:r>
              <w:rPr>
                <w:spacing w:val="-10"/>
                <w:sz w:val="17"/>
              </w:rPr>
              <w:t>-</w:t>
            </w:r>
          </w:p>
        </w:tc>
      </w:tr>
      <w:tr w:rsidR="008246B4" w14:paraId="429B9E54" w14:textId="77777777">
        <w:trPr>
          <w:trHeight w:val="254"/>
        </w:trPr>
        <w:tc>
          <w:tcPr>
            <w:tcW w:w="4812" w:type="dxa"/>
            <w:shd w:val="clear" w:color="auto" w:fill="D9D9D9"/>
          </w:tcPr>
          <w:p w14:paraId="429B9E4F" w14:textId="77777777" w:rsidR="008246B4" w:rsidRDefault="008C744B">
            <w:pPr>
              <w:pStyle w:val="TableParagraph"/>
              <w:spacing w:before="30"/>
              <w:ind w:left="72"/>
              <w:jc w:val="left"/>
              <w:rPr>
                <w:sz w:val="17"/>
              </w:rPr>
            </w:pPr>
            <w:r>
              <w:rPr>
                <w:sz w:val="17"/>
              </w:rPr>
              <w:t>Prorrogação</w:t>
            </w:r>
            <w:r>
              <w:rPr>
                <w:spacing w:val="-6"/>
                <w:sz w:val="17"/>
              </w:rPr>
              <w:t xml:space="preserve"> </w:t>
            </w:r>
            <w:r>
              <w:rPr>
                <w:sz w:val="17"/>
              </w:rPr>
              <w:t>de</w:t>
            </w:r>
            <w:r>
              <w:rPr>
                <w:spacing w:val="-6"/>
                <w:sz w:val="17"/>
              </w:rPr>
              <w:t xml:space="preserve"> </w:t>
            </w:r>
            <w:r>
              <w:rPr>
                <w:sz w:val="17"/>
              </w:rPr>
              <w:t>licença</w:t>
            </w:r>
            <w:r>
              <w:rPr>
                <w:spacing w:val="-5"/>
                <w:sz w:val="17"/>
              </w:rPr>
              <w:t xml:space="preserve"> </w:t>
            </w:r>
            <w:r>
              <w:rPr>
                <w:spacing w:val="-2"/>
                <w:sz w:val="17"/>
              </w:rPr>
              <w:t>maternidade</w:t>
            </w:r>
          </w:p>
        </w:tc>
        <w:tc>
          <w:tcPr>
            <w:tcW w:w="1129" w:type="dxa"/>
            <w:shd w:val="clear" w:color="auto" w:fill="D9D9D9"/>
          </w:tcPr>
          <w:p w14:paraId="429B9E50" w14:textId="77777777" w:rsidR="008246B4" w:rsidRDefault="008C744B">
            <w:pPr>
              <w:pStyle w:val="TableParagraph"/>
              <w:spacing w:line="194" w:lineRule="exact"/>
              <w:ind w:right="231"/>
              <w:rPr>
                <w:sz w:val="17"/>
              </w:rPr>
            </w:pPr>
            <w:r>
              <w:rPr>
                <w:spacing w:val="-5"/>
                <w:sz w:val="17"/>
              </w:rPr>
              <w:t>53</w:t>
            </w:r>
          </w:p>
        </w:tc>
        <w:tc>
          <w:tcPr>
            <w:tcW w:w="1544" w:type="dxa"/>
            <w:shd w:val="clear" w:color="auto" w:fill="D9D9D9"/>
          </w:tcPr>
          <w:p w14:paraId="429B9E51" w14:textId="77777777" w:rsidR="008246B4" w:rsidRDefault="008C744B">
            <w:pPr>
              <w:pStyle w:val="TableParagraph"/>
              <w:spacing w:line="194" w:lineRule="exact"/>
              <w:ind w:right="322"/>
              <w:rPr>
                <w:sz w:val="17"/>
              </w:rPr>
            </w:pPr>
            <w:r>
              <w:rPr>
                <w:spacing w:val="-10"/>
                <w:sz w:val="17"/>
              </w:rPr>
              <w:t>-</w:t>
            </w:r>
          </w:p>
        </w:tc>
        <w:tc>
          <w:tcPr>
            <w:tcW w:w="1237" w:type="dxa"/>
            <w:shd w:val="clear" w:color="auto" w:fill="D9D9D9"/>
          </w:tcPr>
          <w:p w14:paraId="429B9E52" w14:textId="77777777" w:rsidR="008246B4" w:rsidRDefault="008C744B">
            <w:pPr>
              <w:pStyle w:val="TableParagraph"/>
              <w:spacing w:before="30"/>
              <w:ind w:right="282"/>
              <w:rPr>
                <w:sz w:val="17"/>
              </w:rPr>
            </w:pPr>
            <w:r>
              <w:rPr>
                <w:spacing w:val="-5"/>
                <w:sz w:val="17"/>
              </w:rPr>
              <w:t>131</w:t>
            </w:r>
          </w:p>
        </w:tc>
        <w:tc>
          <w:tcPr>
            <w:tcW w:w="1206" w:type="dxa"/>
            <w:shd w:val="clear" w:color="auto" w:fill="D9D9D9"/>
          </w:tcPr>
          <w:p w14:paraId="429B9E53" w14:textId="77777777" w:rsidR="008246B4" w:rsidRDefault="008C744B">
            <w:pPr>
              <w:pStyle w:val="TableParagraph"/>
              <w:spacing w:before="30"/>
              <w:ind w:right="74"/>
              <w:rPr>
                <w:sz w:val="17"/>
              </w:rPr>
            </w:pPr>
            <w:r>
              <w:rPr>
                <w:spacing w:val="-10"/>
                <w:sz w:val="17"/>
              </w:rPr>
              <w:t>-</w:t>
            </w:r>
          </w:p>
        </w:tc>
      </w:tr>
      <w:tr w:rsidR="008246B4" w14:paraId="429B9E5A" w14:textId="77777777">
        <w:trPr>
          <w:trHeight w:val="256"/>
        </w:trPr>
        <w:tc>
          <w:tcPr>
            <w:tcW w:w="4812" w:type="dxa"/>
            <w:shd w:val="clear" w:color="auto" w:fill="F1F1F1"/>
          </w:tcPr>
          <w:p w14:paraId="429B9E55" w14:textId="77777777" w:rsidR="008246B4" w:rsidRDefault="008C744B">
            <w:pPr>
              <w:pStyle w:val="TableParagraph"/>
              <w:spacing w:before="30"/>
              <w:ind w:left="72"/>
              <w:jc w:val="left"/>
              <w:rPr>
                <w:sz w:val="17"/>
              </w:rPr>
            </w:pPr>
            <w:r>
              <w:rPr>
                <w:sz w:val="17"/>
              </w:rPr>
              <w:t>Juros</w:t>
            </w:r>
            <w:r>
              <w:rPr>
                <w:spacing w:val="-4"/>
                <w:sz w:val="17"/>
              </w:rPr>
              <w:t xml:space="preserve"> </w:t>
            </w:r>
            <w:r>
              <w:rPr>
                <w:sz w:val="17"/>
              </w:rPr>
              <w:t>sobre</w:t>
            </w:r>
            <w:r>
              <w:rPr>
                <w:spacing w:val="-3"/>
                <w:sz w:val="17"/>
              </w:rPr>
              <w:t xml:space="preserve"> </w:t>
            </w:r>
            <w:r>
              <w:rPr>
                <w:sz w:val="17"/>
              </w:rPr>
              <w:t>capital</w:t>
            </w:r>
            <w:r>
              <w:rPr>
                <w:spacing w:val="-3"/>
                <w:sz w:val="17"/>
              </w:rPr>
              <w:t xml:space="preserve"> </w:t>
            </w:r>
            <w:r>
              <w:rPr>
                <w:spacing w:val="-2"/>
                <w:sz w:val="17"/>
              </w:rPr>
              <w:t>próprio</w:t>
            </w:r>
          </w:p>
        </w:tc>
        <w:tc>
          <w:tcPr>
            <w:tcW w:w="1129" w:type="dxa"/>
            <w:shd w:val="clear" w:color="auto" w:fill="F1F1F1"/>
          </w:tcPr>
          <w:p w14:paraId="429B9E56" w14:textId="77777777" w:rsidR="008246B4" w:rsidRDefault="008C744B">
            <w:pPr>
              <w:pStyle w:val="TableParagraph"/>
              <w:spacing w:line="194" w:lineRule="exact"/>
              <w:ind w:right="233"/>
              <w:rPr>
                <w:sz w:val="17"/>
              </w:rPr>
            </w:pPr>
            <w:r>
              <w:rPr>
                <w:spacing w:val="-2"/>
                <w:sz w:val="17"/>
              </w:rPr>
              <w:t>36.789</w:t>
            </w:r>
          </w:p>
        </w:tc>
        <w:tc>
          <w:tcPr>
            <w:tcW w:w="1544" w:type="dxa"/>
            <w:shd w:val="clear" w:color="auto" w:fill="F1F1F1"/>
          </w:tcPr>
          <w:p w14:paraId="429B9E57" w14:textId="77777777" w:rsidR="008246B4" w:rsidRDefault="008C744B">
            <w:pPr>
              <w:pStyle w:val="TableParagraph"/>
              <w:spacing w:line="194" w:lineRule="exact"/>
              <w:ind w:right="321"/>
              <w:rPr>
                <w:sz w:val="17"/>
              </w:rPr>
            </w:pPr>
            <w:r>
              <w:rPr>
                <w:spacing w:val="-2"/>
                <w:sz w:val="17"/>
              </w:rPr>
              <w:t>29.431</w:t>
            </w:r>
          </w:p>
        </w:tc>
        <w:tc>
          <w:tcPr>
            <w:tcW w:w="1237" w:type="dxa"/>
            <w:shd w:val="clear" w:color="auto" w:fill="F1F1F1"/>
          </w:tcPr>
          <w:p w14:paraId="429B9E58" w14:textId="77777777" w:rsidR="008246B4" w:rsidRDefault="008C744B">
            <w:pPr>
              <w:pStyle w:val="TableParagraph"/>
              <w:spacing w:before="30"/>
              <w:ind w:right="283"/>
              <w:rPr>
                <w:sz w:val="17"/>
              </w:rPr>
            </w:pPr>
            <w:r>
              <w:rPr>
                <w:spacing w:val="-2"/>
                <w:sz w:val="17"/>
              </w:rPr>
              <w:t>39.370</w:t>
            </w:r>
          </w:p>
        </w:tc>
        <w:tc>
          <w:tcPr>
            <w:tcW w:w="1206" w:type="dxa"/>
            <w:shd w:val="clear" w:color="auto" w:fill="F1F1F1"/>
          </w:tcPr>
          <w:p w14:paraId="429B9E59" w14:textId="77777777" w:rsidR="008246B4" w:rsidRDefault="008C744B">
            <w:pPr>
              <w:pStyle w:val="TableParagraph"/>
              <w:spacing w:before="30"/>
              <w:ind w:right="73"/>
              <w:rPr>
                <w:sz w:val="17"/>
              </w:rPr>
            </w:pPr>
            <w:r>
              <w:rPr>
                <w:spacing w:val="-2"/>
                <w:sz w:val="17"/>
              </w:rPr>
              <w:t>31.496</w:t>
            </w:r>
          </w:p>
        </w:tc>
      </w:tr>
      <w:tr w:rsidR="008246B4" w14:paraId="429B9E60" w14:textId="77777777">
        <w:trPr>
          <w:trHeight w:val="254"/>
        </w:trPr>
        <w:tc>
          <w:tcPr>
            <w:tcW w:w="4812" w:type="dxa"/>
            <w:shd w:val="clear" w:color="auto" w:fill="D9D9D9"/>
          </w:tcPr>
          <w:p w14:paraId="429B9E5B" w14:textId="77777777" w:rsidR="008246B4" w:rsidRDefault="008C744B">
            <w:pPr>
              <w:pStyle w:val="TableParagraph"/>
              <w:spacing w:before="27"/>
              <w:ind w:left="72"/>
              <w:jc w:val="left"/>
              <w:rPr>
                <w:b/>
                <w:sz w:val="17"/>
              </w:rPr>
            </w:pPr>
            <w:r>
              <w:rPr>
                <w:b/>
                <w:sz w:val="17"/>
              </w:rPr>
              <w:t>Imposto</w:t>
            </w:r>
            <w:r>
              <w:rPr>
                <w:b/>
                <w:spacing w:val="-2"/>
                <w:sz w:val="17"/>
              </w:rPr>
              <w:t xml:space="preserve"> </w:t>
            </w:r>
            <w:r>
              <w:rPr>
                <w:b/>
                <w:sz w:val="17"/>
              </w:rPr>
              <w:t>de</w:t>
            </w:r>
            <w:r>
              <w:rPr>
                <w:b/>
                <w:spacing w:val="-1"/>
                <w:sz w:val="17"/>
              </w:rPr>
              <w:t xml:space="preserve"> </w:t>
            </w:r>
            <w:r>
              <w:rPr>
                <w:b/>
                <w:sz w:val="17"/>
              </w:rPr>
              <w:t>Renda</w:t>
            </w:r>
            <w:r>
              <w:rPr>
                <w:b/>
                <w:spacing w:val="-3"/>
                <w:sz w:val="17"/>
              </w:rPr>
              <w:t xml:space="preserve"> </w:t>
            </w:r>
            <w:r>
              <w:rPr>
                <w:b/>
                <w:sz w:val="17"/>
              </w:rPr>
              <w:t>e</w:t>
            </w:r>
            <w:r>
              <w:rPr>
                <w:b/>
                <w:spacing w:val="-1"/>
                <w:sz w:val="17"/>
              </w:rPr>
              <w:t xml:space="preserve"> </w:t>
            </w:r>
            <w:r>
              <w:rPr>
                <w:b/>
                <w:sz w:val="17"/>
              </w:rPr>
              <w:t>CSLL</w:t>
            </w:r>
            <w:r>
              <w:rPr>
                <w:b/>
                <w:spacing w:val="-1"/>
                <w:sz w:val="17"/>
              </w:rPr>
              <w:t xml:space="preserve"> </w:t>
            </w:r>
            <w:r>
              <w:rPr>
                <w:b/>
                <w:spacing w:val="-2"/>
                <w:sz w:val="17"/>
              </w:rPr>
              <w:t>corrente</w:t>
            </w:r>
          </w:p>
        </w:tc>
        <w:tc>
          <w:tcPr>
            <w:tcW w:w="1129" w:type="dxa"/>
            <w:shd w:val="clear" w:color="auto" w:fill="D9D9D9"/>
          </w:tcPr>
          <w:p w14:paraId="429B9E5C" w14:textId="77777777" w:rsidR="008246B4" w:rsidRDefault="008C744B">
            <w:pPr>
              <w:pStyle w:val="TableParagraph"/>
              <w:spacing w:line="194" w:lineRule="exact"/>
              <w:ind w:right="233"/>
              <w:rPr>
                <w:b/>
                <w:sz w:val="17"/>
              </w:rPr>
            </w:pPr>
            <w:r>
              <w:rPr>
                <w:b/>
                <w:spacing w:val="-2"/>
                <w:sz w:val="17"/>
              </w:rPr>
              <w:t>(10.143)</w:t>
            </w:r>
          </w:p>
        </w:tc>
        <w:tc>
          <w:tcPr>
            <w:tcW w:w="1544" w:type="dxa"/>
            <w:shd w:val="clear" w:color="auto" w:fill="D9D9D9"/>
          </w:tcPr>
          <w:p w14:paraId="429B9E5D" w14:textId="77777777" w:rsidR="008246B4" w:rsidRDefault="008C744B">
            <w:pPr>
              <w:pStyle w:val="TableParagraph"/>
              <w:spacing w:line="194" w:lineRule="exact"/>
              <w:ind w:right="320"/>
              <w:rPr>
                <w:b/>
                <w:sz w:val="17"/>
              </w:rPr>
            </w:pPr>
            <w:r>
              <w:rPr>
                <w:b/>
                <w:spacing w:val="-2"/>
                <w:sz w:val="17"/>
              </w:rPr>
              <w:t>(10.393)</w:t>
            </w:r>
          </w:p>
        </w:tc>
        <w:tc>
          <w:tcPr>
            <w:tcW w:w="1237" w:type="dxa"/>
            <w:shd w:val="clear" w:color="auto" w:fill="D9D9D9"/>
          </w:tcPr>
          <w:p w14:paraId="429B9E5E" w14:textId="77777777" w:rsidR="008246B4" w:rsidRDefault="008C744B">
            <w:pPr>
              <w:pStyle w:val="TableParagraph"/>
              <w:spacing w:before="27"/>
              <w:ind w:right="283"/>
              <w:rPr>
                <w:b/>
                <w:sz w:val="17"/>
              </w:rPr>
            </w:pPr>
            <w:r>
              <w:rPr>
                <w:b/>
                <w:spacing w:val="-2"/>
                <w:sz w:val="17"/>
              </w:rPr>
              <w:t>(45.833)</w:t>
            </w:r>
          </w:p>
        </w:tc>
        <w:tc>
          <w:tcPr>
            <w:tcW w:w="1206" w:type="dxa"/>
            <w:shd w:val="clear" w:color="auto" w:fill="D9D9D9"/>
          </w:tcPr>
          <w:p w14:paraId="429B9E5F" w14:textId="77777777" w:rsidR="008246B4" w:rsidRDefault="008C744B">
            <w:pPr>
              <w:pStyle w:val="TableParagraph"/>
              <w:spacing w:before="27"/>
              <w:ind w:right="73"/>
              <w:rPr>
                <w:b/>
                <w:sz w:val="17"/>
              </w:rPr>
            </w:pPr>
            <w:r>
              <w:rPr>
                <w:b/>
                <w:spacing w:val="-2"/>
                <w:sz w:val="17"/>
              </w:rPr>
              <w:t>(39.327)</w:t>
            </w:r>
          </w:p>
        </w:tc>
      </w:tr>
      <w:tr w:rsidR="008246B4" w14:paraId="429B9E66" w14:textId="77777777">
        <w:trPr>
          <w:trHeight w:val="254"/>
        </w:trPr>
        <w:tc>
          <w:tcPr>
            <w:tcW w:w="4812" w:type="dxa"/>
            <w:shd w:val="clear" w:color="auto" w:fill="F1F1F1"/>
          </w:tcPr>
          <w:p w14:paraId="429B9E61" w14:textId="77777777" w:rsidR="008246B4" w:rsidRDefault="008C744B">
            <w:pPr>
              <w:pStyle w:val="TableParagraph"/>
              <w:spacing w:before="27"/>
              <w:ind w:left="72"/>
              <w:jc w:val="left"/>
              <w:rPr>
                <w:sz w:val="17"/>
              </w:rPr>
            </w:pPr>
            <w:r>
              <w:rPr>
                <w:sz w:val="17"/>
              </w:rPr>
              <w:t>Ativo</w:t>
            </w:r>
            <w:r>
              <w:rPr>
                <w:spacing w:val="-7"/>
                <w:sz w:val="17"/>
              </w:rPr>
              <w:t xml:space="preserve"> </w:t>
            </w:r>
            <w:r>
              <w:rPr>
                <w:sz w:val="17"/>
              </w:rPr>
              <w:t>fiscal</w:t>
            </w:r>
            <w:r>
              <w:rPr>
                <w:spacing w:val="-4"/>
                <w:sz w:val="17"/>
              </w:rPr>
              <w:t xml:space="preserve"> </w:t>
            </w:r>
            <w:r>
              <w:rPr>
                <w:spacing w:val="-2"/>
                <w:sz w:val="17"/>
              </w:rPr>
              <w:t>diferido</w:t>
            </w:r>
          </w:p>
        </w:tc>
        <w:tc>
          <w:tcPr>
            <w:tcW w:w="1129" w:type="dxa"/>
            <w:shd w:val="clear" w:color="auto" w:fill="F1F1F1"/>
          </w:tcPr>
          <w:p w14:paraId="429B9E62" w14:textId="77777777" w:rsidR="008246B4" w:rsidRDefault="008C744B">
            <w:pPr>
              <w:pStyle w:val="TableParagraph"/>
              <w:spacing w:line="194" w:lineRule="exact"/>
              <w:ind w:right="231"/>
              <w:rPr>
                <w:sz w:val="17"/>
              </w:rPr>
            </w:pPr>
            <w:r>
              <w:rPr>
                <w:spacing w:val="-2"/>
                <w:sz w:val="17"/>
              </w:rPr>
              <w:t>(7.346)</w:t>
            </w:r>
          </w:p>
        </w:tc>
        <w:tc>
          <w:tcPr>
            <w:tcW w:w="1544" w:type="dxa"/>
            <w:shd w:val="clear" w:color="auto" w:fill="F1F1F1"/>
          </w:tcPr>
          <w:p w14:paraId="429B9E63" w14:textId="77777777" w:rsidR="008246B4" w:rsidRDefault="008C744B">
            <w:pPr>
              <w:pStyle w:val="TableParagraph"/>
              <w:spacing w:line="194" w:lineRule="exact"/>
              <w:ind w:right="319"/>
              <w:rPr>
                <w:sz w:val="17"/>
              </w:rPr>
            </w:pPr>
            <w:r>
              <w:rPr>
                <w:spacing w:val="-2"/>
                <w:sz w:val="17"/>
              </w:rPr>
              <w:t>(5.877)</w:t>
            </w:r>
          </w:p>
        </w:tc>
        <w:tc>
          <w:tcPr>
            <w:tcW w:w="1237" w:type="dxa"/>
            <w:shd w:val="clear" w:color="auto" w:fill="F1F1F1"/>
          </w:tcPr>
          <w:p w14:paraId="429B9E64" w14:textId="77777777" w:rsidR="008246B4" w:rsidRDefault="008C744B">
            <w:pPr>
              <w:pStyle w:val="TableParagraph"/>
              <w:spacing w:before="27"/>
              <w:ind w:right="283"/>
              <w:rPr>
                <w:sz w:val="17"/>
              </w:rPr>
            </w:pPr>
            <w:r>
              <w:rPr>
                <w:spacing w:val="-2"/>
                <w:sz w:val="17"/>
              </w:rPr>
              <w:t>(10.394)</w:t>
            </w:r>
          </w:p>
        </w:tc>
        <w:tc>
          <w:tcPr>
            <w:tcW w:w="1206" w:type="dxa"/>
            <w:shd w:val="clear" w:color="auto" w:fill="F1F1F1"/>
          </w:tcPr>
          <w:p w14:paraId="429B9E65" w14:textId="77777777" w:rsidR="008246B4" w:rsidRDefault="008C744B">
            <w:pPr>
              <w:pStyle w:val="TableParagraph"/>
              <w:spacing w:before="27"/>
              <w:ind w:right="71"/>
              <w:rPr>
                <w:sz w:val="17"/>
              </w:rPr>
            </w:pPr>
            <w:r>
              <w:rPr>
                <w:spacing w:val="-2"/>
                <w:sz w:val="17"/>
              </w:rPr>
              <w:t>(8.315)</w:t>
            </w:r>
          </w:p>
        </w:tc>
      </w:tr>
      <w:tr w:rsidR="008246B4" w14:paraId="429B9E6C" w14:textId="77777777">
        <w:trPr>
          <w:trHeight w:val="254"/>
        </w:trPr>
        <w:tc>
          <w:tcPr>
            <w:tcW w:w="4812" w:type="dxa"/>
            <w:shd w:val="clear" w:color="auto" w:fill="D9D9D9"/>
          </w:tcPr>
          <w:p w14:paraId="429B9E67" w14:textId="77777777" w:rsidR="008246B4" w:rsidRDefault="008C744B">
            <w:pPr>
              <w:pStyle w:val="TableParagraph"/>
              <w:spacing w:before="30"/>
              <w:ind w:left="72"/>
              <w:jc w:val="left"/>
              <w:rPr>
                <w:sz w:val="17"/>
              </w:rPr>
            </w:pPr>
            <w:r>
              <w:rPr>
                <w:sz w:val="17"/>
              </w:rPr>
              <w:t>Passivo</w:t>
            </w:r>
            <w:r>
              <w:rPr>
                <w:spacing w:val="-6"/>
                <w:sz w:val="17"/>
              </w:rPr>
              <w:t xml:space="preserve"> </w:t>
            </w:r>
            <w:r>
              <w:rPr>
                <w:sz w:val="17"/>
              </w:rPr>
              <w:t>fiscal</w:t>
            </w:r>
            <w:r>
              <w:rPr>
                <w:spacing w:val="-5"/>
                <w:sz w:val="17"/>
              </w:rPr>
              <w:t xml:space="preserve"> </w:t>
            </w:r>
            <w:r>
              <w:rPr>
                <w:spacing w:val="-2"/>
                <w:sz w:val="17"/>
              </w:rPr>
              <w:t>diferido</w:t>
            </w:r>
          </w:p>
        </w:tc>
        <w:tc>
          <w:tcPr>
            <w:tcW w:w="1129" w:type="dxa"/>
            <w:shd w:val="clear" w:color="auto" w:fill="D9D9D9"/>
          </w:tcPr>
          <w:p w14:paraId="429B9E68" w14:textId="77777777" w:rsidR="008246B4" w:rsidRDefault="008C744B">
            <w:pPr>
              <w:pStyle w:val="TableParagraph"/>
              <w:spacing w:line="194" w:lineRule="exact"/>
              <w:ind w:right="232"/>
              <w:rPr>
                <w:sz w:val="17"/>
              </w:rPr>
            </w:pPr>
            <w:r>
              <w:rPr>
                <w:spacing w:val="-2"/>
                <w:sz w:val="17"/>
              </w:rPr>
              <w:t>(981)</w:t>
            </w:r>
          </w:p>
        </w:tc>
        <w:tc>
          <w:tcPr>
            <w:tcW w:w="1544" w:type="dxa"/>
            <w:shd w:val="clear" w:color="auto" w:fill="D9D9D9"/>
          </w:tcPr>
          <w:p w14:paraId="429B9E69" w14:textId="77777777" w:rsidR="008246B4" w:rsidRDefault="008C744B">
            <w:pPr>
              <w:pStyle w:val="TableParagraph"/>
              <w:spacing w:line="194" w:lineRule="exact"/>
              <w:ind w:right="319"/>
              <w:rPr>
                <w:sz w:val="17"/>
              </w:rPr>
            </w:pPr>
            <w:r>
              <w:rPr>
                <w:spacing w:val="-2"/>
                <w:sz w:val="17"/>
              </w:rPr>
              <w:t>(785)</w:t>
            </w:r>
          </w:p>
        </w:tc>
        <w:tc>
          <w:tcPr>
            <w:tcW w:w="1237" w:type="dxa"/>
            <w:shd w:val="clear" w:color="auto" w:fill="D9D9D9"/>
          </w:tcPr>
          <w:p w14:paraId="429B9E6A" w14:textId="77777777" w:rsidR="008246B4" w:rsidRDefault="008C744B">
            <w:pPr>
              <w:pStyle w:val="TableParagraph"/>
              <w:spacing w:before="30"/>
              <w:ind w:right="282"/>
              <w:rPr>
                <w:sz w:val="17"/>
              </w:rPr>
            </w:pPr>
            <w:r>
              <w:rPr>
                <w:spacing w:val="-2"/>
                <w:sz w:val="17"/>
              </w:rPr>
              <w:t>(997)</w:t>
            </w:r>
          </w:p>
        </w:tc>
        <w:tc>
          <w:tcPr>
            <w:tcW w:w="1206" w:type="dxa"/>
            <w:shd w:val="clear" w:color="auto" w:fill="D9D9D9"/>
          </w:tcPr>
          <w:p w14:paraId="429B9E6B" w14:textId="77777777" w:rsidR="008246B4" w:rsidRDefault="008C744B">
            <w:pPr>
              <w:pStyle w:val="TableParagraph"/>
              <w:spacing w:before="30"/>
              <w:ind w:right="72"/>
              <w:rPr>
                <w:sz w:val="17"/>
              </w:rPr>
            </w:pPr>
            <w:r>
              <w:rPr>
                <w:spacing w:val="-2"/>
                <w:sz w:val="17"/>
              </w:rPr>
              <w:t>(798)</w:t>
            </w:r>
          </w:p>
        </w:tc>
      </w:tr>
      <w:tr w:rsidR="008246B4" w14:paraId="429B9E72" w14:textId="77777777">
        <w:trPr>
          <w:trHeight w:val="256"/>
        </w:trPr>
        <w:tc>
          <w:tcPr>
            <w:tcW w:w="4812" w:type="dxa"/>
            <w:shd w:val="clear" w:color="auto" w:fill="F1F1F1"/>
          </w:tcPr>
          <w:p w14:paraId="429B9E6D" w14:textId="77777777" w:rsidR="008246B4" w:rsidRDefault="008C744B">
            <w:pPr>
              <w:pStyle w:val="TableParagraph"/>
              <w:spacing w:before="30"/>
              <w:ind w:left="72"/>
              <w:jc w:val="left"/>
              <w:rPr>
                <w:b/>
                <w:sz w:val="17"/>
              </w:rPr>
            </w:pPr>
            <w:r>
              <w:rPr>
                <w:b/>
                <w:sz w:val="17"/>
              </w:rPr>
              <w:t>Imposto</w:t>
            </w:r>
            <w:r>
              <w:rPr>
                <w:b/>
                <w:spacing w:val="-4"/>
                <w:sz w:val="17"/>
              </w:rPr>
              <w:t xml:space="preserve"> </w:t>
            </w:r>
            <w:r>
              <w:rPr>
                <w:b/>
                <w:sz w:val="17"/>
              </w:rPr>
              <w:t>de</w:t>
            </w:r>
            <w:r>
              <w:rPr>
                <w:b/>
                <w:spacing w:val="-1"/>
                <w:sz w:val="17"/>
              </w:rPr>
              <w:t xml:space="preserve"> </w:t>
            </w:r>
            <w:r>
              <w:rPr>
                <w:b/>
                <w:sz w:val="17"/>
              </w:rPr>
              <w:t>Renda</w:t>
            </w:r>
            <w:r>
              <w:rPr>
                <w:b/>
                <w:spacing w:val="-3"/>
                <w:sz w:val="17"/>
              </w:rPr>
              <w:t xml:space="preserve"> </w:t>
            </w:r>
            <w:r>
              <w:rPr>
                <w:b/>
                <w:sz w:val="17"/>
              </w:rPr>
              <w:t>e</w:t>
            </w:r>
            <w:r>
              <w:rPr>
                <w:b/>
                <w:spacing w:val="-1"/>
                <w:sz w:val="17"/>
              </w:rPr>
              <w:t xml:space="preserve"> </w:t>
            </w:r>
            <w:r>
              <w:rPr>
                <w:b/>
                <w:sz w:val="17"/>
              </w:rPr>
              <w:t>CSLL</w:t>
            </w:r>
            <w:r>
              <w:rPr>
                <w:b/>
                <w:spacing w:val="-1"/>
                <w:sz w:val="17"/>
              </w:rPr>
              <w:t xml:space="preserve"> </w:t>
            </w:r>
            <w:r>
              <w:rPr>
                <w:b/>
                <w:spacing w:val="-2"/>
                <w:sz w:val="17"/>
              </w:rPr>
              <w:t>diferido</w:t>
            </w:r>
          </w:p>
        </w:tc>
        <w:tc>
          <w:tcPr>
            <w:tcW w:w="1129" w:type="dxa"/>
            <w:shd w:val="clear" w:color="auto" w:fill="F1F1F1"/>
          </w:tcPr>
          <w:p w14:paraId="429B9E6E" w14:textId="77777777" w:rsidR="008246B4" w:rsidRDefault="008C744B">
            <w:pPr>
              <w:pStyle w:val="TableParagraph"/>
              <w:spacing w:line="194" w:lineRule="exact"/>
              <w:ind w:right="231"/>
              <w:rPr>
                <w:b/>
                <w:sz w:val="17"/>
              </w:rPr>
            </w:pPr>
            <w:r>
              <w:rPr>
                <w:b/>
                <w:spacing w:val="-2"/>
                <w:sz w:val="17"/>
              </w:rPr>
              <w:t>(8.327)</w:t>
            </w:r>
          </w:p>
        </w:tc>
        <w:tc>
          <w:tcPr>
            <w:tcW w:w="1544" w:type="dxa"/>
            <w:shd w:val="clear" w:color="auto" w:fill="F1F1F1"/>
          </w:tcPr>
          <w:p w14:paraId="429B9E6F" w14:textId="77777777" w:rsidR="008246B4" w:rsidRDefault="008C744B">
            <w:pPr>
              <w:pStyle w:val="TableParagraph"/>
              <w:spacing w:line="194" w:lineRule="exact"/>
              <w:ind w:right="319"/>
              <w:rPr>
                <w:b/>
                <w:sz w:val="17"/>
              </w:rPr>
            </w:pPr>
            <w:r>
              <w:rPr>
                <w:b/>
                <w:spacing w:val="-2"/>
                <w:sz w:val="17"/>
              </w:rPr>
              <w:t>(6.662)</w:t>
            </w:r>
          </w:p>
        </w:tc>
        <w:tc>
          <w:tcPr>
            <w:tcW w:w="1237" w:type="dxa"/>
            <w:shd w:val="clear" w:color="auto" w:fill="F1F1F1"/>
          </w:tcPr>
          <w:p w14:paraId="429B9E70" w14:textId="77777777" w:rsidR="008246B4" w:rsidRDefault="008C744B">
            <w:pPr>
              <w:pStyle w:val="TableParagraph"/>
              <w:spacing w:before="30"/>
              <w:ind w:right="283"/>
              <w:rPr>
                <w:b/>
                <w:sz w:val="17"/>
              </w:rPr>
            </w:pPr>
            <w:r>
              <w:rPr>
                <w:b/>
                <w:spacing w:val="-2"/>
                <w:sz w:val="17"/>
              </w:rPr>
              <w:t>(11.391)</w:t>
            </w:r>
          </w:p>
        </w:tc>
        <w:tc>
          <w:tcPr>
            <w:tcW w:w="1206" w:type="dxa"/>
            <w:shd w:val="clear" w:color="auto" w:fill="F1F1F1"/>
          </w:tcPr>
          <w:p w14:paraId="429B9E71" w14:textId="77777777" w:rsidR="008246B4" w:rsidRDefault="008C744B">
            <w:pPr>
              <w:pStyle w:val="TableParagraph"/>
              <w:spacing w:before="30"/>
              <w:ind w:right="71"/>
              <w:rPr>
                <w:b/>
                <w:sz w:val="17"/>
              </w:rPr>
            </w:pPr>
            <w:r>
              <w:rPr>
                <w:b/>
                <w:spacing w:val="-2"/>
                <w:sz w:val="17"/>
              </w:rPr>
              <w:t>(9.113)</w:t>
            </w:r>
          </w:p>
        </w:tc>
      </w:tr>
      <w:tr w:rsidR="008246B4" w14:paraId="429B9E78" w14:textId="77777777">
        <w:trPr>
          <w:trHeight w:val="254"/>
        </w:trPr>
        <w:tc>
          <w:tcPr>
            <w:tcW w:w="4812" w:type="dxa"/>
            <w:shd w:val="clear" w:color="auto" w:fill="A6A6A6"/>
          </w:tcPr>
          <w:p w14:paraId="429B9E73" w14:textId="77777777" w:rsidR="008246B4" w:rsidRDefault="008C744B">
            <w:pPr>
              <w:pStyle w:val="TableParagraph"/>
              <w:spacing w:before="27"/>
              <w:ind w:left="72"/>
              <w:jc w:val="left"/>
              <w:rPr>
                <w:b/>
                <w:sz w:val="17"/>
              </w:rPr>
            </w:pPr>
            <w:r>
              <w:rPr>
                <w:b/>
                <w:sz w:val="17"/>
              </w:rPr>
              <w:t>Imposto</w:t>
            </w:r>
            <w:r>
              <w:rPr>
                <w:b/>
                <w:spacing w:val="-3"/>
                <w:sz w:val="17"/>
              </w:rPr>
              <w:t xml:space="preserve"> </w:t>
            </w:r>
            <w:r>
              <w:rPr>
                <w:b/>
                <w:sz w:val="17"/>
              </w:rPr>
              <w:t>de</w:t>
            </w:r>
            <w:r>
              <w:rPr>
                <w:b/>
                <w:spacing w:val="-2"/>
                <w:sz w:val="17"/>
              </w:rPr>
              <w:t xml:space="preserve"> </w:t>
            </w:r>
            <w:r>
              <w:rPr>
                <w:b/>
                <w:sz w:val="17"/>
              </w:rPr>
              <w:t>Renda</w:t>
            </w:r>
            <w:r>
              <w:rPr>
                <w:b/>
                <w:spacing w:val="-4"/>
                <w:sz w:val="17"/>
              </w:rPr>
              <w:t xml:space="preserve"> </w:t>
            </w:r>
            <w:r>
              <w:rPr>
                <w:b/>
                <w:sz w:val="17"/>
              </w:rPr>
              <w:t>e</w:t>
            </w:r>
            <w:r>
              <w:rPr>
                <w:b/>
                <w:spacing w:val="-2"/>
                <w:sz w:val="17"/>
              </w:rPr>
              <w:t xml:space="preserve"> </w:t>
            </w:r>
            <w:r>
              <w:rPr>
                <w:b/>
                <w:sz w:val="17"/>
              </w:rPr>
              <w:t>Contribuição</w:t>
            </w:r>
            <w:r>
              <w:rPr>
                <w:b/>
                <w:spacing w:val="-2"/>
                <w:sz w:val="17"/>
              </w:rPr>
              <w:t xml:space="preserve"> </w:t>
            </w:r>
            <w:r>
              <w:rPr>
                <w:b/>
                <w:sz w:val="17"/>
              </w:rPr>
              <w:t>Social</w:t>
            </w:r>
            <w:r>
              <w:rPr>
                <w:b/>
                <w:spacing w:val="-2"/>
                <w:sz w:val="17"/>
              </w:rPr>
              <w:t xml:space="preserve"> </w:t>
            </w:r>
            <w:r>
              <w:rPr>
                <w:b/>
                <w:sz w:val="17"/>
              </w:rPr>
              <w:t>de</w:t>
            </w:r>
            <w:r>
              <w:rPr>
                <w:b/>
                <w:spacing w:val="-2"/>
                <w:sz w:val="17"/>
              </w:rPr>
              <w:t xml:space="preserve"> período</w:t>
            </w:r>
          </w:p>
        </w:tc>
        <w:tc>
          <w:tcPr>
            <w:tcW w:w="1129" w:type="dxa"/>
            <w:shd w:val="clear" w:color="auto" w:fill="A6A6A6"/>
          </w:tcPr>
          <w:p w14:paraId="429B9E74" w14:textId="77777777" w:rsidR="008246B4" w:rsidRDefault="008C744B">
            <w:pPr>
              <w:pStyle w:val="TableParagraph"/>
              <w:spacing w:line="194" w:lineRule="exact"/>
              <w:ind w:right="233"/>
              <w:rPr>
                <w:b/>
                <w:sz w:val="17"/>
              </w:rPr>
            </w:pPr>
            <w:r>
              <w:rPr>
                <w:b/>
                <w:spacing w:val="-2"/>
                <w:sz w:val="17"/>
              </w:rPr>
              <w:t>(18.470)</w:t>
            </w:r>
          </w:p>
        </w:tc>
        <w:tc>
          <w:tcPr>
            <w:tcW w:w="1544" w:type="dxa"/>
            <w:shd w:val="clear" w:color="auto" w:fill="A6A6A6"/>
          </w:tcPr>
          <w:p w14:paraId="429B9E75" w14:textId="77777777" w:rsidR="008246B4" w:rsidRDefault="008C744B">
            <w:pPr>
              <w:pStyle w:val="TableParagraph"/>
              <w:spacing w:line="194" w:lineRule="exact"/>
              <w:ind w:right="320"/>
              <w:rPr>
                <w:b/>
                <w:sz w:val="17"/>
              </w:rPr>
            </w:pPr>
            <w:r>
              <w:rPr>
                <w:b/>
                <w:spacing w:val="-2"/>
                <w:sz w:val="17"/>
              </w:rPr>
              <w:t>(17.055)</w:t>
            </w:r>
          </w:p>
        </w:tc>
        <w:tc>
          <w:tcPr>
            <w:tcW w:w="1237" w:type="dxa"/>
            <w:shd w:val="clear" w:color="auto" w:fill="A6A6A6"/>
          </w:tcPr>
          <w:p w14:paraId="429B9E76" w14:textId="77777777" w:rsidR="008246B4" w:rsidRDefault="008C744B">
            <w:pPr>
              <w:pStyle w:val="TableParagraph"/>
              <w:spacing w:before="27"/>
              <w:ind w:right="283"/>
              <w:rPr>
                <w:b/>
                <w:sz w:val="17"/>
              </w:rPr>
            </w:pPr>
            <w:r>
              <w:rPr>
                <w:b/>
                <w:spacing w:val="-2"/>
                <w:sz w:val="17"/>
              </w:rPr>
              <w:t>(57.224)</w:t>
            </w:r>
          </w:p>
        </w:tc>
        <w:tc>
          <w:tcPr>
            <w:tcW w:w="1206" w:type="dxa"/>
            <w:shd w:val="clear" w:color="auto" w:fill="A6A6A6"/>
          </w:tcPr>
          <w:p w14:paraId="429B9E77" w14:textId="77777777" w:rsidR="008246B4" w:rsidRDefault="008C744B">
            <w:pPr>
              <w:pStyle w:val="TableParagraph"/>
              <w:spacing w:before="27"/>
              <w:ind w:right="73"/>
              <w:rPr>
                <w:b/>
                <w:sz w:val="17"/>
              </w:rPr>
            </w:pPr>
            <w:r>
              <w:rPr>
                <w:b/>
                <w:spacing w:val="-2"/>
                <w:sz w:val="17"/>
              </w:rPr>
              <w:t>(48.440)</w:t>
            </w:r>
          </w:p>
        </w:tc>
      </w:tr>
    </w:tbl>
    <w:p w14:paraId="429B9E79" w14:textId="77777777" w:rsidR="008246B4" w:rsidRDefault="008246B4">
      <w:pPr>
        <w:pStyle w:val="Corpodetexto"/>
        <w:spacing w:before="8"/>
      </w:pPr>
    </w:p>
    <w:p w14:paraId="429B9E7A" w14:textId="77777777" w:rsidR="008246B4" w:rsidRDefault="008C744B">
      <w:pPr>
        <w:pStyle w:val="PargrafodaLista"/>
        <w:numPr>
          <w:ilvl w:val="0"/>
          <w:numId w:val="4"/>
        </w:numPr>
        <w:tabs>
          <w:tab w:val="left" w:pos="1063"/>
        </w:tabs>
        <w:ind w:left="1063" w:hanging="356"/>
        <w:rPr>
          <w:sz w:val="20"/>
        </w:rPr>
      </w:pPr>
      <w:r>
        <w:rPr>
          <w:sz w:val="20"/>
        </w:rPr>
        <w:t>Natureza</w:t>
      </w:r>
      <w:r>
        <w:rPr>
          <w:spacing w:val="-4"/>
          <w:sz w:val="20"/>
        </w:rPr>
        <w:t xml:space="preserve"> </w:t>
      </w:r>
      <w:r>
        <w:rPr>
          <w:sz w:val="20"/>
        </w:rPr>
        <w:t>e</w:t>
      </w:r>
      <w:r>
        <w:rPr>
          <w:spacing w:val="-6"/>
          <w:sz w:val="20"/>
        </w:rPr>
        <w:t xml:space="preserve"> </w:t>
      </w:r>
      <w:r>
        <w:rPr>
          <w:sz w:val="20"/>
        </w:rPr>
        <w:t>origem</w:t>
      </w:r>
      <w:r>
        <w:rPr>
          <w:spacing w:val="-5"/>
          <w:sz w:val="20"/>
        </w:rPr>
        <w:t xml:space="preserve"> </w:t>
      </w:r>
      <w:r>
        <w:rPr>
          <w:sz w:val="20"/>
        </w:rPr>
        <w:t>dos</w:t>
      </w:r>
      <w:r>
        <w:rPr>
          <w:spacing w:val="-6"/>
          <w:sz w:val="20"/>
        </w:rPr>
        <w:t xml:space="preserve"> </w:t>
      </w:r>
      <w:r>
        <w:rPr>
          <w:sz w:val="20"/>
        </w:rPr>
        <w:t>ativos</w:t>
      </w:r>
      <w:r>
        <w:rPr>
          <w:spacing w:val="-6"/>
          <w:sz w:val="20"/>
        </w:rPr>
        <w:t xml:space="preserve"> </w:t>
      </w:r>
      <w:r>
        <w:rPr>
          <w:sz w:val="20"/>
        </w:rPr>
        <w:t>e</w:t>
      </w:r>
      <w:r>
        <w:rPr>
          <w:spacing w:val="-6"/>
          <w:sz w:val="20"/>
        </w:rPr>
        <w:t xml:space="preserve"> </w:t>
      </w:r>
      <w:r>
        <w:rPr>
          <w:sz w:val="20"/>
        </w:rPr>
        <w:t>passivos</w:t>
      </w:r>
      <w:r>
        <w:rPr>
          <w:spacing w:val="-6"/>
          <w:sz w:val="20"/>
        </w:rPr>
        <w:t xml:space="preserve"> </w:t>
      </w:r>
      <w:r>
        <w:rPr>
          <w:sz w:val="20"/>
        </w:rPr>
        <w:t>fiscais</w:t>
      </w:r>
      <w:r>
        <w:rPr>
          <w:spacing w:val="-6"/>
          <w:sz w:val="20"/>
        </w:rPr>
        <w:t xml:space="preserve"> </w:t>
      </w:r>
      <w:r>
        <w:rPr>
          <w:spacing w:val="-2"/>
          <w:sz w:val="20"/>
        </w:rPr>
        <w:t>diferidos</w:t>
      </w:r>
    </w:p>
    <w:p w14:paraId="429B9E7B" w14:textId="77777777" w:rsidR="008246B4" w:rsidRDefault="008246B4">
      <w:pPr>
        <w:pStyle w:val="Corpodetexto"/>
        <w:spacing w:before="10"/>
        <w:rPr>
          <w:sz w:val="19"/>
        </w:rPr>
      </w:pPr>
    </w:p>
    <w:tbl>
      <w:tblPr>
        <w:tblStyle w:val="TableNormal"/>
        <w:tblW w:w="0" w:type="auto"/>
        <w:tblInd w:w="715" w:type="dxa"/>
        <w:tblLayout w:type="fixed"/>
        <w:tblLook w:val="01E0" w:firstRow="1" w:lastRow="1" w:firstColumn="1" w:lastColumn="1" w:noHBand="0" w:noVBand="0"/>
      </w:tblPr>
      <w:tblGrid>
        <w:gridCol w:w="3772"/>
        <w:gridCol w:w="1821"/>
        <w:gridCol w:w="1407"/>
        <w:gridCol w:w="1647"/>
        <w:gridCol w:w="1273"/>
      </w:tblGrid>
      <w:tr w:rsidR="008246B4" w14:paraId="429B9E81" w14:textId="77777777">
        <w:trPr>
          <w:trHeight w:val="315"/>
        </w:trPr>
        <w:tc>
          <w:tcPr>
            <w:tcW w:w="3772" w:type="dxa"/>
            <w:tcBorders>
              <w:top w:val="single" w:sz="8" w:space="0" w:color="000000"/>
              <w:bottom w:val="single" w:sz="8" w:space="0" w:color="000000"/>
            </w:tcBorders>
            <w:shd w:val="clear" w:color="auto" w:fill="A6A6A6"/>
          </w:tcPr>
          <w:p w14:paraId="429B9E7C" w14:textId="77777777" w:rsidR="008246B4" w:rsidRDefault="008C744B">
            <w:pPr>
              <w:pStyle w:val="TableParagraph"/>
              <w:spacing w:before="58"/>
              <w:ind w:left="72"/>
              <w:jc w:val="left"/>
              <w:rPr>
                <w:b/>
                <w:sz w:val="17"/>
              </w:rPr>
            </w:pPr>
            <w:r>
              <w:rPr>
                <w:b/>
                <w:sz w:val="17"/>
              </w:rPr>
              <w:t>AFD</w:t>
            </w:r>
            <w:r>
              <w:rPr>
                <w:b/>
                <w:spacing w:val="-4"/>
                <w:sz w:val="17"/>
              </w:rPr>
              <w:t xml:space="preserve"> </w:t>
            </w:r>
            <w:r>
              <w:rPr>
                <w:b/>
                <w:sz w:val="17"/>
              </w:rPr>
              <w:t>-</w:t>
            </w:r>
            <w:r>
              <w:rPr>
                <w:b/>
                <w:spacing w:val="-3"/>
                <w:sz w:val="17"/>
              </w:rPr>
              <w:t xml:space="preserve"> </w:t>
            </w:r>
            <w:r>
              <w:rPr>
                <w:b/>
                <w:sz w:val="17"/>
              </w:rPr>
              <w:t>Diferença</w:t>
            </w:r>
            <w:r>
              <w:rPr>
                <w:b/>
                <w:spacing w:val="-3"/>
                <w:sz w:val="17"/>
              </w:rPr>
              <w:t xml:space="preserve"> </w:t>
            </w:r>
            <w:r>
              <w:rPr>
                <w:b/>
                <w:spacing w:val="-2"/>
                <w:sz w:val="17"/>
              </w:rPr>
              <w:t>Temporária</w:t>
            </w:r>
          </w:p>
        </w:tc>
        <w:tc>
          <w:tcPr>
            <w:tcW w:w="1821" w:type="dxa"/>
            <w:tcBorders>
              <w:top w:val="single" w:sz="8" w:space="0" w:color="000000"/>
              <w:bottom w:val="single" w:sz="8" w:space="0" w:color="000000"/>
            </w:tcBorders>
            <w:shd w:val="clear" w:color="auto" w:fill="A6A6A6"/>
          </w:tcPr>
          <w:p w14:paraId="429B9E7D" w14:textId="77777777" w:rsidR="008246B4" w:rsidRDefault="008C744B">
            <w:pPr>
              <w:pStyle w:val="TableParagraph"/>
              <w:spacing w:before="58"/>
              <w:ind w:right="413"/>
              <w:rPr>
                <w:b/>
                <w:sz w:val="17"/>
              </w:rPr>
            </w:pPr>
            <w:r>
              <w:rPr>
                <w:b/>
                <w:spacing w:val="-2"/>
                <w:sz w:val="17"/>
              </w:rPr>
              <w:t>01.01.2025</w:t>
            </w:r>
          </w:p>
        </w:tc>
        <w:tc>
          <w:tcPr>
            <w:tcW w:w="1407" w:type="dxa"/>
            <w:tcBorders>
              <w:top w:val="single" w:sz="8" w:space="0" w:color="000000"/>
              <w:bottom w:val="single" w:sz="8" w:space="0" w:color="000000"/>
            </w:tcBorders>
            <w:shd w:val="clear" w:color="auto" w:fill="A6A6A6"/>
          </w:tcPr>
          <w:p w14:paraId="429B9E7E" w14:textId="77777777" w:rsidR="008246B4" w:rsidRDefault="008C744B">
            <w:pPr>
              <w:pStyle w:val="TableParagraph"/>
              <w:spacing w:before="58"/>
              <w:ind w:right="260"/>
              <w:rPr>
                <w:b/>
                <w:sz w:val="17"/>
              </w:rPr>
            </w:pPr>
            <w:r>
              <w:rPr>
                <w:b/>
                <w:spacing w:val="-2"/>
                <w:sz w:val="17"/>
              </w:rPr>
              <w:t>Baixa</w:t>
            </w:r>
          </w:p>
        </w:tc>
        <w:tc>
          <w:tcPr>
            <w:tcW w:w="1647" w:type="dxa"/>
            <w:tcBorders>
              <w:top w:val="single" w:sz="8" w:space="0" w:color="000000"/>
              <w:bottom w:val="single" w:sz="8" w:space="0" w:color="000000"/>
            </w:tcBorders>
            <w:shd w:val="clear" w:color="auto" w:fill="A6A6A6"/>
          </w:tcPr>
          <w:p w14:paraId="429B9E7F" w14:textId="77777777" w:rsidR="008246B4" w:rsidRDefault="008C744B">
            <w:pPr>
              <w:pStyle w:val="TableParagraph"/>
              <w:spacing w:before="58"/>
              <w:ind w:right="347"/>
              <w:rPr>
                <w:b/>
                <w:sz w:val="17"/>
              </w:rPr>
            </w:pPr>
            <w:r>
              <w:rPr>
                <w:b/>
                <w:spacing w:val="-2"/>
                <w:sz w:val="17"/>
              </w:rPr>
              <w:t>Constituição</w:t>
            </w:r>
          </w:p>
        </w:tc>
        <w:tc>
          <w:tcPr>
            <w:tcW w:w="1273" w:type="dxa"/>
            <w:tcBorders>
              <w:top w:val="single" w:sz="8" w:space="0" w:color="000000"/>
              <w:bottom w:val="single" w:sz="8" w:space="0" w:color="000000"/>
            </w:tcBorders>
            <w:shd w:val="clear" w:color="auto" w:fill="A6A6A6"/>
          </w:tcPr>
          <w:p w14:paraId="429B9E80" w14:textId="77777777" w:rsidR="008246B4" w:rsidRDefault="008C744B">
            <w:pPr>
              <w:pStyle w:val="TableParagraph"/>
              <w:spacing w:before="58"/>
              <w:ind w:right="62"/>
              <w:rPr>
                <w:b/>
                <w:sz w:val="17"/>
              </w:rPr>
            </w:pPr>
            <w:r>
              <w:rPr>
                <w:b/>
                <w:spacing w:val="-2"/>
                <w:sz w:val="17"/>
              </w:rPr>
              <w:t>31.12.2025</w:t>
            </w:r>
          </w:p>
        </w:tc>
      </w:tr>
      <w:tr w:rsidR="008246B4" w14:paraId="429B9E87" w14:textId="77777777">
        <w:trPr>
          <w:trHeight w:val="313"/>
        </w:trPr>
        <w:tc>
          <w:tcPr>
            <w:tcW w:w="3772" w:type="dxa"/>
            <w:tcBorders>
              <w:top w:val="single" w:sz="8" w:space="0" w:color="000000"/>
            </w:tcBorders>
            <w:shd w:val="clear" w:color="auto" w:fill="F1F1F1"/>
          </w:tcPr>
          <w:p w14:paraId="429B9E82" w14:textId="77777777" w:rsidR="008246B4" w:rsidRDefault="008C744B">
            <w:pPr>
              <w:pStyle w:val="TableParagraph"/>
              <w:spacing w:before="58"/>
              <w:ind w:left="72"/>
              <w:jc w:val="left"/>
              <w:rPr>
                <w:sz w:val="17"/>
              </w:rPr>
            </w:pPr>
            <w:r>
              <w:rPr>
                <w:sz w:val="17"/>
              </w:rPr>
              <w:t>Provisão</w:t>
            </w:r>
            <w:r>
              <w:rPr>
                <w:spacing w:val="-5"/>
                <w:sz w:val="17"/>
              </w:rPr>
              <w:t xml:space="preserve"> </w:t>
            </w:r>
            <w:r>
              <w:rPr>
                <w:sz w:val="17"/>
              </w:rPr>
              <w:t>para</w:t>
            </w:r>
            <w:r>
              <w:rPr>
                <w:spacing w:val="-4"/>
                <w:sz w:val="17"/>
              </w:rPr>
              <w:t xml:space="preserve"> </w:t>
            </w:r>
            <w:r>
              <w:rPr>
                <w:sz w:val="17"/>
              </w:rPr>
              <w:t>Devedores</w:t>
            </w:r>
            <w:r>
              <w:rPr>
                <w:spacing w:val="-4"/>
                <w:sz w:val="17"/>
              </w:rPr>
              <w:t xml:space="preserve"> </w:t>
            </w:r>
            <w:r>
              <w:rPr>
                <w:spacing w:val="-2"/>
                <w:sz w:val="17"/>
              </w:rPr>
              <w:t>Duvidosos</w:t>
            </w:r>
          </w:p>
        </w:tc>
        <w:tc>
          <w:tcPr>
            <w:tcW w:w="1821" w:type="dxa"/>
            <w:tcBorders>
              <w:top w:val="single" w:sz="8" w:space="0" w:color="000000"/>
            </w:tcBorders>
            <w:shd w:val="clear" w:color="auto" w:fill="F1F1F1"/>
          </w:tcPr>
          <w:p w14:paraId="429B9E83" w14:textId="77777777" w:rsidR="008246B4" w:rsidRDefault="008C744B">
            <w:pPr>
              <w:pStyle w:val="TableParagraph"/>
              <w:spacing w:before="58"/>
              <w:ind w:right="412"/>
              <w:rPr>
                <w:sz w:val="17"/>
              </w:rPr>
            </w:pPr>
            <w:r>
              <w:rPr>
                <w:spacing w:val="-2"/>
                <w:sz w:val="17"/>
              </w:rPr>
              <w:t>147.584</w:t>
            </w:r>
          </w:p>
        </w:tc>
        <w:tc>
          <w:tcPr>
            <w:tcW w:w="1407" w:type="dxa"/>
            <w:tcBorders>
              <w:top w:val="single" w:sz="8" w:space="0" w:color="000000"/>
            </w:tcBorders>
            <w:shd w:val="clear" w:color="auto" w:fill="F1F1F1"/>
          </w:tcPr>
          <w:p w14:paraId="429B9E84" w14:textId="77777777" w:rsidR="008246B4" w:rsidRDefault="008C744B">
            <w:pPr>
              <w:pStyle w:val="TableParagraph"/>
              <w:spacing w:before="58"/>
              <w:ind w:right="259"/>
              <w:rPr>
                <w:sz w:val="17"/>
              </w:rPr>
            </w:pPr>
            <w:r>
              <w:rPr>
                <w:spacing w:val="-2"/>
                <w:sz w:val="17"/>
              </w:rPr>
              <w:t>(130.059)</w:t>
            </w:r>
          </w:p>
        </w:tc>
        <w:tc>
          <w:tcPr>
            <w:tcW w:w="1647" w:type="dxa"/>
            <w:tcBorders>
              <w:top w:val="single" w:sz="8" w:space="0" w:color="000000"/>
            </w:tcBorders>
            <w:shd w:val="clear" w:color="auto" w:fill="F1F1F1"/>
          </w:tcPr>
          <w:p w14:paraId="429B9E85" w14:textId="77777777" w:rsidR="008246B4" w:rsidRDefault="008C744B">
            <w:pPr>
              <w:pStyle w:val="TableParagraph"/>
              <w:spacing w:before="58"/>
              <w:ind w:right="349"/>
              <w:rPr>
                <w:sz w:val="17"/>
              </w:rPr>
            </w:pPr>
            <w:r>
              <w:rPr>
                <w:spacing w:val="-2"/>
                <w:sz w:val="17"/>
              </w:rPr>
              <w:t>129.928</w:t>
            </w:r>
          </w:p>
        </w:tc>
        <w:tc>
          <w:tcPr>
            <w:tcW w:w="1273" w:type="dxa"/>
            <w:tcBorders>
              <w:top w:val="single" w:sz="8" w:space="0" w:color="000000"/>
            </w:tcBorders>
            <w:shd w:val="clear" w:color="auto" w:fill="F1F1F1"/>
          </w:tcPr>
          <w:p w14:paraId="429B9E86" w14:textId="77777777" w:rsidR="008246B4" w:rsidRDefault="008C744B">
            <w:pPr>
              <w:pStyle w:val="TableParagraph"/>
              <w:spacing w:before="58"/>
              <w:ind w:right="62"/>
              <w:rPr>
                <w:sz w:val="17"/>
              </w:rPr>
            </w:pPr>
            <w:r>
              <w:rPr>
                <w:spacing w:val="-2"/>
                <w:sz w:val="17"/>
              </w:rPr>
              <w:t>147.453</w:t>
            </w:r>
          </w:p>
        </w:tc>
      </w:tr>
      <w:tr w:rsidR="008246B4" w14:paraId="429B9E8D" w14:textId="77777777">
        <w:trPr>
          <w:trHeight w:val="314"/>
        </w:trPr>
        <w:tc>
          <w:tcPr>
            <w:tcW w:w="3772" w:type="dxa"/>
            <w:shd w:val="clear" w:color="auto" w:fill="D9D9D9"/>
          </w:tcPr>
          <w:p w14:paraId="429B9E88" w14:textId="77777777" w:rsidR="008246B4" w:rsidRDefault="008C744B">
            <w:pPr>
              <w:pStyle w:val="TableParagraph"/>
              <w:spacing w:before="59"/>
              <w:ind w:left="72"/>
              <w:jc w:val="left"/>
              <w:rPr>
                <w:sz w:val="17"/>
              </w:rPr>
            </w:pPr>
            <w:r>
              <w:rPr>
                <w:sz w:val="17"/>
              </w:rPr>
              <w:t>Rendas</w:t>
            </w:r>
            <w:r>
              <w:rPr>
                <w:spacing w:val="-1"/>
                <w:sz w:val="17"/>
              </w:rPr>
              <w:t xml:space="preserve"> </w:t>
            </w:r>
            <w:r>
              <w:rPr>
                <w:sz w:val="17"/>
              </w:rPr>
              <w:t xml:space="preserve">de </w:t>
            </w:r>
            <w:r>
              <w:rPr>
                <w:spacing w:val="-2"/>
                <w:sz w:val="17"/>
              </w:rPr>
              <w:t>Atraso</w:t>
            </w:r>
          </w:p>
        </w:tc>
        <w:tc>
          <w:tcPr>
            <w:tcW w:w="1821" w:type="dxa"/>
            <w:shd w:val="clear" w:color="auto" w:fill="D9D9D9"/>
          </w:tcPr>
          <w:p w14:paraId="429B9E89" w14:textId="77777777" w:rsidR="008246B4" w:rsidRDefault="008C744B">
            <w:pPr>
              <w:pStyle w:val="TableParagraph"/>
              <w:spacing w:before="59"/>
              <w:ind w:right="412"/>
              <w:rPr>
                <w:sz w:val="17"/>
              </w:rPr>
            </w:pPr>
            <w:r>
              <w:rPr>
                <w:spacing w:val="-2"/>
                <w:sz w:val="17"/>
              </w:rPr>
              <w:t>6.968</w:t>
            </w:r>
          </w:p>
        </w:tc>
        <w:tc>
          <w:tcPr>
            <w:tcW w:w="1407" w:type="dxa"/>
            <w:shd w:val="clear" w:color="auto" w:fill="D9D9D9"/>
          </w:tcPr>
          <w:p w14:paraId="429B9E8A" w14:textId="77777777" w:rsidR="008246B4" w:rsidRDefault="008C744B">
            <w:pPr>
              <w:pStyle w:val="TableParagraph"/>
              <w:spacing w:before="59"/>
              <w:ind w:right="262"/>
              <w:rPr>
                <w:sz w:val="17"/>
              </w:rPr>
            </w:pPr>
            <w:r>
              <w:rPr>
                <w:spacing w:val="-10"/>
                <w:sz w:val="17"/>
              </w:rPr>
              <w:t>-</w:t>
            </w:r>
          </w:p>
        </w:tc>
        <w:tc>
          <w:tcPr>
            <w:tcW w:w="1647" w:type="dxa"/>
            <w:shd w:val="clear" w:color="auto" w:fill="D9D9D9"/>
          </w:tcPr>
          <w:p w14:paraId="429B9E8B" w14:textId="77777777" w:rsidR="008246B4" w:rsidRDefault="008C744B">
            <w:pPr>
              <w:pStyle w:val="TableParagraph"/>
              <w:spacing w:before="59"/>
              <w:ind w:right="351"/>
              <w:rPr>
                <w:sz w:val="17"/>
              </w:rPr>
            </w:pPr>
            <w:r>
              <w:rPr>
                <w:spacing w:val="-10"/>
                <w:sz w:val="17"/>
              </w:rPr>
              <w:t>-</w:t>
            </w:r>
          </w:p>
        </w:tc>
        <w:tc>
          <w:tcPr>
            <w:tcW w:w="1273" w:type="dxa"/>
            <w:shd w:val="clear" w:color="auto" w:fill="D9D9D9"/>
          </w:tcPr>
          <w:p w14:paraId="429B9E8C" w14:textId="77777777" w:rsidR="008246B4" w:rsidRDefault="008C744B">
            <w:pPr>
              <w:pStyle w:val="TableParagraph"/>
              <w:spacing w:before="59"/>
              <w:ind w:right="62"/>
              <w:rPr>
                <w:sz w:val="17"/>
              </w:rPr>
            </w:pPr>
            <w:r>
              <w:rPr>
                <w:spacing w:val="-2"/>
                <w:sz w:val="17"/>
              </w:rPr>
              <w:t>6.968</w:t>
            </w:r>
          </w:p>
        </w:tc>
      </w:tr>
      <w:tr w:rsidR="008246B4" w14:paraId="429B9E93" w14:textId="77777777">
        <w:trPr>
          <w:trHeight w:val="316"/>
        </w:trPr>
        <w:tc>
          <w:tcPr>
            <w:tcW w:w="3772" w:type="dxa"/>
            <w:shd w:val="clear" w:color="auto" w:fill="F1F1F1"/>
          </w:tcPr>
          <w:p w14:paraId="429B9E8E" w14:textId="77777777" w:rsidR="008246B4" w:rsidRDefault="008C744B">
            <w:pPr>
              <w:pStyle w:val="TableParagraph"/>
              <w:spacing w:before="59"/>
              <w:ind w:left="72"/>
              <w:jc w:val="left"/>
              <w:rPr>
                <w:sz w:val="17"/>
              </w:rPr>
            </w:pPr>
            <w:r>
              <w:rPr>
                <w:sz w:val="17"/>
              </w:rPr>
              <w:t>Provisão</w:t>
            </w:r>
            <w:r>
              <w:rPr>
                <w:spacing w:val="-8"/>
                <w:sz w:val="17"/>
              </w:rPr>
              <w:t xml:space="preserve"> </w:t>
            </w:r>
            <w:r>
              <w:rPr>
                <w:sz w:val="17"/>
              </w:rPr>
              <w:t>para</w:t>
            </w:r>
            <w:r>
              <w:rPr>
                <w:spacing w:val="-7"/>
                <w:sz w:val="17"/>
              </w:rPr>
              <w:t xml:space="preserve"> </w:t>
            </w:r>
            <w:r>
              <w:rPr>
                <w:sz w:val="17"/>
              </w:rPr>
              <w:t>Desvalorização</w:t>
            </w:r>
            <w:r>
              <w:rPr>
                <w:spacing w:val="-7"/>
                <w:sz w:val="17"/>
              </w:rPr>
              <w:t xml:space="preserve"> </w:t>
            </w:r>
            <w:r>
              <w:rPr>
                <w:sz w:val="17"/>
              </w:rPr>
              <w:t>de</w:t>
            </w:r>
            <w:r>
              <w:rPr>
                <w:spacing w:val="-7"/>
                <w:sz w:val="17"/>
              </w:rPr>
              <w:t xml:space="preserve"> </w:t>
            </w:r>
            <w:r>
              <w:rPr>
                <w:spacing w:val="-5"/>
                <w:sz w:val="17"/>
              </w:rPr>
              <w:t>AMV</w:t>
            </w:r>
          </w:p>
        </w:tc>
        <w:tc>
          <w:tcPr>
            <w:tcW w:w="1821" w:type="dxa"/>
            <w:shd w:val="clear" w:color="auto" w:fill="F1F1F1"/>
          </w:tcPr>
          <w:p w14:paraId="429B9E8F" w14:textId="77777777" w:rsidR="008246B4" w:rsidRDefault="008C744B">
            <w:pPr>
              <w:pStyle w:val="TableParagraph"/>
              <w:spacing w:before="59"/>
              <w:ind w:right="412"/>
              <w:rPr>
                <w:sz w:val="17"/>
              </w:rPr>
            </w:pPr>
            <w:r>
              <w:rPr>
                <w:spacing w:val="-2"/>
                <w:sz w:val="17"/>
              </w:rPr>
              <w:t>1.065</w:t>
            </w:r>
          </w:p>
        </w:tc>
        <w:tc>
          <w:tcPr>
            <w:tcW w:w="1407" w:type="dxa"/>
            <w:shd w:val="clear" w:color="auto" w:fill="F1F1F1"/>
          </w:tcPr>
          <w:p w14:paraId="429B9E90" w14:textId="77777777" w:rsidR="008246B4" w:rsidRDefault="008C744B">
            <w:pPr>
              <w:pStyle w:val="TableParagraph"/>
              <w:spacing w:before="59"/>
              <w:ind w:right="262"/>
              <w:rPr>
                <w:sz w:val="17"/>
              </w:rPr>
            </w:pPr>
            <w:r>
              <w:rPr>
                <w:spacing w:val="-10"/>
                <w:sz w:val="17"/>
              </w:rPr>
              <w:t>-</w:t>
            </w:r>
          </w:p>
        </w:tc>
        <w:tc>
          <w:tcPr>
            <w:tcW w:w="1647" w:type="dxa"/>
            <w:shd w:val="clear" w:color="auto" w:fill="F1F1F1"/>
          </w:tcPr>
          <w:p w14:paraId="429B9E91" w14:textId="77777777" w:rsidR="008246B4" w:rsidRDefault="008C744B">
            <w:pPr>
              <w:pStyle w:val="TableParagraph"/>
              <w:spacing w:before="59"/>
              <w:ind w:right="349"/>
              <w:rPr>
                <w:sz w:val="17"/>
              </w:rPr>
            </w:pPr>
            <w:r>
              <w:rPr>
                <w:spacing w:val="-5"/>
                <w:sz w:val="17"/>
              </w:rPr>
              <w:t>756</w:t>
            </w:r>
          </w:p>
        </w:tc>
        <w:tc>
          <w:tcPr>
            <w:tcW w:w="1273" w:type="dxa"/>
            <w:shd w:val="clear" w:color="auto" w:fill="F1F1F1"/>
          </w:tcPr>
          <w:p w14:paraId="429B9E92" w14:textId="77777777" w:rsidR="008246B4" w:rsidRDefault="008C744B">
            <w:pPr>
              <w:pStyle w:val="TableParagraph"/>
              <w:spacing w:before="59"/>
              <w:ind w:right="62"/>
              <w:rPr>
                <w:sz w:val="17"/>
              </w:rPr>
            </w:pPr>
            <w:r>
              <w:rPr>
                <w:spacing w:val="-2"/>
                <w:sz w:val="17"/>
              </w:rPr>
              <w:t>1.821</w:t>
            </w:r>
          </w:p>
        </w:tc>
      </w:tr>
      <w:tr w:rsidR="008246B4" w14:paraId="429B9E99" w14:textId="77777777">
        <w:trPr>
          <w:trHeight w:val="314"/>
        </w:trPr>
        <w:tc>
          <w:tcPr>
            <w:tcW w:w="3772" w:type="dxa"/>
            <w:shd w:val="clear" w:color="auto" w:fill="D9D9D9"/>
          </w:tcPr>
          <w:p w14:paraId="429B9E94" w14:textId="77777777" w:rsidR="008246B4" w:rsidRDefault="008C744B">
            <w:pPr>
              <w:pStyle w:val="TableParagraph"/>
              <w:spacing w:before="59"/>
              <w:ind w:left="72"/>
              <w:jc w:val="left"/>
              <w:rPr>
                <w:sz w:val="17"/>
              </w:rPr>
            </w:pPr>
            <w:r>
              <w:rPr>
                <w:sz w:val="17"/>
              </w:rPr>
              <w:t>Provisão</w:t>
            </w:r>
            <w:r>
              <w:rPr>
                <w:spacing w:val="-4"/>
                <w:sz w:val="17"/>
              </w:rPr>
              <w:t xml:space="preserve"> </w:t>
            </w:r>
            <w:r>
              <w:rPr>
                <w:sz w:val="17"/>
              </w:rPr>
              <w:t>Desvalorização</w:t>
            </w:r>
            <w:r>
              <w:rPr>
                <w:spacing w:val="-4"/>
                <w:sz w:val="17"/>
              </w:rPr>
              <w:t xml:space="preserve"> </w:t>
            </w:r>
            <w:r>
              <w:rPr>
                <w:sz w:val="17"/>
              </w:rPr>
              <w:t>de</w:t>
            </w:r>
            <w:r>
              <w:rPr>
                <w:spacing w:val="-3"/>
                <w:sz w:val="17"/>
              </w:rPr>
              <w:t xml:space="preserve"> </w:t>
            </w:r>
            <w:r>
              <w:rPr>
                <w:sz w:val="17"/>
              </w:rPr>
              <w:t>Cotas</w:t>
            </w:r>
            <w:r>
              <w:rPr>
                <w:spacing w:val="-4"/>
                <w:sz w:val="17"/>
              </w:rPr>
              <w:t xml:space="preserve"> </w:t>
            </w:r>
            <w:r>
              <w:rPr>
                <w:sz w:val="17"/>
              </w:rPr>
              <w:t>de</w:t>
            </w:r>
            <w:r>
              <w:rPr>
                <w:spacing w:val="-3"/>
                <w:sz w:val="17"/>
              </w:rPr>
              <w:t xml:space="preserve"> </w:t>
            </w:r>
            <w:r>
              <w:rPr>
                <w:spacing w:val="-5"/>
                <w:sz w:val="17"/>
              </w:rPr>
              <w:t>FIP</w:t>
            </w:r>
          </w:p>
        </w:tc>
        <w:tc>
          <w:tcPr>
            <w:tcW w:w="1821" w:type="dxa"/>
            <w:shd w:val="clear" w:color="auto" w:fill="D9D9D9"/>
          </w:tcPr>
          <w:p w14:paraId="429B9E95" w14:textId="77777777" w:rsidR="008246B4" w:rsidRDefault="008C744B">
            <w:pPr>
              <w:pStyle w:val="TableParagraph"/>
              <w:spacing w:before="59"/>
              <w:ind w:right="413"/>
              <w:rPr>
                <w:sz w:val="17"/>
              </w:rPr>
            </w:pPr>
            <w:r>
              <w:rPr>
                <w:spacing w:val="-2"/>
                <w:sz w:val="17"/>
              </w:rPr>
              <w:t>12.048</w:t>
            </w:r>
          </w:p>
        </w:tc>
        <w:tc>
          <w:tcPr>
            <w:tcW w:w="1407" w:type="dxa"/>
            <w:shd w:val="clear" w:color="auto" w:fill="D9D9D9"/>
          </w:tcPr>
          <w:p w14:paraId="429B9E96" w14:textId="77777777" w:rsidR="008246B4" w:rsidRDefault="008C744B">
            <w:pPr>
              <w:pStyle w:val="TableParagraph"/>
              <w:spacing w:before="59"/>
              <w:ind w:right="260"/>
              <w:rPr>
                <w:sz w:val="17"/>
              </w:rPr>
            </w:pPr>
            <w:r>
              <w:rPr>
                <w:spacing w:val="-4"/>
                <w:sz w:val="17"/>
              </w:rPr>
              <w:t>(56)</w:t>
            </w:r>
          </w:p>
        </w:tc>
        <w:tc>
          <w:tcPr>
            <w:tcW w:w="1647" w:type="dxa"/>
            <w:shd w:val="clear" w:color="auto" w:fill="D9D9D9"/>
          </w:tcPr>
          <w:p w14:paraId="429B9E97" w14:textId="77777777" w:rsidR="008246B4" w:rsidRDefault="008C744B">
            <w:pPr>
              <w:pStyle w:val="TableParagraph"/>
              <w:spacing w:before="59"/>
              <w:ind w:right="349"/>
              <w:rPr>
                <w:sz w:val="17"/>
              </w:rPr>
            </w:pPr>
            <w:r>
              <w:rPr>
                <w:spacing w:val="-2"/>
                <w:sz w:val="17"/>
              </w:rPr>
              <w:t>3.610</w:t>
            </w:r>
          </w:p>
        </w:tc>
        <w:tc>
          <w:tcPr>
            <w:tcW w:w="1273" w:type="dxa"/>
            <w:shd w:val="clear" w:color="auto" w:fill="D9D9D9"/>
          </w:tcPr>
          <w:p w14:paraId="429B9E98" w14:textId="77777777" w:rsidR="008246B4" w:rsidRDefault="008C744B">
            <w:pPr>
              <w:pStyle w:val="TableParagraph"/>
              <w:spacing w:before="59"/>
              <w:ind w:right="63"/>
              <w:rPr>
                <w:sz w:val="17"/>
              </w:rPr>
            </w:pPr>
            <w:r>
              <w:rPr>
                <w:spacing w:val="-2"/>
                <w:sz w:val="17"/>
              </w:rPr>
              <w:t>15.602</w:t>
            </w:r>
          </w:p>
        </w:tc>
      </w:tr>
      <w:tr w:rsidR="008246B4" w14:paraId="429B9E9F" w14:textId="77777777">
        <w:trPr>
          <w:trHeight w:val="314"/>
        </w:trPr>
        <w:tc>
          <w:tcPr>
            <w:tcW w:w="3772" w:type="dxa"/>
            <w:shd w:val="clear" w:color="auto" w:fill="F1F1F1"/>
          </w:tcPr>
          <w:p w14:paraId="429B9E9A" w14:textId="77777777" w:rsidR="008246B4" w:rsidRDefault="008C744B">
            <w:pPr>
              <w:pStyle w:val="TableParagraph"/>
              <w:spacing w:before="59"/>
              <w:ind w:left="72"/>
              <w:jc w:val="left"/>
              <w:rPr>
                <w:sz w:val="17"/>
              </w:rPr>
            </w:pPr>
            <w:r>
              <w:rPr>
                <w:sz w:val="17"/>
              </w:rPr>
              <w:t>Provisão</w:t>
            </w:r>
            <w:r>
              <w:rPr>
                <w:spacing w:val="-5"/>
                <w:sz w:val="17"/>
              </w:rPr>
              <w:t xml:space="preserve"> </w:t>
            </w:r>
            <w:r>
              <w:rPr>
                <w:sz w:val="17"/>
              </w:rPr>
              <w:t>para</w:t>
            </w:r>
            <w:r>
              <w:rPr>
                <w:spacing w:val="-4"/>
                <w:sz w:val="17"/>
              </w:rPr>
              <w:t xml:space="preserve"> </w:t>
            </w:r>
            <w:r>
              <w:rPr>
                <w:sz w:val="17"/>
              </w:rPr>
              <w:t>Ações</w:t>
            </w:r>
            <w:r>
              <w:rPr>
                <w:spacing w:val="-4"/>
                <w:sz w:val="17"/>
              </w:rPr>
              <w:t xml:space="preserve"> </w:t>
            </w:r>
            <w:r>
              <w:rPr>
                <w:spacing w:val="-2"/>
                <w:sz w:val="17"/>
              </w:rPr>
              <w:t>Judiciais</w:t>
            </w:r>
          </w:p>
        </w:tc>
        <w:tc>
          <w:tcPr>
            <w:tcW w:w="1821" w:type="dxa"/>
            <w:shd w:val="clear" w:color="auto" w:fill="F1F1F1"/>
          </w:tcPr>
          <w:p w14:paraId="429B9E9B" w14:textId="77777777" w:rsidR="008246B4" w:rsidRDefault="008C744B">
            <w:pPr>
              <w:pStyle w:val="TableParagraph"/>
              <w:spacing w:before="59"/>
              <w:ind w:right="413"/>
              <w:rPr>
                <w:sz w:val="17"/>
              </w:rPr>
            </w:pPr>
            <w:r>
              <w:rPr>
                <w:spacing w:val="-5"/>
                <w:sz w:val="17"/>
              </w:rPr>
              <w:t>936</w:t>
            </w:r>
          </w:p>
        </w:tc>
        <w:tc>
          <w:tcPr>
            <w:tcW w:w="1407" w:type="dxa"/>
            <w:shd w:val="clear" w:color="auto" w:fill="F1F1F1"/>
          </w:tcPr>
          <w:p w14:paraId="429B9E9C" w14:textId="77777777" w:rsidR="008246B4" w:rsidRDefault="008C744B">
            <w:pPr>
              <w:pStyle w:val="TableParagraph"/>
              <w:spacing w:before="59"/>
              <w:ind w:right="259"/>
              <w:rPr>
                <w:sz w:val="17"/>
              </w:rPr>
            </w:pPr>
            <w:r>
              <w:rPr>
                <w:spacing w:val="-2"/>
                <w:sz w:val="17"/>
              </w:rPr>
              <w:t>(305)</w:t>
            </w:r>
          </w:p>
        </w:tc>
        <w:tc>
          <w:tcPr>
            <w:tcW w:w="1647" w:type="dxa"/>
            <w:shd w:val="clear" w:color="auto" w:fill="F1F1F1"/>
          </w:tcPr>
          <w:p w14:paraId="429B9E9D" w14:textId="77777777" w:rsidR="008246B4" w:rsidRDefault="008C744B">
            <w:pPr>
              <w:pStyle w:val="TableParagraph"/>
              <w:spacing w:before="59"/>
              <w:ind w:right="349"/>
              <w:rPr>
                <w:sz w:val="17"/>
              </w:rPr>
            </w:pPr>
            <w:r>
              <w:rPr>
                <w:spacing w:val="-5"/>
                <w:sz w:val="17"/>
              </w:rPr>
              <w:t>421</w:t>
            </w:r>
          </w:p>
        </w:tc>
        <w:tc>
          <w:tcPr>
            <w:tcW w:w="1273" w:type="dxa"/>
            <w:shd w:val="clear" w:color="auto" w:fill="F1F1F1"/>
          </w:tcPr>
          <w:p w14:paraId="429B9E9E" w14:textId="77777777" w:rsidR="008246B4" w:rsidRDefault="008C744B">
            <w:pPr>
              <w:pStyle w:val="TableParagraph"/>
              <w:spacing w:before="59"/>
              <w:ind w:right="62"/>
              <w:rPr>
                <w:sz w:val="17"/>
              </w:rPr>
            </w:pPr>
            <w:r>
              <w:rPr>
                <w:spacing w:val="-2"/>
                <w:sz w:val="17"/>
              </w:rPr>
              <w:t>1.052</w:t>
            </w:r>
          </w:p>
        </w:tc>
      </w:tr>
      <w:tr w:rsidR="008246B4" w14:paraId="429B9EA5" w14:textId="77777777">
        <w:trPr>
          <w:trHeight w:val="314"/>
        </w:trPr>
        <w:tc>
          <w:tcPr>
            <w:tcW w:w="3772" w:type="dxa"/>
            <w:shd w:val="clear" w:color="auto" w:fill="D9D9D9"/>
          </w:tcPr>
          <w:p w14:paraId="429B9EA0" w14:textId="77777777" w:rsidR="008246B4" w:rsidRDefault="008C744B">
            <w:pPr>
              <w:pStyle w:val="TableParagraph"/>
              <w:spacing w:before="59"/>
              <w:ind w:left="72"/>
              <w:jc w:val="left"/>
              <w:rPr>
                <w:sz w:val="17"/>
              </w:rPr>
            </w:pPr>
            <w:r>
              <w:rPr>
                <w:sz w:val="17"/>
              </w:rPr>
              <w:t>Provisão</w:t>
            </w:r>
            <w:r>
              <w:rPr>
                <w:spacing w:val="-5"/>
                <w:sz w:val="17"/>
              </w:rPr>
              <w:t xml:space="preserve"> </w:t>
            </w:r>
            <w:r>
              <w:rPr>
                <w:sz w:val="17"/>
              </w:rPr>
              <w:t>para</w:t>
            </w:r>
            <w:r>
              <w:rPr>
                <w:spacing w:val="-4"/>
                <w:sz w:val="17"/>
              </w:rPr>
              <w:t xml:space="preserve"> </w:t>
            </w:r>
            <w:r>
              <w:rPr>
                <w:sz w:val="17"/>
              </w:rPr>
              <w:t>Desp.</w:t>
            </w:r>
            <w:r>
              <w:rPr>
                <w:spacing w:val="-4"/>
                <w:sz w:val="17"/>
              </w:rPr>
              <w:t xml:space="preserve"> </w:t>
            </w:r>
            <w:r>
              <w:rPr>
                <w:spacing w:val="-2"/>
                <w:sz w:val="17"/>
              </w:rPr>
              <w:t>Administrativas</w:t>
            </w:r>
          </w:p>
        </w:tc>
        <w:tc>
          <w:tcPr>
            <w:tcW w:w="1821" w:type="dxa"/>
            <w:shd w:val="clear" w:color="auto" w:fill="D9D9D9"/>
          </w:tcPr>
          <w:p w14:paraId="429B9EA1" w14:textId="77777777" w:rsidR="008246B4" w:rsidRDefault="008C744B">
            <w:pPr>
              <w:pStyle w:val="TableParagraph"/>
              <w:spacing w:before="59"/>
              <w:ind w:right="412"/>
              <w:rPr>
                <w:sz w:val="17"/>
              </w:rPr>
            </w:pPr>
            <w:r>
              <w:rPr>
                <w:spacing w:val="-2"/>
                <w:sz w:val="17"/>
              </w:rPr>
              <w:t>9.623</w:t>
            </w:r>
          </w:p>
        </w:tc>
        <w:tc>
          <w:tcPr>
            <w:tcW w:w="1407" w:type="dxa"/>
            <w:shd w:val="clear" w:color="auto" w:fill="D9D9D9"/>
          </w:tcPr>
          <w:p w14:paraId="429B9EA2" w14:textId="77777777" w:rsidR="008246B4" w:rsidRDefault="008C744B">
            <w:pPr>
              <w:pStyle w:val="TableParagraph"/>
              <w:spacing w:before="59"/>
              <w:ind w:right="258"/>
              <w:rPr>
                <w:sz w:val="17"/>
              </w:rPr>
            </w:pPr>
            <w:r>
              <w:rPr>
                <w:spacing w:val="-2"/>
                <w:sz w:val="17"/>
              </w:rPr>
              <w:t>(8.947)</w:t>
            </w:r>
          </w:p>
        </w:tc>
        <w:tc>
          <w:tcPr>
            <w:tcW w:w="1647" w:type="dxa"/>
            <w:shd w:val="clear" w:color="auto" w:fill="D9D9D9"/>
          </w:tcPr>
          <w:p w14:paraId="429B9EA3" w14:textId="77777777" w:rsidR="008246B4" w:rsidRDefault="008C744B">
            <w:pPr>
              <w:pStyle w:val="TableParagraph"/>
              <w:spacing w:before="59"/>
              <w:ind w:right="349"/>
              <w:rPr>
                <w:sz w:val="17"/>
              </w:rPr>
            </w:pPr>
            <w:r>
              <w:rPr>
                <w:spacing w:val="-2"/>
                <w:sz w:val="17"/>
              </w:rPr>
              <w:t>4.466</w:t>
            </w:r>
          </w:p>
        </w:tc>
        <w:tc>
          <w:tcPr>
            <w:tcW w:w="1273" w:type="dxa"/>
            <w:shd w:val="clear" w:color="auto" w:fill="D9D9D9"/>
          </w:tcPr>
          <w:p w14:paraId="429B9EA4" w14:textId="77777777" w:rsidR="008246B4" w:rsidRDefault="008C744B">
            <w:pPr>
              <w:pStyle w:val="TableParagraph"/>
              <w:spacing w:before="59"/>
              <w:ind w:right="62"/>
              <w:rPr>
                <w:sz w:val="17"/>
              </w:rPr>
            </w:pPr>
            <w:r>
              <w:rPr>
                <w:spacing w:val="-2"/>
                <w:sz w:val="17"/>
              </w:rPr>
              <w:t>5.142</w:t>
            </w:r>
          </w:p>
        </w:tc>
      </w:tr>
      <w:tr w:rsidR="008246B4" w14:paraId="429B9EAB" w14:textId="77777777">
        <w:trPr>
          <w:trHeight w:val="316"/>
        </w:trPr>
        <w:tc>
          <w:tcPr>
            <w:tcW w:w="3772" w:type="dxa"/>
            <w:shd w:val="clear" w:color="auto" w:fill="F1F1F1"/>
          </w:tcPr>
          <w:p w14:paraId="429B9EA6" w14:textId="77777777" w:rsidR="008246B4" w:rsidRDefault="008C744B">
            <w:pPr>
              <w:pStyle w:val="TableParagraph"/>
              <w:spacing w:before="59"/>
              <w:ind w:left="72"/>
              <w:jc w:val="left"/>
              <w:rPr>
                <w:sz w:val="17"/>
              </w:rPr>
            </w:pPr>
            <w:r>
              <w:rPr>
                <w:sz w:val="17"/>
              </w:rPr>
              <w:t>Provisão</w:t>
            </w:r>
            <w:r>
              <w:rPr>
                <w:spacing w:val="-5"/>
                <w:sz w:val="17"/>
              </w:rPr>
              <w:t xml:space="preserve"> </w:t>
            </w:r>
            <w:r>
              <w:rPr>
                <w:sz w:val="17"/>
              </w:rPr>
              <w:t>para</w:t>
            </w:r>
            <w:r>
              <w:rPr>
                <w:spacing w:val="-4"/>
                <w:sz w:val="17"/>
              </w:rPr>
              <w:t xml:space="preserve"> </w:t>
            </w:r>
            <w:r>
              <w:rPr>
                <w:sz w:val="17"/>
              </w:rPr>
              <w:t>Outros</w:t>
            </w:r>
            <w:r>
              <w:rPr>
                <w:spacing w:val="-4"/>
                <w:sz w:val="17"/>
              </w:rPr>
              <w:t xml:space="preserve"> </w:t>
            </w:r>
            <w:r>
              <w:rPr>
                <w:spacing w:val="-2"/>
                <w:sz w:val="17"/>
              </w:rPr>
              <w:t>Créditos</w:t>
            </w:r>
          </w:p>
        </w:tc>
        <w:tc>
          <w:tcPr>
            <w:tcW w:w="1821" w:type="dxa"/>
            <w:shd w:val="clear" w:color="auto" w:fill="F1F1F1"/>
          </w:tcPr>
          <w:p w14:paraId="429B9EA7" w14:textId="77777777" w:rsidR="008246B4" w:rsidRDefault="008C744B">
            <w:pPr>
              <w:pStyle w:val="TableParagraph"/>
              <w:spacing w:before="59"/>
              <w:ind w:right="413"/>
              <w:rPr>
                <w:sz w:val="17"/>
              </w:rPr>
            </w:pPr>
            <w:r>
              <w:rPr>
                <w:spacing w:val="-10"/>
                <w:sz w:val="17"/>
              </w:rPr>
              <w:t>5</w:t>
            </w:r>
          </w:p>
        </w:tc>
        <w:tc>
          <w:tcPr>
            <w:tcW w:w="1407" w:type="dxa"/>
            <w:shd w:val="clear" w:color="auto" w:fill="F1F1F1"/>
          </w:tcPr>
          <w:p w14:paraId="429B9EA8" w14:textId="77777777" w:rsidR="008246B4" w:rsidRDefault="008C744B">
            <w:pPr>
              <w:pStyle w:val="TableParagraph"/>
              <w:spacing w:before="59"/>
              <w:ind w:right="262"/>
              <w:rPr>
                <w:sz w:val="17"/>
              </w:rPr>
            </w:pPr>
            <w:r>
              <w:rPr>
                <w:spacing w:val="-10"/>
                <w:sz w:val="17"/>
              </w:rPr>
              <w:t>-</w:t>
            </w:r>
          </w:p>
        </w:tc>
        <w:tc>
          <w:tcPr>
            <w:tcW w:w="1647" w:type="dxa"/>
            <w:shd w:val="clear" w:color="auto" w:fill="F1F1F1"/>
          </w:tcPr>
          <w:p w14:paraId="429B9EA9" w14:textId="77777777" w:rsidR="008246B4" w:rsidRDefault="008C744B">
            <w:pPr>
              <w:pStyle w:val="TableParagraph"/>
              <w:spacing w:before="59"/>
              <w:ind w:right="348"/>
              <w:rPr>
                <w:sz w:val="17"/>
              </w:rPr>
            </w:pPr>
            <w:r>
              <w:rPr>
                <w:spacing w:val="-5"/>
                <w:sz w:val="17"/>
              </w:rPr>
              <w:t>44</w:t>
            </w:r>
          </w:p>
        </w:tc>
        <w:tc>
          <w:tcPr>
            <w:tcW w:w="1273" w:type="dxa"/>
            <w:shd w:val="clear" w:color="auto" w:fill="F1F1F1"/>
          </w:tcPr>
          <w:p w14:paraId="429B9EAA" w14:textId="77777777" w:rsidR="008246B4" w:rsidRDefault="008C744B">
            <w:pPr>
              <w:pStyle w:val="TableParagraph"/>
              <w:spacing w:before="59"/>
              <w:ind w:right="61"/>
              <w:rPr>
                <w:sz w:val="17"/>
              </w:rPr>
            </w:pPr>
            <w:r>
              <w:rPr>
                <w:spacing w:val="-5"/>
                <w:sz w:val="17"/>
              </w:rPr>
              <w:t>49</w:t>
            </w:r>
          </w:p>
        </w:tc>
      </w:tr>
      <w:tr w:rsidR="008246B4" w14:paraId="429B9EB1" w14:textId="77777777">
        <w:trPr>
          <w:trHeight w:val="314"/>
        </w:trPr>
        <w:tc>
          <w:tcPr>
            <w:tcW w:w="3772" w:type="dxa"/>
            <w:shd w:val="clear" w:color="auto" w:fill="A6A6A6"/>
          </w:tcPr>
          <w:p w14:paraId="429B9EAC" w14:textId="77777777" w:rsidR="008246B4" w:rsidRDefault="008C744B">
            <w:pPr>
              <w:pStyle w:val="TableParagraph"/>
              <w:spacing w:before="59"/>
              <w:ind w:left="72"/>
              <w:jc w:val="left"/>
              <w:rPr>
                <w:b/>
                <w:sz w:val="17"/>
              </w:rPr>
            </w:pPr>
            <w:r>
              <w:rPr>
                <w:b/>
                <w:spacing w:val="-2"/>
                <w:sz w:val="17"/>
              </w:rPr>
              <w:t>Total</w:t>
            </w:r>
          </w:p>
        </w:tc>
        <w:tc>
          <w:tcPr>
            <w:tcW w:w="1821" w:type="dxa"/>
            <w:shd w:val="clear" w:color="auto" w:fill="A6A6A6"/>
          </w:tcPr>
          <w:p w14:paraId="429B9EAD" w14:textId="77777777" w:rsidR="008246B4" w:rsidRDefault="008C744B">
            <w:pPr>
              <w:pStyle w:val="TableParagraph"/>
              <w:spacing w:before="59"/>
              <w:ind w:right="412"/>
              <w:rPr>
                <w:b/>
                <w:sz w:val="17"/>
              </w:rPr>
            </w:pPr>
            <w:r>
              <w:rPr>
                <w:b/>
                <w:spacing w:val="-2"/>
                <w:sz w:val="17"/>
              </w:rPr>
              <w:t>178.229</w:t>
            </w:r>
          </w:p>
        </w:tc>
        <w:tc>
          <w:tcPr>
            <w:tcW w:w="1407" w:type="dxa"/>
            <w:shd w:val="clear" w:color="auto" w:fill="A6A6A6"/>
          </w:tcPr>
          <w:p w14:paraId="429B9EAE" w14:textId="77777777" w:rsidR="008246B4" w:rsidRDefault="008C744B">
            <w:pPr>
              <w:pStyle w:val="TableParagraph"/>
              <w:spacing w:before="59"/>
              <w:ind w:right="259"/>
              <w:rPr>
                <w:b/>
                <w:sz w:val="17"/>
              </w:rPr>
            </w:pPr>
            <w:r>
              <w:rPr>
                <w:b/>
                <w:spacing w:val="-2"/>
                <w:sz w:val="17"/>
              </w:rPr>
              <w:t>(139.367)</w:t>
            </w:r>
          </w:p>
        </w:tc>
        <w:tc>
          <w:tcPr>
            <w:tcW w:w="1647" w:type="dxa"/>
            <w:shd w:val="clear" w:color="auto" w:fill="A6A6A6"/>
          </w:tcPr>
          <w:p w14:paraId="429B9EAF" w14:textId="77777777" w:rsidR="008246B4" w:rsidRDefault="008C744B">
            <w:pPr>
              <w:pStyle w:val="TableParagraph"/>
              <w:spacing w:before="59"/>
              <w:ind w:right="349"/>
              <w:rPr>
                <w:b/>
                <w:sz w:val="17"/>
              </w:rPr>
            </w:pPr>
            <w:r>
              <w:rPr>
                <w:b/>
                <w:spacing w:val="-2"/>
                <w:sz w:val="17"/>
              </w:rPr>
              <w:t>139.225</w:t>
            </w:r>
          </w:p>
        </w:tc>
        <w:tc>
          <w:tcPr>
            <w:tcW w:w="1273" w:type="dxa"/>
            <w:shd w:val="clear" w:color="auto" w:fill="A6A6A6"/>
          </w:tcPr>
          <w:p w14:paraId="429B9EB0" w14:textId="77777777" w:rsidR="008246B4" w:rsidRDefault="008C744B">
            <w:pPr>
              <w:pStyle w:val="TableParagraph"/>
              <w:spacing w:before="59"/>
              <w:ind w:right="62"/>
              <w:rPr>
                <w:b/>
                <w:sz w:val="17"/>
              </w:rPr>
            </w:pPr>
            <w:r>
              <w:rPr>
                <w:b/>
                <w:spacing w:val="-2"/>
                <w:sz w:val="17"/>
              </w:rPr>
              <w:t>178.087</w:t>
            </w:r>
          </w:p>
        </w:tc>
      </w:tr>
    </w:tbl>
    <w:p w14:paraId="429B9EB2" w14:textId="77777777" w:rsidR="008246B4" w:rsidRDefault="008246B4">
      <w:pPr>
        <w:pStyle w:val="TableParagraph"/>
        <w:rPr>
          <w:b/>
          <w:sz w:val="17"/>
        </w:rPr>
        <w:sectPr w:rsidR="008246B4">
          <w:pgSz w:w="11910" w:h="16840"/>
          <w:pgMar w:top="1700" w:right="425" w:bottom="1220" w:left="425" w:header="638" w:footer="1034" w:gutter="0"/>
          <w:cols w:space="720"/>
        </w:sectPr>
      </w:pPr>
    </w:p>
    <w:p w14:paraId="429B9EB3" w14:textId="77777777" w:rsidR="008246B4" w:rsidRDefault="008C744B">
      <w:pPr>
        <w:pStyle w:val="PargrafodaLista"/>
        <w:numPr>
          <w:ilvl w:val="0"/>
          <w:numId w:val="4"/>
        </w:numPr>
        <w:tabs>
          <w:tab w:val="left" w:pos="1065"/>
        </w:tabs>
        <w:spacing w:before="151"/>
        <w:ind w:left="1065" w:hanging="358"/>
        <w:rPr>
          <w:sz w:val="20"/>
        </w:rPr>
      </w:pPr>
      <w:r>
        <w:rPr>
          <w:sz w:val="20"/>
        </w:rPr>
        <w:lastRenderedPageBreak/>
        <w:t>Expectativa</w:t>
      </w:r>
      <w:r>
        <w:rPr>
          <w:spacing w:val="-9"/>
          <w:sz w:val="20"/>
        </w:rPr>
        <w:t xml:space="preserve"> </w:t>
      </w:r>
      <w:r>
        <w:rPr>
          <w:sz w:val="20"/>
        </w:rPr>
        <w:t>de</w:t>
      </w:r>
      <w:r>
        <w:rPr>
          <w:spacing w:val="-8"/>
          <w:sz w:val="20"/>
        </w:rPr>
        <w:t xml:space="preserve"> </w:t>
      </w:r>
      <w:r>
        <w:rPr>
          <w:sz w:val="20"/>
        </w:rPr>
        <w:t>realização</w:t>
      </w:r>
      <w:r>
        <w:rPr>
          <w:spacing w:val="-8"/>
          <w:sz w:val="20"/>
        </w:rPr>
        <w:t xml:space="preserve"> </w:t>
      </w:r>
      <w:r>
        <w:rPr>
          <w:sz w:val="20"/>
        </w:rPr>
        <w:t>dos</w:t>
      </w:r>
      <w:r>
        <w:rPr>
          <w:spacing w:val="-8"/>
          <w:sz w:val="20"/>
        </w:rPr>
        <w:t xml:space="preserve"> </w:t>
      </w:r>
      <w:r>
        <w:rPr>
          <w:sz w:val="20"/>
        </w:rPr>
        <w:t>ativos</w:t>
      </w:r>
      <w:r>
        <w:rPr>
          <w:spacing w:val="-8"/>
          <w:sz w:val="20"/>
        </w:rPr>
        <w:t xml:space="preserve"> </w:t>
      </w:r>
      <w:r>
        <w:rPr>
          <w:sz w:val="20"/>
        </w:rPr>
        <w:t>fiscais</w:t>
      </w:r>
      <w:r>
        <w:rPr>
          <w:spacing w:val="-8"/>
          <w:sz w:val="20"/>
        </w:rPr>
        <w:t xml:space="preserve"> </w:t>
      </w:r>
      <w:r>
        <w:rPr>
          <w:spacing w:val="-2"/>
          <w:sz w:val="20"/>
        </w:rPr>
        <w:t>diferidos</w:t>
      </w:r>
    </w:p>
    <w:p w14:paraId="429B9EB4" w14:textId="77777777" w:rsidR="008246B4" w:rsidRDefault="008246B4">
      <w:pPr>
        <w:pStyle w:val="Corpodetexto"/>
        <w:spacing w:before="1" w:after="1"/>
      </w:pPr>
    </w:p>
    <w:tbl>
      <w:tblPr>
        <w:tblStyle w:val="TableNormal"/>
        <w:tblW w:w="0" w:type="auto"/>
        <w:tblInd w:w="715" w:type="dxa"/>
        <w:tblLayout w:type="fixed"/>
        <w:tblLook w:val="01E0" w:firstRow="1" w:lastRow="1" w:firstColumn="1" w:lastColumn="1" w:noHBand="0" w:noVBand="0"/>
      </w:tblPr>
      <w:tblGrid>
        <w:gridCol w:w="1330"/>
        <w:gridCol w:w="783"/>
        <w:gridCol w:w="782"/>
        <w:gridCol w:w="782"/>
        <w:gridCol w:w="782"/>
        <w:gridCol w:w="781"/>
        <w:gridCol w:w="781"/>
        <w:gridCol w:w="818"/>
        <w:gridCol w:w="747"/>
        <w:gridCol w:w="782"/>
        <w:gridCol w:w="720"/>
        <w:gridCol w:w="833"/>
      </w:tblGrid>
      <w:tr w:rsidR="008246B4" w14:paraId="429B9EC1" w14:textId="77777777">
        <w:trPr>
          <w:trHeight w:val="325"/>
        </w:trPr>
        <w:tc>
          <w:tcPr>
            <w:tcW w:w="1330" w:type="dxa"/>
            <w:tcBorders>
              <w:top w:val="single" w:sz="8" w:space="0" w:color="000000"/>
              <w:bottom w:val="single" w:sz="8" w:space="0" w:color="000000"/>
            </w:tcBorders>
            <w:shd w:val="clear" w:color="auto" w:fill="A6A6A6"/>
          </w:tcPr>
          <w:p w14:paraId="429B9EB5" w14:textId="77777777" w:rsidR="008246B4" w:rsidRDefault="008246B4">
            <w:pPr>
              <w:pStyle w:val="TableParagraph"/>
              <w:jc w:val="left"/>
              <w:rPr>
                <w:rFonts w:ascii="Times New Roman"/>
                <w:sz w:val="18"/>
              </w:rPr>
            </w:pPr>
          </w:p>
        </w:tc>
        <w:tc>
          <w:tcPr>
            <w:tcW w:w="783" w:type="dxa"/>
            <w:tcBorders>
              <w:top w:val="single" w:sz="8" w:space="0" w:color="000000"/>
              <w:bottom w:val="single" w:sz="8" w:space="0" w:color="000000"/>
            </w:tcBorders>
            <w:shd w:val="clear" w:color="auto" w:fill="A6A6A6"/>
          </w:tcPr>
          <w:p w14:paraId="429B9EB6" w14:textId="77777777" w:rsidR="008246B4" w:rsidRDefault="008C744B">
            <w:pPr>
              <w:pStyle w:val="TableParagraph"/>
              <w:spacing w:before="63"/>
              <w:ind w:right="198"/>
              <w:rPr>
                <w:b/>
                <w:sz w:val="17"/>
              </w:rPr>
            </w:pPr>
            <w:r>
              <w:rPr>
                <w:b/>
                <w:spacing w:val="-4"/>
                <w:sz w:val="17"/>
              </w:rPr>
              <w:t>2026</w:t>
            </w:r>
          </w:p>
        </w:tc>
        <w:tc>
          <w:tcPr>
            <w:tcW w:w="782" w:type="dxa"/>
            <w:tcBorders>
              <w:top w:val="single" w:sz="8" w:space="0" w:color="000000"/>
              <w:bottom w:val="single" w:sz="8" w:space="0" w:color="000000"/>
            </w:tcBorders>
            <w:shd w:val="clear" w:color="auto" w:fill="A6A6A6"/>
          </w:tcPr>
          <w:p w14:paraId="429B9EB7" w14:textId="77777777" w:rsidR="008246B4" w:rsidRDefault="008C744B">
            <w:pPr>
              <w:pStyle w:val="TableParagraph"/>
              <w:spacing w:before="63"/>
              <w:ind w:left="7" w:right="5"/>
              <w:jc w:val="center"/>
              <w:rPr>
                <w:b/>
                <w:sz w:val="17"/>
              </w:rPr>
            </w:pPr>
            <w:r>
              <w:rPr>
                <w:b/>
                <w:spacing w:val="-4"/>
                <w:sz w:val="17"/>
              </w:rPr>
              <w:t>2027</w:t>
            </w:r>
          </w:p>
        </w:tc>
        <w:tc>
          <w:tcPr>
            <w:tcW w:w="782" w:type="dxa"/>
            <w:tcBorders>
              <w:top w:val="single" w:sz="8" w:space="0" w:color="000000"/>
              <w:bottom w:val="single" w:sz="8" w:space="0" w:color="000000"/>
            </w:tcBorders>
            <w:shd w:val="clear" w:color="auto" w:fill="A6A6A6"/>
          </w:tcPr>
          <w:p w14:paraId="429B9EB8" w14:textId="77777777" w:rsidR="008246B4" w:rsidRDefault="008C744B">
            <w:pPr>
              <w:pStyle w:val="TableParagraph"/>
              <w:spacing w:before="63"/>
              <w:ind w:left="7" w:right="4"/>
              <w:jc w:val="center"/>
              <w:rPr>
                <w:b/>
                <w:sz w:val="17"/>
              </w:rPr>
            </w:pPr>
            <w:r>
              <w:rPr>
                <w:b/>
                <w:spacing w:val="-4"/>
                <w:sz w:val="17"/>
              </w:rPr>
              <w:t>2028</w:t>
            </w:r>
          </w:p>
        </w:tc>
        <w:tc>
          <w:tcPr>
            <w:tcW w:w="782" w:type="dxa"/>
            <w:tcBorders>
              <w:top w:val="single" w:sz="8" w:space="0" w:color="000000"/>
              <w:bottom w:val="single" w:sz="8" w:space="0" w:color="000000"/>
            </w:tcBorders>
            <w:shd w:val="clear" w:color="auto" w:fill="A6A6A6"/>
          </w:tcPr>
          <w:p w14:paraId="429B9EB9" w14:textId="77777777" w:rsidR="008246B4" w:rsidRDefault="008C744B">
            <w:pPr>
              <w:pStyle w:val="TableParagraph"/>
              <w:spacing w:before="63"/>
              <w:ind w:left="7" w:right="3"/>
              <w:jc w:val="center"/>
              <w:rPr>
                <w:b/>
                <w:sz w:val="17"/>
              </w:rPr>
            </w:pPr>
            <w:r>
              <w:rPr>
                <w:b/>
                <w:spacing w:val="-4"/>
                <w:sz w:val="17"/>
              </w:rPr>
              <w:t>2029</w:t>
            </w:r>
          </w:p>
        </w:tc>
        <w:tc>
          <w:tcPr>
            <w:tcW w:w="781" w:type="dxa"/>
            <w:tcBorders>
              <w:top w:val="single" w:sz="8" w:space="0" w:color="000000"/>
              <w:bottom w:val="single" w:sz="8" w:space="0" w:color="000000"/>
            </w:tcBorders>
            <w:shd w:val="clear" w:color="auto" w:fill="A6A6A6"/>
          </w:tcPr>
          <w:p w14:paraId="429B9EBA" w14:textId="77777777" w:rsidR="008246B4" w:rsidRDefault="008C744B">
            <w:pPr>
              <w:pStyle w:val="TableParagraph"/>
              <w:spacing w:before="63"/>
              <w:ind w:left="6"/>
              <w:jc w:val="center"/>
              <w:rPr>
                <w:b/>
                <w:sz w:val="17"/>
              </w:rPr>
            </w:pPr>
            <w:r>
              <w:rPr>
                <w:b/>
                <w:spacing w:val="-4"/>
                <w:sz w:val="17"/>
              </w:rPr>
              <w:t>2030</w:t>
            </w:r>
          </w:p>
        </w:tc>
        <w:tc>
          <w:tcPr>
            <w:tcW w:w="781" w:type="dxa"/>
            <w:tcBorders>
              <w:top w:val="single" w:sz="8" w:space="0" w:color="000000"/>
              <w:bottom w:val="single" w:sz="8" w:space="0" w:color="000000"/>
            </w:tcBorders>
            <w:shd w:val="clear" w:color="auto" w:fill="A6A6A6"/>
          </w:tcPr>
          <w:p w14:paraId="429B9EBB" w14:textId="77777777" w:rsidR="008246B4" w:rsidRDefault="008C744B">
            <w:pPr>
              <w:pStyle w:val="TableParagraph"/>
              <w:spacing w:before="63"/>
              <w:ind w:left="6" w:right="2"/>
              <w:jc w:val="center"/>
              <w:rPr>
                <w:b/>
                <w:sz w:val="17"/>
              </w:rPr>
            </w:pPr>
            <w:r>
              <w:rPr>
                <w:b/>
                <w:spacing w:val="-4"/>
                <w:sz w:val="17"/>
              </w:rPr>
              <w:t>2031</w:t>
            </w:r>
          </w:p>
        </w:tc>
        <w:tc>
          <w:tcPr>
            <w:tcW w:w="818" w:type="dxa"/>
            <w:tcBorders>
              <w:top w:val="single" w:sz="8" w:space="0" w:color="000000"/>
              <w:bottom w:val="single" w:sz="8" w:space="0" w:color="000000"/>
            </w:tcBorders>
            <w:shd w:val="clear" w:color="auto" w:fill="A6A6A6"/>
          </w:tcPr>
          <w:p w14:paraId="429B9EBC" w14:textId="77777777" w:rsidR="008246B4" w:rsidRDefault="008C744B">
            <w:pPr>
              <w:pStyle w:val="TableParagraph"/>
              <w:spacing w:before="63"/>
              <w:ind w:left="2" w:right="29"/>
              <w:jc w:val="center"/>
              <w:rPr>
                <w:b/>
                <w:sz w:val="17"/>
              </w:rPr>
            </w:pPr>
            <w:r>
              <w:rPr>
                <w:b/>
                <w:spacing w:val="-4"/>
                <w:sz w:val="17"/>
              </w:rPr>
              <w:t>2032</w:t>
            </w:r>
          </w:p>
        </w:tc>
        <w:tc>
          <w:tcPr>
            <w:tcW w:w="747" w:type="dxa"/>
            <w:tcBorders>
              <w:top w:val="single" w:sz="8" w:space="0" w:color="000000"/>
              <w:bottom w:val="single" w:sz="8" w:space="0" w:color="000000"/>
            </w:tcBorders>
            <w:shd w:val="clear" w:color="auto" w:fill="A6A6A6"/>
          </w:tcPr>
          <w:p w14:paraId="429B9EBD" w14:textId="77777777" w:rsidR="008246B4" w:rsidRDefault="008C744B">
            <w:pPr>
              <w:pStyle w:val="TableParagraph"/>
              <w:spacing w:before="63"/>
              <w:ind w:right="28"/>
              <w:jc w:val="center"/>
              <w:rPr>
                <w:b/>
                <w:sz w:val="17"/>
              </w:rPr>
            </w:pPr>
            <w:r>
              <w:rPr>
                <w:b/>
                <w:spacing w:val="-4"/>
                <w:sz w:val="17"/>
              </w:rPr>
              <w:t>2033</w:t>
            </w:r>
          </w:p>
        </w:tc>
        <w:tc>
          <w:tcPr>
            <w:tcW w:w="782" w:type="dxa"/>
            <w:tcBorders>
              <w:top w:val="single" w:sz="8" w:space="0" w:color="000000"/>
              <w:bottom w:val="single" w:sz="8" w:space="0" w:color="000000"/>
            </w:tcBorders>
            <w:shd w:val="clear" w:color="auto" w:fill="A6A6A6"/>
          </w:tcPr>
          <w:p w14:paraId="429B9EBE" w14:textId="77777777" w:rsidR="008246B4" w:rsidRDefault="008C744B">
            <w:pPr>
              <w:pStyle w:val="TableParagraph"/>
              <w:spacing w:before="63"/>
              <w:ind w:left="7" w:right="2"/>
              <w:jc w:val="center"/>
              <w:rPr>
                <w:b/>
                <w:sz w:val="17"/>
              </w:rPr>
            </w:pPr>
            <w:r>
              <w:rPr>
                <w:b/>
                <w:spacing w:val="-4"/>
                <w:sz w:val="17"/>
              </w:rPr>
              <w:t>2034</w:t>
            </w:r>
          </w:p>
        </w:tc>
        <w:tc>
          <w:tcPr>
            <w:tcW w:w="720" w:type="dxa"/>
            <w:tcBorders>
              <w:top w:val="single" w:sz="8" w:space="0" w:color="000000"/>
              <w:bottom w:val="single" w:sz="8" w:space="0" w:color="000000"/>
            </w:tcBorders>
            <w:shd w:val="clear" w:color="auto" w:fill="A6A6A6"/>
          </w:tcPr>
          <w:p w14:paraId="429B9EBF" w14:textId="77777777" w:rsidR="008246B4" w:rsidRDefault="008C744B">
            <w:pPr>
              <w:pStyle w:val="TableParagraph"/>
              <w:spacing w:before="63"/>
              <w:ind w:left="69" w:right="1"/>
              <w:jc w:val="center"/>
              <w:rPr>
                <w:b/>
                <w:sz w:val="17"/>
              </w:rPr>
            </w:pPr>
            <w:r>
              <w:rPr>
                <w:b/>
                <w:spacing w:val="-4"/>
                <w:sz w:val="17"/>
              </w:rPr>
              <w:t>2035</w:t>
            </w:r>
          </w:p>
        </w:tc>
        <w:tc>
          <w:tcPr>
            <w:tcW w:w="833" w:type="dxa"/>
            <w:tcBorders>
              <w:top w:val="single" w:sz="8" w:space="0" w:color="000000"/>
              <w:bottom w:val="single" w:sz="8" w:space="0" w:color="000000"/>
            </w:tcBorders>
            <w:shd w:val="clear" w:color="auto" w:fill="A6A6A6"/>
          </w:tcPr>
          <w:p w14:paraId="429B9EC0" w14:textId="77777777" w:rsidR="008246B4" w:rsidRDefault="008C744B">
            <w:pPr>
              <w:pStyle w:val="TableParagraph"/>
              <w:spacing w:before="63"/>
              <w:ind w:left="67"/>
              <w:jc w:val="center"/>
              <w:rPr>
                <w:b/>
                <w:sz w:val="17"/>
              </w:rPr>
            </w:pPr>
            <w:r>
              <w:rPr>
                <w:b/>
                <w:spacing w:val="-2"/>
                <w:sz w:val="17"/>
              </w:rPr>
              <w:t>TOTAL</w:t>
            </w:r>
          </w:p>
        </w:tc>
      </w:tr>
      <w:tr w:rsidR="008246B4" w14:paraId="429B9ECE" w14:textId="77777777">
        <w:trPr>
          <w:trHeight w:val="311"/>
        </w:trPr>
        <w:tc>
          <w:tcPr>
            <w:tcW w:w="1330" w:type="dxa"/>
            <w:tcBorders>
              <w:top w:val="single" w:sz="8" w:space="0" w:color="000000"/>
            </w:tcBorders>
            <w:shd w:val="clear" w:color="auto" w:fill="F1F1F1"/>
          </w:tcPr>
          <w:p w14:paraId="429B9EC2" w14:textId="77777777" w:rsidR="008246B4" w:rsidRDefault="008C744B">
            <w:pPr>
              <w:pStyle w:val="TableParagraph"/>
              <w:spacing w:before="56"/>
              <w:ind w:right="114"/>
              <w:jc w:val="center"/>
              <w:rPr>
                <w:sz w:val="17"/>
              </w:rPr>
            </w:pPr>
            <w:r>
              <w:rPr>
                <w:sz w:val="17"/>
              </w:rPr>
              <w:t xml:space="preserve">Valor </w:t>
            </w:r>
            <w:r>
              <w:rPr>
                <w:spacing w:val="-2"/>
                <w:sz w:val="17"/>
              </w:rPr>
              <w:t>Nominal</w:t>
            </w:r>
          </w:p>
        </w:tc>
        <w:tc>
          <w:tcPr>
            <w:tcW w:w="783" w:type="dxa"/>
            <w:tcBorders>
              <w:top w:val="single" w:sz="8" w:space="0" w:color="000000"/>
            </w:tcBorders>
            <w:shd w:val="clear" w:color="auto" w:fill="F1F1F1"/>
          </w:tcPr>
          <w:p w14:paraId="429B9EC3" w14:textId="77777777" w:rsidR="008246B4" w:rsidRDefault="008C744B">
            <w:pPr>
              <w:pStyle w:val="TableParagraph"/>
              <w:spacing w:before="56"/>
              <w:ind w:right="128"/>
              <w:rPr>
                <w:sz w:val="17"/>
              </w:rPr>
            </w:pPr>
            <w:r>
              <w:rPr>
                <w:spacing w:val="-2"/>
                <w:sz w:val="17"/>
              </w:rPr>
              <w:t>40.723</w:t>
            </w:r>
          </w:p>
        </w:tc>
        <w:tc>
          <w:tcPr>
            <w:tcW w:w="782" w:type="dxa"/>
            <w:tcBorders>
              <w:top w:val="single" w:sz="8" w:space="0" w:color="000000"/>
            </w:tcBorders>
            <w:shd w:val="clear" w:color="auto" w:fill="F1F1F1"/>
          </w:tcPr>
          <w:p w14:paraId="429B9EC4" w14:textId="77777777" w:rsidR="008246B4" w:rsidRDefault="008C744B">
            <w:pPr>
              <w:pStyle w:val="TableParagraph"/>
              <w:spacing w:before="56"/>
              <w:ind w:left="7" w:right="6"/>
              <w:jc w:val="center"/>
              <w:rPr>
                <w:sz w:val="17"/>
              </w:rPr>
            </w:pPr>
            <w:r>
              <w:rPr>
                <w:spacing w:val="-2"/>
                <w:sz w:val="17"/>
              </w:rPr>
              <w:t>20.571</w:t>
            </w:r>
          </w:p>
        </w:tc>
        <w:tc>
          <w:tcPr>
            <w:tcW w:w="782" w:type="dxa"/>
            <w:tcBorders>
              <w:top w:val="single" w:sz="8" w:space="0" w:color="000000"/>
            </w:tcBorders>
            <w:shd w:val="clear" w:color="auto" w:fill="F1F1F1"/>
          </w:tcPr>
          <w:p w14:paraId="429B9EC5" w14:textId="77777777" w:rsidR="008246B4" w:rsidRDefault="008C744B">
            <w:pPr>
              <w:pStyle w:val="TableParagraph"/>
              <w:spacing w:before="56"/>
              <w:ind w:left="7" w:right="6"/>
              <w:jc w:val="center"/>
              <w:rPr>
                <w:sz w:val="17"/>
              </w:rPr>
            </w:pPr>
            <w:r>
              <w:rPr>
                <w:spacing w:val="-2"/>
                <w:sz w:val="17"/>
              </w:rPr>
              <w:t>43.264</w:t>
            </w:r>
          </w:p>
        </w:tc>
        <w:tc>
          <w:tcPr>
            <w:tcW w:w="782" w:type="dxa"/>
            <w:tcBorders>
              <w:top w:val="single" w:sz="8" w:space="0" w:color="000000"/>
            </w:tcBorders>
            <w:shd w:val="clear" w:color="auto" w:fill="F1F1F1"/>
          </w:tcPr>
          <w:p w14:paraId="429B9EC6" w14:textId="77777777" w:rsidR="008246B4" w:rsidRDefault="008C744B">
            <w:pPr>
              <w:pStyle w:val="TableParagraph"/>
              <w:spacing w:before="56"/>
              <w:ind w:left="7" w:right="5"/>
              <w:jc w:val="center"/>
              <w:rPr>
                <w:sz w:val="17"/>
              </w:rPr>
            </w:pPr>
            <w:r>
              <w:rPr>
                <w:spacing w:val="-2"/>
                <w:sz w:val="17"/>
              </w:rPr>
              <w:t>20.311</w:t>
            </w:r>
          </w:p>
        </w:tc>
        <w:tc>
          <w:tcPr>
            <w:tcW w:w="781" w:type="dxa"/>
            <w:tcBorders>
              <w:top w:val="single" w:sz="8" w:space="0" w:color="000000"/>
            </w:tcBorders>
            <w:shd w:val="clear" w:color="auto" w:fill="F1F1F1"/>
          </w:tcPr>
          <w:p w14:paraId="429B9EC7" w14:textId="77777777" w:rsidR="008246B4" w:rsidRDefault="008C744B">
            <w:pPr>
              <w:pStyle w:val="TableParagraph"/>
              <w:spacing w:before="56"/>
              <w:ind w:left="6" w:right="2"/>
              <w:jc w:val="center"/>
              <w:rPr>
                <w:sz w:val="17"/>
              </w:rPr>
            </w:pPr>
            <w:r>
              <w:rPr>
                <w:spacing w:val="-2"/>
                <w:sz w:val="17"/>
              </w:rPr>
              <w:t>18.953</w:t>
            </w:r>
          </w:p>
        </w:tc>
        <w:tc>
          <w:tcPr>
            <w:tcW w:w="781" w:type="dxa"/>
            <w:tcBorders>
              <w:top w:val="single" w:sz="8" w:space="0" w:color="000000"/>
            </w:tcBorders>
            <w:shd w:val="clear" w:color="auto" w:fill="F1F1F1"/>
          </w:tcPr>
          <w:p w14:paraId="429B9EC8" w14:textId="77777777" w:rsidR="008246B4" w:rsidRDefault="008C744B">
            <w:pPr>
              <w:pStyle w:val="TableParagraph"/>
              <w:spacing w:before="56"/>
              <w:ind w:left="6" w:right="4"/>
              <w:jc w:val="center"/>
              <w:rPr>
                <w:sz w:val="17"/>
              </w:rPr>
            </w:pPr>
            <w:r>
              <w:rPr>
                <w:spacing w:val="-2"/>
                <w:sz w:val="17"/>
              </w:rPr>
              <w:t>17.211</w:t>
            </w:r>
          </w:p>
        </w:tc>
        <w:tc>
          <w:tcPr>
            <w:tcW w:w="818" w:type="dxa"/>
            <w:tcBorders>
              <w:top w:val="single" w:sz="8" w:space="0" w:color="000000"/>
            </w:tcBorders>
            <w:shd w:val="clear" w:color="auto" w:fill="F1F1F1"/>
          </w:tcPr>
          <w:p w14:paraId="429B9EC9" w14:textId="77777777" w:rsidR="008246B4" w:rsidRDefault="008C744B">
            <w:pPr>
              <w:pStyle w:val="TableParagraph"/>
              <w:spacing w:before="56"/>
              <w:ind w:right="29"/>
              <w:jc w:val="center"/>
              <w:rPr>
                <w:sz w:val="17"/>
              </w:rPr>
            </w:pPr>
            <w:r>
              <w:rPr>
                <w:spacing w:val="-2"/>
                <w:sz w:val="17"/>
              </w:rPr>
              <w:t>15.520</w:t>
            </w:r>
          </w:p>
        </w:tc>
        <w:tc>
          <w:tcPr>
            <w:tcW w:w="747" w:type="dxa"/>
            <w:tcBorders>
              <w:top w:val="single" w:sz="8" w:space="0" w:color="000000"/>
            </w:tcBorders>
            <w:shd w:val="clear" w:color="auto" w:fill="F1F1F1"/>
          </w:tcPr>
          <w:p w14:paraId="429B9ECA" w14:textId="77777777" w:rsidR="008246B4" w:rsidRDefault="008C744B">
            <w:pPr>
              <w:pStyle w:val="TableParagraph"/>
              <w:spacing w:before="56"/>
              <w:ind w:left="2" w:right="28"/>
              <w:jc w:val="center"/>
              <w:rPr>
                <w:sz w:val="17"/>
              </w:rPr>
            </w:pPr>
            <w:r>
              <w:rPr>
                <w:spacing w:val="-5"/>
                <w:sz w:val="17"/>
              </w:rPr>
              <w:t>826</w:t>
            </w:r>
          </w:p>
        </w:tc>
        <w:tc>
          <w:tcPr>
            <w:tcW w:w="782" w:type="dxa"/>
            <w:tcBorders>
              <w:top w:val="single" w:sz="8" w:space="0" w:color="000000"/>
            </w:tcBorders>
            <w:shd w:val="clear" w:color="auto" w:fill="F1F1F1"/>
          </w:tcPr>
          <w:p w14:paraId="429B9ECB" w14:textId="77777777" w:rsidR="008246B4" w:rsidRDefault="008C744B">
            <w:pPr>
              <w:pStyle w:val="TableParagraph"/>
              <w:spacing w:before="56"/>
              <w:ind w:left="7"/>
              <w:jc w:val="center"/>
              <w:rPr>
                <w:sz w:val="17"/>
              </w:rPr>
            </w:pPr>
            <w:r>
              <w:rPr>
                <w:spacing w:val="-5"/>
                <w:sz w:val="17"/>
              </w:rPr>
              <w:t>479</w:t>
            </w:r>
          </w:p>
        </w:tc>
        <w:tc>
          <w:tcPr>
            <w:tcW w:w="720" w:type="dxa"/>
            <w:tcBorders>
              <w:top w:val="single" w:sz="8" w:space="0" w:color="000000"/>
            </w:tcBorders>
            <w:shd w:val="clear" w:color="auto" w:fill="F1F1F1"/>
          </w:tcPr>
          <w:p w14:paraId="429B9ECC" w14:textId="77777777" w:rsidR="008246B4" w:rsidRDefault="008C744B">
            <w:pPr>
              <w:pStyle w:val="TableParagraph"/>
              <w:spacing w:before="56"/>
              <w:ind w:left="69"/>
              <w:jc w:val="center"/>
              <w:rPr>
                <w:sz w:val="17"/>
              </w:rPr>
            </w:pPr>
            <w:r>
              <w:rPr>
                <w:spacing w:val="-5"/>
                <w:sz w:val="17"/>
              </w:rPr>
              <w:t>229</w:t>
            </w:r>
          </w:p>
        </w:tc>
        <w:tc>
          <w:tcPr>
            <w:tcW w:w="833" w:type="dxa"/>
            <w:tcBorders>
              <w:top w:val="single" w:sz="8" w:space="0" w:color="000000"/>
            </w:tcBorders>
            <w:shd w:val="clear" w:color="auto" w:fill="F1F1F1"/>
          </w:tcPr>
          <w:p w14:paraId="429B9ECD" w14:textId="77777777" w:rsidR="008246B4" w:rsidRDefault="008C744B">
            <w:pPr>
              <w:pStyle w:val="TableParagraph"/>
              <w:spacing w:before="56"/>
              <w:ind w:left="67"/>
              <w:jc w:val="center"/>
              <w:rPr>
                <w:sz w:val="17"/>
              </w:rPr>
            </w:pPr>
            <w:r>
              <w:rPr>
                <w:spacing w:val="-2"/>
                <w:sz w:val="17"/>
              </w:rPr>
              <w:t>178.087</w:t>
            </w:r>
          </w:p>
        </w:tc>
      </w:tr>
      <w:tr w:rsidR="008246B4" w14:paraId="429B9EDB" w14:textId="77777777">
        <w:trPr>
          <w:trHeight w:val="311"/>
        </w:trPr>
        <w:tc>
          <w:tcPr>
            <w:tcW w:w="1330" w:type="dxa"/>
            <w:shd w:val="clear" w:color="auto" w:fill="D9D9D9"/>
          </w:tcPr>
          <w:p w14:paraId="429B9ECF" w14:textId="77777777" w:rsidR="008246B4" w:rsidRDefault="008C744B">
            <w:pPr>
              <w:pStyle w:val="TableParagraph"/>
              <w:spacing w:before="56"/>
              <w:ind w:left="58" w:right="114"/>
              <w:jc w:val="center"/>
              <w:rPr>
                <w:sz w:val="17"/>
              </w:rPr>
            </w:pPr>
            <w:r>
              <w:rPr>
                <w:sz w:val="17"/>
              </w:rPr>
              <w:t xml:space="preserve">Valor </w:t>
            </w:r>
            <w:r>
              <w:rPr>
                <w:spacing w:val="-2"/>
                <w:sz w:val="17"/>
              </w:rPr>
              <w:t>Presente</w:t>
            </w:r>
          </w:p>
        </w:tc>
        <w:tc>
          <w:tcPr>
            <w:tcW w:w="783" w:type="dxa"/>
            <w:shd w:val="clear" w:color="auto" w:fill="D9D9D9"/>
          </w:tcPr>
          <w:p w14:paraId="429B9ED0" w14:textId="77777777" w:rsidR="008246B4" w:rsidRDefault="008C744B">
            <w:pPr>
              <w:pStyle w:val="TableParagraph"/>
              <w:spacing w:before="56"/>
              <w:ind w:right="128"/>
              <w:rPr>
                <w:sz w:val="17"/>
              </w:rPr>
            </w:pPr>
            <w:r>
              <w:rPr>
                <w:spacing w:val="-2"/>
                <w:sz w:val="17"/>
              </w:rPr>
              <w:t>36.279</w:t>
            </w:r>
          </w:p>
        </w:tc>
        <w:tc>
          <w:tcPr>
            <w:tcW w:w="782" w:type="dxa"/>
            <w:shd w:val="clear" w:color="auto" w:fill="D9D9D9"/>
          </w:tcPr>
          <w:p w14:paraId="429B9ED1" w14:textId="77777777" w:rsidR="008246B4" w:rsidRDefault="008C744B">
            <w:pPr>
              <w:pStyle w:val="TableParagraph"/>
              <w:spacing w:before="56"/>
              <w:ind w:left="7" w:right="6"/>
              <w:jc w:val="center"/>
              <w:rPr>
                <w:sz w:val="17"/>
              </w:rPr>
            </w:pPr>
            <w:r>
              <w:rPr>
                <w:spacing w:val="-2"/>
                <w:sz w:val="17"/>
              </w:rPr>
              <w:t>16.585</w:t>
            </w:r>
          </w:p>
        </w:tc>
        <w:tc>
          <w:tcPr>
            <w:tcW w:w="782" w:type="dxa"/>
            <w:shd w:val="clear" w:color="auto" w:fill="D9D9D9"/>
          </w:tcPr>
          <w:p w14:paraId="429B9ED2" w14:textId="77777777" w:rsidR="008246B4" w:rsidRDefault="008C744B">
            <w:pPr>
              <w:pStyle w:val="TableParagraph"/>
              <w:spacing w:before="56"/>
              <w:ind w:left="7" w:right="6"/>
              <w:jc w:val="center"/>
              <w:rPr>
                <w:sz w:val="17"/>
              </w:rPr>
            </w:pPr>
            <w:r>
              <w:rPr>
                <w:spacing w:val="-2"/>
                <w:sz w:val="17"/>
              </w:rPr>
              <w:t>31.782</w:t>
            </w:r>
          </w:p>
        </w:tc>
        <w:tc>
          <w:tcPr>
            <w:tcW w:w="782" w:type="dxa"/>
            <w:shd w:val="clear" w:color="auto" w:fill="D9D9D9"/>
          </w:tcPr>
          <w:p w14:paraId="429B9ED3" w14:textId="77777777" w:rsidR="008246B4" w:rsidRDefault="008C744B">
            <w:pPr>
              <w:pStyle w:val="TableParagraph"/>
              <w:spacing w:before="56"/>
              <w:ind w:left="7" w:right="5"/>
              <w:jc w:val="center"/>
              <w:rPr>
                <w:sz w:val="17"/>
              </w:rPr>
            </w:pPr>
            <w:r>
              <w:rPr>
                <w:spacing w:val="-2"/>
                <w:sz w:val="17"/>
              </w:rPr>
              <w:t>13.626</w:t>
            </w:r>
          </w:p>
        </w:tc>
        <w:tc>
          <w:tcPr>
            <w:tcW w:w="781" w:type="dxa"/>
            <w:shd w:val="clear" w:color="auto" w:fill="D9D9D9"/>
          </w:tcPr>
          <w:p w14:paraId="429B9ED4" w14:textId="77777777" w:rsidR="008246B4" w:rsidRDefault="008C744B">
            <w:pPr>
              <w:pStyle w:val="TableParagraph"/>
              <w:spacing w:before="56"/>
              <w:ind w:left="6" w:right="2"/>
              <w:jc w:val="center"/>
              <w:rPr>
                <w:sz w:val="17"/>
              </w:rPr>
            </w:pPr>
            <w:r>
              <w:rPr>
                <w:spacing w:val="-2"/>
                <w:sz w:val="17"/>
              </w:rPr>
              <w:t>11.611</w:t>
            </w:r>
          </w:p>
        </w:tc>
        <w:tc>
          <w:tcPr>
            <w:tcW w:w="781" w:type="dxa"/>
            <w:shd w:val="clear" w:color="auto" w:fill="D9D9D9"/>
          </w:tcPr>
          <w:p w14:paraId="429B9ED5" w14:textId="77777777" w:rsidR="008246B4" w:rsidRDefault="008C744B">
            <w:pPr>
              <w:pStyle w:val="TableParagraph"/>
              <w:spacing w:before="56"/>
              <w:ind w:left="6" w:right="3"/>
              <w:jc w:val="center"/>
              <w:rPr>
                <w:sz w:val="17"/>
              </w:rPr>
            </w:pPr>
            <w:r>
              <w:rPr>
                <w:spacing w:val="-2"/>
                <w:sz w:val="17"/>
              </w:rPr>
              <w:t>9.630</w:t>
            </w:r>
          </w:p>
        </w:tc>
        <w:tc>
          <w:tcPr>
            <w:tcW w:w="818" w:type="dxa"/>
            <w:shd w:val="clear" w:color="auto" w:fill="D9D9D9"/>
          </w:tcPr>
          <w:p w14:paraId="429B9ED6" w14:textId="77777777" w:rsidR="008246B4" w:rsidRDefault="008C744B">
            <w:pPr>
              <w:pStyle w:val="TableParagraph"/>
              <w:spacing w:before="56"/>
              <w:ind w:left="1" w:right="29"/>
              <w:jc w:val="center"/>
              <w:rPr>
                <w:sz w:val="17"/>
              </w:rPr>
            </w:pPr>
            <w:r>
              <w:rPr>
                <w:spacing w:val="-2"/>
                <w:sz w:val="17"/>
              </w:rPr>
              <w:t>7.930</w:t>
            </w:r>
          </w:p>
        </w:tc>
        <w:tc>
          <w:tcPr>
            <w:tcW w:w="747" w:type="dxa"/>
            <w:shd w:val="clear" w:color="auto" w:fill="D9D9D9"/>
          </w:tcPr>
          <w:p w14:paraId="429B9ED7" w14:textId="77777777" w:rsidR="008246B4" w:rsidRDefault="008C744B">
            <w:pPr>
              <w:pStyle w:val="TableParagraph"/>
              <w:spacing w:before="56"/>
              <w:ind w:left="2" w:right="28"/>
              <w:jc w:val="center"/>
              <w:rPr>
                <w:sz w:val="17"/>
              </w:rPr>
            </w:pPr>
            <w:r>
              <w:rPr>
                <w:spacing w:val="-5"/>
                <w:sz w:val="17"/>
              </w:rPr>
              <w:t>386</w:t>
            </w:r>
          </w:p>
        </w:tc>
        <w:tc>
          <w:tcPr>
            <w:tcW w:w="782" w:type="dxa"/>
            <w:shd w:val="clear" w:color="auto" w:fill="D9D9D9"/>
          </w:tcPr>
          <w:p w14:paraId="429B9ED8" w14:textId="77777777" w:rsidR="008246B4" w:rsidRDefault="008C744B">
            <w:pPr>
              <w:pStyle w:val="TableParagraph"/>
              <w:spacing w:before="56"/>
              <w:ind w:left="7"/>
              <w:jc w:val="center"/>
              <w:rPr>
                <w:sz w:val="17"/>
              </w:rPr>
            </w:pPr>
            <w:r>
              <w:rPr>
                <w:spacing w:val="-5"/>
                <w:sz w:val="17"/>
              </w:rPr>
              <w:t>204</w:t>
            </w:r>
          </w:p>
        </w:tc>
        <w:tc>
          <w:tcPr>
            <w:tcW w:w="720" w:type="dxa"/>
            <w:shd w:val="clear" w:color="auto" w:fill="D9D9D9"/>
          </w:tcPr>
          <w:p w14:paraId="429B9ED9" w14:textId="77777777" w:rsidR="008246B4" w:rsidRDefault="008C744B">
            <w:pPr>
              <w:pStyle w:val="TableParagraph"/>
              <w:spacing w:before="56"/>
              <w:ind w:left="69" w:right="1"/>
              <w:jc w:val="center"/>
              <w:rPr>
                <w:sz w:val="17"/>
              </w:rPr>
            </w:pPr>
            <w:r>
              <w:rPr>
                <w:spacing w:val="-5"/>
                <w:sz w:val="17"/>
              </w:rPr>
              <w:t>89</w:t>
            </w:r>
          </w:p>
        </w:tc>
        <w:tc>
          <w:tcPr>
            <w:tcW w:w="833" w:type="dxa"/>
            <w:shd w:val="clear" w:color="auto" w:fill="D9D9D9"/>
          </w:tcPr>
          <w:p w14:paraId="429B9EDA" w14:textId="77777777" w:rsidR="008246B4" w:rsidRDefault="008C744B">
            <w:pPr>
              <w:pStyle w:val="TableParagraph"/>
              <w:spacing w:before="56"/>
              <w:ind w:left="67"/>
              <w:jc w:val="center"/>
              <w:rPr>
                <w:sz w:val="17"/>
              </w:rPr>
            </w:pPr>
            <w:r>
              <w:rPr>
                <w:spacing w:val="-2"/>
                <w:sz w:val="17"/>
              </w:rPr>
              <w:t>128.123</w:t>
            </w:r>
          </w:p>
        </w:tc>
      </w:tr>
    </w:tbl>
    <w:p w14:paraId="429B9EDC" w14:textId="77777777" w:rsidR="008246B4" w:rsidRDefault="008246B4">
      <w:pPr>
        <w:pStyle w:val="Corpodetexto"/>
      </w:pPr>
    </w:p>
    <w:p w14:paraId="429B9EDD" w14:textId="77777777" w:rsidR="008246B4" w:rsidRDefault="008246B4">
      <w:pPr>
        <w:pStyle w:val="Corpodetexto"/>
        <w:spacing w:before="4"/>
      </w:pPr>
    </w:p>
    <w:p w14:paraId="429B9EDE" w14:textId="77777777" w:rsidR="008246B4" w:rsidRDefault="008C744B">
      <w:pPr>
        <w:pStyle w:val="Corpodetexto"/>
        <w:ind w:left="707" w:right="380"/>
      </w:pPr>
      <w:r>
        <w:t>O</w:t>
      </w:r>
      <w:r>
        <w:rPr>
          <w:spacing w:val="-3"/>
        </w:rPr>
        <w:t xml:space="preserve"> </w:t>
      </w:r>
      <w:r>
        <w:t>valor</w:t>
      </w:r>
      <w:r>
        <w:rPr>
          <w:spacing w:val="-3"/>
        </w:rPr>
        <w:t xml:space="preserve"> </w:t>
      </w:r>
      <w:r>
        <w:t>presente</w:t>
      </w:r>
      <w:r>
        <w:rPr>
          <w:spacing w:val="-3"/>
        </w:rPr>
        <w:t xml:space="preserve"> </w:t>
      </w:r>
      <w:r>
        <w:t>dos</w:t>
      </w:r>
      <w:r>
        <w:rPr>
          <w:spacing w:val="-3"/>
        </w:rPr>
        <w:t xml:space="preserve"> </w:t>
      </w:r>
      <w:r>
        <w:t>créditos tributários</w:t>
      </w:r>
      <w:r>
        <w:rPr>
          <w:spacing w:val="-3"/>
        </w:rPr>
        <w:t xml:space="preserve"> </w:t>
      </w:r>
      <w:r>
        <w:t>foi</w:t>
      </w:r>
      <w:r>
        <w:rPr>
          <w:spacing w:val="-3"/>
        </w:rPr>
        <w:t xml:space="preserve"> </w:t>
      </w:r>
      <w:r>
        <w:t>obtido</w:t>
      </w:r>
      <w:r>
        <w:rPr>
          <w:spacing w:val="-1"/>
        </w:rPr>
        <w:t xml:space="preserve"> </w:t>
      </w:r>
      <w:r>
        <w:t>descontando-se</w:t>
      </w:r>
      <w:r>
        <w:rPr>
          <w:spacing w:val="-3"/>
        </w:rPr>
        <w:t xml:space="preserve"> </w:t>
      </w:r>
      <w:r>
        <w:t>os</w:t>
      </w:r>
      <w:r>
        <w:rPr>
          <w:spacing w:val="-3"/>
        </w:rPr>
        <w:t xml:space="preserve"> </w:t>
      </w:r>
      <w:r>
        <w:t>valores</w:t>
      </w:r>
      <w:r>
        <w:rPr>
          <w:spacing w:val="-3"/>
        </w:rPr>
        <w:t xml:space="preserve"> </w:t>
      </w:r>
      <w:r>
        <w:t>futuros</w:t>
      </w:r>
      <w:r>
        <w:rPr>
          <w:spacing w:val="-3"/>
        </w:rPr>
        <w:t xml:space="preserve"> </w:t>
      </w:r>
      <w:r>
        <w:t>pela</w:t>
      </w:r>
      <w:r>
        <w:rPr>
          <w:spacing w:val="-3"/>
        </w:rPr>
        <w:t xml:space="preserve"> </w:t>
      </w:r>
      <w:r>
        <w:t>expectativa</w:t>
      </w:r>
      <w:r>
        <w:rPr>
          <w:spacing w:val="-3"/>
        </w:rPr>
        <w:t xml:space="preserve"> </w:t>
      </w:r>
      <w:r>
        <w:t>da taxa SELIC acumulada para o</w:t>
      </w:r>
      <w:r>
        <w:rPr>
          <w:spacing w:val="40"/>
        </w:rPr>
        <w:t xml:space="preserve"> </w:t>
      </w:r>
      <w:r>
        <w:t>período.</w:t>
      </w:r>
    </w:p>
    <w:p w14:paraId="429B9EDF" w14:textId="77777777" w:rsidR="008246B4" w:rsidRDefault="008246B4">
      <w:pPr>
        <w:pStyle w:val="Corpodetexto"/>
        <w:spacing w:before="1"/>
      </w:pPr>
    </w:p>
    <w:p w14:paraId="429B9EE0" w14:textId="77777777" w:rsidR="008246B4" w:rsidRDefault="008C744B">
      <w:pPr>
        <w:pStyle w:val="Corpodetexto"/>
        <w:spacing w:before="1"/>
        <w:ind w:left="707"/>
      </w:pPr>
      <w:r>
        <w:t>Neste</w:t>
      </w:r>
      <w:r>
        <w:rPr>
          <w:spacing w:val="-8"/>
        </w:rPr>
        <w:t xml:space="preserve"> </w:t>
      </w:r>
      <w:r>
        <w:t>semestre,</w:t>
      </w:r>
      <w:r>
        <w:rPr>
          <w:spacing w:val="-7"/>
        </w:rPr>
        <w:t xml:space="preserve"> </w:t>
      </w:r>
      <w:r>
        <w:t>não</w:t>
      </w:r>
      <w:r>
        <w:rPr>
          <w:spacing w:val="-7"/>
        </w:rPr>
        <w:t xml:space="preserve"> </w:t>
      </w:r>
      <w:r>
        <w:t>foram</w:t>
      </w:r>
      <w:r>
        <w:rPr>
          <w:spacing w:val="-4"/>
        </w:rPr>
        <w:t xml:space="preserve"> </w:t>
      </w:r>
      <w:r>
        <w:t>gerados</w:t>
      </w:r>
      <w:r>
        <w:rPr>
          <w:spacing w:val="-7"/>
        </w:rPr>
        <w:t xml:space="preserve"> </w:t>
      </w:r>
      <w:r>
        <w:t>créditos</w:t>
      </w:r>
      <w:r>
        <w:rPr>
          <w:spacing w:val="-8"/>
        </w:rPr>
        <w:t xml:space="preserve"> </w:t>
      </w:r>
      <w:r>
        <w:t>tributários</w:t>
      </w:r>
      <w:r>
        <w:rPr>
          <w:spacing w:val="-7"/>
        </w:rPr>
        <w:t xml:space="preserve"> </w:t>
      </w:r>
      <w:r>
        <w:t>não</w:t>
      </w:r>
      <w:r>
        <w:rPr>
          <w:spacing w:val="-7"/>
        </w:rPr>
        <w:t xml:space="preserve"> </w:t>
      </w:r>
      <w:r>
        <w:rPr>
          <w:spacing w:val="-2"/>
        </w:rPr>
        <w:t>ativados.</w:t>
      </w:r>
    </w:p>
    <w:p w14:paraId="429B9EE1" w14:textId="77777777" w:rsidR="008246B4" w:rsidRDefault="008246B4">
      <w:pPr>
        <w:pStyle w:val="Corpodetexto"/>
      </w:pPr>
    </w:p>
    <w:p w14:paraId="429B9EE2" w14:textId="77777777" w:rsidR="008246B4" w:rsidRDefault="008246B4">
      <w:pPr>
        <w:pStyle w:val="Corpodetexto"/>
        <w:spacing w:before="10"/>
      </w:pPr>
    </w:p>
    <w:p w14:paraId="429B9EE3" w14:textId="77777777" w:rsidR="008246B4" w:rsidRDefault="008C744B">
      <w:pPr>
        <w:pStyle w:val="Ttulo8"/>
        <w:numPr>
          <w:ilvl w:val="0"/>
          <w:numId w:val="22"/>
        </w:numPr>
        <w:tabs>
          <w:tab w:val="left" w:pos="1043"/>
        </w:tabs>
        <w:ind w:left="1043" w:hanging="336"/>
        <w:jc w:val="left"/>
      </w:pPr>
      <w:r>
        <w:t>Transações</w:t>
      </w:r>
      <w:r>
        <w:rPr>
          <w:spacing w:val="-9"/>
        </w:rPr>
        <w:t xml:space="preserve"> </w:t>
      </w:r>
      <w:r>
        <w:t>com</w:t>
      </w:r>
      <w:r>
        <w:rPr>
          <w:spacing w:val="-12"/>
        </w:rPr>
        <w:t xml:space="preserve"> </w:t>
      </w:r>
      <w:r>
        <w:t>partes</w:t>
      </w:r>
      <w:r>
        <w:rPr>
          <w:spacing w:val="-12"/>
        </w:rPr>
        <w:t xml:space="preserve"> </w:t>
      </w:r>
      <w:r>
        <w:rPr>
          <w:spacing w:val="-2"/>
        </w:rPr>
        <w:t>relacionadas</w:t>
      </w:r>
    </w:p>
    <w:p w14:paraId="429B9EE4" w14:textId="77777777" w:rsidR="008246B4" w:rsidRDefault="008246B4">
      <w:pPr>
        <w:pStyle w:val="Corpodetexto"/>
        <w:spacing w:before="8"/>
        <w:rPr>
          <w:b/>
        </w:rPr>
      </w:pPr>
    </w:p>
    <w:p w14:paraId="429B9EE5" w14:textId="77777777" w:rsidR="008246B4" w:rsidRDefault="008C744B">
      <w:pPr>
        <w:pStyle w:val="Corpodetexto"/>
        <w:ind w:left="707"/>
      </w:pPr>
      <w:r>
        <w:t>A</w:t>
      </w:r>
      <w:r>
        <w:rPr>
          <w:spacing w:val="-9"/>
        </w:rPr>
        <w:t xml:space="preserve"> </w:t>
      </w:r>
      <w:r>
        <w:t>Instituição</w:t>
      </w:r>
      <w:r>
        <w:rPr>
          <w:spacing w:val="-8"/>
        </w:rPr>
        <w:t xml:space="preserve"> </w:t>
      </w:r>
      <w:r>
        <w:t>tem</w:t>
      </w:r>
      <w:r>
        <w:rPr>
          <w:spacing w:val="-8"/>
        </w:rPr>
        <w:t xml:space="preserve"> </w:t>
      </w:r>
      <w:r>
        <w:t>como</w:t>
      </w:r>
      <w:r>
        <w:rPr>
          <w:spacing w:val="-5"/>
        </w:rPr>
        <w:t xml:space="preserve"> </w:t>
      </w:r>
      <w:r>
        <w:t>acionista</w:t>
      </w:r>
      <w:r>
        <w:rPr>
          <w:spacing w:val="-5"/>
        </w:rPr>
        <w:t xml:space="preserve"> </w:t>
      </w:r>
      <w:r>
        <w:t>majoritário</w:t>
      </w:r>
      <w:r>
        <w:rPr>
          <w:spacing w:val="-5"/>
        </w:rPr>
        <w:t xml:space="preserve"> </w:t>
      </w:r>
      <w:r>
        <w:t>o</w:t>
      </w:r>
      <w:r>
        <w:rPr>
          <w:spacing w:val="-8"/>
        </w:rPr>
        <w:t xml:space="preserve"> </w:t>
      </w:r>
      <w:r>
        <w:t>Estado</w:t>
      </w:r>
      <w:r>
        <w:rPr>
          <w:spacing w:val="-6"/>
        </w:rPr>
        <w:t xml:space="preserve"> </w:t>
      </w:r>
      <w:r>
        <w:t>de</w:t>
      </w:r>
      <w:r>
        <w:rPr>
          <w:spacing w:val="-8"/>
        </w:rPr>
        <w:t xml:space="preserve"> </w:t>
      </w:r>
      <w:r>
        <w:t>São</w:t>
      </w:r>
      <w:r>
        <w:rPr>
          <w:spacing w:val="-4"/>
        </w:rPr>
        <w:t xml:space="preserve"> </w:t>
      </w:r>
      <w:r>
        <w:t>Paulo</w:t>
      </w:r>
      <w:r>
        <w:rPr>
          <w:spacing w:val="-8"/>
        </w:rPr>
        <w:t xml:space="preserve"> </w:t>
      </w:r>
      <w:r>
        <w:t>com</w:t>
      </w:r>
      <w:r>
        <w:rPr>
          <w:spacing w:val="-8"/>
        </w:rPr>
        <w:t xml:space="preserve"> </w:t>
      </w:r>
      <w:r>
        <w:t>99,998%</w:t>
      </w:r>
      <w:r>
        <w:rPr>
          <w:spacing w:val="-5"/>
        </w:rPr>
        <w:t xml:space="preserve"> </w:t>
      </w:r>
      <w:r>
        <w:t>das</w:t>
      </w:r>
      <w:r>
        <w:rPr>
          <w:spacing w:val="-8"/>
        </w:rPr>
        <w:t xml:space="preserve"> </w:t>
      </w:r>
      <w:r>
        <w:rPr>
          <w:spacing w:val="-2"/>
        </w:rPr>
        <w:t>ações.</w:t>
      </w:r>
    </w:p>
    <w:p w14:paraId="429B9EE6" w14:textId="77777777" w:rsidR="008246B4" w:rsidRDefault="008246B4">
      <w:pPr>
        <w:pStyle w:val="Corpodetexto"/>
        <w:spacing w:before="1"/>
      </w:pPr>
    </w:p>
    <w:p w14:paraId="429B9EE7" w14:textId="77777777" w:rsidR="008246B4" w:rsidRDefault="008C744B">
      <w:pPr>
        <w:pStyle w:val="Corpodetexto"/>
        <w:ind w:left="707" w:right="380"/>
      </w:pPr>
      <w:r>
        <w:t>As</w:t>
      </w:r>
      <w:r>
        <w:rPr>
          <w:spacing w:val="-4"/>
        </w:rPr>
        <w:t xml:space="preserve"> </w:t>
      </w:r>
      <w:r>
        <w:t>transações</w:t>
      </w:r>
      <w:r>
        <w:rPr>
          <w:spacing w:val="-4"/>
        </w:rPr>
        <w:t xml:space="preserve"> </w:t>
      </w:r>
      <w:r>
        <w:t>com</w:t>
      </w:r>
      <w:r>
        <w:rPr>
          <w:spacing w:val="-4"/>
        </w:rPr>
        <w:t xml:space="preserve"> </w:t>
      </w:r>
      <w:r>
        <w:t>partes</w:t>
      </w:r>
      <w:r>
        <w:rPr>
          <w:spacing w:val="-4"/>
        </w:rPr>
        <w:t xml:space="preserve"> </w:t>
      </w:r>
      <w:r>
        <w:t>relacionadas</w:t>
      </w:r>
      <w:r>
        <w:rPr>
          <w:spacing w:val="-4"/>
        </w:rPr>
        <w:t xml:space="preserve"> </w:t>
      </w:r>
      <w:r>
        <w:t>são</w:t>
      </w:r>
      <w:r>
        <w:rPr>
          <w:spacing w:val="-4"/>
        </w:rPr>
        <w:t xml:space="preserve"> </w:t>
      </w:r>
      <w:r>
        <w:t>efetuadas em</w:t>
      </w:r>
      <w:r>
        <w:rPr>
          <w:spacing w:val="-4"/>
        </w:rPr>
        <w:t xml:space="preserve"> </w:t>
      </w:r>
      <w:r>
        <w:t>conformidade</w:t>
      </w:r>
      <w:r>
        <w:rPr>
          <w:spacing w:val="-4"/>
        </w:rPr>
        <w:t xml:space="preserve"> </w:t>
      </w:r>
      <w:r>
        <w:t>com</w:t>
      </w:r>
      <w:r>
        <w:rPr>
          <w:spacing w:val="-4"/>
        </w:rPr>
        <w:t xml:space="preserve"> </w:t>
      </w:r>
      <w:r>
        <w:t>a</w:t>
      </w:r>
      <w:r>
        <w:rPr>
          <w:spacing w:val="-4"/>
        </w:rPr>
        <w:t xml:space="preserve"> </w:t>
      </w:r>
      <w:r>
        <w:t>Resolução</w:t>
      </w:r>
      <w:r>
        <w:rPr>
          <w:spacing w:val="-4"/>
        </w:rPr>
        <w:t xml:space="preserve"> </w:t>
      </w:r>
      <w:r>
        <w:t>CMN</w:t>
      </w:r>
      <w:r>
        <w:rPr>
          <w:spacing w:val="-4"/>
        </w:rPr>
        <w:t xml:space="preserve"> </w:t>
      </w:r>
      <w:r>
        <w:t>nº</w:t>
      </w:r>
      <w:r>
        <w:rPr>
          <w:spacing w:val="-4"/>
        </w:rPr>
        <w:t xml:space="preserve"> </w:t>
      </w:r>
      <w:r>
        <w:t>4.693,</w:t>
      </w:r>
      <w:r>
        <w:rPr>
          <w:spacing w:val="-4"/>
        </w:rPr>
        <w:t xml:space="preserve"> </w:t>
      </w:r>
      <w:r>
        <w:t>de</w:t>
      </w:r>
      <w:r>
        <w:rPr>
          <w:spacing w:val="-4"/>
        </w:rPr>
        <w:t xml:space="preserve"> </w:t>
      </w:r>
      <w:r>
        <w:t>29 de outubro de 2018, e com normativo da instituição que dispõe sobre essa matéria.</w:t>
      </w:r>
    </w:p>
    <w:p w14:paraId="429B9EE8" w14:textId="77777777" w:rsidR="008246B4" w:rsidRDefault="008C744B">
      <w:pPr>
        <w:pStyle w:val="Corpodetexto"/>
        <w:spacing w:before="229"/>
        <w:ind w:left="707"/>
      </w:pPr>
      <w:r>
        <w:t>No</w:t>
      </w:r>
      <w:r>
        <w:rPr>
          <w:spacing w:val="-8"/>
        </w:rPr>
        <w:t xml:space="preserve"> </w:t>
      </w:r>
      <w:r>
        <w:t>semestre,</w:t>
      </w:r>
      <w:r>
        <w:rPr>
          <w:spacing w:val="-8"/>
        </w:rPr>
        <w:t xml:space="preserve"> </w:t>
      </w:r>
      <w:r>
        <w:t>foram</w:t>
      </w:r>
      <w:r>
        <w:rPr>
          <w:spacing w:val="-7"/>
        </w:rPr>
        <w:t xml:space="preserve"> </w:t>
      </w:r>
      <w:r>
        <w:t>realizadas</w:t>
      </w:r>
      <w:r>
        <w:rPr>
          <w:spacing w:val="-8"/>
        </w:rPr>
        <w:t xml:space="preserve"> </w:t>
      </w:r>
      <w:r>
        <w:t>as</w:t>
      </w:r>
      <w:r>
        <w:rPr>
          <w:spacing w:val="-8"/>
        </w:rPr>
        <w:t xml:space="preserve"> </w:t>
      </w:r>
      <w:r>
        <w:t>seguintes</w:t>
      </w:r>
      <w:r>
        <w:rPr>
          <w:spacing w:val="-5"/>
        </w:rPr>
        <w:t xml:space="preserve"> </w:t>
      </w:r>
      <w:r>
        <w:t>transações</w:t>
      </w:r>
      <w:r>
        <w:rPr>
          <w:spacing w:val="-4"/>
        </w:rPr>
        <w:t xml:space="preserve"> </w:t>
      </w:r>
      <w:r>
        <w:t>com</w:t>
      </w:r>
      <w:r>
        <w:rPr>
          <w:spacing w:val="-7"/>
        </w:rPr>
        <w:t xml:space="preserve"> </w:t>
      </w:r>
      <w:r>
        <w:t>partes</w:t>
      </w:r>
      <w:r>
        <w:rPr>
          <w:spacing w:val="-8"/>
        </w:rPr>
        <w:t xml:space="preserve"> </w:t>
      </w:r>
      <w:r>
        <w:rPr>
          <w:spacing w:val="-2"/>
        </w:rPr>
        <w:t>relacionadas:</w:t>
      </w:r>
    </w:p>
    <w:p w14:paraId="429B9EE9" w14:textId="77777777" w:rsidR="008246B4" w:rsidRDefault="008246B4">
      <w:pPr>
        <w:pStyle w:val="Corpodetexto"/>
        <w:spacing w:before="1"/>
      </w:pPr>
    </w:p>
    <w:p w14:paraId="429B9EEA" w14:textId="77777777" w:rsidR="008246B4" w:rsidRDefault="008C744B">
      <w:pPr>
        <w:pStyle w:val="Corpodetexto"/>
        <w:ind w:left="707"/>
      </w:pPr>
      <w:r>
        <w:t>COMPANHIA</w:t>
      </w:r>
      <w:r>
        <w:rPr>
          <w:spacing w:val="-6"/>
        </w:rPr>
        <w:t xml:space="preserve"> </w:t>
      </w:r>
      <w:r>
        <w:t>DE</w:t>
      </w:r>
      <w:r>
        <w:rPr>
          <w:spacing w:val="-6"/>
        </w:rPr>
        <w:t xml:space="preserve"> </w:t>
      </w:r>
      <w:r>
        <w:t>PROCESSAMENTO</w:t>
      </w:r>
      <w:r>
        <w:rPr>
          <w:spacing w:val="-5"/>
        </w:rPr>
        <w:t xml:space="preserve"> </w:t>
      </w:r>
      <w:r>
        <w:t>DE</w:t>
      </w:r>
      <w:r>
        <w:rPr>
          <w:spacing w:val="-6"/>
        </w:rPr>
        <w:t xml:space="preserve"> </w:t>
      </w:r>
      <w:r>
        <w:t>DADOS</w:t>
      </w:r>
      <w:r>
        <w:rPr>
          <w:spacing w:val="-2"/>
        </w:rPr>
        <w:t xml:space="preserve"> </w:t>
      </w:r>
      <w:r>
        <w:t>DO</w:t>
      </w:r>
      <w:r>
        <w:rPr>
          <w:spacing w:val="-2"/>
        </w:rPr>
        <w:t xml:space="preserve"> </w:t>
      </w:r>
      <w:r>
        <w:t>ESTADO</w:t>
      </w:r>
      <w:r>
        <w:rPr>
          <w:spacing w:val="-5"/>
        </w:rPr>
        <w:t xml:space="preserve"> </w:t>
      </w:r>
      <w:r>
        <w:t>DE</w:t>
      </w:r>
      <w:r>
        <w:rPr>
          <w:spacing w:val="-6"/>
        </w:rPr>
        <w:t xml:space="preserve"> </w:t>
      </w:r>
      <w:r>
        <w:t>SÃO</w:t>
      </w:r>
      <w:r>
        <w:rPr>
          <w:spacing w:val="-6"/>
        </w:rPr>
        <w:t xml:space="preserve"> </w:t>
      </w:r>
      <w:r>
        <w:t>PAULO</w:t>
      </w:r>
      <w:r>
        <w:rPr>
          <w:spacing w:val="-5"/>
        </w:rPr>
        <w:t xml:space="preserve"> </w:t>
      </w:r>
      <w:r>
        <w:t>-</w:t>
      </w:r>
      <w:r>
        <w:rPr>
          <w:spacing w:val="-6"/>
        </w:rPr>
        <w:t xml:space="preserve"> </w:t>
      </w:r>
      <w:r>
        <w:t>PRODESP</w:t>
      </w:r>
      <w:r>
        <w:rPr>
          <w:spacing w:val="-5"/>
        </w:rPr>
        <w:t xml:space="preserve"> </w:t>
      </w:r>
      <w:r>
        <w:t>–</w:t>
      </w:r>
      <w:r>
        <w:rPr>
          <w:spacing w:val="-6"/>
        </w:rPr>
        <w:t xml:space="preserve"> </w:t>
      </w:r>
      <w:r>
        <w:t>A</w:t>
      </w:r>
      <w:r>
        <w:rPr>
          <w:spacing w:val="-6"/>
        </w:rPr>
        <w:t xml:space="preserve"> </w:t>
      </w:r>
      <w:r>
        <w:t>empresa</w:t>
      </w:r>
      <w:r>
        <w:rPr>
          <w:spacing w:val="-5"/>
        </w:rPr>
        <w:t xml:space="preserve"> foi</w:t>
      </w:r>
    </w:p>
    <w:p w14:paraId="429B9EEB" w14:textId="77777777" w:rsidR="008246B4" w:rsidRDefault="008C744B">
      <w:pPr>
        <w:pStyle w:val="Corpodetexto"/>
        <w:ind w:left="707" w:right="421"/>
        <w:jc w:val="both"/>
      </w:pPr>
      <w:r>
        <w:t>contratada</w:t>
      </w:r>
      <w:r>
        <w:rPr>
          <w:spacing w:val="-14"/>
        </w:rPr>
        <w:t xml:space="preserve"> </w:t>
      </w:r>
      <w:r>
        <w:t>para</w:t>
      </w:r>
      <w:r>
        <w:rPr>
          <w:spacing w:val="-14"/>
        </w:rPr>
        <w:t xml:space="preserve"> </w:t>
      </w:r>
      <w:r>
        <w:t>prestação</w:t>
      </w:r>
      <w:r>
        <w:rPr>
          <w:spacing w:val="-14"/>
        </w:rPr>
        <w:t xml:space="preserve"> </w:t>
      </w:r>
      <w:r>
        <w:t>de</w:t>
      </w:r>
      <w:r>
        <w:rPr>
          <w:spacing w:val="-14"/>
        </w:rPr>
        <w:t xml:space="preserve"> </w:t>
      </w:r>
      <w:r>
        <w:t>serviços</w:t>
      </w:r>
      <w:r>
        <w:rPr>
          <w:spacing w:val="-14"/>
        </w:rPr>
        <w:t xml:space="preserve"> </w:t>
      </w:r>
      <w:r>
        <w:t>de</w:t>
      </w:r>
      <w:r>
        <w:rPr>
          <w:spacing w:val="-14"/>
        </w:rPr>
        <w:t xml:space="preserve"> </w:t>
      </w:r>
      <w:r>
        <w:t>consultoria,</w:t>
      </w:r>
      <w:r>
        <w:rPr>
          <w:spacing w:val="-14"/>
        </w:rPr>
        <w:t xml:space="preserve"> </w:t>
      </w:r>
      <w:r>
        <w:t>desenvolvimento</w:t>
      </w:r>
      <w:r>
        <w:rPr>
          <w:spacing w:val="-14"/>
        </w:rPr>
        <w:t xml:space="preserve"> </w:t>
      </w:r>
      <w:r>
        <w:t>e</w:t>
      </w:r>
      <w:r>
        <w:rPr>
          <w:spacing w:val="-14"/>
        </w:rPr>
        <w:t xml:space="preserve"> </w:t>
      </w:r>
      <w:r>
        <w:t>manutenção</w:t>
      </w:r>
      <w:r>
        <w:rPr>
          <w:spacing w:val="-13"/>
        </w:rPr>
        <w:t xml:space="preserve"> </w:t>
      </w:r>
      <w:r>
        <w:t>de</w:t>
      </w:r>
      <w:r>
        <w:rPr>
          <w:spacing w:val="-14"/>
        </w:rPr>
        <w:t xml:space="preserve"> </w:t>
      </w:r>
      <w:r>
        <w:t>sistemas</w:t>
      </w:r>
      <w:r>
        <w:rPr>
          <w:spacing w:val="-14"/>
        </w:rPr>
        <w:t xml:space="preserve"> </w:t>
      </w:r>
      <w:r>
        <w:t>em</w:t>
      </w:r>
      <w:r>
        <w:rPr>
          <w:spacing w:val="-14"/>
        </w:rPr>
        <w:t xml:space="preserve"> </w:t>
      </w:r>
      <w:r>
        <w:t>plataforma WEB e BI. Outros serviços referentes à hospedagem de servidores externos e comunicação de dados foram levados à despesa no valor de R$ 8.044 (R$ 3.248 no 2º sem/2025), serviços de publicidade legal de todos os atos de interesse da Instituição R$ 251(R$ 99 no 2º sem/2025), serviços de consultoria, desenvolvimento e manutenção de sistemas em plataforma WEB e portal corporativo R$ 16.265 (R$ 7.341 no 2º sem/2025), plataforma de colaboração e produtividade R$ 7.340 (R$ 2.222 no 2º sem/2025), serviços</w:t>
      </w:r>
      <w:r>
        <w:t xml:space="preserve"> de locação de notebooks com fornecimento de software, peças de reposição e instalação, incluindo os serviços de teleatendimento técnico em manutenção “on site” R$ 1.554 (R$ 996 no 2º sem/2025) e serviços de gestão de processos e documentos e certificados digitais R$ 90 (R$ 9 no 2º sem/2025).</w:t>
      </w:r>
    </w:p>
    <w:p w14:paraId="429B9EEC" w14:textId="77777777" w:rsidR="008246B4" w:rsidRDefault="008246B4">
      <w:pPr>
        <w:pStyle w:val="Corpodetexto"/>
      </w:pPr>
    </w:p>
    <w:p w14:paraId="429B9EED" w14:textId="77777777" w:rsidR="008246B4" w:rsidRDefault="008C744B">
      <w:pPr>
        <w:pStyle w:val="Corpodetexto"/>
        <w:ind w:left="707"/>
      </w:pPr>
      <w:r>
        <w:t>INSTITUTO</w:t>
      </w:r>
      <w:r>
        <w:rPr>
          <w:spacing w:val="27"/>
        </w:rPr>
        <w:t xml:space="preserve"> </w:t>
      </w:r>
      <w:r>
        <w:t>DE</w:t>
      </w:r>
      <w:r>
        <w:rPr>
          <w:spacing w:val="29"/>
        </w:rPr>
        <w:t xml:space="preserve"> </w:t>
      </w:r>
      <w:r>
        <w:t>PESQUISAS</w:t>
      </w:r>
      <w:r>
        <w:rPr>
          <w:spacing w:val="27"/>
        </w:rPr>
        <w:t xml:space="preserve"> </w:t>
      </w:r>
      <w:r>
        <w:t>TECNOLÓGICAS</w:t>
      </w:r>
      <w:r>
        <w:rPr>
          <w:spacing w:val="24"/>
        </w:rPr>
        <w:t xml:space="preserve"> </w:t>
      </w:r>
      <w:r>
        <w:t>DO</w:t>
      </w:r>
      <w:r>
        <w:rPr>
          <w:spacing w:val="31"/>
        </w:rPr>
        <w:t xml:space="preserve"> </w:t>
      </w:r>
      <w:r>
        <w:t>ESTADO</w:t>
      </w:r>
      <w:r>
        <w:rPr>
          <w:spacing w:val="27"/>
        </w:rPr>
        <w:t xml:space="preserve"> </w:t>
      </w:r>
      <w:r>
        <w:t>DE</w:t>
      </w:r>
      <w:r>
        <w:rPr>
          <w:spacing w:val="29"/>
        </w:rPr>
        <w:t xml:space="preserve"> </w:t>
      </w:r>
      <w:r>
        <w:t>SÃO</w:t>
      </w:r>
      <w:r>
        <w:rPr>
          <w:spacing w:val="26"/>
        </w:rPr>
        <w:t xml:space="preserve"> </w:t>
      </w:r>
      <w:r>
        <w:t>PAULO</w:t>
      </w:r>
      <w:r>
        <w:rPr>
          <w:spacing w:val="29"/>
        </w:rPr>
        <w:t xml:space="preserve"> </w:t>
      </w:r>
      <w:r>
        <w:t>S.A.</w:t>
      </w:r>
      <w:r>
        <w:rPr>
          <w:spacing w:val="25"/>
        </w:rPr>
        <w:t xml:space="preserve"> </w:t>
      </w:r>
      <w:r>
        <w:t>–</w:t>
      </w:r>
      <w:r>
        <w:rPr>
          <w:spacing w:val="27"/>
        </w:rPr>
        <w:t xml:space="preserve"> </w:t>
      </w:r>
      <w:r>
        <w:t>IPT</w:t>
      </w:r>
      <w:r>
        <w:rPr>
          <w:spacing w:val="28"/>
        </w:rPr>
        <w:t xml:space="preserve"> </w:t>
      </w:r>
      <w:r>
        <w:t>–</w:t>
      </w:r>
      <w:r>
        <w:rPr>
          <w:spacing w:val="27"/>
        </w:rPr>
        <w:t xml:space="preserve"> </w:t>
      </w:r>
      <w:r>
        <w:t>A</w:t>
      </w:r>
      <w:r>
        <w:rPr>
          <w:spacing w:val="26"/>
        </w:rPr>
        <w:t xml:space="preserve"> </w:t>
      </w:r>
      <w:r>
        <w:t>empresa</w:t>
      </w:r>
      <w:r>
        <w:rPr>
          <w:spacing w:val="24"/>
        </w:rPr>
        <w:t xml:space="preserve"> </w:t>
      </w:r>
      <w:r>
        <w:rPr>
          <w:spacing w:val="-5"/>
        </w:rPr>
        <w:t>foi</w:t>
      </w:r>
    </w:p>
    <w:p w14:paraId="429B9EEE" w14:textId="77777777" w:rsidR="008246B4" w:rsidRDefault="008C744B">
      <w:pPr>
        <w:pStyle w:val="Corpodetexto"/>
        <w:ind w:left="707" w:right="422"/>
        <w:jc w:val="both"/>
      </w:pPr>
      <w:r>
        <w:t>contratada para prestação de serviços técnicos de avaliação e acompanhamento de projetos de inovação tecnológica. No exercício de 2025, as despesas totalizaram R$ 218 (R$ 87 no 2º sem/2025).</w:t>
      </w:r>
    </w:p>
    <w:p w14:paraId="429B9EEF" w14:textId="77777777" w:rsidR="008246B4" w:rsidRDefault="008C744B">
      <w:pPr>
        <w:pStyle w:val="Corpodetexto"/>
        <w:spacing w:before="229"/>
        <w:ind w:left="707"/>
      </w:pPr>
      <w:r>
        <w:t>FUNDOS</w:t>
      </w:r>
      <w:r>
        <w:rPr>
          <w:spacing w:val="-14"/>
        </w:rPr>
        <w:t xml:space="preserve"> </w:t>
      </w:r>
      <w:r>
        <w:t>ESPECIAIS</w:t>
      </w:r>
      <w:r>
        <w:rPr>
          <w:spacing w:val="-13"/>
        </w:rPr>
        <w:t xml:space="preserve"> </w:t>
      </w:r>
      <w:r>
        <w:t>DE</w:t>
      </w:r>
      <w:r>
        <w:rPr>
          <w:spacing w:val="-14"/>
        </w:rPr>
        <w:t xml:space="preserve"> </w:t>
      </w:r>
      <w:r>
        <w:t>FINANCIAMENTO</w:t>
      </w:r>
      <w:r>
        <w:rPr>
          <w:spacing w:val="-12"/>
        </w:rPr>
        <w:t xml:space="preserve"> </w:t>
      </w:r>
      <w:r>
        <w:t>E</w:t>
      </w:r>
      <w:r>
        <w:rPr>
          <w:spacing w:val="-13"/>
        </w:rPr>
        <w:t xml:space="preserve"> </w:t>
      </w:r>
      <w:r>
        <w:t>INVESTIMENTOS</w:t>
      </w:r>
      <w:r>
        <w:rPr>
          <w:spacing w:val="-14"/>
        </w:rPr>
        <w:t xml:space="preserve"> </w:t>
      </w:r>
      <w:r>
        <w:t>NO</w:t>
      </w:r>
      <w:r>
        <w:rPr>
          <w:spacing w:val="-11"/>
        </w:rPr>
        <w:t xml:space="preserve"> </w:t>
      </w:r>
      <w:r>
        <w:t>ESTADO</w:t>
      </w:r>
      <w:r>
        <w:rPr>
          <w:spacing w:val="-13"/>
        </w:rPr>
        <w:t xml:space="preserve"> </w:t>
      </w:r>
      <w:r>
        <w:t>DE</w:t>
      </w:r>
      <w:r>
        <w:rPr>
          <w:spacing w:val="-13"/>
        </w:rPr>
        <w:t xml:space="preserve"> </w:t>
      </w:r>
      <w:r>
        <w:t>SÃO</w:t>
      </w:r>
      <w:r>
        <w:rPr>
          <w:spacing w:val="-11"/>
        </w:rPr>
        <w:t xml:space="preserve"> </w:t>
      </w:r>
      <w:r>
        <w:t>PAULO</w:t>
      </w:r>
      <w:r>
        <w:rPr>
          <w:spacing w:val="-13"/>
        </w:rPr>
        <w:t xml:space="preserve"> </w:t>
      </w:r>
      <w:r>
        <w:t>-</w:t>
      </w:r>
      <w:r>
        <w:rPr>
          <w:spacing w:val="-12"/>
        </w:rPr>
        <w:t xml:space="preserve"> </w:t>
      </w:r>
      <w:r>
        <w:t>Prestação</w:t>
      </w:r>
      <w:r>
        <w:rPr>
          <w:spacing w:val="-12"/>
        </w:rPr>
        <w:t xml:space="preserve"> </w:t>
      </w:r>
      <w:r>
        <w:rPr>
          <w:spacing w:val="-5"/>
        </w:rPr>
        <w:t>de</w:t>
      </w:r>
    </w:p>
    <w:p w14:paraId="429B9EF0" w14:textId="77777777" w:rsidR="008246B4" w:rsidRDefault="008C744B">
      <w:pPr>
        <w:pStyle w:val="Corpodetexto"/>
        <w:spacing w:before="1"/>
        <w:ind w:left="707" w:right="420"/>
        <w:jc w:val="both"/>
      </w:pPr>
      <w:r>
        <w:t>serviços de administração e gestão de recursos de Fundos públicos. No exercício de 2025, as receitas com administração dos Fundos totalizaram R$ 56.259 (R$ 29.999 no 2º sem/2025), as receitas com liberação de recursos</w:t>
      </w:r>
      <w:r>
        <w:rPr>
          <w:spacing w:val="-4"/>
        </w:rPr>
        <w:t xml:space="preserve"> </w:t>
      </w:r>
      <w:r>
        <w:t>R$</w:t>
      </w:r>
      <w:r>
        <w:rPr>
          <w:spacing w:val="-4"/>
        </w:rPr>
        <w:t xml:space="preserve"> </w:t>
      </w:r>
      <w:r>
        <w:t>2.466</w:t>
      </w:r>
      <w:r>
        <w:rPr>
          <w:spacing w:val="-4"/>
        </w:rPr>
        <w:t xml:space="preserve"> </w:t>
      </w:r>
      <w:r>
        <w:t>(R$</w:t>
      </w:r>
      <w:r>
        <w:rPr>
          <w:spacing w:val="-4"/>
        </w:rPr>
        <w:t xml:space="preserve"> </w:t>
      </w:r>
      <w:r>
        <w:t>1.795</w:t>
      </w:r>
      <w:r>
        <w:rPr>
          <w:spacing w:val="-4"/>
        </w:rPr>
        <w:t xml:space="preserve"> </w:t>
      </w:r>
      <w:r>
        <w:t>no</w:t>
      </w:r>
      <w:r>
        <w:rPr>
          <w:spacing w:val="-4"/>
        </w:rPr>
        <w:t xml:space="preserve"> </w:t>
      </w:r>
      <w:r>
        <w:t>2º</w:t>
      </w:r>
      <w:r>
        <w:rPr>
          <w:spacing w:val="-4"/>
        </w:rPr>
        <w:t xml:space="preserve"> </w:t>
      </w:r>
      <w:r>
        <w:t>sem/2025)</w:t>
      </w:r>
      <w:r>
        <w:rPr>
          <w:spacing w:val="-4"/>
        </w:rPr>
        <w:t xml:space="preserve"> </w:t>
      </w:r>
      <w:r>
        <w:t>e</w:t>
      </w:r>
      <w:r>
        <w:rPr>
          <w:spacing w:val="-4"/>
        </w:rPr>
        <w:t xml:space="preserve"> </w:t>
      </w:r>
      <w:r>
        <w:t>as</w:t>
      </w:r>
      <w:r>
        <w:rPr>
          <w:spacing w:val="-1"/>
        </w:rPr>
        <w:t xml:space="preserve"> </w:t>
      </w:r>
      <w:r>
        <w:t>receitas</w:t>
      </w:r>
      <w:r>
        <w:rPr>
          <w:spacing w:val="-1"/>
        </w:rPr>
        <w:t xml:space="preserve"> </w:t>
      </w:r>
      <w:r>
        <w:t>com</w:t>
      </w:r>
      <w:r>
        <w:rPr>
          <w:spacing w:val="-4"/>
        </w:rPr>
        <w:t xml:space="preserve"> </w:t>
      </w:r>
      <w:r>
        <w:t>recuperação</w:t>
      </w:r>
      <w:r>
        <w:rPr>
          <w:spacing w:val="-1"/>
        </w:rPr>
        <w:t xml:space="preserve"> </w:t>
      </w:r>
      <w:r>
        <w:t>de</w:t>
      </w:r>
      <w:r>
        <w:rPr>
          <w:spacing w:val="-4"/>
        </w:rPr>
        <w:t xml:space="preserve"> </w:t>
      </w:r>
      <w:r>
        <w:t>despesas</w:t>
      </w:r>
      <w:r>
        <w:rPr>
          <w:spacing w:val="-1"/>
        </w:rPr>
        <w:t xml:space="preserve"> </w:t>
      </w:r>
      <w:r>
        <w:t>R$</w:t>
      </w:r>
      <w:r>
        <w:rPr>
          <w:spacing w:val="-4"/>
        </w:rPr>
        <w:t xml:space="preserve"> </w:t>
      </w:r>
      <w:r>
        <w:t>15.940</w:t>
      </w:r>
      <w:r>
        <w:rPr>
          <w:spacing w:val="-4"/>
        </w:rPr>
        <w:t xml:space="preserve"> </w:t>
      </w:r>
      <w:r>
        <w:t>(6.911</w:t>
      </w:r>
      <w:r>
        <w:rPr>
          <w:spacing w:val="-1"/>
        </w:rPr>
        <w:t xml:space="preserve"> </w:t>
      </w:r>
      <w:r>
        <w:t>no 2º sem/2025). Em 31 de dezembro de 2025, está registrado no ativo o valor a receber de R$ 6.480, R$ 5.171 referente</w:t>
      </w:r>
      <w:r>
        <w:rPr>
          <w:spacing w:val="-12"/>
        </w:rPr>
        <w:t xml:space="preserve"> </w:t>
      </w:r>
      <w:r>
        <w:t>os</w:t>
      </w:r>
      <w:r>
        <w:rPr>
          <w:spacing w:val="-13"/>
        </w:rPr>
        <w:t xml:space="preserve"> </w:t>
      </w:r>
      <w:r>
        <w:t>serviços</w:t>
      </w:r>
      <w:r>
        <w:rPr>
          <w:spacing w:val="-12"/>
        </w:rPr>
        <w:t xml:space="preserve"> </w:t>
      </w:r>
      <w:r>
        <w:t>de</w:t>
      </w:r>
      <w:r>
        <w:rPr>
          <w:spacing w:val="-14"/>
        </w:rPr>
        <w:t xml:space="preserve"> </w:t>
      </w:r>
      <w:r>
        <w:t>administração</w:t>
      </w:r>
      <w:r>
        <w:rPr>
          <w:spacing w:val="-12"/>
        </w:rPr>
        <w:t xml:space="preserve"> </w:t>
      </w:r>
      <w:r>
        <w:t>e</w:t>
      </w:r>
      <w:r>
        <w:rPr>
          <w:spacing w:val="-14"/>
        </w:rPr>
        <w:t xml:space="preserve"> </w:t>
      </w:r>
      <w:r>
        <w:t>gestão</w:t>
      </w:r>
      <w:r>
        <w:rPr>
          <w:spacing w:val="-11"/>
        </w:rPr>
        <w:t xml:space="preserve"> </w:t>
      </w:r>
      <w:r>
        <w:t>dos</w:t>
      </w:r>
      <w:r>
        <w:rPr>
          <w:spacing w:val="-13"/>
        </w:rPr>
        <w:t xml:space="preserve"> </w:t>
      </w:r>
      <w:r>
        <w:t>Fundos</w:t>
      </w:r>
      <w:r>
        <w:rPr>
          <w:spacing w:val="-14"/>
        </w:rPr>
        <w:t xml:space="preserve"> </w:t>
      </w:r>
      <w:r>
        <w:t>públicos</w:t>
      </w:r>
      <w:r>
        <w:rPr>
          <w:spacing w:val="-13"/>
        </w:rPr>
        <w:t xml:space="preserve"> </w:t>
      </w:r>
      <w:r>
        <w:t>e</w:t>
      </w:r>
      <w:r>
        <w:rPr>
          <w:spacing w:val="-14"/>
        </w:rPr>
        <w:t xml:space="preserve"> </w:t>
      </w:r>
      <w:r>
        <w:t>R$</w:t>
      </w:r>
      <w:r>
        <w:rPr>
          <w:spacing w:val="-14"/>
        </w:rPr>
        <w:t xml:space="preserve"> </w:t>
      </w:r>
      <w:r>
        <w:t>1.309</w:t>
      </w:r>
      <w:r>
        <w:rPr>
          <w:spacing w:val="-13"/>
        </w:rPr>
        <w:t xml:space="preserve"> </w:t>
      </w:r>
      <w:r>
        <w:t>referente</w:t>
      </w:r>
      <w:r>
        <w:rPr>
          <w:spacing w:val="-12"/>
        </w:rPr>
        <w:t xml:space="preserve"> </w:t>
      </w:r>
      <w:r>
        <w:t>reembolso</w:t>
      </w:r>
      <w:r>
        <w:rPr>
          <w:spacing w:val="-14"/>
        </w:rPr>
        <w:t xml:space="preserve"> </w:t>
      </w:r>
      <w:r>
        <w:t>de</w:t>
      </w:r>
      <w:r>
        <w:rPr>
          <w:spacing w:val="-14"/>
        </w:rPr>
        <w:t xml:space="preserve"> </w:t>
      </w:r>
      <w:r>
        <w:t>serviços jurídicos e custas judiciais.</w:t>
      </w:r>
    </w:p>
    <w:p w14:paraId="429B9EF1" w14:textId="77777777" w:rsidR="008246B4" w:rsidRDefault="008246B4">
      <w:pPr>
        <w:pStyle w:val="Corpodetexto"/>
      </w:pPr>
    </w:p>
    <w:p w14:paraId="429B9EF2" w14:textId="77777777" w:rsidR="008246B4" w:rsidRDefault="008C744B">
      <w:pPr>
        <w:pStyle w:val="Corpodetexto"/>
        <w:ind w:left="707"/>
      </w:pPr>
      <w:r>
        <w:t>FUNDO</w:t>
      </w:r>
      <w:r>
        <w:rPr>
          <w:spacing w:val="-5"/>
        </w:rPr>
        <w:t xml:space="preserve"> </w:t>
      </w:r>
      <w:r>
        <w:t>ESTADUAL</w:t>
      </w:r>
      <w:r>
        <w:rPr>
          <w:spacing w:val="-2"/>
        </w:rPr>
        <w:t xml:space="preserve"> </w:t>
      </w:r>
      <w:r>
        <w:t>DO</w:t>
      </w:r>
      <w:r>
        <w:rPr>
          <w:spacing w:val="-4"/>
        </w:rPr>
        <w:t xml:space="preserve"> </w:t>
      </w:r>
      <w:r>
        <w:t>IDOSO</w:t>
      </w:r>
      <w:r>
        <w:rPr>
          <w:spacing w:val="-4"/>
        </w:rPr>
        <w:t xml:space="preserve"> </w:t>
      </w:r>
      <w:r>
        <w:t>–</w:t>
      </w:r>
      <w:r>
        <w:rPr>
          <w:spacing w:val="-5"/>
        </w:rPr>
        <w:t xml:space="preserve"> </w:t>
      </w:r>
      <w:r>
        <w:t>Doação</w:t>
      </w:r>
      <w:r>
        <w:rPr>
          <w:spacing w:val="-4"/>
        </w:rPr>
        <w:t xml:space="preserve"> </w:t>
      </w:r>
      <w:r>
        <w:t>de</w:t>
      </w:r>
      <w:r>
        <w:rPr>
          <w:spacing w:val="-5"/>
        </w:rPr>
        <w:t xml:space="preserve"> </w:t>
      </w:r>
      <w:r>
        <w:t>R$</w:t>
      </w:r>
      <w:r>
        <w:rPr>
          <w:spacing w:val="-4"/>
        </w:rPr>
        <w:t xml:space="preserve"> </w:t>
      </w:r>
      <w:r>
        <w:t>300</w:t>
      </w:r>
      <w:r>
        <w:rPr>
          <w:spacing w:val="-2"/>
        </w:rPr>
        <w:t xml:space="preserve"> </w:t>
      </w:r>
      <w:r>
        <w:t>no</w:t>
      </w:r>
      <w:r>
        <w:rPr>
          <w:spacing w:val="-4"/>
        </w:rPr>
        <w:t xml:space="preserve"> </w:t>
      </w:r>
      <w:r>
        <w:t>2º</w:t>
      </w:r>
      <w:r>
        <w:rPr>
          <w:spacing w:val="-5"/>
        </w:rPr>
        <w:t xml:space="preserve"> </w:t>
      </w:r>
      <w:r>
        <w:rPr>
          <w:spacing w:val="-2"/>
        </w:rPr>
        <w:t>sem/2025</w:t>
      </w:r>
    </w:p>
    <w:p w14:paraId="429B9EF3" w14:textId="77777777" w:rsidR="008246B4" w:rsidRDefault="008246B4">
      <w:pPr>
        <w:pStyle w:val="Corpodetexto"/>
        <w:spacing w:before="1"/>
      </w:pPr>
    </w:p>
    <w:p w14:paraId="429B9EF4" w14:textId="77777777" w:rsidR="008246B4" w:rsidRDefault="008C744B">
      <w:pPr>
        <w:pStyle w:val="Corpodetexto"/>
        <w:ind w:left="707"/>
      </w:pPr>
      <w:r>
        <w:rPr>
          <w:spacing w:val="-2"/>
        </w:rPr>
        <w:t>FUNDO</w:t>
      </w:r>
      <w:r>
        <w:rPr>
          <w:spacing w:val="-7"/>
        </w:rPr>
        <w:t xml:space="preserve"> </w:t>
      </w:r>
      <w:r>
        <w:rPr>
          <w:spacing w:val="-2"/>
        </w:rPr>
        <w:t>ESTADUAL</w:t>
      </w:r>
      <w:r>
        <w:rPr>
          <w:spacing w:val="-11"/>
        </w:rPr>
        <w:t xml:space="preserve"> </w:t>
      </w:r>
      <w:r>
        <w:rPr>
          <w:spacing w:val="-2"/>
        </w:rPr>
        <w:t>DOS</w:t>
      </w:r>
      <w:r>
        <w:rPr>
          <w:spacing w:val="-9"/>
        </w:rPr>
        <w:t xml:space="preserve"> </w:t>
      </w:r>
      <w:r>
        <w:rPr>
          <w:spacing w:val="-2"/>
        </w:rPr>
        <w:t>DIREITOS</w:t>
      </w:r>
      <w:r>
        <w:rPr>
          <w:spacing w:val="-10"/>
        </w:rPr>
        <w:t xml:space="preserve"> </w:t>
      </w:r>
      <w:r>
        <w:rPr>
          <w:spacing w:val="-2"/>
        </w:rPr>
        <w:t>DA</w:t>
      </w:r>
      <w:r>
        <w:rPr>
          <w:spacing w:val="-9"/>
        </w:rPr>
        <w:t xml:space="preserve"> </w:t>
      </w:r>
      <w:r>
        <w:rPr>
          <w:spacing w:val="-2"/>
        </w:rPr>
        <w:t>CRIANÇA</w:t>
      </w:r>
      <w:r>
        <w:rPr>
          <w:spacing w:val="-8"/>
        </w:rPr>
        <w:t xml:space="preserve"> </w:t>
      </w:r>
      <w:r>
        <w:rPr>
          <w:spacing w:val="-2"/>
        </w:rPr>
        <w:t>E</w:t>
      </w:r>
      <w:r>
        <w:rPr>
          <w:spacing w:val="-9"/>
        </w:rPr>
        <w:t xml:space="preserve"> </w:t>
      </w:r>
      <w:r>
        <w:rPr>
          <w:spacing w:val="-2"/>
        </w:rPr>
        <w:t>DO</w:t>
      </w:r>
      <w:r>
        <w:rPr>
          <w:spacing w:val="-8"/>
        </w:rPr>
        <w:t xml:space="preserve"> </w:t>
      </w:r>
      <w:r>
        <w:rPr>
          <w:spacing w:val="-2"/>
        </w:rPr>
        <w:t>ADOLESCENTE</w:t>
      </w:r>
      <w:r>
        <w:rPr>
          <w:spacing w:val="-7"/>
        </w:rPr>
        <w:t xml:space="preserve"> </w:t>
      </w:r>
      <w:r>
        <w:rPr>
          <w:spacing w:val="-2"/>
        </w:rPr>
        <w:t>–</w:t>
      </w:r>
      <w:r>
        <w:rPr>
          <w:spacing w:val="-10"/>
        </w:rPr>
        <w:t xml:space="preserve"> </w:t>
      </w:r>
      <w:r>
        <w:rPr>
          <w:spacing w:val="-2"/>
        </w:rPr>
        <w:t>Doação</w:t>
      </w:r>
      <w:r>
        <w:rPr>
          <w:spacing w:val="-9"/>
        </w:rPr>
        <w:t xml:space="preserve"> </w:t>
      </w:r>
      <w:r>
        <w:rPr>
          <w:spacing w:val="-2"/>
        </w:rPr>
        <w:t>de</w:t>
      </w:r>
      <w:r>
        <w:rPr>
          <w:spacing w:val="-10"/>
        </w:rPr>
        <w:t xml:space="preserve"> </w:t>
      </w:r>
      <w:r>
        <w:rPr>
          <w:spacing w:val="-2"/>
        </w:rPr>
        <w:t>R$</w:t>
      </w:r>
      <w:r>
        <w:rPr>
          <w:spacing w:val="-7"/>
        </w:rPr>
        <w:t xml:space="preserve"> </w:t>
      </w:r>
      <w:r>
        <w:rPr>
          <w:spacing w:val="-2"/>
        </w:rPr>
        <w:t>300</w:t>
      </w:r>
      <w:r>
        <w:rPr>
          <w:spacing w:val="-9"/>
        </w:rPr>
        <w:t xml:space="preserve"> </w:t>
      </w:r>
      <w:r>
        <w:rPr>
          <w:spacing w:val="-2"/>
        </w:rPr>
        <w:t>no</w:t>
      </w:r>
      <w:r>
        <w:rPr>
          <w:spacing w:val="-8"/>
        </w:rPr>
        <w:t xml:space="preserve"> </w:t>
      </w:r>
      <w:r>
        <w:rPr>
          <w:spacing w:val="-2"/>
        </w:rPr>
        <w:t>2º</w:t>
      </w:r>
      <w:r>
        <w:rPr>
          <w:spacing w:val="-9"/>
        </w:rPr>
        <w:t xml:space="preserve"> </w:t>
      </w:r>
      <w:r>
        <w:rPr>
          <w:spacing w:val="-2"/>
        </w:rPr>
        <w:t>sem/2025.</w:t>
      </w:r>
    </w:p>
    <w:p w14:paraId="429B9EF5" w14:textId="77777777" w:rsidR="008246B4" w:rsidRDefault="008246B4">
      <w:pPr>
        <w:pStyle w:val="Corpodetexto"/>
        <w:sectPr w:rsidR="008246B4">
          <w:pgSz w:w="11910" w:h="16840"/>
          <w:pgMar w:top="1700" w:right="425" w:bottom="1220" w:left="425" w:header="638" w:footer="1034" w:gutter="0"/>
          <w:cols w:space="720"/>
        </w:sectPr>
      </w:pPr>
    </w:p>
    <w:p w14:paraId="429B9EF6" w14:textId="77777777" w:rsidR="008246B4" w:rsidRDefault="008246B4">
      <w:pPr>
        <w:pStyle w:val="Corpodetexto"/>
        <w:spacing w:before="4"/>
        <w:rPr>
          <w:sz w:val="13"/>
        </w:rPr>
      </w:pPr>
    </w:p>
    <w:tbl>
      <w:tblPr>
        <w:tblStyle w:val="TableNormal"/>
        <w:tblW w:w="0" w:type="auto"/>
        <w:tblInd w:w="715" w:type="dxa"/>
        <w:tblLayout w:type="fixed"/>
        <w:tblLook w:val="01E0" w:firstRow="1" w:lastRow="1" w:firstColumn="1" w:lastColumn="1" w:noHBand="0" w:noVBand="0"/>
      </w:tblPr>
      <w:tblGrid>
        <w:gridCol w:w="9924"/>
      </w:tblGrid>
      <w:tr w:rsidR="008246B4" w14:paraId="429B9EFB" w14:textId="77777777">
        <w:trPr>
          <w:trHeight w:val="1079"/>
        </w:trPr>
        <w:tc>
          <w:tcPr>
            <w:tcW w:w="9924" w:type="dxa"/>
            <w:tcBorders>
              <w:top w:val="single" w:sz="4" w:space="0" w:color="000000"/>
              <w:bottom w:val="single" w:sz="4" w:space="0" w:color="000000"/>
            </w:tcBorders>
            <w:shd w:val="clear" w:color="auto" w:fill="ADAAAA"/>
          </w:tcPr>
          <w:p w14:paraId="429B9EF7" w14:textId="77777777" w:rsidR="008246B4" w:rsidRDefault="008C744B">
            <w:pPr>
              <w:pStyle w:val="TableParagraph"/>
              <w:spacing w:before="41"/>
              <w:ind w:left="9052"/>
              <w:jc w:val="left"/>
              <w:rPr>
                <w:b/>
                <w:sz w:val="16"/>
              </w:rPr>
            </w:pPr>
            <w:r>
              <w:rPr>
                <w:b/>
                <w:spacing w:val="-2"/>
                <w:sz w:val="16"/>
              </w:rPr>
              <w:t>31.12.2025</w:t>
            </w:r>
          </w:p>
          <w:p w14:paraId="429B9EF8" w14:textId="77777777" w:rsidR="008246B4" w:rsidRDefault="008C744B">
            <w:pPr>
              <w:pStyle w:val="TableParagraph"/>
              <w:spacing w:before="78"/>
              <w:ind w:left="8277"/>
              <w:jc w:val="left"/>
              <w:rPr>
                <w:b/>
                <w:sz w:val="16"/>
              </w:rPr>
            </w:pPr>
            <w:r>
              <w:rPr>
                <w:b/>
                <w:spacing w:val="-2"/>
                <w:sz w:val="16"/>
              </w:rPr>
              <w:t>Fundo</w:t>
            </w:r>
          </w:p>
          <w:p w14:paraId="429B9EF9" w14:textId="77777777" w:rsidR="008246B4" w:rsidRDefault="008C744B">
            <w:pPr>
              <w:pStyle w:val="TableParagraph"/>
              <w:tabs>
                <w:tab w:val="left" w:pos="3743"/>
                <w:tab w:val="left" w:pos="4903"/>
                <w:tab w:val="left" w:pos="6326"/>
                <w:tab w:val="left" w:pos="6947"/>
                <w:tab w:val="left" w:pos="8099"/>
                <w:tab w:val="left" w:pos="9472"/>
              </w:tabs>
              <w:spacing w:before="79" w:line="120" w:lineRule="auto"/>
              <w:ind w:left="6739" w:right="65" w:hanging="6668"/>
              <w:jc w:val="left"/>
              <w:rPr>
                <w:b/>
                <w:sz w:val="16"/>
              </w:rPr>
            </w:pPr>
            <w:r>
              <w:rPr>
                <w:b/>
                <w:noProof/>
                <w:sz w:val="16"/>
              </w:rPr>
              <mc:AlternateContent>
                <mc:Choice Requires="wpg">
                  <w:drawing>
                    <wp:anchor distT="0" distB="0" distL="0" distR="0" simplePos="0" relativeHeight="482672640" behindDoc="1" locked="0" layoutInCell="1" allowOverlap="1" wp14:anchorId="429BA249" wp14:editId="429BA24A">
                      <wp:simplePos x="0" y="0"/>
                      <wp:positionH relativeFrom="column">
                        <wp:posOffset>0</wp:posOffset>
                      </wp:positionH>
                      <wp:positionV relativeFrom="paragraph">
                        <wp:posOffset>-315951</wp:posOffset>
                      </wp:positionV>
                      <wp:extent cx="6301740" cy="3618229"/>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1740" cy="3618229"/>
                                <a:chOff x="0" y="0"/>
                                <a:chExt cx="6301740" cy="3618229"/>
                              </a:xfrm>
                            </wpg:grpSpPr>
                            <wps:wsp>
                              <wps:cNvPr id="37" name="Graphic 37"/>
                              <wps:cNvSpPr/>
                              <wps:spPr>
                                <a:xfrm>
                                  <a:off x="0" y="6095"/>
                                  <a:ext cx="6301740" cy="167640"/>
                                </a:xfrm>
                                <a:custGeom>
                                  <a:avLst/>
                                  <a:gdLst/>
                                  <a:ahLst/>
                                  <a:cxnLst/>
                                  <a:rect l="l" t="t" r="r" b="b"/>
                                  <a:pathLst>
                                    <a:path w="6301740" h="167640">
                                      <a:moveTo>
                                        <a:pt x="2132063" y="0"/>
                                      </a:moveTo>
                                      <a:lnTo>
                                        <a:pt x="0" y="0"/>
                                      </a:lnTo>
                                      <a:lnTo>
                                        <a:pt x="0" y="167640"/>
                                      </a:lnTo>
                                      <a:lnTo>
                                        <a:pt x="2132063" y="167640"/>
                                      </a:lnTo>
                                      <a:lnTo>
                                        <a:pt x="2132063" y="0"/>
                                      </a:lnTo>
                                      <a:close/>
                                    </a:path>
                                    <a:path w="6301740" h="167640">
                                      <a:moveTo>
                                        <a:pt x="4219943" y="0"/>
                                      </a:moveTo>
                                      <a:lnTo>
                                        <a:pt x="3525012" y="0"/>
                                      </a:lnTo>
                                      <a:lnTo>
                                        <a:pt x="2830068" y="0"/>
                                      </a:lnTo>
                                      <a:lnTo>
                                        <a:pt x="2132076" y="0"/>
                                      </a:lnTo>
                                      <a:lnTo>
                                        <a:pt x="2132076" y="167640"/>
                                      </a:lnTo>
                                      <a:lnTo>
                                        <a:pt x="2830068" y="167640"/>
                                      </a:lnTo>
                                      <a:lnTo>
                                        <a:pt x="3525012" y="167640"/>
                                      </a:lnTo>
                                      <a:lnTo>
                                        <a:pt x="4219943" y="167640"/>
                                      </a:lnTo>
                                      <a:lnTo>
                                        <a:pt x="4219943" y="0"/>
                                      </a:lnTo>
                                      <a:close/>
                                    </a:path>
                                    <a:path w="6301740" h="167640">
                                      <a:moveTo>
                                        <a:pt x="6301740" y="0"/>
                                      </a:moveTo>
                                      <a:lnTo>
                                        <a:pt x="5611368" y="0"/>
                                      </a:lnTo>
                                      <a:lnTo>
                                        <a:pt x="4914900" y="0"/>
                                      </a:lnTo>
                                      <a:lnTo>
                                        <a:pt x="4219956" y="0"/>
                                      </a:lnTo>
                                      <a:lnTo>
                                        <a:pt x="4219956" y="167640"/>
                                      </a:lnTo>
                                      <a:lnTo>
                                        <a:pt x="4914900" y="167640"/>
                                      </a:lnTo>
                                      <a:lnTo>
                                        <a:pt x="5611368" y="167640"/>
                                      </a:lnTo>
                                      <a:lnTo>
                                        <a:pt x="6301740" y="167640"/>
                                      </a:lnTo>
                                      <a:lnTo>
                                        <a:pt x="6301740" y="0"/>
                                      </a:lnTo>
                                      <a:close/>
                                    </a:path>
                                  </a:pathLst>
                                </a:custGeom>
                                <a:solidFill>
                                  <a:srgbClr val="ADAAAA"/>
                                </a:solidFill>
                              </wps:spPr>
                              <wps:bodyPr wrap="square" lIns="0" tIns="0" rIns="0" bIns="0" rtlCol="0">
                                <a:prstTxWarp prst="textNoShape">
                                  <a:avLst/>
                                </a:prstTxWarp>
                                <a:noAutofit/>
                              </wps:bodyPr>
                            </wps:wsp>
                            <wps:wsp>
                              <wps:cNvPr id="38" name="Graphic 38"/>
                              <wps:cNvSpPr/>
                              <wps:spPr>
                                <a:xfrm>
                                  <a:off x="0" y="0"/>
                                  <a:ext cx="6301740" cy="6350"/>
                                </a:xfrm>
                                <a:custGeom>
                                  <a:avLst/>
                                  <a:gdLst/>
                                  <a:ahLst/>
                                  <a:cxnLst/>
                                  <a:rect l="l" t="t" r="r" b="b"/>
                                  <a:pathLst>
                                    <a:path w="6301740" h="6350">
                                      <a:moveTo>
                                        <a:pt x="2132063" y="0"/>
                                      </a:moveTo>
                                      <a:lnTo>
                                        <a:pt x="0" y="0"/>
                                      </a:lnTo>
                                      <a:lnTo>
                                        <a:pt x="0" y="6096"/>
                                      </a:lnTo>
                                      <a:lnTo>
                                        <a:pt x="2132063" y="6096"/>
                                      </a:lnTo>
                                      <a:lnTo>
                                        <a:pt x="2132063" y="0"/>
                                      </a:lnTo>
                                      <a:close/>
                                    </a:path>
                                    <a:path w="6301740" h="6350">
                                      <a:moveTo>
                                        <a:pt x="6301727" y="0"/>
                                      </a:moveTo>
                                      <a:lnTo>
                                        <a:pt x="6301727" y="0"/>
                                      </a:lnTo>
                                      <a:lnTo>
                                        <a:pt x="2132076" y="0"/>
                                      </a:lnTo>
                                      <a:lnTo>
                                        <a:pt x="2132076" y="6096"/>
                                      </a:lnTo>
                                      <a:lnTo>
                                        <a:pt x="6301727" y="6096"/>
                                      </a:lnTo>
                                      <a:lnTo>
                                        <a:pt x="6301727"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0" y="173735"/>
                                  <a:ext cx="6301740" cy="518159"/>
                                </a:xfrm>
                                <a:custGeom>
                                  <a:avLst/>
                                  <a:gdLst/>
                                  <a:ahLst/>
                                  <a:cxnLst/>
                                  <a:rect l="l" t="t" r="r" b="b"/>
                                  <a:pathLst>
                                    <a:path w="6301740" h="518159">
                                      <a:moveTo>
                                        <a:pt x="2132063" y="0"/>
                                      </a:moveTo>
                                      <a:lnTo>
                                        <a:pt x="0" y="0"/>
                                      </a:lnTo>
                                      <a:lnTo>
                                        <a:pt x="0" y="518160"/>
                                      </a:lnTo>
                                      <a:lnTo>
                                        <a:pt x="2132063" y="518160"/>
                                      </a:lnTo>
                                      <a:lnTo>
                                        <a:pt x="2132063" y="0"/>
                                      </a:lnTo>
                                      <a:close/>
                                    </a:path>
                                    <a:path w="6301740" h="518159">
                                      <a:moveTo>
                                        <a:pt x="4219943" y="0"/>
                                      </a:moveTo>
                                      <a:lnTo>
                                        <a:pt x="3525012" y="0"/>
                                      </a:lnTo>
                                      <a:lnTo>
                                        <a:pt x="2830068" y="0"/>
                                      </a:lnTo>
                                      <a:lnTo>
                                        <a:pt x="2132076" y="0"/>
                                      </a:lnTo>
                                      <a:lnTo>
                                        <a:pt x="2132076" y="518160"/>
                                      </a:lnTo>
                                      <a:lnTo>
                                        <a:pt x="2830068" y="518160"/>
                                      </a:lnTo>
                                      <a:lnTo>
                                        <a:pt x="3525012" y="518160"/>
                                      </a:lnTo>
                                      <a:lnTo>
                                        <a:pt x="4219943" y="518160"/>
                                      </a:lnTo>
                                      <a:lnTo>
                                        <a:pt x="4219943" y="0"/>
                                      </a:lnTo>
                                      <a:close/>
                                    </a:path>
                                    <a:path w="6301740" h="518159">
                                      <a:moveTo>
                                        <a:pt x="6301740" y="0"/>
                                      </a:moveTo>
                                      <a:lnTo>
                                        <a:pt x="5611368" y="0"/>
                                      </a:lnTo>
                                      <a:lnTo>
                                        <a:pt x="4914900" y="0"/>
                                      </a:lnTo>
                                      <a:lnTo>
                                        <a:pt x="4219956" y="0"/>
                                      </a:lnTo>
                                      <a:lnTo>
                                        <a:pt x="4219956" y="518160"/>
                                      </a:lnTo>
                                      <a:lnTo>
                                        <a:pt x="4914900" y="518160"/>
                                      </a:lnTo>
                                      <a:lnTo>
                                        <a:pt x="5611368" y="518160"/>
                                      </a:lnTo>
                                      <a:lnTo>
                                        <a:pt x="6301740" y="518160"/>
                                      </a:lnTo>
                                      <a:lnTo>
                                        <a:pt x="6301740" y="0"/>
                                      </a:lnTo>
                                      <a:close/>
                                    </a:path>
                                  </a:pathLst>
                                </a:custGeom>
                                <a:solidFill>
                                  <a:srgbClr val="ADAAAA"/>
                                </a:solidFill>
                              </wps:spPr>
                              <wps:bodyPr wrap="square" lIns="0" tIns="0" rIns="0" bIns="0" rtlCol="0">
                                <a:prstTxWarp prst="textNoShape">
                                  <a:avLst/>
                                </a:prstTxWarp>
                                <a:noAutofit/>
                              </wps:bodyPr>
                            </wps:wsp>
                            <wps:wsp>
                              <wps:cNvPr id="40" name="Graphic 40"/>
                              <wps:cNvSpPr/>
                              <wps:spPr>
                                <a:xfrm>
                                  <a:off x="0" y="697991"/>
                                  <a:ext cx="6301740" cy="167640"/>
                                </a:xfrm>
                                <a:custGeom>
                                  <a:avLst/>
                                  <a:gdLst/>
                                  <a:ahLst/>
                                  <a:cxnLst/>
                                  <a:rect l="l" t="t" r="r" b="b"/>
                                  <a:pathLst>
                                    <a:path w="6301740" h="167640">
                                      <a:moveTo>
                                        <a:pt x="2132063" y="0"/>
                                      </a:moveTo>
                                      <a:lnTo>
                                        <a:pt x="0" y="0"/>
                                      </a:lnTo>
                                      <a:lnTo>
                                        <a:pt x="0" y="167640"/>
                                      </a:lnTo>
                                      <a:lnTo>
                                        <a:pt x="2132063" y="167640"/>
                                      </a:lnTo>
                                      <a:lnTo>
                                        <a:pt x="2132063" y="0"/>
                                      </a:lnTo>
                                      <a:close/>
                                    </a:path>
                                    <a:path w="6301740" h="167640">
                                      <a:moveTo>
                                        <a:pt x="4219943" y="0"/>
                                      </a:moveTo>
                                      <a:lnTo>
                                        <a:pt x="3525012" y="0"/>
                                      </a:lnTo>
                                      <a:lnTo>
                                        <a:pt x="2830068" y="0"/>
                                      </a:lnTo>
                                      <a:lnTo>
                                        <a:pt x="2132076" y="0"/>
                                      </a:lnTo>
                                      <a:lnTo>
                                        <a:pt x="2132076" y="167640"/>
                                      </a:lnTo>
                                      <a:lnTo>
                                        <a:pt x="2830068" y="167640"/>
                                      </a:lnTo>
                                      <a:lnTo>
                                        <a:pt x="3525012" y="167640"/>
                                      </a:lnTo>
                                      <a:lnTo>
                                        <a:pt x="4219943" y="167640"/>
                                      </a:lnTo>
                                      <a:lnTo>
                                        <a:pt x="4219943" y="0"/>
                                      </a:lnTo>
                                      <a:close/>
                                    </a:path>
                                    <a:path w="6301740" h="167640">
                                      <a:moveTo>
                                        <a:pt x="6301740" y="0"/>
                                      </a:moveTo>
                                      <a:lnTo>
                                        <a:pt x="5611368" y="0"/>
                                      </a:lnTo>
                                      <a:lnTo>
                                        <a:pt x="4914900" y="0"/>
                                      </a:lnTo>
                                      <a:lnTo>
                                        <a:pt x="4219956" y="0"/>
                                      </a:lnTo>
                                      <a:lnTo>
                                        <a:pt x="4219956" y="167640"/>
                                      </a:lnTo>
                                      <a:lnTo>
                                        <a:pt x="4914900" y="167640"/>
                                      </a:lnTo>
                                      <a:lnTo>
                                        <a:pt x="5611368" y="167640"/>
                                      </a:lnTo>
                                      <a:lnTo>
                                        <a:pt x="6301740" y="167640"/>
                                      </a:lnTo>
                                      <a:lnTo>
                                        <a:pt x="6301740" y="0"/>
                                      </a:lnTo>
                                      <a:close/>
                                    </a:path>
                                  </a:pathLst>
                                </a:custGeom>
                                <a:solidFill>
                                  <a:srgbClr val="F1F1F1"/>
                                </a:solidFill>
                              </wps:spPr>
                              <wps:bodyPr wrap="square" lIns="0" tIns="0" rIns="0" bIns="0" rtlCol="0">
                                <a:prstTxWarp prst="textNoShape">
                                  <a:avLst/>
                                </a:prstTxWarp>
                                <a:noAutofit/>
                              </wps:bodyPr>
                            </wps:wsp>
                            <wps:wsp>
                              <wps:cNvPr id="41" name="Graphic 41"/>
                              <wps:cNvSpPr/>
                              <wps:spPr>
                                <a:xfrm>
                                  <a:off x="0" y="691895"/>
                                  <a:ext cx="6301740" cy="6350"/>
                                </a:xfrm>
                                <a:custGeom>
                                  <a:avLst/>
                                  <a:gdLst/>
                                  <a:ahLst/>
                                  <a:cxnLst/>
                                  <a:rect l="l" t="t" r="r" b="b"/>
                                  <a:pathLst>
                                    <a:path w="6301740" h="6350">
                                      <a:moveTo>
                                        <a:pt x="2132063" y="0"/>
                                      </a:moveTo>
                                      <a:lnTo>
                                        <a:pt x="0" y="0"/>
                                      </a:lnTo>
                                      <a:lnTo>
                                        <a:pt x="0" y="6096"/>
                                      </a:lnTo>
                                      <a:lnTo>
                                        <a:pt x="2132063" y="6096"/>
                                      </a:lnTo>
                                      <a:lnTo>
                                        <a:pt x="2132063" y="0"/>
                                      </a:lnTo>
                                      <a:close/>
                                    </a:path>
                                    <a:path w="6301740" h="6350">
                                      <a:moveTo>
                                        <a:pt x="6301727" y="0"/>
                                      </a:moveTo>
                                      <a:lnTo>
                                        <a:pt x="6301727" y="0"/>
                                      </a:lnTo>
                                      <a:lnTo>
                                        <a:pt x="2132076" y="0"/>
                                      </a:lnTo>
                                      <a:lnTo>
                                        <a:pt x="2132076" y="6096"/>
                                      </a:lnTo>
                                      <a:lnTo>
                                        <a:pt x="6301727" y="6096"/>
                                      </a:lnTo>
                                      <a:lnTo>
                                        <a:pt x="6301727"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0" y="865631"/>
                                  <a:ext cx="6301740" cy="167640"/>
                                </a:xfrm>
                                <a:custGeom>
                                  <a:avLst/>
                                  <a:gdLst/>
                                  <a:ahLst/>
                                  <a:cxnLst/>
                                  <a:rect l="l" t="t" r="r" b="b"/>
                                  <a:pathLst>
                                    <a:path w="6301740" h="167640">
                                      <a:moveTo>
                                        <a:pt x="2132063" y="0"/>
                                      </a:moveTo>
                                      <a:lnTo>
                                        <a:pt x="0" y="0"/>
                                      </a:lnTo>
                                      <a:lnTo>
                                        <a:pt x="0" y="167640"/>
                                      </a:lnTo>
                                      <a:lnTo>
                                        <a:pt x="2132063" y="167640"/>
                                      </a:lnTo>
                                      <a:lnTo>
                                        <a:pt x="2132063" y="0"/>
                                      </a:lnTo>
                                      <a:close/>
                                    </a:path>
                                    <a:path w="6301740" h="167640">
                                      <a:moveTo>
                                        <a:pt x="4219943" y="0"/>
                                      </a:moveTo>
                                      <a:lnTo>
                                        <a:pt x="3525012" y="0"/>
                                      </a:lnTo>
                                      <a:lnTo>
                                        <a:pt x="2830068" y="0"/>
                                      </a:lnTo>
                                      <a:lnTo>
                                        <a:pt x="2132076" y="0"/>
                                      </a:lnTo>
                                      <a:lnTo>
                                        <a:pt x="2132076" y="167640"/>
                                      </a:lnTo>
                                      <a:lnTo>
                                        <a:pt x="2830068" y="167640"/>
                                      </a:lnTo>
                                      <a:lnTo>
                                        <a:pt x="3525012" y="167640"/>
                                      </a:lnTo>
                                      <a:lnTo>
                                        <a:pt x="4219943" y="167640"/>
                                      </a:lnTo>
                                      <a:lnTo>
                                        <a:pt x="4219943" y="0"/>
                                      </a:lnTo>
                                      <a:close/>
                                    </a:path>
                                    <a:path w="6301740" h="167640">
                                      <a:moveTo>
                                        <a:pt x="6301740" y="0"/>
                                      </a:moveTo>
                                      <a:lnTo>
                                        <a:pt x="5611368" y="0"/>
                                      </a:lnTo>
                                      <a:lnTo>
                                        <a:pt x="4914900" y="0"/>
                                      </a:lnTo>
                                      <a:lnTo>
                                        <a:pt x="4219956" y="0"/>
                                      </a:lnTo>
                                      <a:lnTo>
                                        <a:pt x="4219956" y="167640"/>
                                      </a:lnTo>
                                      <a:lnTo>
                                        <a:pt x="4914900" y="167640"/>
                                      </a:lnTo>
                                      <a:lnTo>
                                        <a:pt x="5611368" y="167640"/>
                                      </a:lnTo>
                                      <a:lnTo>
                                        <a:pt x="6301740" y="167640"/>
                                      </a:lnTo>
                                      <a:lnTo>
                                        <a:pt x="6301740" y="0"/>
                                      </a:lnTo>
                                      <a:close/>
                                    </a:path>
                                  </a:pathLst>
                                </a:custGeom>
                                <a:solidFill>
                                  <a:srgbClr val="D9D9D9"/>
                                </a:solidFill>
                              </wps:spPr>
                              <wps:bodyPr wrap="square" lIns="0" tIns="0" rIns="0" bIns="0" rtlCol="0">
                                <a:prstTxWarp prst="textNoShape">
                                  <a:avLst/>
                                </a:prstTxWarp>
                                <a:noAutofit/>
                              </wps:bodyPr>
                            </wps:wsp>
                            <wps:wsp>
                              <wps:cNvPr id="43" name="Graphic 43"/>
                              <wps:cNvSpPr/>
                              <wps:spPr>
                                <a:xfrm>
                                  <a:off x="0" y="1033271"/>
                                  <a:ext cx="6301740" cy="167640"/>
                                </a:xfrm>
                                <a:custGeom>
                                  <a:avLst/>
                                  <a:gdLst/>
                                  <a:ahLst/>
                                  <a:cxnLst/>
                                  <a:rect l="l" t="t" r="r" b="b"/>
                                  <a:pathLst>
                                    <a:path w="6301740" h="167640">
                                      <a:moveTo>
                                        <a:pt x="2132063" y="0"/>
                                      </a:moveTo>
                                      <a:lnTo>
                                        <a:pt x="0" y="0"/>
                                      </a:lnTo>
                                      <a:lnTo>
                                        <a:pt x="0" y="167640"/>
                                      </a:lnTo>
                                      <a:lnTo>
                                        <a:pt x="2132063" y="167640"/>
                                      </a:lnTo>
                                      <a:lnTo>
                                        <a:pt x="2132063" y="0"/>
                                      </a:lnTo>
                                      <a:close/>
                                    </a:path>
                                    <a:path w="6301740" h="167640">
                                      <a:moveTo>
                                        <a:pt x="4219943" y="0"/>
                                      </a:moveTo>
                                      <a:lnTo>
                                        <a:pt x="3525012" y="0"/>
                                      </a:lnTo>
                                      <a:lnTo>
                                        <a:pt x="2830068" y="0"/>
                                      </a:lnTo>
                                      <a:lnTo>
                                        <a:pt x="2132076" y="0"/>
                                      </a:lnTo>
                                      <a:lnTo>
                                        <a:pt x="2132076" y="167640"/>
                                      </a:lnTo>
                                      <a:lnTo>
                                        <a:pt x="2830068" y="167640"/>
                                      </a:lnTo>
                                      <a:lnTo>
                                        <a:pt x="3525012" y="167640"/>
                                      </a:lnTo>
                                      <a:lnTo>
                                        <a:pt x="4219943" y="167640"/>
                                      </a:lnTo>
                                      <a:lnTo>
                                        <a:pt x="4219943" y="0"/>
                                      </a:lnTo>
                                      <a:close/>
                                    </a:path>
                                    <a:path w="6301740" h="167640">
                                      <a:moveTo>
                                        <a:pt x="6301740" y="0"/>
                                      </a:moveTo>
                                      <a:lnTo>
                                        <a:pt x="5611368" y="0"/>
                                      </a:lnTo>
                                      <a:lnTo>
                                        <a:pt x="4914900" y="0"/>
                                      </a:lnTo>
                                      <a:lnTo>
                                        <a:pt x="4219956" y="0"/>
                                      </a:lnTo>
                                      <a:lnTo>
                                        <a:pt x="4219956" y="167640"/>
                                      </a:lnTo>
                                      <a:lnTo>
                                        <a:pt x="4914900" y="167640"/>
                                      </a:lnTo>
                                      <a:lnTo>
                                        <a:pt x="5611368" y="167640"/>
                                      </a:lnTo>
                                      <a:lnTo>
                                        <a:pt x="6301740" y="167640"/>
                                      </a:lnTo>
                                      <a:lnTo>
                                        <a:pt x="6301740" y="0"/>
                                      </a:lnTo>
                                      <a:close/>
                                    </a:path>
                                  </a:pathLst>
                                </a:custGeom>
                                <a:solidFill>
                                  <a:srgbClr val="F1F1F1"/>
                                </a:solidFill>
                              </wps:spPr>
                              <wps:bodyPr wrap="square" lIns="0" tIns="0" rIns="0" bIns="0" rtlCol="0">
                                <a:prstTxWarp prst="textNoShape">
                                  <a:avLst/>
                                </a:prstTxWarp>
                                <a:noAutofit/>
                              </wps:bodyPr>
                            </wps:wsp>
                            <wps:wsp>
                              <wps:cNvPr id="44" name="Graphic 44"/>
                              <wps:cNvSpPr/>
                              <wps:spPr>
                                <a:xfrm>
                                  <a:off x="0" y="1200911"/>
                                  <a:ext cx="6301740" cy="167640"/>
                                </a:xfrm>
                                <a:custGeom>
                                  <a:avLst/>
                                  <a:gdLst/>
                                  <a:ahLst/>
                                  <a:cxnLst/>
                                  <a:rect l="l" t="t" r="r" b="b"/>
                                  <a:pathLst>
                                    <a:path w="6301740" h="167640">
                                      <a:moveTo>
                                        <a:pt x="2132063" y="0"/>
                                      </a:moveTo>
                                      <a:lnTo>
                                        <a:pt x="0" y="0"/>
                                      </a:lnTo>
                                      <a:lnTo>
                                        <a:pt x="0" y="167640"/>
                                      </a:lnTo>
                                      <a:lnTo>
                                        <a:pt x="2132063" y="167640"/>
                                      </a:lnTo>
                                      <a:lnTo>
                                        <a:pt x="2132063" y="0"/>
                                      </a:lnTo>
                                      <a:close/>
                                    </a:path>
                                    <a:path w="6301740" h="167640">
                                      <a:moveTo>
                                        <a:pt x="4219943" y="0"/>
                                      </a:moveTo>
                                      <a:lnTo>
                                        <a:pt x="3525012" y="0"/>
                                      </a:lnTo>
                                      <a:lnTo>
                                        <a:pt x="2830068" y="0"/>
                                      </a:lnTo>
                                      <a:lnTo>
                                        <a:pt x="2132076" y="0"/>
                                      </a:lnTo>
                                      <a:lnTo>
                                        <a:pt x="2132076" y="167640"/>
                                      </a:lnTo>
                                      <a:lnTo>
                                        <a:pt x="2830068" y="167640"/>
                                      </a:lnTo>
                                      <a:lnTo>
                                        <a:pt x="3525012" y="167640"/>
                                      </a:lnTo>
                                      <a:lnTo>
                                        <a:pt x="4219943" y="167640"/>
                                      </a:lnTo>
                                      <a:lnTo>
                                        <a:pt x="4219943" y="0"/>
                                      </a:lnTo>
                                      <a:close/>
                                    </a:path>
                                    <a:path w="6301740" h="167640">
                                      <a:moveTo>
                                        <a:pt x="6301740" y="0"/>
                                      </a:moveTo>
                                      <a:lnTo>
                                        <a:pt x="5611368" y="0"/>
                                      </a:lnTo>
                                      <a:lnTo>
                                        <a:pt x="4914900" y="0"/>
                                      </a:lnTo>
                                      <a:lnTo>
                                        <a:pt x="4219956" y="0"/>
                                      </a:lnTo>
                                      <a:lnTo>
                                        <a:pt x="4219956" y="167640"/>
                                      </a:lnTo>
                                      <a:lnTo>
                                        <a:pt x="4914900" y="167640"/>
                                      </a:lnTo>
                                      <a:lnTo>
                                        <a:pt x="5611368" y="167640"/>
                                      </a:lnTo>
                                      <a:lnTo>
                                        <a:pt x="6301740" y="167640"/>
                                      </a:lnTo>
                                      <a:lnTo>
                                        <a:pt x="6301740" y="0"/>
                                      </a:lnTo>
                                      <a:close/>
                                    </a:path>
                                  </a:pathLst>
                                </a:custGeom>
                                <a:solidFill>
                                  <a:srgbClr val="D9D9D9"/>
                                </a:solidFill>
                              </wps:spPr>
                              <wps:bodyPr wrap="square" lIns="0" tIns="0" rIns="0" bIns="0" rtlCol="0">
                                <a:prstTxWarp prst="textNoShape">
                                  <a:avLst/>
                                </a:prstTxWarp>
                                <a:noAutofit/>
                              </wps:bodyPr>
                            </wps:wsp>
                            <wps:wsp>
                              <wps:cNvPr id="45" name="Graphic 45"/>
                              <wps:cNvSpPr/>
                              <wps:spPr>
                                <a:xfrm>
                                  <a:off x="0" y="1368551"/>
                                  <a:ext cx="6301740" cy="402590"/>
                                </a:xfrm>
                                <a:custGeom>
                                  <a:avLst/>
                                  <a:gdLst/>
                                  <a:ahLst/>
                                  <a:cxnLst/>
                                  <a:rect l="l" t="t" r="r" b="b"/>
                                  <a:pathLst>
                                    <a:path w="6301740" h="402590">
                                      <a:moveTo>
                                        <a:pt x="2132063" y="0"/>
                                      </a:moveTo>
                                      <a:lnTo>
                                        <a:pt x="0" y="0"/>
                                      </a:lnTo>
                                      <a:lnTo>
                                        <a:pt x="0" y="402336"/>
                                      </a:lnTo>
                                      <a:lnTo>
                                        <a:pt x="2132063" y="402336"/>
                                      </a:lnTo>
                                      <a:lnTo>
                                        <a:pt x="2132063" y="0"/>
                                      </a:lnTo>
                                      <a:close/>
                                    </a:path>
                                    <a:path w="6301740" h="402590">
                                      <a:moveTo>
                                        <a:pt x="4219943" y="0"/>
                                      </a:moveTo>
                                      <a:lnTo>
                                        <a:pt x="3525012" y="0"/>
                                      </a:lnTo>
                                      <a:lnTo>
                                        <a:pt x="2830068" y="0"/>
                                      </a:lnTo>
                                      <a:lnTo>
                                        <a:pt x="2132076" y="0"/>
                                      </a:lnTo>
                                      <a:lnTo>
                                        <a:pt x="2132076" y="402336"/>
                                      </a:lnTo>
                                      <a:lnTo>
                                        <a:pt x="2830068" y="402336"/>
                                      </a:lnTo>
                                      <a:lnTo>
                                        <a:pt x="3525012" y="402336"/>
                                      </a:lnTo>
                                      <a:lnTo>
                                        <a:pt x="4219943" y="402336"/>
                                      </a:lnTo>
                                      <a:lnTo>
                                        <a:pt x="4219943" y="0"/>
                                      </a:lnTo>
                                      <a:close/>
                                    </a:path>
                                    <a:path w="6301740" h="402590">
                                      <a:moveTo>
                                        <a:pt x="6301740" y="0"/>
                                      </a:moveTo>
                                      <a:lnTo>
                                        <a:pt x="5611368" y="0"/>
                                      </a:lnTo>
                                      <a:lnTo>
                                        <a:pt x="4914900" y="0"/>
                                      </a:lnTo>
                                      <a:lnTo>
                                        <a:pt x="4219956" y="0"/>
                                      </a:lnTo>
                                      <a:lnTo>
                                        <a:pt x="4219956" y="402336"/>
                                      </a:lnTo>
                                      <a:lnTo>
                                        <a:pt x="4914900" y="402336"/>
                                      </a:lnTo>
                                      <a:lnTo>
                                        <a:pt x="5611368" y="402336"/>
                                      </a:lnTo>
                                      <a:lnTo>
                                        <a:pt x="6301740" y="402336"/>
                                      </a:lnTo>
                                      <a:lnTo>
                                        <a:pt x="6301740" y="0"/>
                                      </a:lnTo>
                                      <a:close/>
                                    </a:path>
                                  </a:pathLst>
                                </a:custGeom>
                                <a:solidFill>
                                  <a:srgbClr val="F1F1F1"/>
                                </a:solidFill>
                              </wps:spPr>
                              <wps:bodyPr wrap="square" lIns="0" tIns="0" rIns="0" bIns="0" rtlCol="0">
                                <a:prstTxWarp prst="textNoShape">
                                  <a:avLst/>
                                </a:prstTxWarp>
                                <a:noAutofit/>
                              </wps:bodyPr>
                            </wps:wsp>
                            <wps:wsp>
                              <wps:cNvPr id="46" name="Graphic 46"/>
                              <wps:cNvSpPr/>
                              <wps:spPr>
                                <a:xfrm>
                                  <a:off x="0" y="1770887"/>
                                  <a:ext cx="6301740" cy="166370"/>
                                </a:xfrm>
                                <a:custGeom>
                                  <a:avLst/>
                                  <a:gdLst/>
                                  <a:ahLst/>
                                  <a:cxnLst/>
                                  <a:rect l="l" t="t" r="r" b="b"/>
                                  <a:pathLst>
                                    <a:path w="6301740" h="166370">
                                      <a:moveTo>
                                        <a:pt x="2132063" y="0"/>
                                      </a:moveTo>
                                      <a:lnTo>
                                        <a:pt x="0" y="0"/>
                                      </a:lnTo>
                                      <a:lnTo>
                                        <a:pt x="0" y="166116"/>
                                      </a:lnTo>
                                      <a:lnTo>
                                        <a:pt x="2132063" y="166116"/>
                                      </a:lnTo>
                                      <a:lnTo>
                                        <a:pt x="2132063" y="0"/>
                                      </a:lnTo>
                                      <a:close/>
                                    </a:path>
                                    <a:path w="6301740" h="166370">
                                      <a:moveTo>
                                        <a:pt x="4219943" y="0"/>
                                      </a:moveTo>
                                      <a:lnTo>
                                        <a:pt x="3525012" y="0"/>
                                      </a:lnTo>
                                      <a:lnTo>
                                        <a:pt x="2830068" y="0"/>
                                      </a:lnTo>
                                      <a:lnTo>
                                        <a:pt x="2132076" y="0"/>
                                      </a:lnTo>
                                      <a:lnTo>
                                        <a:pt x="2132076" y="166116"/>
                                      </a:lnTo>
                                      <a:lnTo>
                                        <a:pt x="2830068" y="166116"/>
                                      </a:lnTo>
                                      <a:lnTo>
                                        <a:pt x="3525012" y="166116"/>
                                      </a:lnTo>
                                      <a:lnTo>
                                        <a:pt x="4219943" y="166116"/>
                                      </a:lnTo>
                                      <a:lnTo>
                                        <a:pt x="4219943" y="0"/>
                                      </a:lnTo>
                                      <a:close/>
                                    </a:path>
                                    <a:path w="6301740" h="166370">
                                      <a:moveTo>
                                        <a:pt x="6301740" y="0"/>
                                      </a:moveTo>
                                      <a:lnTo>
                                        <a:pt x="5611368" y="0"/>
                                      </a:lnTo>
                                      <a:lnTo>
                                        <a:pt x="4914900" y="0"/>
                                      </a:lnTo>
                                      <a:lnTo>
                                        <a:pt x="4219956" y="0"/>
                                      </a:lnTo>
                                      <a:lnTo>
                                        <a:pt x="4219956" y="166116"/>
                                      </a:lnTo>
                                      <a:lnTo>
                                        <a:pt x="4914900" y="166116"/>
                                      </a:lnTo>
                                      <a:lnTo>
                                        <a:pt x="5611368" y="166116"/>
                                      </a:lnTo>
                                      <a:lnTo>
                                        <a:pt x="6301740" y="166116"/>
                                      </a:lnTo>
                                      <a:lnTo>
                                        <a:pt x="6301740" y="0"/>
                                      </a:lnTo>
                                      <a:close/>
                                    </a:path>
                                  </a:pathLst>
                                </a:custGeom>
                                <a:solidFill>
                                  <a:srgbClr val="D9D9D9"/>
                                </a:solidFill>
                              </wps:spPr>
                              <wps:bodyPr wrap="square" lIns="0" tIns="0" rIns="0" bIns="0" rtlCol="0">
                                <a:prstTxWarp prst="textNoShape">
                                  <a:avLst/>
                                </a:prstTxWarp>
                                <a:noAutofit/>
                              </wps:bodyPr>
                            </wps:wsp>
                            <wps:wsp>
                              <wps:cNvPr id="47" name="Graphic 47"/>
                              <wps:cNvSpPr/>
                              <wps:spPr>
                                <a:xfrm>
                                  <a:off x="0" y="1937003"/>
                                  <a:ext cx="6301740" cy="285115"/>
                                </a:xfrm>
                                <a:custGeom>
                                  <a:avLst/>
                                  <a:gdLst/>
                                  <a:ahLst/>
                                  <a:cxnLst/>
                                  <a:rect l="l" t="t" r="r" b="b"/>
                                  <a:pathLst>
                                    <a:path w="6301740" h="285115">
                                      <a:moveTo>
                                        <a:pt x="2132063" y="0"/>
                                      </a:moveTo>
                                      <a:lnTo>
                                        <a:pt x="0" y="0"/>
                                      </a:lnTo>
                                      <a:lnTo>
                                        <a:pt x="0" y="284988"/>
                                      </a:lnTo>
                                      <a:lnTo>
                                        <a:pt x="2132063" y="284988"/>
                                      </a:lnTo>
                                      <a:lnTo>
                                        <a:pt x="2132063" y="0"/>
                                      </a:lnTo>
                                      <a:close/>
                                    </a:path>
                                    <a:path w="6301740" h="285115">
                                      <a:moveTo>
                                        <a:pt x="4219943" y="0"/>
                                      </a:moveTo>
                                      <a:lnTo>
                                        <a:pt x="3525012" y="0"/>
                                      </a:lnTo>
                                      <a:lnTo>
                                        <a:pt x="2830068" y="0"/>
                                      </a:lnTo>
                                      <a:lnTo>
                                        <a:pt x="2132076" y="0"/>
                                      </a:lnTo>
                                      <a:lnTo>
                                        <a:pt x="2132076" y="284988"/>
                                      </a:lnTo>
                                      <a:lnTo>
                                        <a:pt x="2830068" y="284988"/>
                                      </a:lnTo>
                                      <a:lnTo>
                                        <a:pt x="3525012" y="284988"/>
                                      </a:lnTo>
                                      <a:lnTo>
                                        <a:pt x="4219943" y="284988"/>
                                      </a:lnTo>
                                      <a:lnTo>
                                        <a:pt x="4219943" y="0"/>
                                      </a:lnTo>
                                      <a:close/>
                                    </a:path>
                                    <a:path w="6301740" h="285115">
                                      <a:moveTo>
                                        <a:pt x="6301740" y="0"/>
                                      </a:moveTo>
                                      <a:lnTo>
                                        <a:pt x="5611368" y="0"/>
                                      </a:lnTo>
                                      <a:lnTo>
                                        <a:pt x="4914900" y="0"/>
                                      </a:lnTo>
                                      <a:lnTo>
                                        <a:pt x="4219956" y="0"/>
                                      </a:lnTo>
                                      <a:lnTo>
                                        <a:pt x="4219956" y="284988"/>
                                      </a:lnTo>
                                      <a:lnTo>
                                        <a:pt x="4914900" y="284988"/>
                                      </a:lnTo>
                                      <a:lnTo>
                                        <a:pt x="5611368" y="284988"/>
                                      </a:lnTo>
                                      <a:lnTo>
                                        <a:pt x="6301740" y="284988"/>
                                      </a:lnTo>
                                      <a:lnTo>
                                        <a:pt x="6301740" y="0"/>
                                      </a:lnTo>
                                      <a:close/>
                                    </a:path>
                                  </a:pathLst>
                                </a:custGeom>
                                <a:solidFill>
                                  <a:srgbClr val="F1F1F1"/>
                                </a:solidFill>
                              </wps:spPr>
                              <wps:bodyPr wrap="square" lIns="0" tIns="0" rIns="0" bIns="0" rtlCol="0">
                                <a:prstTxWarp prst="textNoShape">
                                  <a:avLst/>
                                </a:prstTxWarp>
                                <a:noAutofit/>
                              </wps:bodyPr>
                            </wps:wsp>
                            <wps:wsp>
                              <wps:cNvPr id="48" name="Graphic 48"/>
                              <wps:cNvSpPr/>
                              <wps:spPr>
                                <a:xfrm>
                                  <a:off x="0" y="2221991"/>
                                  <a:ext cx="6301740" cy="285115"/>
                                </a:xfrm>
                                <a:custGeom>
                                  <a:avLst/>
                                  <a:gdLst/>
                                  <a:ahLst/>
                                  <a:cxnLst/>
                                  <a:rect l="l" t="t" r="r" b="b"/>
                                  <a:pathLst>
                                    <a:path w="6301740" h="285115">
                                      <a:moveTo>
                                        <a:pt x="2132063" y="0"/>
                                      </a:moveTo>
                                      <a:lnTo>
                                        <a:pt x="0" y="0"/>
                                      </a:lnTo>
                                      <a:lnTo>
                                        <a:pt x="0" y="284988"/>
                                      </a:lnTo>
                                      <a:lnTo>
                                        <a:pt x="2132063" y="284988"/>
                                      </a:lnTo>
                                      <a:lnTo>
                                        <a:pt x="2132063" y="0"/>
                                      </a:lnTo>
                                      <a:close/>
                                    </a:path>
                                    <a:path w="6301740" h="285115">
                                      <a:moveTo>
                                        <a:pt x="4219943" y="0"/>
                                      </a:moveTo>
                                      <a:lnTo>
                                        <a:pt x="3525012" y="0"/>
                                      </a:lnTo>
                                      <a:lnTo>
                                        <a:pt x="2830068" y="0"/>
                                      </a:lnTo>
                                      <a:lnTo>
                                        <a:pt x="2132076" y="0"/>
                                      </a:lnTo>
                                      <a:lnTo>
                                        <a:pt x="2132076" y="284988"/>
                                      </a:lnTo>
                                      <a:lnTo>
                                        <a:pt x="2830068" y="284988"/>
                                      </a:lnTo>
                                      <a:lnTo>
                                        <a:pt x="3525012" y="284988"/>
                                      </a:lnTo>
                                      <a:lnTo>
                                        <a:pt x="4219943" y="284988"/>
                                      </a:lnTo>
                                      <a:lnTo>
                                        <a:pt x="4219943" y="0"/>
                                      </a:lnTo>
                                      <a:close/>
                                    </a:path>
                                    <a:path w="6301740" h="285115">
                                      <a:moveTo>
                                        <a:pt x="6301740" y="0"/>
                                      </a:moveTo>
                                      <a:lnTo>
                                        <a:pt x="5611368" y="0"/>
                                      </a:lnTo>
                                      <a:lnTo>
                                        <a:pt x="4914900" y="0"/>
                                      </a:lnTo>
                                      <a:lnTo>
                                        <a:pt x="4219956" y="0"/>
                                      </a:lnTo>
                                      <a:lnTo>
                                        <a:pt x="4219956" y="284988"/>
                                      </a:lnTo>
                                      <a:lnTo>
                                        <a:pt x="4914900" y="284988"/>
                                      </a:lnTo>
                                      <a:lnTo>
                                        <a:pt x="5611368" y="284988"/>
                                      </a:lnTo>
                                      <a:lnTo>
                                        <a:pt x="6301740" y="284988"/>
                                      </a:lnTo>
                                      <a:lnTo>
                                        <a:pt x="6301740" y="0"/>
                                      </a:lnTo>
                                      <a:close/>
                                    </a:path>
                                  </a:pathLst>
                                </a:custGeom>
                                <a:solidFill>
                                  <a:srgbClr val="D9D9D9"/>
                                </a:solidFill>
                              </wps:spPr>
                              <wps:bodyPr wrap="square" lIns="0" tIns="0" rIns="0" bIns="0" rtlCol="0">
                                <a:prstTxWarp prst="textNoShape">
                                  <a:avLst/>
                                </a:prstTxWarp>
                                <a:noAutofit/>
                              </wps:bodyPr>
                            </wps:wsp>
                            <wps:wsp>
                              <wps:cNvPr id="49" name="Graphic 49"/>
                              <wps:cNvSpPr/>
                              <wps:spPr>
                                <a:xfrm>
                                  <a:off x="0" y="2506979"/>
                                  <a:ext cx="6301740" cy="167640"/>
                                </a:xfrm>
                                <a:custGeom>
                                  <a:avLst/>
                                  <a:gdLst/>
                                  <a:ahLst/>
                                  <a:cxnLst/>
                                  <a:rect l="l" t="t" r="r" b="b"/>
                                  <a:pathLst>
                                    <a:path w="6301740" h="167640">
                                      <a:moveTo>
                                        <a:pt x="2132063" y="0"/>
                                      </a:moveTo>
                                      <a:lnTo>
                                        <a:pt x="0" y="0"/>
                                      </a:lnTo>
                                      <a:lnTo>
                                        <a:pt x="0" y="167640"/>
                                      </a:lnTo>
                                      <a:lnTo>
                                        <a:pt x="2132063" y="167640"/>
                                      </a:lnTo>
                                      <a:lnTo>
                                        <a:pt x="2132063" y="0"/>
                                      </a:lnTo>
                                      <a:close/>
                                    </a:path>
                                    <a:path w="6301740" h="167640">
                                      <a:moveTo>
                                        <a:pt x="4219943" y="0"/>
                                      </a:moveTo>
                                      <a:lnTo>
                                        <a:pt x="3525012" y="0"/>
                                      </a:lnTo>
                                      <a:lnTo>
                                        <a:pt x="2830068" y="0"/>
                                      </a:lnTo>
                                      <a:lnTo>
                                        <a:pt x="2132076" y="0"/>
                                      </a:lnTo>
                                      <a:lnTo>
                                        <a:pt x="2132076" y="167640"/>
                                      </a:lnTo>
                                      <a:lnTo>
                                        <a:pt x="2830068" y="167640"/>
                                      </a:lnTo>
                                      <a:lnTo>
                                        <a:pt x="3525012" y="167640"/>
                                      </a:lnTo>
                                      <a:lnTo>
                                        <a:pt x="4219943" y="167640"/>
                                      </a:lnTo>
                                      <a:lnTo>
                                        <a:pt x="4219943" y="0"/>
                                      </a:lnTo>
                                      <a:close/>
                                    </a:path>
                                    <a:path w="6301740" h="167640">
                                      <a:moveTo>
                                        <a:pt x="6301740" y="0"/>
                                      </a:moveTo>
                                      <a:lnTo>
                                        <a:pt x="5611368" y="0"/>
                                      </a:lnTo>
                                      <a:lnTo>
                                        <a:pt x="4914900" y="0"/>
                                      </a:lnTo>
                                      <a:lnTo>
                                        <a:pt x="4219956" y="0"/>
                                      </a:lnTo>
                                      <a:lnTo>
                                        <a:pt x="4219956" y="167640"/>
                                      </a:lnTo>
                                      <a:lnTo>
                                        <a:pt x="4914900" y="167640"/>
                                      </a:lnTo>
                                      <a:lnTo>
                                        <a:pt x="5611368" y="167640"/>
                                      </a:lnTo>
                                      <a:lnTo>
                                        <a:pt x="6301740" y="167640"/>
                                      </a:lnTo>
                                      <a:lnTo>
                                        <a:pt x="6301740" y="0"/>
                                      </a:lnTo>
                                      <a:close/>
                                    </a:path>
                                  </a:pathLst>
                                </a:custGeom>
                                <a:solidFill>
                                  <a:srgbClr val="F1F1F1"/>
                                </a:solidFill>
                              </wps:spPr>
                              <wps:bodyPr wrap="square" lIns="0" tIns="0" rIns="0" bIns="0" rtlCol="0">
                                <a:prstTxWarp prst="textNoShape">
                                  <a:avLst/>
                                </a:prstTxWarp>
                                <a:noAutofit/>
                              </wps:bodyPr>
                            </wps:wsp>
                            <wps:wsp>
                              <wps:cNvPr id="50" name="Graphic 50"/>
                              <wps:cNvSpPr/>
                              <wps:spPr>
                                <a:xfrm>
                                  <a:off x="0" y="2674619"/>
                                  <a:ext cx="6301740" cy="283845"/>
                                </a:xfrm>
                                <a:custGeom>
                                  <a:avLst/>
                                  <a:gdLst/>
                                  <a:ahLst/>
                                  <a:cxnLst/>
                                  <a:rect l="l" t="t" r="r" b="b"/>
                                  <a:pathLst>
                                    <a:path w="6301740" h="283845">
                                      <a:moveTo>
                                        <a:pt x="2132063" y="0"/>
                                      </a:moveTo>
                                      <a:lnTo>
                                        <a:pt x="0" y="0"/>
                                      </a:lnTo>
                                      <a:lnTo>
                                        <a:pt x="0" y="283464"/>
                                      </a:lnTo>
                                      <a:lnTo>
                                        <a:pt x="2132063" y="283464"/>
                                      </a:lnTo>
                                      <a:lnTo>
                                        <a:pt x="2132063" y="0"/>
                                      </a:lnTo>
                                      <a:close/>
                                    </a:path>
                                    <a:path w="6301740" h="283845">
                                      <a:moveTo>
                                        <a:pt x="4219943" y="0"/>
                                      </a:moveTo>
                                      <a:lnTo>
                                        <a:pt x="3525012" y="0"/>
                                      </a:lnTo>
                                      <a:lnTo>
                                        <a:pt x="2830068" y="0"/>
                                      </a:lnTo>
                                      <a:lnTo>
                                        <a:pt x="2132076" y="0"/>
                                      </a:lnTo>
                                      <a:lnTo>
                                        <a:pt x="2132076" y="283464"/>
                                      </a:lnTo>
                                      <a:lnTo>
                                        <a:pt x="2830068" y="283464"/>
                                      </a:lnTo>
                                      <a:lnTo>
                                        <a:pt x="3525012" y="283464"/>
                                      </a:lnTo>
                                      <a:lnTo>
                                        <a:pt x="4219943" y="283464"/>
                                      </a:lnTo>
                                      <a:lnTo>
                                        <a:pt x="4219943" y="0"/>
                                      </a:lnTo>
                                      <a:close/>
                                    </a:path>
                                    <a:path w="6301740" h="283845">
                                      <a:moveTo>
                                        <a:pt x="6301740" y="0"/>
                                      </a:moveTo>
                                      <a:lnTo>
                                        <a:pt x="5611368" y="0"/>
                                      </a:lnTo>
                                      <a:lnTo>
                                        <a:pt x="4914900" y="0"/>
                                      </a:lnTo>
                                      <a:lnTo>
                                        <a:pt x="4219956" y="0"/>
                                      </a:lnTo>
                                      <a:lnTo>
                                        <a:pt x="4219956" y="283464"/>
                                      </a:lnTo>
                                      <a:lnTo>
                                        <a:pt x="4914900" y="283464"/>
                                      </a:lnTo>
                                      <a:lnTo>
                                        <a:pt x="5611368" y="283464"/>
                                      </a:lnTo>
                                      <a:lnTo>
                                        <a:pt x="6301740" y="283464"/>
                                      </a:lnTo>
                                      <a:lnTo>
                                        <a:pt x="6301740" y="0"/>
                                      </a:lnTo>
                                      <a:close/>
                                    </a:path>
                                  </a:pathLst>
                                </a:custGeom>
                                <a:solidFill>
                                  <a:srgbClr val="D9D9D9"/>
                                </a:solidFill>
                              </wps:spPr>
                              <wps:bodyPr wrap="square" lIns="0" tIns="0" rIns="0" bIns="0" rtlCol="0">
                                <a:prstTxWarp prst="textNoShape">
                                  <a:avLst/>
                                </a:prstTxWarp>
                                <a:noAutofit/>
                              </wps:bodyPr>
                            </wps:wsp>
                            <wps:wsp>
                              <wps:cNvPr id="51" name="Graphic 51"/>
                              <wps:cNvSpPr/>
                              <wps:spPr>
                                <a:xfrm>
                                  <a:off x="0" y="2958083"/>
                                  <a:ext cx="6301740" cy="492759"/>
                                </a:xfrm>
                                <a:custGeom>
                                  <a:avLst/>
                                  <a:gdLst/>
                                  <a:ahLst/>
                                  <a:cxnLst/>
                                  <a:rect l="l" t="t" r="r" b="b"/>
                                  <a:pathLst>
                                    <a:path w="6301740" h="492759">
                                      <a:moveTo>
                                        <a:pt x="2132063" y="0"/>
                                      </a:moveTo>
                                      <a:lnTo>
                                        <a:pt x="0" y="0"/>
                                      </a:lnTo>
                                      <a:lnTo>
                                        <a:pt x="0" y="324612"/>
                                      </a:lnTo>
                                      <a:lnTo>
                                        <a:pt x="0" y="492252"/>
                                      </a:lnTo>
                                      <a:lnTo>
                                        <a:pt x="2132063" y="492252"/>
                                      </a:lnTo>
                                      <a:lnTo>
                                        <a:pt x="2132063" y="324612"/>
                                      </a:lnTo>
                                      <a:lnTo>
                                        <a:pt x="2132063" y="0"/>
                                      </a:lnTo>
                                      <a:close/>
                                    </a:path>
                                    <a:path w="6301740" h="492759">
                                      <a:moveTo>
                                        <a:pt x="4219943" y="0"/>
                                      </a:moveTo>
                                      <a:lnTo>
                                        <a:pt x="3525012" y="0"/>
                                      </a:lnTo>
                                      <a:lnTo>
                                        <a:pt x="2830068" y="0"/>
                                      </a:lnTo>
                                      <a:lnTo>
                                        <a:pt x="2132076" y="0"/>
                                      </a:lnTo>
                                      <a:lnTo>
                                        <a:pt x="2132076" y="324612"/>
                                      </a:lnTo>
                                      <a:lnTo>
                                        <a:pt x="2132076" y="492252"/>
                                      </a:lnTo>
                                      <a:lnTo>
                                        <a:pt x="2830068" y="492252"/>
                                      </a:lnTo>
                                      <a:lnTo>
                                        <a:pt x="3525012" y="492252"/>
                                      </a:lnTo>
                                      <a:lnTo>
                                        <a:pt x="4219943" y="492252"/>
                                      </a:lnTo>
                                      <a:lnTo>
                                        <a:pt x="4219943" y="324612"/>
                                      </a:lnTo>
                                      <a:lnTo>
                                        <a:pt x="4219943" y="0"/>
                                      </a:lnTo>
                                      <a:close/>
                                    </a:path>
                                    <a:path w="6301740" h="492759">
                                      <a:moveTo>
                                        <a:pt x="6301740" y="0"/>
                                      </a:moveTo>
                                      <a:lnTo>
                                        <a:pt x="5611368" y="0"/>
                                      </a:lnTo>
                                      <a:lnTo>
                                        <a:pt x="4914900" y="0"/>
                                      </a:lnTo>
                                      <a:lnTo>
                                        <a:pt x="4219956" y="0"/>
                                      </a:lnTo>
                                      <a:lnTo>
                                        <a:pt x="4219956" y="324612"/>
                                      </a:lnTo>
                                      <a:lnTo>
                                        <a:pt x="4219956" y="492252"/>
                                      </a:lnTo>
                                      <a:lnTo>
                                        <a:pt x="4914900" y="492252"/>
                                      </a:lnTo>
                                      <a:lnTo>
                                        <a:pt x="5611368" y="492252"/>
                                      </a:lnTo>
                                      <a:lnTo>
                                        <a:pt x="6301740" y="492252"/>
                                      </a:lnTo>
                                      <a:lnTo>
                                        <a:pt x="6301740" y="324612"/>
                                      </a:lnTo>
                                      <a:lnTo>
                                        <a:pt x="6301740" y="0"/>
                                      </a:lnTo>
                                      <a:close/>
                                    </a:path>
                                  </a:pathLst>
                                </a:custGeom>
                                <a:solidFill>
                                  <a:srgbClr val="F1F1F1"/>
                                </a:solidFill>
                              </wps:spPr>
                              <wps:bodyPr wrap="square" lIns="0" tIns="0" rIns="0" bIns="0" rtlCol="0">
                                <a:prstTxWarp prst="textNoShape">
                                  <a:avLst/>
                                </a:prstTxWarp>
                                <a:noAutofit/>
                              </wps:bodyPr>
                            </wps:wsp>
                            <wps:wsp>
                              <wps:cNvPr id="52" name="Graphic 52"/>
                              <wps:cNvSpPr/>
                              <wps:spPr>
                                <a:xfrm>
                                  <a:off x="0" y="3450335"/>
                                  <a:ext cx="6301740" cy="167640"/>
                                </a:xfrm>
                                <a:custGeom>
                                  <a:avLst/>
                                  <a:gdLst/>
                                  <a:ahLst/>
                                  <a:cxnLst/>
                                  <a:rect l="l" t="t" r="r" b="b"/>
                                  <a:pathLst>
                                    <a:path w="6301740" h="167640">
                                      <a:moveTo>
                                        <a:pt x="2132063" y="0"/>
                                      </a:moveTo>
                                      <a:lnTo>
                                        <a:pt x="0" y="0"/>
                                      </a:lnTo>
                                      <a:lnTo>
                                        <a:pt x="0" y="167640"/>
                                      </a:lnTo>
                                      <a:lnTo>
                                        <a:pt x="2132063" y="167640"/>
                                      </a:lnTo>
                                      <a:lnTo>
                                        <a:pt x="2132063" y="0"/>
                                      </a:lnTo>
                                      <a:close/>
                                    </a:path>
                                    <a:path w="6301740" h="167640">
                                      <a:moveTo>
                                        <a:pt x="4219943" y="0"/>
                                      </a:moveTo>
                                      <a:lnTo>
                                        <a:pt x="3525012" y="0"/>
                                      </a:lnTo>
                                      <a:lnTo>
                                        <a:pt x="2830068" y="0"/>
                                      </a:lnTo>
                                      <a:lnTo>
                                        <a:pt x="2132076" y="0"/>
                                      </a:lnTo>
                                      <a:lnTo>
                                        <a:pt x="2132076" y="167640"/>
                                      </a:lnTo>
                                      <a:lnTo>
                                        <a:pt x="2830068" y="167640"/>
                                      </a:lnTo>
                                      <a:lnTo>
                                        <a:pt x="3525012" y="167640"/>
                                      </a:lnTo>
                                      <a:lnTo>
                                        <a:pt x="4219943" y="167640"/>
                                      </a:lnTo>
                                      <a:lnTo>
                                        <a:pt x="4219943" y="0"/>
                                      </a:lnTo>
                                      <a:close/>
                                    </a:path>
                                    <a:path w="6301740" h="167640">
                                      <a:moveTo>
                                        <a:pt x="6301740" y="0"/>
                                      </a:moveTo>
                                      <a:lnTo>
                                        <a:pt x="5611368" y="0"/>
                                      </a:lnTo>
                                      <a:lnTo>
                                        <a:pt x="4914900" y="0"/>
                                      </a:lnTo>
                                      <a:lnTo>
                                        <a:pt x="4219956" y="0"/>
                                      </a:lnTo>
                                      <a:lnTo>
                                        <a:pt x="4219956" y="167640"/>
                                      </a:lnTo>
                                      <a:lnTo>
                                        <a:pt x="4914900" y="167640"/>
                                      </a:lnTo>
                                      <a:lnTo>
                                        <a:pt x="5611368" y="167640"/>
                                      </a:lnTo>
                                      <a:lnTo>
                                        <a:pt x="6301740" y="167640"/>
                                      </a:lnTo>
                                      <a:lnTo>
                                        <a:pt x="6301740" y="0"/>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w:pict>
                    <v:group w14:anchorId="08FFE32F" id="Group 36" o:spid="_x0000_s1026" style="position:absolute;margin-left:0;margin-top:-24.9pt;width:496.2pt;height:284.9pt;z-index:-20643840;mso-wrap-distance-left:0;mso-wrap-distance-right:0" coordsize="63017,3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">
                      <v:shape id="Graphic 37" o:spid="_x0000_s1027" style="position:absolute;top:60;width:63017;height:1677;visibility:visible;mso-wrap-style:square;v-text-anchor:top" coordsize="63017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" path="m2132063,l,,,167640r2132063,l2132063,xem4219943,l3525012,,2830068,,2132076,r,167640l2830068,167640r694944,l4219943,167640,4219943,xem6301740,l5611368,,4914900,,4219956,r,167640l4914900,167640r696468,l6301740,167640,6301740,xe" fillcolor="#adaaaa" stroked="f">
                        <v:path arrowok="t"/>
                      </v:shape>
                      <v:shape id="Graphic 38" o:spid="_x0000_s1028" style="position:absolute;width:63017;height:63;visibility:visible;mso-wrap-style:square;v-text-anchor:top" coordsize="63017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" path="m2132063,l,,,6096r2132063,l2132063,xem6301727,r,l2132076,r,6096l6301727,6096r,-6096xe" fillcolor="black" stroked="f">
                        <v:path arrowok="t"/>
                      </v:shape>
                      <v:shape id="Graphic 39" o:spid="_x0000_s1029" style="position:absolute;top:1737;width:63017;height:5181;visibility:visible;mso-wrap-style:square;v-text-anchor:top" coordsize="630174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" path="m2132063,l,,,518160r2132063,l2132063,xem4219943,l3525012,,2830068,,2132076,r,518160l2830068,518160r694944,l4219943,518160,4219943,xem6301740,l5611368,,4914900,,4219956,r,518160l4914900,518160r696468,l6301740,518160,6301740,xe" fillcolor="#adaaaa" stroked="f">
                        <v:path arrowok="t"/>
                      </v:shape>
                      <v:shape id="Graphic 40" o:spid="_x0000_s1030" style="position:absolute;top:6979;width:63017;height:1677;visibility:visible;mso-wrap-style:square;v-text-anchor:top" coordsize="63017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" path="m2132063,l,,,167640r2132063,l2132063,xem4219943,l3525012,,2830068,,2132076,r,167640l2830068,167640r694944,l4219943,167640,4219943,xem6301740,l5611368,,4914900,,4219956,r,167640l4914900,167640r696468,l6301740,167640,6301740,xe" fillcolor="#f1f1f1" stroked="f">
                        <v:path arrowok="t"/>
                      </v:shape>
                      <v:shape id="Graphic 41" o:spid="_x0000_s1031" style="position:absolute;top:6918;width:63017;height:64;visibility:visible;mso-wrap-style:square;v-text-anchor:top" coordsize="63017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" path="m2132063,l,,,6096r2132063,l2132063,xem6301727,r,l2132076,r,6096l6301727,6096r,-6096xe" fillcolor="black" stroked="f">
                        <v:path arrowok="t"/>
                      </v:shape>
                      <v:shape id="Graphic 42" o:spid="_x0000_s1032" style="position:absolute;top:8656;width:63017;height:1676;visibility:visible;mso-wrap-style:square;v-text-anchor:top" coordsize="63017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" path="m2132063,l,,,167640r2132063,l2132063,xem4219943,l3525012,,2830068,,2132076,r,167640l2830068,167640r694944,l4219943,167640,4219943,xem6301740,l5611368,,4914900,,4219956,r,167640l4914900,167640r696468,l6301740,167640,6301740,xe" fillcolor="#d9d9d9" stroked="f">
                        <v:path arrowok="t"/>
                      </v:shape>
                      <v:shape id="Graphic 43" o:spid="_x0000_s1033" style="position:absolute;top:10332;width:63017;height:1677;visibility:visible;mso-wrap-style:square;v-text-anchor:top" coordsize="63017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" path="m2132063,l,,,167640r2132063,l2132063,xem4219943,l3525012,,2830068,,2132076,r,167640l2830068,167640r694944,l4219943,167640,4219943,xem6301740,l5611368,,4914900,,4219956,r,167640l4914900,167640r696468,l6301740,167640,6301740,xe" fillcolor="#f1f1f1" stroked="f">
                        <v:path arrowok="t"/>
                      </v:shape>
                      <v:shape id="Graphic 44" o:spid="_x0000_s1034" style="position:absolute;top:12009;width:63017;height:1676;visibility:visible;mso-wrap-style:square;v-text-anchor:top" coordsize="63017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" path="m2132063,l,,,167640r2132063,l2132063,xem4219943,l3525012,,2830068,,2132076,r,167640l2830068,167640r694944,l4219943,167640,4219943,xem6301740,l5611368,,4914900,,4219956,r,167640l4914900,167640r696468,l6301740,167640,6301740,xe" fillcolor="#d9d9d9" stroked="f">
                        <v:path arrowok="t"/>
                      </v:shape>
                      <v:shape id="Graphic 45" o:spid="_x0000_s1035" style="position:absolute;top:13685;width:63017;height:4026;visibility:visible;mso-wrap-style:square;v-text-anchor:top" coordsize="630174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" path="m2132063,l,,,402336r2132063,l2132063,xem4219943,l3525012,,2830068,,2132076,r,402336l2830068,402336r694944,l4219943,402336,4219943,xem6301740,l5611368,,4914900,,4219956,r,402336l4914900,402336r696468,l6301740,402336,6301740,xe" fillcolor="#f1f1f1" stroked="f">
                        <v:path arrowok="t"/>
                      </v:shape>
                      <v:shape id="Graphic 46" o:spid="_x0000_s1036" style="position:absolute;top:17708;width:63017;height:1664;visibility:visible;mso-wrap-style:square;v-text-anchor:top" coordsize="630174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" path="m2132063,l,,,166116r2132063,l2132063,xem4219943,l3525012,,2830068,,2132076,r,166116l2830068,166116r694944,l4219943,166116,4219943,xem6301740,l5611368,,4914900,,4219956,r,166116l4914900,166116r696468,l6301740,166116,6301740,xe" fillcolor="#d9d9d9" stroked="f">
                        <v:path arrowok="t"/>
                      </v:shape>
                      <v:shape id="Graphic 47" o:spid="_x0000_s1037" style="position:absolute;top:19370;width:63017;height:2851;visibility:visible;mso-wrap-style:square;v-text-anchor:top" coordsize="630174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" path="m2132063,l,,,284988r2132063,l2132063,xem4219943,l3525012,,2830068,,2132076,r,284988l2830068,284988r694944,l4219943,284988,4219943,xem6301740,l5611368,,4914900,,4219956,r,284988l4914900,284988r696468,l6301740,284988,6301740,xe" fillcolor="#f1f1f1" stroked="f">
                        <v:path arrowok="t"/>
                      </v:shape>
                      <v:shape id="Graphic 48" o:spid="_x0000_s1038" style="position:absolute;top:22219;width:63017;height:2852;visibility:visible;mso-wrap-style:square;v-text-anchor:top" coordsize="6301740,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" path="m2132063,l,,,284988r2132063,l2132063,xem4219943,l3525012,,2830068,,2132076,r,284988l2830068,284988r694944,l4219943,284988,4219943,xem6301740,l5611368,,4914900,,4219956,r,284988l4914900,284988r696468,l6301740,284988,6301740,xe" fillcolor="#d9d9d9" stroked="f">
                        <v:path arrowok="t"/>
                      </v:shape>
                      <v:shape id="Graphic 49" o:spid="_x0000_s1039" style="position:absolute;top:25069;width:63017;height:1677;visibility:visible;mso-wrap-style:square;v-text-anchor:top" coordsize="63017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" path="m2132063,l,,,167640r2132063,l2132063,xem4219943,l3525012,,2830068,,2132076,r,167640l2830068,167640r694944,l4219943,167640,4219943,xem6301740,l5611368,,4914900,,4219956,r,167640l4914900,167640r696468,l6301740,167640,6301740,xe" fillcolor="#f1f1f1" stroked="f">
                        <v:path arrowok="t"/>
                      </v:shape>
                      <v:shape id="Graphic 50" o:spid="_x0000_s1040" style="position:absolute;top:26746;width:63017;height:2838;visibility:visible;mso-wrap-style:square;v-text-anchor:top" coordsize="630174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" path="m2132063,l,,,283464r2132063,l2132063,xem4219943,l3525012,,2830068,,2132076,r,283464l2830068,283464r694944,l4219943,283464,4219943,xem6301740,l5611368,,4914900,,4219956,r,283464l4914900,283464r696468,l6301740,283464,6301740,xe" fillcolor="#d9d9d9" stroked="f">
                        <v:path arrowok="t"/>
                      </v:shape>
                      <v:shape id="Graphic 51" o:spid="_x0000_s1041" style="position:absolute;top:29580;width:63017;height:4928;visibility:visible;mso-wrap-style:square;v-text-anchor:top" coordsize="6301740,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" path="m2132063,l,,,324612,,492252r2132063,l2132063,324612,2132063,xem4219943,l3525012,,2830068,,2132076,r,324612l2132076,492252r697992,l3525012,492252r694931,l4219943,324612,4219943,xem6301740,l5611368,,4914900,,4219956,r,324612l4219956,492252r694944,l5611368,492252r690372,l6301740,324612,6301740,xe" fillcolor="#f1f1f1" stroked="f">
                        <v:path arrowok="t"/>
                      </v:shape>
                      <v:shape id="Graphic 52" o:spid="_x0000_s1042" style="position:absolute;top:34503;width:63017;height:1676;visibility:visible;mso-wrap-style:square;v-text-anchor:top" coordsize="63017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" path="m2132063,l,,,167640r2132063,l2132063,xem4219943,l3525012,,2830068,,2132076,r,167640l2830068,167640r694944,l4219943,167640,4219943,xem6301740,l5611368,,4914900,,4219956,r,167640l4914900,167640r696468,l6301740,167640,6301740,xe" fillcolor="#a6a6a6" stroked="f">
                        <v:path arrowok="t"/>
                      </v:shape>
                    </v:group>
                  </w:pict>
                </mc:Fallback>
              </mc:AlternateContent>
            </w:r>
            <w:r>
              <w:rPr>
                <w:b/>
                <w:spacing w:val="-2"/>
                <w:sz w:val="16"/>
              </w:rPr>
              <w:t>Descrição</w:t>
            </w:r>
            <w:r>
              <w:rPr>
                <w:b/>
                <w:sz w:val="16"/>
              </w:rPr>
              <w:tab/>
            </w:r>
            <w:r>
              <w:rPr>
                <w:b/>
                <w:spacing w:val="-2"/>
                <w:sz w:val="16"/>
              </w:rPr>
              <w:t>Prodesp</w:t>
            </w:r>
            <w:r>
              <w:rPr>
                <w:b/>
                <w:sz w:val="16"/>
              </w:rPr>
              <w:tab/>
            </w:r>
            <w:r>
              <w:rPr>
                <w:b/>
                <w:spacing w:val="-2"/>
                <w:sz w:val="16"/>
              </w:rPr>
              <w:t>Fundos</w:t>
            </w:r>
            <w:r>
              <w:rPr>
                <w:b/>
                <w:sz w:val="16"/>
              </w:rPr>
              <w:tab/>
            </w:r>
            <w:r>
              <w:rPr>
                <w:b/>
                <w:spacing w:val="-4"/>
                <w:sz w:val="16"/>
              </w:rPr>
              <w:t>IPT</w:t>
            </w:r>
            <w:r>
              <w:rPr>
                <w:b/>
                <w:sz w:val="16"/>
              </w:rPr>
              <w:tab/>
            </w:r>
            <w:r>
              <w:rPr>
                <w:b/>
                <w:sz w:val="16"/>
              </w:rPr>
              <w:tab/>
            </w:r>
            <w:r>
              <w:rPr>
                <w:b/>
                <w:spacing w:val="-2"/>
                <w:position w:val="9"/>
                <w:sz w:val="16"/>
              </w:rPr>
              <w:t>Fundo</w:t>
            </w:r>
            <w:r>
              <w:rPr>
                <w:b/>
                <w:position w:val="9"/>
                <w:sz w:val="16"/>
              </w:rPr>
              <w:tab/>
            </w:r>
            <w:r>
              <w:rPr>
                <w:b/>
                <w:spacing w:val="-2"/>
                <w:position w:val="9"/>
                <w:sz w:val="16"/>
              </w:rPr>
              <w:t>Estadual</w:t>
            </w:r>
            <w:r>
              <w:rPr>
                <w:b/>
                <w:position w:val="9"/>
                <w:sz w:val="16"/>
              </w:rPr>
              <w:tab/>
            </w:r>
            <w:r>
              <w:rPr>
                <w:b/>
                <w:spacing w:val="-2"/>
                <w:sz w:val="16"/>
              </w:rPr>
              <w:t xml:space="preserve">Total </w:t>
            </w:r>
            <w:r>
              <w:rPr>
                <w:b/>
                <w:sz w:val="16"/>
              </w:rPr>
              <w:t>Estadual do</w:t>
            </w:r>
            <w:r>
              <w:rPr>
                <w:b/>
                <w:spacing w:val="80"/>
                <w:w w:val="150"/>
                <w:sz w:val="16"/>
              </w:rPr>
              <w:t xml:space="preserve"> </w:t>
            </w:r>
            <w:r>
              <w:rPr>
                <w:b/>
                <w:sz w:val="16"/>
              </w:rPr>
              <w:t>dos Direitos</w:t>
            </w:r>
          </w:p>
          <w:p w14:paraId="429B9EFA" w14:textId="77777777" w:rsidR="008246B4" w:rsidRDefault="008C744B">
            <w:pPr>
              <w:pStyle w:val="TableParagraph"/>
              <w:tabs>
                <w:tab w:val="left" w:pos="969"/>
              </w:tabs>
              <w:spacing w:before="17"/>
              <w:ind w:right="1151"/>
              <w:rPr>
                <w:b/>
                <w:sz w:val="16"/>
              </w:rPr>
            </w:pPr>
            <w:r>
              <w:rPr>
                <w:b/>
                <w:spacing w:val="-2"/>
                <w:sz w:val="16"/>
              </w:rPr>
              <w:t>Idoso</w:t>
            </w:r>
            <w:r>
              <w:rPr>
                <w:b/>
                <w:sz w:val="16"/>
              </w:rPr>
              <w:tab/>
              <w:t>da</w:t>
            </w:r>
            <w:r>
              <w:rPr>
                <w:b/>
                <w:spacing w:val="-1"/>
                <w:sz w:val="16"/>
              </w:rPr>
              <w:t xml:space="preserve"> </w:t>
            </w:r>
            <w:r>
              <w:rPr>
                <w:b/>
                <w:spacing w:val="-2"/>
                <w:sz w:val="16"/>
              </w:rPr>
              <w:t>Criança</w:t>
            </w:r>
          </w:p>
        </w:tc>
      </w:tr>
      <w:tr w:rsidR="008246B4" w14:paraId="429B9EFD" w14:textId="77777777">
        <w:trPr>
          <w:trHeight w:val="263"/>
        </w:trPr>
        <w:tc>
          <w:tcPr>
            <w:tcW w:w="9924" w:type="dxa"/>
            <w:tcBorders>
              <w:top w:val="single" w:sz="4" w:space="0" w:color="000000"/>
            </w:tcBorders>
            <w:shd w:val="clear" w:color="auto" w:fill="F1F1F1"/>
          </w:tcPr>
          <w:p w14:paraId="429B9EFC" w14:textId="77777777" w:rsidR="008246B4" w:rsidRDefault="008C744B">
            <w:pPr>
              <w:pStyle w:val="TableParagraph"/>
              <w:tabs>
                <w:tab w:val="left" w:pos="4286"/>
                <w:tab w:val="left" w:pos="5080"/>
                <w:tab w:val="left" w:pos="6477"/>
                <w:tab w:val="left" w:pos="7617"/>
                <w:tab w:val="left" w:pos="8714"/>
                <w:tab w:val="right" w:pos="9852"/>
              </w:tabs>
              <w:spacing w:before="41"/>
              <w:ind w:left="72"/>
              <w:jc w:val="left"/>
              <w:rPr>
                <w:b/>
                <w:sz w:val="16"/>
              </w:rPr>
            </w:pPr>
            <w:r>
              <w:rPr>
                <w:b/>
                <w:spacing w:val="-2"/>
                <w:sz w:val="16"/>
              </w:rPr>
              <w:t>Ativo</w:t>
            </w:r>
            <w:r>
              <w:rPr>
                <w:b/>
                <w:sz w:val="16"/>
              </w:rPr>
              <w:tab/>
            </w:r>
            <w:r>
              <w:rPr>
                <w:b/>
                <w:spacing w:val="-10"/>
                <w:sz w:val="16"/>
              </w:rPr>
              <w:t>-</w:t>
            </w:r>
            <w:r>
              <w:rPr>
                <w:b/>
                <w:sz w:val="16"/>
              </w:rPr>
              <w:tab/>
            </w:r>
            <w:r>
              <w:rPr>
                <w:b/>
                <w:spacing w:val="-2"/>
                <w:sz w:val="16"/>
              </w:rPr>
              <w:t>6.480</w:t>
            </w:r>
            <w:r>
              <w:rPr>
                <w:b/>
                <w:sz w:val="16"/>
              </w:rPr>
              <w:tab/>
            </w:r>
            <w:r>
              <w:rPr>
                <w:b/>
                <w:spacing w:val="-10"/>
                <w:sz w:val="16"/>
              </w:rPr>
              <w:t>-</w:t>
            </w:r>
            <w:r>
              <w:rPr>
                <w:b/>
                <w:sz w:val="16"/>
              </w:rPr>
              <w:tab/>
            </w:r>
            <w:r>
              <w:rPr>
                <w:b/>
                <w:spacing w:val="-10"/>
                <w:sz w:val="16"/>
              </w:rPr>
              <w:t>-</w:t>
            </w:r>
            <w:r>
              <w:rPr>
                <w:b/>
                <w:sz w:val="16"/>
              </w:rPr>
              <w:tab/>
            </w:r>
            <w:r>
              <w:rPr>
                <w:b/>
                <w:spacing w:val="-10"/>
                <w:sz w:val="16"/>
              </w:rPr>
              <w:t>-</w:t>
            </w:r>
            <w:r>
              <w:rPr>
                <w:b/>
                <w:sz w:val="16"/>
              </w:rPr>
              <w:tab/>
            </w:r>
            <w:r>
              <w:rPr>
                <w:b/>
                <w:spacing w:val="-2"/>
                <w:sz w:val="16"/>
              </w:rPr>
              <w:t>6.480</w:t>
            </w:r>
          </w:p>
        </w:tc>
      </w:tr>
      <w:tr w:rsidR="008246B4" w14:paraId="429B9EFF" w14:textId="77777777">
        <w:trPr>
          <w:trHeight w:val="264"/>
        </w:trPr>
        <w:tc>
          <w:tcPr>
            <w:tcW w:w="9924" w:type="dxa"/>
            <w:shd w:val="clear" w:color="auto" w:fill="D9D9D9"/>
          </w:tcPr>
          <w:p w14:paraId="429B9EFE" w14:textId="77777777" w:rsidR="008246B4" w:rsidRDefault="008C744B">
            <w:pPr>
              <w:pStyle w:val="TableParagraph"/>
              <w:tabs>
                <w:tab w:val="left" w:pos="4286"/>
                <w:tab w:val="left" w:pos="5080"/>
                <w:tab w:val="left" w:pos="6477"/>
                <w:tab w:val="left" w:pos="7617"/>
                <w:tab w:val="left" w:pos="8714"/>
                <w:tab w:val="right" w:pos="9852"/>
              </w:tabs>
              <w:spacing w:before="42"/>
              <w:ind w:left="72"/>
              <w:jc w:val="left"/>
              <w:rPr>
                <w:sz w:val="16"/>
              </w:rPr>
            </w:pPr>
            <w:r>
              <w:rPr>
                <w:sz w:val="16"/>
              </w:rPr>
              <w:t>Administração</w:t>
            </w:r>
            <w:r>
              <w:rPr>
                <w:spacing w:val="-4"/>
                <w:sz w:val="16"/>
              </w:rPr>
              <w:t xml:space="preserve"> </w:t>
            </w:r>
            <w:r>
              <w:rPr>
                <w:sz w:val="16"/>
              </w:rPr>
              <w:t>de</w:t>
            </w:r>
            <w:r>
              <w:rPr>
                <w:spacing w:val="-6"/>
                <w:sz w:val="16"/>
              </w:rPr>
              <w:t xml:space="preserve"> </w:t>
            </w:r>
            <w:r>
              <w:rPr>
                <w:sz w:val="16"/>
              </w:rPr>
              <w:t>Fundos</w:t>
            </w:r>
            <w:r>
              <w:rPr>
                <w:spacing w:val="-6"/>
                <w:sz w:val="16"/>
              </w:rPr>
              <w:t xml:space="preserve"> </w:t>
            </w:r>
            <w:r>
              <w:rPr>
                <w:sz w:val="16"/>
              </w:rPr>
              <w:t>Públicos</w:t>
            </w:r>
            <w:r>
              <w:rPr>
                <w:spacing w:val="-5"/>
                <w:sz w:val="16"/>
              </w:rPr>
              <w:t xml:space="preserve"> </w:t>
            </w:r>
            <w:r>
              <w:rPr>
                <w:spacing w:val="-2"/>
                <w:sz w:val="16"/>
              </w:rPr>
              <w:t>Estaduais</w:t>
            </w:r>
            <w:r>
              <w:rPr>
                <w:sz w:val="16"/>
              </w:rPr>
              <w:tab/>
            </w:r>
            <w:r>
              <w:rPr>
                <w:spacing w:val="-10"/>
                <w:sz w:val="16"/>
              </w:rPr>
              <w:t>-</w:t>
            </w:r>
            <w:r>
              <w:rPr>
                <w:sz w:val="16"/>
              </w:rPr>
              <w:tab/>
            </w:r>
            <w:r>
              <w:rPr>
                <w:spacing w:val="-2"/>
                <w:sz w:val="16"/>
              </w:rPr>
              <w:t>6.480</w:t>
            </w:r>
            <w:r>
              <w:rPr>
                <w:sz w:val="16"/>
              </w:rPr>
              <w:tab/>
            </w:r>
            <w:r>
              <w:rPr>
                <w:spacing w:val="-10"/>
                <w:sz w:val="16"/>
              </w:rPr>
              <w:t>-</w:t>
            </w:r>
            <w:r>
              <w:rPr>
                <w:sz w:val="16"/>
              </w:rPr>
              <w:tab/>
            </w:r>
            <w:r>
              <w:rPr>
                <w:spacing w:val="-10"/>
                <w:sz w:val="16"/>
              </w:rPr>
              <w:t>-</w:t>
            </w:r>
            <w:r>
              <w:rPr>
                <w:sz w:val="16"/>
              </w:rPr>
              <w:tab/>
            </w:r>
            <w:r>
              <w:rPr>
                <w:spacing w:val="-10"/>
                <w:sz w:val="16"/>
              </w:rPr>
              <w:t>-</w:t>
            </w:r>
            <w:r>
              <w:rPr>
                <w:sz w:val="16"/>
              </w:rPr>
              <w:tab/>
            </w:r>
            <w:r>
              <w:rPr>
                <w:spacing w:val="-2"/>
                <w:sz w:val="16"/>
              </w:rPr>
              <w:t>6.480</w:t>
            </w:r>
          </w:p>
        </w:tc>
      </w:tr>
      <w:tr w:rsidR="008246B4" w14:paraId="429B9F01" w14:textId="77777777">
        <w:trPr>
          <w:trHeight w:val="264"/>
        </w:trPr>
        <w:tc>
          <w:tcPr>
            <w:tcW w:w="9924" w:type="dxa"/>
            <w:shd w:val="clear" w:color="auto" w:fill="F1F1F1"/>
          </w:tcPr>
          <w:p w14:paraId="429B9F00" w14:textId="77777777" w:rsidR="008246B4" w:rsidRDefault="008C744B">
            <w:pPr>
              <w:pStyle w:val="TableParagraph"/>
              <w:tabs>
                <w:tab w:val="left" w:pos="4286"/>
                <w:tab w:val="left" w:pos="5383"/>
                <w:tab w:val="left" w:pos="6477"/>
                <w:tab w:val="left" w:pos="7617"/>
                <w:tab w:val="left" w:pos="8714"/>
              </w:tabs>
              <w:spacing w:before="42"/>
              <w:ind w:left="72"/>
              <w:jc w:val="left"/>
              <w:rPr>
                <w:b/>
                <w:sz w:val="16"/>
              </w:rPr>
            </w:pPr>
            <w:r>
              <w:rPr>
                <w:b/>
                <w:spacing w:val="-2"/>
                <w:sz w:val="16"/>
              </w:rPr>
              <w:t>Resultado</w:t>
            </w:r>
            <w:r>
              <w:rPr>
                <w:b/>
                <w:sz w:val="16"/>
              </w:rPr>
              <w:tab/>
            </w:r>
            <w:r>
              <w:rPr>
                <w:b/>
                <w:spacing w:val="-10"/>
                <w:sz w:val="16"/>
              </w:rPr>
              <w:t>-</w:t>
            </w:r>
            <w:r>
              <w:rPr>
                <w:b/>
                <w:sz w:val="16"/>
              </w:rPr>
              <w:tab/>
            </w:r>
            <w:r>
              <w:rPr>
                <w:b/>
                <w:spacing w:val="-10"/>
                <w:sz w:val="16"/>
              </w:rPr>
              <w:t>-</w:t>
            </w:r>
            <w:r>
              <w:rPr>
                <w:b/>
                <w:sz w:val="16"/>
              </w:rPr>
              <w:tab/>
            </w:r>
            <w:r>
              <w:rPr>
                <w:b/>
                <w:spacing w:val="-10"/>
                <w:sz w:val="16"/>
              </w:rPr>
              <w:t>-</w:t>
            </w:r>
            <w:r>
              <w:rPr>
                <w:b/>
                <w:sz w:val="16"/>
              </w:rPr>
              <w:tab/>
            </w:r>
            <w:r>
              <w:rPr>
                <w:b/>
                <w:spacing w:val="-10"/>
                <w:sz w:val="16"/>
              </w:rPr>
              <w:t>-</w:t>
            </w:r>
            <w:r>
              <w:rPr>
                <w:b/>
                <w:sz w:val="16"/>
              </w:rPr>
              <w:tab/>
            </w:r>
            <w:r>
              <w:rPr>
                <w:b/>
                <w:spacing w:val="-10"/>
                <w:sz w:val="16"/>
              </w:rPr>
              <w:t>-</w:t>
            </w:r>
          </w:p>
        </w:tc>
      </w:tr>
      <w:tr w:rsidR="008246B4" w14:paraId="429B9F03" w14:textId="77777777">
        <w:trPr>
          <w:trHeight w:val="264"/>
        </w:trPr>
        <w:tc>
          <w:tcPr>
            <w:tcW w:w="9924" w:type="dxa"/>
            <w:shd w:val="clear" w:color="auto" w:fill="D9D9D9"/>
          </w:tcPr>
          <w:p w14:paraId="429B9F02" w14:textId="77777777" w:rsidR="008246B4" w:rsidRDefault="008C744B">
            <w:pPr>
              <w:pStyle w:val="TableParagraph"/>
              <w:tabs>
                <w:tab w:val="left" w:pos="4286"/>
                <w:tab w:val="left" w:pos="4991"/>
                <w:tab w:val="left" w:pos="6477"/>
                <w:tab w:val="left" w:pos="7617"/>
                <w:tab w:val="left" w:pos="8714"/>
                <w:tab w:val="right" w:pos="9852"/>
              </w:tabs>
              <w:spacing w:before="42"/>
              <w:ind w:left="72"/>
              <w:jc w:val="left"/>
              <w:rPr>
                <w:b/>
                <w:sz w:val="16"/>
              </w:rPr>
            </w:pPr>
            <w:r>
              <w:rPr>
                <w:sz w:val="16"/>
              </w:rPr>
              <w:t>Administração</w:t>
            </w:r>
            <w:r>
              <w:rPr>
                <w:spacing w:val="-4"/>
                <w:sz w:val="16"/>
              </w:rPr>
              <w:t xml:space="preserve"> </w:t>
            </w:r>
            <w:r>
              <w:rPr>
                <w:sz w:val="16"/>
              </w:rPr>
              <w:t>de</w:t>
            </w:r>
            <w:r>
              <w:rPr>
                <w:spacing w:val="-6"/>
                <w:sz w:val="16"/>
              </w:rPr>
              <w:t xml:space="preserve"> </w:t>
            </w:r>
            <w:r>
              <w:rPr>
                <w:sz w:val="16"/>
              </w:rPr>
              <w:t>Fundos</w:t>
            </w:r>
            <w:r>
              <w:rPr>
                <w:spacing w:val="-6"/>
                <w:sz w:val="16"/>
              </w:rPr>
              <w:t xml:space="preserve"> </w:t>
            </w:r>
            <w:r>
              <w:rPr>
                <w:sz w:val="16"/>
              </w:rPr>
              <w:t>Públicos</w:t>
            </w:r>
            <w:r>
              <w:rPr>
                <w:spacing w:val="-5"/>
                <w:sz w:val="16"/>
              </w:rPr>
              <w:t xml:space="preserve"> </w:t>
            </w:r>
            <w:r>
              <w:rPr>
                <w:spacing w:val="-2"/>
                <w:sz w:val="16"/>
              </w:rPr>
              <w:t>Estaduais</w:t>
            </w:r>
            <w:r>
              <w:rPr>
                <w:sz w:val="16"/>
              </w:rPr>
              <w:tab/>
            </w:r>
            <w:r>
              <w:rPr>
                <w:spacing w:val="-10"/>
                <w:sz w:val="16"/>
              </w:rPr>
              <w:t>-</w:t>
            </w:r>
            <w:r>
              <w:rPr>
                <w:sz w:val="16"/>
              </w:rPr>
              <w:tab/>
            </w:r>
            <w:r>
              <w:rPr>
                <w:spacing w:val="-2"/>
                <w:sz w:val="16"/>
              </w:rPr>
              <w:t>74.665</w:t>
            </w:r>
            <w:r>
              <w:rPr>
                <w:sz w:val="16"/>
              </w:rPr>
              <w:tab/>
            </w:r>
            <w:r>
              <w:rPr>
                <w:spacing w:val="-10"/>
                <w:sz w:val="16"/>
              </w:rPr>
              <w:t>-</w:t>
            </w:r>
            <w:r>
              <w:rPr>
                <w:sz w:val="16"/>
              </w:rPr>
              <w:tab/>
            </w:r>
            <w:r>
              <w:rPr>
                <w:b/>
                <w:spacing w:val="-10"/>
                <w:sz w:val="16"/>
              </w:rPr>
              <w:t>-</w:t>
            </w:r>
            <w:r>
              <w:rPr>
                <w:b/>
                <w:sz w:val="16"/>
              </w:rPr>
              <w:tab/>
            </w:r>
            <w:r>
              <w:rPr>
                <w:b/>
                <w:spacing w:val="-10"/>
                <w:sz w:val="16"/>
              </w:rPr>
              <w:t>-</w:t>
            </w:r>
            <w:r>
              <w:rPr>
                <w:b/>
                <w:sz w:val="16"/>
              </w:rPr>
              <w:tab/>
            </w:r>
            <w:r>
              <w:rPr>
                <w:b/>
                <w:spacing w:val="-2"/>
                <w:sz w:val="16"/>
              </w:rPr>
              <w:t>73.540</w:t>
            </w:r>
          </w:p>
        </w:tc>
      </w:tr>
      <w:tr w:rsidR="008246B4" w14:paraId="429B9F07" w14:textId="77777777">
        <w:trPr>
          <w:trHeight w:val="633"/>
        </w:trPr>
        <w:tc>
          <w:tcPr>
            <w:tcW w:w="9924" w:type="dxa"/>
            <w:shd w:val="clear" w:color="auto" w:fill="F1F1F1"/>
          </w:tcPr>
          <w:p w14:paraId="429B9F04" w14:textId="77777777" w:rsidR="008246B4" w:rsidRDefault="008C744B">
            <w:pPr>
              <w:pStyle w:val="TableParagraph"/>
              <w:spacing w:before="39"/>
              <w:ind w:left="72"/>
              <w:jc w:val="left"/>
              <w:rPr>
                <w:sz w:val="16"/>
              </w:rPr>
            </w:pPr>
            <w:r>
              <w:rPr>
                <w:sz w:val="16"/>
              </w:rPr>
              <w:t>Serv.</w:t>
            </w:r>
            <w:r>
              <w:rPr>
                <w:spacing w:val="-10"/>
                <w:sz w:val="16"/>
              </w:rPr>
              <w:t xml:space="preserve"> </w:t>
            </w:r>
            <w:r>
              <w:rPr>
                <w:sz w:val="16"/>
              </w:rPr>
              <w:t>Consultoria,</w:t>
            </w:r>
            <w:r>
              <w:rPr>
                <w:spacing w:val="-8"/>
                <w:sz w:val="16"/>
              </w:rPr>
              <w:t xml:space="preserve"> </w:t>
            </w:r>
            <w:r>
              <w:rPr>
                <w:sz w:val="16"/>
              </w:rPr>
              <w:t>Desenvolvimento</w:t>
            </w:r>
            <w:r>
              <w:rPr>
                <w:spacing w:val="-8"/>
                <w:sz w:val="16"/>
              </w:rPr>
              <w:t xml:space="preserve"> </w:t>
            </w:r>
            <w:r>
              <w:rPr>
                <w:spacing w:val="-10"/>
                <w:sz w:val="16"/>
              </w:rPr>
              <w:t>e</w:t>
            </w:r>
          </w:p>
          <w:p w14:paraId="429B9F05" w14:textId="77777777" w:rsidR="008246B4" w:rsidRDefault="008C744B">
            <w:pPr>
              <w:pStyle w:val="TableParagraph"/>
              <w:tabs>
                <w:tab w:val="left" w:pos="3789"/>
                <w:tab w:val="left" w:pos="5383"/>
                <w:tab w:val="left" w:pos="6477"/>
                <w:tab w:val="left" w:pos="7617"/>
                <w:tab w:val="left" w:pos="8714"/>
                <w:tab w:val="left" w:pos="9259"/>
              </w:tabs>
              <w:spacing w:before="3" w:line="183" w:lineRule="exact"/>
              <w:ind w:left="72"/>
              <w:jc w:val="left"/>
              <w:rPr>
                <w:b/>
                <w:sz w:val="16"/>
              </w:rPr>
            </w:pPr>
            <w:r>
              <w:rPr>
                <w:sz w:val="16"/>
              </w:rPr>
              <w:t>Manutenção</w:t>
            </w:r>
            <w:r>
              <w:rPr>
                <w:spacing w:val="-9"/>
                <w:sz w:val="16"/>
              </w:rPr>
              <w:t xml:space="preserve"> </w:t>
            </w:r>
            <w:r>
              <w:rPr>
                <w:sz w:val="16"/>
              </w:rPr>
              <w:t>de</w:t>
            </w:r>
            <w:r>
              <w:rPr>
                <w:spacing w:val="-5"/>
                <w:sz w:val="16"/>
              </w:rPr>
              <w:t xml:space="preserve"> </w:t>
            </w:r>
            <w:r>
              <w:rPr>
                <w:sz w:val="16"/>
              </w:rPr>
              <w:t>sistemas</w:t>
            </w:r>
            <w:r>
              <w:rPr>
                <w:spacing w:val="-5"/>
                <w:sz w:val="16"/>
              </w:rPr>
              <w:t xml:space="preserve"> </w:t>
            </w:r>
            <w:r>
              <w:rPr>
                <w:sz w:val="16"/>
              </w:rPr>
              <w:t>em</w:t>
            </w:r>
            <w:r>
              <w:rPr>
                <w:spacing w:val="-5"/>
                <w:sz w:val="16"/>
              </w:rPr>
              <w:t xml:space="preserve"> </w:t>
            </w:r>
            <w:r>
              <w:rPr>
                <w:spacing w:val="-2"/>
                <w:sz w:val="16"/>
              </w:rPr>
              <w:t>plataforma</w:t>
            </w:r>
            <w:r>
              <w:rPr>
                <w:sz w:val="16"/>
              </w:rPr>
              <w:tab/>
            </w:r>
            <w:r>
              <w:rPr>
                <w:spacing w:val="-2"/>
                <w:sz w:val="16"/>
              </w:rPr>
              <w:t>(16.265)</w:t>
            </w:r>
            <w:r>
              <w:rPr>
                <w:sz w:val="16"/>
              </w:rPr>
              <w:tab/>
            </w:r>
            <w:r>
              <w:rPr>
                <w:spacing w:val="-10"/>
                <w:sz w:val="16"/>
              </w:rPr>
              <w:t>-</w:t>
            </w:r>
            <w:r>
              <w:rPr>
                <w:sz w:val="16"/>
              </w:rPr>
              <w:tab/>
            </w:r>
            <w:r>
              <w:rPr>
                <w:spacing w:val="-10"/>
                <w:sz w:val="16"/>
              </w:rPr>
              <w:t>-</w:t>
            </w:r>
            <w:r>
              <w:rPr>
                <w:sz w:val="16"/>
              </w:rPr>
              <w:tab/>
            </w:r>
            <w:r>
              <w:rPr>
                <w:b/>
                <w:spacing w:val="-10"/>
                <w:sz w:val="16"/>
              </w:rPr>
              <w:t>-</w:t>
            </w:r>
            <w:r>
              <w:rPr>
                <w:b/>
                <w:sz w:val="16"/>
              </w:rPr>
              <w:tab/>
            </w:r>
            <w:r>
              <w:rPr>
                <w:b/>
                <w:spacing w:val="-10"/>
                <w:sz w:val="16"/>
              </w:rPr>
              <w:t>-</w:t>
            </w:r>
            <w:r>
              <w:rPr>
                <w:b/>
                <w:sz w:val="16"/>
              </w:rPr>
              <w:tab/>
            </w:r>
            <w:r>
              <w:rPr>
                <w:b/>
                <w:spacing w:val="-2"/>
                <w:sz w:val="16"/>
              </w:rPr>
              <w:t>(16.265)</w:t>
            </w:r>
          </w:p>
          <w:p w14:paraId="429B9F06" w14:textId="77777777" w:rsidR="008246B4" w:rsidRDefault="008C744B">
            <w:pPr>
              <w:pStyle w:val="TableParagraph"/>
              <w:spacing w:line="183" w:lineRule="exact"/>
              <w:ind w:left="72"/>
              <w:jc w:val="left"/>
              <w:rPr>
                <w:sz w:val="16"/>
              </w:rPr>
            </w:pPr>
            <w:r>
              <w:rPr>
                <w:sz w:val="16"/>
              </w:rPr>
              <w:t>WEB</w:t>
            </w:r>
            <w:r>
              <w:rPr>
                <w:spacing w:val="-4"/>
                <w:sz w:val="16"/>
              </w:rPr>
              <w:t xml:space="preserve"> </w:t>
            </w:r>
            <w:r>
              <w:rPr>
                <w:sz w:val="16"/>
              </w:rPr>
              <w:t>e portal</w:t>
            </w:r>
            <w:r>
              <w:rPr>
                <w:spacing w:val="-3"/>
                <w:sz w:val="16"/>
              </w:rPr>
              <w:t xml:space="preserve"> </w:t>
            </w:r>
            <w:r>
              <w:rPr>
                <w:spacing w:val="-2"/>
                <w:sz w:val="16"/>
              </w:rPr>
              <w:t>corporativo</w:t>
            </w:r>
          </w:p>
        </w:tc>
      </w:tr>
      <w:tr w:rsidR="008246B4" w14:paraId="429B9F09" w14:textId="77777777">
        <w:trPr>
          <w:trHeight w:val="261"/>
        </w:trPr>
        <w:tc>
          <w:tcPr>
            <w:tcW w:w="9924" w:type="dxa"/>
            <w:shd w:val="clear" w:color="auto" w:fill="D9D9D9"/>
          </w:tcPr>
          <w:p w14:paraId="429B9F08" w14:textId="77777777" w:rsidR="008246B4" w:rsidRDefault="008C744B">
            <w:pPr>
              <w:pStyle w:val="TableParagraph"/>
              <w:tabs>
                <w:tab w:val="left" w:pos="3878"/>
                <w:tab w:val="left" w:pos="5383"/>
                <w:tab w:val="left" w:pos="6477"/>
                <w:tab w:val="left" w:pos="7617"/>
                <w:tab w:val="left" w:pos="8714"/>
                <w:tab w:val="left" w:pos="9347"/>
              </w:tabs>
              <w:spacing w:before="42"/>
              <w:ind w:left="72"/>
              <w:jc w:val="left"/>
              <w:rPr>
                <w:b/>
                <w:sz w:val="16"/>
              </w:rPr>
            </w:pPr>
            <w:r>
              <w:rPr>
                <w:sz w:val="16"/>
              </w:rPr>
              <w:t>Serv.</w:t>
            </w:r>
            <w:r>
              <w:rPr>
                <w:spacing w:val="-4"/>
                <w:sz w:val="16"/>
              </w:rPr>
              <w:t xml:space="preserve"> </w:t>
            </w:r>
            <w:r>
              <w:rPr>
                <w:sz w:val="16"/>
              </w:rPr>
              <w:t>Hospedagem</w:t>
            </w:r>
            <w:r>
              <w:rPr>
                <w:spacing w:val="-5"/>
                <w:sz w:val="16"/>
              </w:rPr>
              <w:t xml:space="preserve"> </w:t>
            </w:r>
            <w:r>
              <w:rPr>
                <w:sz w:val="16"/>
              </w:rPr>
              <w:t>servidor</w:t>
            </w:r>
            <w:r>
              <w:rPr>
                <w:spacing w:val="-3"/>
                <w:sz w:val="16"/>
              </w:rPr>
              <w:t xml:space="preserve"> </w:t>
            </w:r>
            <w:r>
              <w:rPr>
                <w:spacing w:val="-2"/>
                <w:sz w:val="16"/>
              </w:rPr>
              <w:t>externo</w:t>
            </w:r>
            <w:r>
              <w:rPr>
                <w:sz w:val="16"/>
              </w:rPr>
              <w:tab/>
            </w:r>
            <w:r>
              <w:rPr>
                <w:spacing w:val="-2"/>
                <w:sz w:val="16"/>
              </w:rPr>
              <w:t>(8.044)</w:t>
            </w:r>
            <w:r>
              <w:rPr>
                <w:sz w:val="16"/>
              </w:rPr>
              <w:tab/>
            </w:r>
            <w:r>
              <w:rPr>
                <w:spacing w:val="-10"/>
                <w:sz w:val="16"/>
              </w:rPr>
              <w:t>-</w:t>
            </w:r>
            <w:r>
              <w:rPr>
                <w:sz w:val="16"/>
              </w:rPr>
              <w:tab/>
            </w:r>
            <w:r>
              <w:rPr>
                <w:spacing w:val="-10"/>
                <w:sz w:val="16"/>
              </w:rPr>
              <w:t>-</w:t>
            </w:r>
            <w:r>
              <w:rPr>
                <w:sz w:val="16"/>
              </w:rPr>
              <w:tab/>
            </w:r>
            <w:r>
              <w:rPr>
                <w:b/>
                <w:spacing w:val="-10"/>
                <w:sz w:val="16"/>
              </w:rPr>
              <w:t>-</w:t>
            </w:r>
            <w:r>
              <w:rPr>
                <w:b/>
                <w:sz w:val="16"/>
              </w:rPr>
              <w:tab/>
            </w:r>
            <w:r>
              <w:rPr>
                <w:b/>
                <w:spacing w:val="-10"/>
                <w:sz w:val="16"/>
              </w:rPr>
              <w:t>-</w:t>
            </w:r>
            <w:r>
              <w:rPr>
                <w:b/>
                <w:sz w:val="16"/>
              </w:rPr>
              <w:tab/>
            </w:r>
            <w:r>
              <w:rPr>
                <w:b/>
                <w:spacing w:val="-2"/>
                <w:sz w:val="16"/>
              </w:rPr>
              <w:t>(8.044)</w:t>
            </w:r>
          </w:p>
        </w:tc>
      </w:tr>
      <w:tr w:rsidR="008246B4" w14:paraId="429B9F0C" w14:textId="77777777">
        <w:trPr>
          <w:trHeight w:val="448"/>
        </w:trPr>
        <w:tc>
          <w:tcPr>
            <w:tcW w:w="9924" w:type="dxa"/>
            <w:shd w:val="clear" w:color="auto" w:fill="F1F1F1"/>
          </w:tcPr>
          <w:p w14:paraId="429B9F0A" w14:textId="77777777" w:rsidR="008246B4" w:rsidRDefault="008C744B">
            <w:pPr>
              <w:pStyle w:val="TableParagraph"/>
              <w:tabs>
                <w:tab w:val="left" w:pos="3878"/>
                <w:tab w:val="left" w:pos="5383"/>
                <w:tab w:val="left" w:pos="6477"/>
                <w:tab w:val="left" w:pos="7617"/>
                <w:tab w:val="left" w:pos="8714"/>
                <w:tab w:val="left" w:pos="9347"/>
              </w:tabs>
              <w:spacing w:before="57" w:line="151" w:lineRule="auto"/>
              <w:ind w:left="72"/>
              <w:jc w:val="left"/>
              <w:rPr>
                <w:b/>
                <w:position w:val="-9"/>
                <w:sz w:val="16"/>
              </w:rPr>
            </w:pPr>
            <w:r>
              <w:rPr>
                <w:sz w:val="16"/>
              </w:rPr>
              <w:t>Serv.</w:t>
            </w:r>
            <w:r>
              <w:rPr>
                <w:spacing w:val="-3"/>
                <w:sz w:val="16"/>
              </w:rPr>
              <w:t xml:space="preserve"> </w:t>
            </w:r>
            <w:r>
              <w:rPr>
                <w:sz w:val="16"/>
              </w:rPr>
              <w:t>Locação</w:t>
            </w:r>
            <w:r>
              <w:rPr>
                <w:spacing w:val="-3"/>
                <w:sz w:val="16"/>
              </w:rPr>
              <w:t xml:space="preserve"> </w:t>
            </w:r>
            <w:r>
              <w:rPr>
                <w:sz w:val="16"/>
              </w:rPr>
              <w:t>de</w:t>
            </w:r>
            <w:r>
              <w:rPr>
                <w:spacing w:val="-6"/>
                <w:sz w:val="16"/>
              </w:rPr>
              <w:t xml:space="preserve"> </w:t>
            </w:r>
            <w:r>
              <w:rPr>
                <w:sz w:val="16"/>
              </w:rPr>
              <w:t>Notebooks</w:t>
            </w:r>
            <w:r>
              <w:rPr>
                <w:spacing w:val="-3"/>
                <w:sz w:val="16"/>
              </w:rPr>
              <w:t xml:space="preserve"> </w:t>
            </w:r>
            <w:r>
              <w:rPr>
                <w:sz w:val="16"/>
              </w:rPr>
              <w:t>e</w:t>
            </w:r>
            <w:r>
              <w:rPr>
                <w:spacing w:val="-2"/>
                <w:sz w:val="16"/>
              </w:rPr>
              <w:t xml:space="preserve"> fornecimento</w:t>
            </w:r>
            <w:r>
              <w:rPr>
                <w:sz w:val="16"/>
              </w:rPr>
              <w:tab/>
            </w:r>
            <w:r>
              <w:rPr>
                <w:spacing w:val="-2"/>
                <w:position w:val="-9"/>
                <w:sz w:val="16"/>
              </w:rPr>
              <w:t>(1.554)</w:t>
            </w:r>
            <w:r>
              <w:rPr>
                <w:position w:val="-9"/>
                <w:sz w:val="16"/>
              </w:rPr>
              <w:tab/>
            </w:r>
            <w:r>
              <w:rPr>
                <w:spacing w:val="-10"/>
                <w:position w:val="-9"/>
                <w:sz w:val="16"/>
              </w:rPr>
              <w:t>-</w:t>
            </w:r>
            <w:r>
              <w:rPr>
                <w:position w:val="-9"/>
                <w:sz w:val="16"/>
              </w:rPr>
              <w:tab/>
            </w:r>
            <w:r>
              <w:rPr>
                <w:spacing w:val="-10"/>
                <w:position w:val="-9"/>
                <w:sz w:val="16"/>
              </w:rPr>
              <w:t>-</w:t>
            </w:r>
            <w:r>
              <w:rPr>
                <w:position w:val="-9"/>
                <w:sz w:val="16"/>
              </w:rPr>
              <w:tab/>
            </w:r>
            <w:r>
              <w:rPr>
                <w:b/>
                <w:spacing w:val="-10"/>
                <w:position w:val="-9"/>
                <w:sz w:val="16"/>
              </w:rPr>
              <w:t>-</w:t>
            </w:r>
            <w:r>
              <w:rPr>
                <w:b/>
                <w:position w:val="-9"/>
                <w:sz w:val="16"/>
              </w:rPr>
              <w:tab/>
            </w:r>
            <w:r>
              <w:rPr>
                <w:b/>
                <w:spacing w:val="-10"/>
                <w:position w:val="-9"/>
                <w:sz w:val="16"/>
              </w:rPr>
              <w:t>-</w:t>
            </w:r>
            <w:r>
              <w:rPr>
                <w:b/>
                <w:position w:val="-9"/>
                <w:sz w:val="16"/>
              </w:rPr>
              <w:tab/>
            </w:r>
            <w:r>
              <w:rPr>
                <w:b/>
                <w:spacing w:val="-2"/>
                <w:position w:val="-9"/>
                <w:sz w:val="16"/>
              </w:rPr>
              <w:t>(1.554)</w:t>
            </w:r>
          </w:p>
          <w:p w14:paraId="429B9F0B" w14:textId="77777777" w:rsidR="008246B4" w:rsidRDefault="008C744B">
            <w:pPr>
              <w:pStyle w:val="TableParagraph"/>
              <w:spacing w:line="135" w:lineRule="exact"/>
              <w:ind w:left="72"/>
              <w:jc w:val="left"/>
              <w:rPr>
                <w:sz w:val="16"/>
              </w:rPr>
            </w:pPr>
            <w:r>
              <w:rPr>
                <w:sz w:val="16"/>
              </w:rPr>
              <w:t>de</w:t>
            </w:r>
            <w:r>
              <w:rPr>
                <w:spacing w:val="-2"/>
                <w:sz w:val="16"/>
              </w:rPr>
              <w:t xml:space="preserve"> Software</w:t>
            </w:r>
          </w:p>
        </w:tc>
      </w:tr>
      <w:tr w:rsidR="008246B4" w14:paraId="429B9F0F" w14:textId="77777777">
        <w:trPr>
          <w:trHeight w:val="448"/>
        </w:trPr>
        <w:tc>
          <w:tcPr>
            <w:tcW w:w="9924" w:type="dxa"/>
            <w:shd w:val="clear" w:color="auto" w:fill="D9D9D9"/>
          </w:tcPr>
          <w:p w14:paraId="429B9F0D" w14:textId="77777777" w:rsidR="008246B4" w:rsidRDefault="008C744B">
            <w:pPr>
              <w:pStyle w:val="TableParagraph"/>
              <w:tabs>
                <w:tab w:val="left" w:pos="3878"/>
                <w:tab w:val="left" w:pos="5383"/>
                <w:tab w:val="left" w:pos="6477"/>
                <w:tab w:val="left" w:pos="7617"/>
                <w:tab w:val="left" w:pos="8714"/>
                <w:tab w:val="left" w:pos="9347"/>
              </w:tabs>
              <w:spacing w:before="61" w:line="153" w:lineRule="auto"/>
              <w:ind w:left="72"/>
              <w:jc w:val="left"/>
              <w:rPr>
                <w:b/>
                <w:position w:val="-8"/>
                <w:sz w:val="16"/>
              </w:rPr>
            </w:pPr>
            <w:r>
              <w:rPr>
                <w:sz w:val="16"/>
              </w:rPr>
              <w:t>Serv.</w:t>
            </w:r>
            <w:r>
              <w:rPr>
                <w:spacing w:val="-5"/>
                <w:sz w:val="16"/>
              </w:rPr>
              <w:t xml:space="preserve"> </w:t>
            </w:r>
            <w:r>
              <w:rPr>
                <w:sz w:val="16"/>
              </w:rPr>
              <w:t>Plataforma</w:t>
            </w:r>
            <w:r>
              <w:rPr>
                <w:spacing w:val="-5"/>
                <w:sz w:val="16"/>
              </w:rPr>
              <w:t xml:space="preserve"> </w:t>
            </w:r>
            <w:r>
              <w:rPr>
                <w:sz w:val="16"/>
              </w:rPr>
              <w:t>de</w:t>
            </w:r>
            <w:r>
              <w:rPr>
                <w:spacing w:val="-5"/>
                <w:sz w:val="16"/>
              </w:rPr>
              <w:t xml:space="preserve"> </w:t>
            </w:r>
            <w:r>
              <w:rPr>
                <w:sz w:val="16"/>
              </w:rPr>
              <w:t>colaboração</w:t>
            </w:r>
            <w:r>
              <w:rPr>
                <w:spacing w:val="-8"/>
                <w:sz w:val="16"/>
              </w:rPr>
              <w:t xml:space="preserve"> </w:t>
            </w:r>
            <w:r>
              <w:rPr>
                <w:spacing w:val="-10"/>
                <w:sz w:val="16"/>
              </w:rPr>
              <w:t>e</w:t>
            </w:r>
            <w:r>
              <w:rPr>
                <w:sz w:val="16"/>
              </w:rPr>
              <w:tab/>
            </w:r>
            <w:r>
              <w:rPr>
                <w:spacing w:val="-2"/>
                <w:position w:val="-8"/>
                <w:sz w:val="16"/>
              </w:rPr>
              <w:t>(7.340)</w:t>
            </w:r>
            <w:r>
              <w:rPr>
                <w:position w:val="-8"/>
                <w:sz w:val="16"/>
              </w:rPr>
              <w:tab/>
            </w:r>
            <w:r>
              <w:rPr>
                <w:spacing w:val="-10"/>
                <w:position w:val="-8"/>
                <w:sz w:val="16"/>
              </w:rPr>
              <w:t>-</w:t>
            </w:r>
            <w:r>
              <w:rPr>
                <w:position w:val="-8"/>
                <w:sz w:val="16"/>
              </w:rPr>
              <w:tab/>
            </w:r>
            <w:r>
              <w:rPr>
                <w:spacing w:val="-10"/>
                <w:position w:val="-8"/>
                <w:sz w:val="16"/>
              </w:rPr>
              <w:t>-</w:t>
            </w:r>
            <w:r>
              <w:rPr>
                <w:position w:val="-8"/>
                <w:sz w:val="16"/>
              </w:rPr>
              <w:tab/>
            </w:r>
            <w:r>
              <w:rPr>
                <w:b/>
                <w:spacing w:val="-10"/>
                <w:position w:val="-8"/>
                <w:sz w:val="16"/>
              </w:rPr>
              <w:t>-</w:t>
            </w:r>
            <w:r>
              <w:rPr>
                <w:b/>
                <w:position w:val="-8"/>
                <w:sz w:val="16"/>
              </w:rPr>
              <w:tab/>
            </w:r>
            <w:r>
              <w:rPr>
                <w:b/>
                <w:spacing w:val="-10"/>
                <w:position w:val="-8"/>
                <w:sz w:val="16"/>
              </w:rPr>
              <w:t>-</w:t>
            </w:r>
            <w:r>
              <w:rPr>
                <w:b/>
                <w:position w:val="-8"/>
                <w:sz w:val="16"/>
              </w:rPr>
              <w:tab/>
            </w:r>
            <w:r>
              <w:rPr>
                <w:b/>
                <w:spacing w:val="-2"/>
                <w:position w:val="-8"/>
                <w:sz w:val="16"/>
              </w:rPr>
              <w:t>(7.340)</w:t>
            </w:r>
          </w:p>
          <w:p w14:paraId="429B9F0E" w14:textId="77777777" w:rsidR="008246B4" w:rsidRDefault="008C744B">
            <w:pPr>
              <w:pStyle w:val="TableParagraph"/>
              <w:spacing w:line="139" w:lineRule="exact"/>
              <w:ind w:left="72"/>
              <w:jc w:val="left"/>
              <w:rPr>
                <w:sz w:val="16"/>
              </w:rPr>
            </w:pPr>
            <w:r>
              <w:rPr>
                <w:spacing w:val="-2"/>
                <w:sz w:val="16"/>
              </w:rPr>
              <w:t>produtividade</w:t>
            </w:r>
          </w:p>
        </w:tc>
      </w:tr>
      <w:tr w:rsidR="008246B4" w14:paraId="429B9F11" w14:textId="77777777">
        <w:trPr>
          <w:trHeight w:val="264"/>
        </w:trPr>
        <w:tc>
          <w:tcPr>
            <w:tcW w:w="9924" w:type="dxa"/>
            <w:shd w:val="clear" w:color="auto" w:fill="F1F1F1"/>
          </w:tcPr>
          <w:p w14:paraId="429B9F10" w14:textId="77777777" w:rsidR="008246B4" w:rsidRDefault="008C744B">
            <w:pPr>
              <w:pStyle w:val="TableParagraph"/>
              <w:tabs>
                <w:tab w:val="left" w:pos="4010"/>
                <w:tab w:val="left" w:pos="5383"/>
                <w:tab w:val="left" w:pos="6477"/>
                <w:tab w:val="left" w:pos="7617"/>
                <w:tab w:val="left" w:pos="8714"/>
                <w:tab w:val="left" w:pos="9479"/>
              </w:tabs>
              <w:spacing w:before="42"/>
              <w:ind w:left="72"/>
              <w:jc w:val="left"/>
              <w:rPr>
                <w:b/>
                <w:sz w:val="16"/>
              </w:rPr>
            </w:pPr>
            <w:r>
              <w:rPr>
                <w:sz w:val="16"/>
              </w:rPr>
              <w:t>Serv.</w:t>
            </w:r>
            <w:r>
              <w:rPr>
                <w:spacing w:val="-5"/>
                <w:sz w:val="16"/>
              </w:rPr>
              <w:t xml:space="preserve"> </w:t>
            </w:r>
            <w:r>
              <w:rPr>
                <w:sz w:val="16"/>
              </w:rPr>
              <w:t>Publicidade</w:t>
            </w:r>
            <w:r>
              <w:rPr>
                <w:spacing w:val="-5"/>
                <w:sz w:val="16"/>
              </w:rPr>
              <w:t xml:space="preserve"> </w:t>
            </w:r>
            <w:r>
              <w:rPr>
                <w:spacing w:val="-2"/>
                <w:sz w:val="16"/>
              </w:rPr>
              <w:t>Legal</w:t>
            </w:r>
            <w:r>
              <w:rPr>
                <w:sz w:val="16"/>
              </w:rPr>
              <w:tab/>
            </w:r>
            <w:r>
              <w:rPr>
                <w:spacing w:val="-2"/>
                <w:sz w:val="16"/>
              </w:rPr>
              <w:t>(251)</w:t>
            </w:r>
            <w:r>
              <w:rPr>
                <w:sz w:val="16"/>
              </w:rPr>
              <w:tab/>
            </w:r>
            <w:r>
              <w:rPr>
                <w:spacing w:val="-10"/>
                <w:sz w:val="16"/>
              </w:rPr>
              <w:t>-</w:t>
            </w:r>
            <w:r>
              <w:rPr>
                <w:sz w:val="16"/>
              </w:rPr>
              <w:tab/>
            </w:r>
            <w:r>
              <w:rPr>
                <w:spacing w:val="-10"/>
                <w:sz w:val="16"/>
              </w:rPr>
              <w:t>-</w:t>
            </w:r>
            <w:r>
              <w:rPr>
                <w:sz w:val="16"/>
              </w:rPr>
              <w:tab/>
            </w:r>
            <w:r>
              <w:rPr>
                <w:b/>
                <w:spacing w:val="-10"/>
                <w:sz w:val="16"/>
              </w:rPr>
              <w:t>-</w:t>
            </w:r>
            <w:r>
              <w:rPr>
                <w:b/>
                <w:sz w:val="16"/>
              </w:rPr>
              <w:tab/>
            </w:r>
            <w:r>
              <w:rPr>
                <w:b/>
                <w:spacing w:val="-10"/>
                <w:sz w:val="16"/>
              </w:rPr>
              <w:t>-</w:t>
            </w:r>
            <w:r>
              <w:rPr>
                <w:b/>
                <w:sz w:val="16"/>
              </w:rPr>
              <w:tab/>
            </w:r>
            <w:r>
              <w:rPr>
                <w:b/>
                <w:spacing w:val="-2"/>
                <w:sz w:val="16"/>
              </w:rPr>
              <w:t>(251)</w:t>
            </w:r>
          </w:p>
        </w:tc>
      </w:tr>
      <w:tr w:rsidR="008246B4" w14:paraId="429B9F14" w14:textId="77777777">
        <w:trPr>
          <w:trHeight w:val="446"/>
        </w:trPr>
        <w:tc>
          <w:tcPr>
            <w:tcW w:w="9924" w:type="dxa"/>
            <w:shd w:val="clear" w:color="auto" w:fill="D9D9D9"/>
          </w:tcPr>
          <w:p w14:paraId="429B9F12" w14:textId="77777777" w:rsidR="008246B4" w:rsidRDefault="008C744B">
            <w:pPr>
              <w:pStyle w:val="TableParagraph"/>
              <w:tabs>
                <w:tab w:val="left" w:pos="4331"/>
                <w:tab w:val="left" w:pos="5428"/>
                <w:tab w:val="left" w:pos="6201"/>
                <w:tab w:val="left" w:pos="7617"/>
                <w:tab w:val="left" w:pos="8714"/>
                <w:tab w:val="left" w:pos="9479"/>
              </w:tabs>
              <w:spacing w:before="61" w:line="151" w:lineRule="auto"/>
              <w:ind w:left="72"/>
              <w:jc w:val="left"/>
              <w:rPr>
                <w:b/>
                <w:position w:val="-8"/>
                <w:sz w:val="16"/>
              </w:rPr>
            </w:pPr>
            <w:r>
              <w:rPr>
                <w:sz w:val="16"/>
              </w:rPr>
              <w:t>Serv.</w:t>
            </w:r>
            <w:r>
              <w:rPr>
                <w:spacing w:val="-10"/>
                <w:sz w:val="16"/>
              </w:rPr>
              <w:t xml:space="preserve"> </w:t>
            </w:r>
            <w:r>
              <w:rPr>
                <w:sz w:val="16"/>
              </w:rPr>
              <w:t>Técnico</w:t>
            </w:r>
            <w:r>
              <w:rPr>
                <w:spacing w:val="-7"/>
                <w:sz w:val="16"/>
              </w:rPr>
              <w:t xml:space="preserve"> </w:t>
            </w:r>
            <w:r>
              <w:rPr>
                <w:sz w:val="16"/>
              </w:rPr>
              <w:t>Especializado</w:t>
            </w:r>
            <w:r>
              <w:rPr>
                <w:spacing w:val="-8"/>
                <w:sz w:val="16"/>
              </w:rPr>
              <w:t xml:space="preserve"> </w:t>
            </w:r>
            <w:r>
              <w:rPr>
                <w:sz w:val="16"/>
              </w:rPr>
              <w:t>de</w:t>
            </w:r>
            <w:r>
              <w:rPr>
                <w:spacing w:val="-7"/>
                <w:sz w:val="16"/>
              </w:rPr>
              <w:t xml:space="preserve"> </w:t>
            </w:r>
            <w:r>
              <w:rPr>
                <w:sz w:val="16"/>
              </w:rPr>
              <w:t>avaliação</w:t>
            </w:r>
            <w:r>
              <w:rPr>
                <w:spacing w:val="-7"/>
                <w:sz w:val="16"/>
              </w:rPr>
              <w:t xml:space="preserve"> </w:t>
            </w:r>
            <w:r>
              <w:rPr>
                <w:spacing w:val="-10"/>
                <w:sz w:val="16"/>
              </w:rPr>
              <w:t>e</w:t>
            </w:r>
            <w:r>
              <w:rPr>
                <w:sz w:val="16"/>
              </w:rPr>
              <w:tab/>
            </w:r>
            <w:r>
              <w:rPr>
                <w:spacing w:val="-10"/>
                <w:position w:val="-8"/>
                <w:sz w:val="16"/>
              </w:rPr>
              <w:t>-</w:t>
            </w:r>
            <w:r>
              <w:rPr>
                <w:position w:val="-8"/>
                <w:sz w:val="16"/>
              </w:rPr>
              <w:tab/>
            </w:r>
            <w:r>
              <w:rPr>
                <w:rFonts w:ascii="Times New Roman" w:hAnsi="Times New Roman"/>
                <w:spacing w:val="-10"/>
                <w:position w:val="-8"/>
                <w:sz w:val="16"/>
              </w:rPr>
              <w:t>-</w:t>
            </w:r>
            <w:r>
              <w:rPr>
                <w:rFonts w:ascii="Times New Roman" w:hAnsi="Times New Roman"/>
                <w:position w:val="-8"/>
                <w:sz w:val="16"/>
              </w:rPr>
              <w:tab/>
            </w:r>
            <w:r>
              <w:rPr>
                <w:spacing w:val="-2"/>
                <w:position w:val="-8"/>
                <w:sz w:val="16"/>
              </w:rPr>
              <w:t>(218)</w:t>
            </w:r>
            <w:r>
              <w:rPr>
                <w:position w:val="-8"/>
                <w:sz w:val="16"/>
              </w:rPr>
              <w:tab/>
            </w:r>
            <w:r>
              <w:rPr>
                <w:b/>
                <w:spacing w:val="-10"/>
                <w:position w:val="-8"/>
                <w:sz w:val="16"/>
              </w:rPr>
              <w:t>-</w:t>
            </w:r>
            <w:r>
              <w:rPr>
                <w:b/>
                <w:position w:val="-8"/>
                <w:sz w:val="16"/>
              </w:rPr>
              <w:tab/>
            </w:r>
            <w:r>
              <w:rPr>
                <w:b/>
                <w:spacing w:val="-10"/>
                <w:position w:val="-8"/>
                <w:sz w:val="16"/>
              </w:rPr>
              <w:t>-</w:t>
            </w:r>
            <w:r>
              <w:rPr>
                <w:b/>
                <w:position w:val="-8"/>
                <w:sz w:val="16"/>
              </w:rPr>
              <w:tab/>
            </w:r>
            <w:r>
              <w:rPr>
                <w:b/>
                <w:spacing w:val="-2"/>
                <w:position w:val="-8"/>
                <w:sz w:val="16"/>
              </w:rPr>
              <w:t>(218)</w:t>
            </w:r>
          </w:p>
          <w:p w14:paraId="429B9F13" w14:textId="77777777" w:rsidR="008246B4" w:rsidRDefault="008C744B">
            <w:pPr>
              <w:pStyle w:val="TableParagraph"/>
              <w:spacing w:line="139" w:lineRule="exact"/>
              <w:ind w:left="72"/>
              <w:jc w:val="left"/>
              <w:rPr>
                <w:sz w:val="16"/>
              </w:rPr>
            </w:pPr>
            <w:r>
              <w:rPr>
                <w:sz w:val="16"/>
              </w:rPr>
              <w:t>acompanhamento</w:t>
            </w:r>
            <w:r>
              <w:rPr>
                <w:spacing w:val="-12"/>
                <w:sz w:val="16"/>
              </w:rPr>
              <w:t xml:space="preserve"> </w:t>
            </w:r>
            <w:r>
              <w:rPr>
                <w:sz w:val="16"/>
              </w:rPr>
              <w:t>de</w:t>
            </w:r>
            <w:r>
              <w:rPr>
                <w:spacing w:val="-7"/>
                <w:sz w:val="16"/>
              </w:rPr>
              <w:t xml:space="preserve"> </w:t>
            </w:r>
            <w:r>
              <w:rPr>
                <w:sz w:val="16"/>
              </w:rPr>
              <w:t>projetos</w:t>
            </w:r>
            <w:r>
              <w:rPr>
                <w:spacing w:val="-7"/>
                <w:sz w:val="16"/>
              </w:rPr>
              <w:t xml:space="preserve"> </w:t>
            </w:r>
            <w:r>
              <w:rPr>
                <w:sz w:val="16"/>
              </w:rPr>
              <w:t>de</w:t>
            </w:r>
            <w:r>
              <w:rPr>
                <w:spacing w:val="-6"/>
                <w:sz w:val="16"/>
              </w:rPr>
              <w:t xml:space="preserve"> </w:t>
            </w:r>
            <w:r>
              <w:rPr>
                <w:spacing w:val="-2"/>
                <w:sz w:val="16"/>
              </w:rPr>
              <w:t>inovação</w:t>
            </w:r>
          </w:p>
        </w:tc>
      </w:tr>
      <w:tr w:rsidR="008246B4" w14:paraId="429B9F18" w14:textId="77777777">
        <w:trPr>
          <w:trHeight w:val="775"/>
        </w:trPr>
        <w:tc>
          <w:tcPr>
            <w:tcW w:w="9924" w:type="dxa"/>
            <w:shd w:val="clear" w:color="auto" w:fill="F1F1F1"/>
          </w:tcPr>
          <w:p w14:paraId="429B9F15" w14:textId="77777777" w:rsidR="008246B4" w:rsidRDefault="008C744B">
            <w:pPr>
              <w:pStyle w:val="TableParagraph"/>
              <w:tabs>
                <w:tab w:val="left" w:pos="4099"/>
                <w:tab w:val="left" w:pos="5428"/>
                <w:tab w:val="left" w:pos="6477"/>
                <w:tab w:val="left" w:pos="7617"/>
                <w:tab w:val="left" w:pos="8714"/>
                <w:tab w:val="left" w:pos="9568"/>
              </w:tabs>
              <w:spacing w:before="88" w:line="151" w:lineRule="auto"/>
              <w:ind w:left="72"/>
              <w:jc w:val="left"/>
              <w:rPr>
                <w:b/>
                <w:position w:val="-9"/>
                <w:sz w:val="16"/>
              </w:rPr>
            </w:pPr>
            <w:r>
              <w:rPr>
                <w:sz w:val="16"/>
              </w:rPr>
              <w:t>Gestão</w:t>
            </w:r>
            <w:r>
              <w:rPr>
                <w:spacing w:val="-8"/>
                <w:sz w:val="16"/>
              </w:rPr>
              <w:t xml:space="preserve"> </w:t>
            </w:r>
            <w:r>
              <w:rPr>
                <w:sz w:val="16"/>
              </w:rPr>
              <w:t>de</w:t>
            </w:r>
            <w:r>
              <w:rPr>
                <w:spacing w:val="-3"/>
                <w:sz w:val="16"/>
              </w:rPr>
              <w:t xml:space="preserve"> </w:t>
            </w:r>
            <w:r>
              <w:rPr>
                <w:sz w:val="16"/>
              </w:rPr>
              <w:t>Processos</w:t>
            </w:r>
            <w:r>
              <w:rPr>
                <w:spacing w:val="-4"/>
                <w:sz w:val="16"/>
              </w:rPr>
              <w:t xml:space="preserve"> </w:t>
            </w:r>
            <w:r>
              <w:rPr>
                <w:sz w:val="16"/>
              </w:rPr>
              <w:t>e</w:t>
            </w:r>
            <w:r>
              <w:rPr>
                <w:spacing w:val="-5"/>
                <w:sz w:val="16"/>
              </w:rPr>
              <w:t xml:space="preserve"> </w:t>
            </w:r>
            <w:r>
              <w:rPr>
                <w:sz w:val="16"/>
              </w:rPr>
              <w:t>Documentos</w:t>
            </w:r>
            <w:r>
              <w:rPr>
                <w:spacing w:val="-4"/>
                <w:sz w:val="16"/>
              </w:rPr>
              <w:t xml:space="preserve"> </w:t>
            </w:r>
            <w:r>
              <w:rPr>
                <w:spacing w:val="-10"/>
                <w:sz w:val="16"/>
              </w:rPr>
              <w:t>e</w:t>
            </w:r>
            <w:r>
              <w:rPr>
                <w:sz w:val="16"/>
              </w:rPr>
              <w:tab/>
            </w:r>
            <w:r>
              <w:rPr>
                <w:spacing w:val="-4"/>
                <w:position w:val="-9"/>
                <w:sz w:val="16"/>
              </w:rPr>
              <w:t>(90)</w:t>
            </w:r>
            <w:r>
              <w:rPr>
                <w:position w:val="-9"/>
                <w:sz w:val="16"/>
              </w:rPr>
              <w:tab/>
            </w:r>
            <w:r>
              <w:rPr>
                <w:spacing w:val="-10"/>
                <w:position w:val="-9"/>
                <w:sz w:val="16"/>
              </w:rPr>
              <w:t>-</w:t>
            </w:r>
            <w:r>
              <w:rPr>
                <w:position w:val="-9"/>
                <w:sz w:val="16"/>
              </w:rPr>
              <w:tab/>
            </w:r>
            <w:r>
              <w:rPr>
                <w:spacing w:val="-10"/>
                <w:position w:val="-9"/>
                <w:sz w:val="16"/>
              </w:rPr>
              <w:t>-</w:t>
            </w:r>
            <w:r>
              <w:rPr>
                <w:position w:val="-9"/>
                <w:sz w:val="16"/>
              </w:rPr>
              <w:tab/>
            </w:r>
            <w:r>
              <w:rPr>
                <w:b/>
                <w:spacing w:val="-10"/>
                <w:position w:val="-9"/>
                <w:sz w:val="16"/>
              </w:rPr>
              <w:t>-</w:t>
            </w:r>
            <w:r>
              <w:rPr>
                <w:b/>
                <w:position w:val="-9"/>
                <w:sz w:val="16"/>
              </w:rPr>
              <w:tab/>
            </w:r>
            <w:r>
              <w:rPr>
                <w:b/>
                <w:spacing w:val="-10"/>
                <w:position w:val="-9"/>
                <w:sz w:val="16"/>
              </w:rPr>
              <w:t>-</w:t>
            </w:r>
            <w:r>
              <w:rPr>
                <w:b/>
                <w:position w:val="-9"/>
                <w:sz w:val="16"/>
              </w:rPr>
              <w:tab/>
            </w:r>
            <w:r>
              <w:rPr>
                <w:b/>
                <w:spacing w:val="-4"/>
                <w:position w:val="-9"/>
                <w:sz w:val="16"/>
              </w:rPr>
              <w:t>(90)</w:t>
            </w:r>
          </w:p>
          <w:p w14:paraId="429B9F16" w14:textId="77777777" w:rsidR="008246B4" w:rsidRDefault="008C744B">
            <w:pPr>
              <w:pStyle w:val="TableParagraph"/>
              <w:spacing w:line="135" w:lineRule="exact"/>
              <w:ind w:left="72"/>
              <w:jc w:val="left"/>
              <w:rPr>
                <w:sz w:val="16"/>
              </w:rPr>
            </w:pPr>
            <w:r>
              <w:rPr>
                <w:sz w:val="16"/>
              </w:rPr>
              <w:t>Certificados</w:t>
            </w:r>
            <w:r>
              <w:rPr>
                <w:spacing w:val="-3"/>
                <w:sz w:val="16"/>
              </w:rPr>
              <w:t xml:space="preserve"> </w:t>
            </w:r>
            <w:r>
              <w:rPr>
                <w:spacing w:val="-2"/>
                <w:sz w:val="16"/>
              </w:rPr>
              <w:t>Digitais</w:t>
            </w:r>
          </w:p>
          <w:p w14:paraId="429B9F17" w14:textId="77777777" w:rsidR="008246B4" w:rsidRDefault="008C744B">
            <w:pPr>
              <w:pStyle w:val="TableParagraph"/>
              <w:tabs>
                <w:tab w:val="left" w:pos="4331"/>
                <w:tab w:val="left" w:pos="5428"/>
                <w:tab w:val="left" w:pos="6523"/>
                <w:tab w:val="left" w:pos="7295"/>
                <w:tab w:val="left" w:pos="8392"/>
                <w:tab w:val="left" w:pos="9479"/>
              </w:tabs>
              <w:spacing w:before="112"/>
              <w:ind w:left="72"/>
              <w:jc w:val="left"/>
              <w:rPr>
                <w:b/>
                <w:sz w:val="16"/>
              </w:rPr>
            </w:pPr>
            <w:r>
              <w:rPr>
                <w:spacing w:val="-2"/>
                <w:sz w:val="16"/>
              </w:rPr>
              <w:t>Doação</w:t>
            </w:r>
            <w:r>
              <w:rPr>
                <w:sz w:val="16"/>
              </w:rPr>
              <w:tab/>
            </w:r>
            <w:r>
              <w:rPr>
                <w:spacing w:val="-10"/>
                <w:sz w:val="16"/>
              </w:rPr>
              <w:t>-</w:t>
            </w:r>
            <w:r>
              <w:rPr>
                <w:sz w:val="16"/>
              </w:rPr>
              <w:tab/>
            </w:r>
            <w:r>
              <w:rPr>
                <w:spacing w:val="-10"/>
                <w:sz w:val="16"/>
              </w:rPr>
              <w:t>-</w:t>
            </w:r>
            <w:r>
              <w:rPr>
                <w:sz w:val="16"/>
              </w:rPr>
              <w:tab/>
            </w:r>
            <w:r>
              <w:rPr>
                <w:spacing w:val="-10"/>
                <w:sz w:val="16"/>
              </w:rPr>
              <w:t>-</w:t>
            </w:r>
            <w:r>
              <w:rPr>
                <w:sz w:val="16"/>
              </w:rPr>
              <w:tab/>
            </w:r>
            <w:r>
              <w:rPr>
                <w:spacing w:val="-2"/>
                <w:sz w:val="16"/>
              </w:rPr>
              <w:t>(300)</w:t>
            </w:r>
            <w:r>
              <w:rPr>
                <w:sz w:val="16"/>
              </w:rPr>
              <w:tab/>
            </w:r>
            <w:r>
              <w:rPr>
                <w:spacing w:val="-2"/>
                <w:sz w:val="16"/>
              </w:rPr>
              <w:t>(300)</w:t>
            </w:r>
            <w:r>
              <w:rPr>
                <w:sz w:val="16"/>
              </w:rPr>
              <w:tab/>
            </w:r>
            <w:r>
              <w:rPr>
                <w:b/>
                <w:spacing w:val="-2"/>
                <w:sz w:val="16"/>
              </w:rPr>
              <w:t>(600)</w:t>
            </w:r>
          </w:p>
        </w:tc>
      </w:tr>
      <w:tr w:rsidR="008246B4" w14:paraId="429B9F1A" w14:textId="77777777">
        <w:trPr>
          <w:trHeight w:val="264"/>
        </w:trPr>
        <w:tc>
          <w:tcPr>
            <w:tcW w:w="9924" w:type="dxa"/>
            <w:shd w:val="clear" w:color="auto" w:fill="A6A6A6"/>
          </w:tcPr>
          <w:p w14:paraId="429B9F19" w14:textId="77777777" w:rsidR="008246B4" w:rsidRDefault="008C744B">
            <w:pPr>
              <w:pStyle w:val="TableParagraph"/>
              <w:tabs>
                <w:tab w:val="left" w:pos="3789"/>
                <w:tab w:val="left" w:pos="4991"/>
                <w:tab w:val="left" w:pos="6201"/>
                <w:tab w:val="left" w:pos="7295"/>
                <w:tab w:val="left" w:pos="8392"/>
                <w:tab w:val="right" w:pos="9852"/>
              </w:tabs>
              <w:spacing w:before="42"/>
              <w:ind w:left="72"/>
              <w:jc w:val="left"/>
              <w:rPr>
                <w:b/>
                <w:sz w:val="16"/>
              </w:rPr>
            </w:pPr>
            <w:r>
              <w:rPr>
                <w:b/>
                <w:spacing w:val="-2"/>
                <w:sz w:val="16"/>
              </w:rPr>
              <w:t>Total</w:t>
            </w:r>
            <w:r>
              <w:rPr>
                <w:b/>
                <w:sz w:val="16"/>
              </w:rPr>
              <w:tab/>
            </w:r>
            <w:r>
              <w:rPr>
                <w:b/>
                <w:spacing w:val="-2"/>
                <w:sz w:val="16"/>
              </w:rPr>
              <w:t>(33.544)</w:t>
            </w:r>
            <w:r>
              <w:rPr>
                <w:b/>
                <w:sz w:val="16"/>
              </w:rPr>
              <w:tab/>
            </w:r>
            <w:r>
              <w:rPr>
                <w:b/>
                <w:spacing w:val="-2"/>
                <w:sz w:val="16"/>
              </w:rPr>
              <w:t>74.665</w:t>
            </w:r>
            <w:r>
              <w:rPr>
                <w:b/>
                <w:sz w:val="16"/>
              </w:rPr>
              <w:tab/>
            </w:r>
            <w:r>
              <w:rPr>
                <w:b/>
                <w:spacing w:val="-2"/>
                <w:sz w:val="16"/>
              </w:rPr>
              <w:t>(218)</w:t>
            </w:r>
            <w:r>
              <w:rPr>
                <w:b/>
                <w:sz w:val="16"/>
              </w:rPr>
              <w:tab/>
            </w:r>
            <w:r>
              <w:rPr>
                <w:b/>
                <w:spacing w:val="-2"/>
                <w:sz w:val="16"/>
              </w:rPr>
              <w:t>(300)</w:t>
            </w:r>
            <w:r>
              <w:rPr>
                <w:b/>
                <w:sz w:val="16"/>
              </w:rPr>
              <w:tab/>
            </w:r>
            <w:r>
              <w:rPr>
                <w:b/>
                <w:spacing w:val="-2"/>
                <w:sz w:val="16"/>
              </w:rPr>
              <w:t>(300)</w:t>
            </w:r>
            <w:r>
              <w:rPr>
                <w:b/>
                <w:sz w:val="16"/>
              </w:rPr>
              <w:tab/>
            </w:r>
            <w:r>
              <w:rPr>
                <w:b/>
                <w:spacing w:val="-2"/>
                <w:sz w:val="16"/>
              </w:rPr>
              <w:t>39.178</w:t>
            </w:r>
          </w:p>
        </w:tc>
      </w:tr>
    </w:tbl>
    <w:p w14:paraId="429B9F1B" w14:textId="77777777" w:rsidR="008246B4" w:rsidRDefault="008246B4">
      <w:pPr>
        <w:pStyle w:val="Corpodetexto"/>
        <w:spacing w:before="5"/>
      </w:pPr>
    </w:p>
    <w:tbl>
      <w:tblPr>
        <w:tblStyle w:val="TableNormal"/>
        <w:tblW w:w="0" w:type="auto"/>
        <w:tblInd w:w="715" w:type="dxa"/>
        <w:tblLayout w:type="fixed"/>
        <w:tblLook w:val="01E0" w:firstRow="1" w:lastRow="1" w:firstColumn="1" w:lastColumn="1" w:noHBand="0" w:noVBand="0"/>
      </w:tblPr>
      <w:tblGrid>
        <w:gridCol w:w="3513"/>
        <w:gridCol w:w="1131"/>
        <w:gridCol w:w="1242"/>
        <w:gridCol w:w="770"/>
        <w:gridCol w:w="1098"/>
        <w:gridCol w:w="1091"/>
        <w:gridCol w:w="1077"/>
      </w:tblGrid>
      <w:tr w:rsidR="008246B4" w14:paraId="429B9F34" w14:textId="77777777">
        <w:trPr>
          <w:trHeight w:val="1079"/>
        </w:trPr>
        <w:tc>
          <w:tcPr>
            <w:tcW w:w="3513" w:type="dxa"/>
            <w:tcBorders>
              <w:top w:val="single" w:sz="4" w:space="0" w:color="000000"/>
              <w:bottom w:val="single" w:sz="4" w:space="0" w:color="000000"/>
            </w:tcBorders>
            <w:shd w:val="clear" w:color="auto" w:fill="ADAAAA"/>
          </w:tcPr>
          <w:p w14:paraId="429B9F1C" w14:textId="77777777" w:rsidR="008246B4" w:rsidRDefault="008246B4">
            <w:pPr>
              <w:pStyle w:val="TableParagraph"/>
              <w:jc w:val="left"/>
              <w:rPr>
                <w:sz w:val="16"/>
              </w:rPr>
            </w:pPr>
          </w:p>
          <w:p w14:paraId="429B9F1D" w14:textId="77777777" w:rsidR="008246B4" w:rsidRDefault="008246B4">
            <w:pPr>
              <w:pStyle w:val="TableParagraph"/>
              <w:jc w:val="left"/>
              <w:rPr>
                <w:sz w:val="16"/>
              </w:rPr>
            </w:pPr>
          </w:p>
          <w:p w14:paraId="429B9F1E" w14:textId="77777777" w:rsidR="008246B4" w:rsidRDefault="008246B4">
            <w:pPr>
              <w:pStyle w:val="TableParagraph"/>
              <w:spacing w:before="29"/>
              <w:jc w:val="left"/>
              <w:rPr>
                <w:sz w:val="16"/>
              </w:rPr>
            </w:pPr>
          </w:p>
          <w:p w14:paraId="429B9F1F" w14:textId="77777777" w:rsidR="008246B4" w:rsidRDefault="008C744B">
            <w:pPr>
              <w:pStyle w:val="TableParagraph"/>
              <w:ind w:left="72"/>
              <w:jc w:val="left"/>
              <w:rPr>
                <w:b/>
                <w:sz w:val="16"/>
              </w:rPr>
            </w:pPr>
            <w:r>
              <w:rPr>
                <w:b/>
                <w:spacing w:val="-2"/>
                <w:sz w:val="16"/>
              </w:rPr>
              <w:t>Descrição</w:t>
            </w:r>
          </w:p>
        </w:tc>
        <w:tc>
          <w:tcPr>
            <w:tcW w:w="1131" w:type="dxa"/>
            <w:tcBorders>
              <w:top w:val="single" w:sz="4" w:space="0" w:color="000000"/>
              <w:bottom w:val="single" w:sz="4" w:space="0" w:color="000000"/>
            </w:tcBorders>
            <w:shd w:val="clear" w:color="auto" w:fill="ADAAAA"/>
          </w:tcPr>
          <w:p w14:paraId="429B9F20" w14:textId="77777777" w:rsidR="008246B4" w:rsidRDefault="008246B4">
            <w:pPr>
              <w:pStyle w:val="TableParagraph"/>
              <w:jc w:val="left"/>
              <w:rPr>
                <w:sz w:val="16"/>
              </w:rPr>
            </w:pPr>
          </w:p>
          <w:p w14:paraId="429B9F21" w14:textId="77777777" w:rsidR="008246B4" w:rsidRDefault="008246B4">
            <w:pPr>
              <w:pStyle w:val="TableParagraph"/>
              <w:jc w:val="left"/>
              <w:rPr>
                <w:sz w:val="16"/>
              </w:rPr>
            </w:pPr>
          </w:p>
          <w:p w14:paraId="429B9F22" w14:textId="77777777" w:rsidR="008246B4" w:rsidRDefault="008246B4">
            <w:pPr>
              <w:pStyle w:val="TableParagraph"/>
              <w:spacing w:before="29"/>
              <w:jc w:val="left"/>
              <w:rPr>
                <w:sz w:val="16"/>
              </w:rPr>
            </w:pPr>
          </w:p>
          <w:p w14:paraId="429B9F23" w14:textId="77777777" w:rsidR="008246B4" w:rsidRDefault="008C744B">
            <w:pPr>
              <w:pStyle w:val="TableParagraph"/>
              <w:ind w:right="256"/>
              <w:rPr>
                <w:b/>
                <w:sz w:val="16"/>
              </w:rPr>
            </w:pPr>
            <w:r>
              <w:rPr>
                <w:b/>
                <w:spacing w:val="-2"/>
                <w:sz w:val="16"/>
              </w:rPr>
              <w:t>Prodesp</w:t>
            </w:r>
          </w:p>
        </w:tc>
        <w:tc>
          <w:tcPr>
            <w:tcW w:w="1242" w:type="dxa"/>
            <w:tcBorders>
              <w:top w:val="single" w:sz="4" w:space="0" w:color="000000"/>
              <w:bottom w:val="single" w:sz="4" w:space="0" w:color="000000"/>
            </w:tcBorders>
            <w:shd w:val="clear" w:color="auto" w:fill="ADAAAA"/>
          </w:tcPr>
          <w:p w14:paraId="429B9F24" w14:textId="77777777" w:rsidR="008246B4" w:rsidRDefault="008246B4">
            <w:pPr>
              <w:pStyle w:val="TableParagraph"/>
              <w:jc w:val="left"/>
              <w:rPr>
                <w:sz w:val="16"/>
              </w:rPr>
            </w:pPr>
          </w:p>
          <w:p w14:paraId="429B9F25" w14:textId="77777777" w:rsidR="008246B4" w:rsidRDefault="008246B4">
            <w:pPr>
              <w:pStyle w:val="TableParagraph"/>
              <w:jc w:val="left"/>
              <w:rPr>
                <w:sz w:val="16"/>
              </w:rPr>
            </w:pPr>
          </w:p>
          <w:p w14:paraId="429B9F26" w14:textId="77777777" w:rsidR="008246B4" w:rsidRDefault="008246B4">
            <w:pPr>
              <w:pStyle w:val="TableParagraph"/>
              <w:spacing w:before="29"/>
              <w:jc w:val="left"/>
              <w:rPr>
                <w:sz w:val="16"/>
              </w:rPr>
            </w:pPr>
          </w:p>
          <w:p w14:paraId="429B9F27" w14:textId="77777777" w:rsidR="008246B4" w:rsidRDefault="008C744B">
            <w:pPr>
              <w:pStyle w:val="TableParagraph"/>
              <w:ind w:right="399"/>
              <w:rPr>
                <w:b/>
                <w:sz w:val="16"/>
              </w:rPr>
            </w:pPr>
            <w:r>
              <w:rPr>
                <w:b/>
                <w:spacing w:val="-2"/>
                <w:sz w:val="16"/>
              </w:rPr>
              <w:t>Fundos</w:t>
            </w:r>
          </w:p>
        </w:tc>
        <w:tc>
          <w:tcPr>
            <w:tcW w:w="770" w:type="dxa"/>
            <w:tcBorders>
              <w:top w:val="single" w:sz="4" w:space="0" w:color="000000"/>
              <w:bottom w:val="single" w:sz="4" w:space="0" w:color="000000"/>
            </w:tcBorders>
            <w:shd w:val="clear" w:color="auto" w:fill="ADAAAA"/>
          </w:tcPr>
          <w:p w14:paraId="429B9F28" w14:textId="77777777" w:rsidR="008246B4" w:rsidRDefault="008246B4">
            <w:pPr>
              <w:pStyle w:val="TableParagraph"/>
              <w:jc w:val="left"/>
              <w:rPr>
                <w:sz w:val="16"/>
              </w:rPr>
            </w:pPr>
          </w:p>
          <w:p w14:paraId="429B9F29" w14:textId="77777777" w:rsidR="008246B4" w:rsidRDefault="008246B4">
            <w:pPr>
              <w:pStyle w:val="TableParagraph"/>
              <w:jc w:val="left"/>
              <w:rPr>
                <w:sz w:val="16"/>
              </w:rPr>
            </w:pPr>
          </w:p>
          <w:p w14:paraId="429B9F2A" w14:textId="77777777" w:rsidR="008246B4" w:rsidRDefault="008246B4">
            <w:pPr>
              <w:pStyle w:val="TableParagraph"/>
              <w:spacing w:before="29"/>
              <w:jc w:val="left"/>
              <w:rPr>
                <w:sz w:val="16"/>
              </w:rPr>
            </w:pPr>
          </w:p>
          <w:p w14:paraId="429B9F2B" w14:textId="77777777" w:rsidR="008246B4" w:rsidRDefault="008C744B">
            <w:pPr>
              <w:pStyle w:val="TableParagraph"/>
              <w:ind w:right="77"/>
              <w:rPr>
                <w:b/>
                <w:sz w:val="16"/>
              </w:rPr>
            </w:pPr>
            <w:r>
              <w:rPr>
                <w:b/>
                <w:spacing w:val="-5"/>
                <w:sz w:val="16"/>
              </w:rPr>
              <w:t>IPT</w:t>
            </w:r>
          </w:p>
        </w:tc>
        <w:tc>
          <w:tcPr>
            <w:tcW w:w="1098" w:type="dxa"/>
            <w:tcBorders>
              <w:top w:val="single" w:sz="4" w:space="0" w:color="000000"/>
              <w:bottom w:val="single" w:sz="4" w:space="0" w:color="000000"/>
            </w:tcBorders>
            <w:shd w:val="clear" w:color="auto" w:fill="ADAAAA"/>
          </w:tcPr>
          <w:p w14:paraId="429B9F2C" w14:textId="77777777" w:rsidR="008246B4" w:rsidRDefault="008246B4">
            <w:pPr>
              <w:pStyle w:val="TableParagraph"/>
              <w:jc w:val="left"/>
              <w:rPr>
                <w:sz w:val="16"/>
              </w:rPr>
            </w:pPr>
          </w:p>
          <w:p w14:paraId="429B9F2D" w14:textId="77777777" w:rsidR="008246B4" w:rsidRDefault="008246B4">
            <w:pPr>
              <w:pStyle w:val="TableParagraph"/>
              <w:spacing w:before="120"/>
              <w:jc w:val="left"/>
              <w:rPr>
                <w:sz w:val="16"/>
              </w:rPr>
            </w:pPr>
          </w:p>
          <w:p w14:paraId="429B9F2E" w14:textId="77777777" w:rsidR="008246B4" w:rsidRDefault="008C744B">
            <w:pPr>
              <w:pStyle w:val="TableParagraph"/>
              <w:ind w:right="20"/>
              <w:jc w:val="center"/>
              <w:rPr>
                <w:b/>
                <w:sz w:val="16"/>
              </w:rPr>
            </w:pPr>
            <w:r>
              <w:rPr>
                <w:b/>
                <w:spacing w:val="-2"/>
                <w:sz w:val="16"/>
              </w:rPr>
              <w:t xml:space="preserve">Fundo </w:t>
            </w:r>
            <w:r>
              <w:rPr>
                <w:b/>
                <w:sz w:val="16"/>
              </w:rPr>
              <w:t>Estadual</w:t>
            </w:r>
            <w:r>
              <w:rPr>
                <w:b/>
                <w:spacing w:val="-12"/>
                <w:sz w:val="16"/>
              </w:rPr>
              <w:t xml:space="preserve"> </w:t>
            </w:r>
            <w:r>
              <w:rPr>
                <w:b/>
                <w:sz w:val="16"/>
              </w:rPr>
              <w:t xml:space="preserve">do </w:t>
            </w:r>
            <w:r>
              <w:rPr>
                <w:b/>
                <w:spacing w:val="-2"/>
                <w:sz w:val="16"/>
              </w:rPr>
              <w:t>Idoso</w:t>
            </w:r>
          </w:p>
        </w:tc>
        <w:tc>
          <w:tcPr>
            <w:tcW w:w="1091" w:type="dxa"/>
            <w:tcBorders>
              <w:top w:val="single" w:sz="4" w:space="0" w:color="000000"/>
              <w:bottom w:val="single" w:sz="4" w:space="0" w:color="000000"/>
            </w:tcBorders>
            <w:shd w:val="clear" w:color="auto" w:fill="ADAAAA"/>
          </w:tcPr>
          <w:p w14:paraId="429B9F2F" w14:textId="77777777" w:rsidR="008246B4" w:rsidRDefault="008246B4">
            <w:pPr>
              <w:pStyle w:val="TableParagraph"/>
              <w:spacing w:before="119"/>
              <w:jc w:val="left"/>
              <w:rPr>
                <w:sz w:val="16"/>
              </w:rPr>
            </w:pPr>
          </w:p>
          <w:p w14:paraId="429B9F30" w14:textId="77777777" w:rsidR="008246B4" w:rsidRDefault="008C744B">
            <w:pPr>
              <w:pStyle w:val="TableParagraph"/>
              <w:ind w:left="86" w:right="72" w:firstLine="436"/>
              <w:rPr>
                <w:b/>
                <w:sz w:val="16"/>
              </w:rPr>
            </w:pPr>
            <w:r>
              <w:rPr>
                <w:b/>
                <w:spacing w:val="-2"/>
                <w:sz w:val="16"/>
              </w:rPr>
              <w:t xml:space="preserve">Fundo Estadual </w:t>
            </w:r>
            <w:r>
              <w:rPr>
                <w:b/>
                <w:sz w:val="16"/>
              </w:rPr>
              <w:t>dos</w:t>
            </w:r>
            <w:r>
              <w:rPr>
                <w:b/>
                <w:spacing w:val="-12"/>
                <w:sz w:val="16"/>
              </w:rPr>
              <w:t xml:space="preserve"> </w:t>
            </w:r>
            <w:r>
              <w:rPr>
                <w:b/>
                <w:sz w:val="16"/>
              </w:rPr>
              <w:t>Direitos da Criança</w:t>
            </w:r>
          </w:p>
        </w:tc>
        <w:tc>
          <w:tcPr>
            <w:tcW w:w="1077" w:type="dxa"/>
            <w:tcBorders>
              <w:top w:val="single" w:sz="4" w:space="0" w:color="000000"/>
              <w:bottom w:val="single" w:sz="4" w:space="0" w:color="000000"/>
            </w:tcBorders>
            <w:shd w:val="clear" w:color="auto" w:fill="ADAAAA"/>
          </w:tcPr>
          <w:p w14:paraId="429B9F31" w14:textId="77777777" w:rsidR="008246B4" w:rsidRDefault="008C744B">
            <w:pPr>
              <w:pStyle w:val="TableParagraph"/>
              <w:spacing w:before="41"/>
              <w:ind w:right="65"/>
              <w:rPr>
                <w:b/>
                <w:sz w:val="16"/>
              </w:rPr>
            </w:pPr>
            <w:r>
              <w:rPr>
                <w:b/>
                <w:sz w:val="16"/>
              </w:rPr>
              <w:t>2º</w:t>
            </w:r>
            <w:r>
              <w:rPr>
                <w:b/>
                <w:spacing w:val="-2"/>
                <w:sz w:val="16"/>
              </w:rPr>
              <w:t xml:space="preserve"> Sem/2025</w:t>
            </w:r>
          </w:p>
          <w:p w14:paraId="429B9F32" w14:textId="77777777" w:rsidR="008246B4" w:rsidRDefault="008246B4">
            <w:pPr>
              <w:pStyle w:val="TableParagraph"/>
              <w:spacing w:before="172"/>
              <w:jc w:val="left"/>
              <w:rPr>
                <w:sz w:val="16"/>
              </w:rPr>
            </w:pPr>
          </w:p>
          <w:p w14:paraId="429B9F33" w14:textId="77777777" w:rsidR="008246B4" w:rsidRDefault="008C744B">
            <w:pPr>
              <w:pStyle w:val="TableParagraph"/>
              <w:ind w:right="63"/>
              <w:rPr>
                <w:b/>
                <w:sz w:val="16"/>
              </w:rPr>
            </w:pPr>
            <w:r>
              <w:rPr>
                <w:b/>
                <w:spacing w:val="-2"/>
                <w:sz w:val="16"/>
              </w:rPr>
              <w:t>Total</w:t>
            </w:r>
          </w:p>
        </w:tc>
      </w:tr>
      <w:tr w:rsidR="008246B4" w14:paraId="429B9F3C" w14:textId="77777777">
        <w:trPr>
          <w:trHeight w:val="263"/>
        </w:trPr>
        <w:tc>
          <w:tcPr>
            <w:tcW w:w="3513" w:type="dxa"/>
            <w:tcBorders>
              <w:top w:val="single" w:sz="4" w:space="0" w:color="000000"/>
            </w:tcBorders>
            <w:shd w:val="clear" w:color="auto" w:fill="F1F1F1"/>
          </w:tcPr>
          <w:p w14:paraId="429B9F35" w14:textId="77777777" w:rsidR="008246B4" w:rsidRDefault="008C744B">
            <w:pPr>
              <w:pStyle w:val="TableParagraph"/>
              <w:spacing w:before="41"/>
              <w:ind w:left="72"/>
              <w:jc w:val="left"/>
              <w:rPr>
                <w:b/>
                <w:sz w:val="16"/>
              </w:rPr>
            </w:pPr>
            <w:r>
              <w:rPr>
                <w:b/>
                <w:spacing w:val="-2"/>
                <w:sz w:val="16"/>
              </w:rPr>
              <w:t>Ativo</w:t>
            </w:r>
          </w:p>
        </w:tc>
        <w:tc>
          <w:tcPr>
            <w:tcW w:w="1131" w:type="dxa"/>
            <w:tcBorders>
              <w:top w:val="single" w:sz="4" w:space="0" w:color="000000"/>
            </w:tcBorders>
            <w:shd w:val="clear" w:color="auto" w:fill="F1F1F1"/>
          </w:tcPr>
          <w:p w14:paraId="429B9F36" w14:textId="77777777" w:rsidR="008246B4" w:rsidRDefault="008C744B">
            <w:pPr>
              <w:pStyle w:val="TableParagraph"/>
              <w:spacing w:before="41"/>
              <w:ind w:right="302"/>
              <w:rPr>
                <w:b/>
                <w:sz w:val="16"/>
              </w:rPr>
            </w:pPr>
            <w:r>
              <w:rPr>
                <w:b/>
                <w:spacing w:val="-10"/>
                <w:sz w:val="16"/>
              </w:rPr>
              <w:t>-</w:t>
            </w:r>
          </w:p>
        </w:tc>
        <w:tc>
          <w:tcPr>
            <w:tcW w:w="1242" w:type="dxa"/>
            <w:tcBorders>
              <w:top w:val="single" w:sz="4" w:space="0" w:color="000000"/>
            </w:tcBorders>
            <w:shd w:val="clear" w:color="auto" w:fill="F1F1F1"/>
          </w:tcPr>
          <w:p w14:paraId="429B9F37" w14:textId="77777777" w:rsidR="008246B4" w:rsidRDefault="008C744B">
            <w:pPr>
              <w:pStyle w:val="TableParagraph"/>
              <w:spacing w:before="41"/>
              <w:ind w:right="403"/>
              <w:rPr>
                <w:b/>
                <w:sz w:val="16"/>
              </w:rPr>
            </w:pPr>
            <w:r>
              <w:rPr>
                <w:b/>
                <w:spacing w:val="-2"/>
                <w:sz w:val="16"/>
              </w:rPr>
              <w:t>6.480</w:t>
            </w:r>
          </w:p>
        </w:tc>
        <w:tc>
          <w:tcPr>
            <w:tcW w:w="770" w:type="dxa"/>
            <w:tcBorders>
              <w:top w:val="single" w:sz="4" w:space="0" w:color="000000"/>
            </w:tcBorders>
            <w:shd w:val="clear" w:color="auto" w:fill="F1F1F1"/>
          </w:tcPr>
          <w:p w14:paraId="429B9F38" w14:textId="77777777" w:rsidR="008246B4" w:rsidRDefault="008C744B">
            <w:pPr>
              <w:pStyle w:val="TableParagraph"/>
              <w:spacing w:before="41"/>
              <w:ind w:right="122"/>
              <w:rPr>
                <w:b/>
                <w:sz w:val="16"/>
              </w:rPr>
            </w:pPr>
            <w:r>
              <w:rPr>
                <w:b/>
                <w:spacing w:val="-10"/>
                <w:sz w:val="16"/>
              </w:rPr>
              <w:t>-</w:t>
            </w:r>
          </w:p>
        </w:tc>
        <w:tc>
          <w:tcPr>
            <w:tcW w:w="1098" w:type="dxa"/>
            <w:tcBorders>
              <w:top w:val="single" w:sz="4" w:space="0" w:color="000000"/>
            </w:tcBorders>
            <w:shd w:val="clear" w:color="auto" w:fill="F1F1F1"/>
          </w:tcPr>
          <w:p w14:paraId="429B9F39" w14:textId="77777777" w:rsidR="008246B4" w:rsidRDefault="008C744B">
            <w:pPr>
              <w:pStyle w:val="TableParagraph"/>
              <w:spacing w:before="41"/>
              <w:ind w:right="80"/>
              <w:rPr>
                <w:b/>
                <w:sz w:val="16"/>
              </w:rPr>
            </w:pPr>
            <w:r>
              <w:rPr>
                <w:b/>
                <w:spacing w:val="-10"/>
                <w:sz w:val="16"/>
              </w:rPr>
              <w:t>-</w:t>
            </w:r>
          </w:p>
        </w:tc>
        <w:tc>
          <w:tcPr>
            <w:tcW w:w="1091" w:type="dxa"/>
            <w:tcBorders>
              <w:top w:val="single" w:sz="4" w:space="0" w:color="000000"/>
            </w:tcBorders>
            <w:shd w:val="clear" w:color="auto" w:fill="F1F1F1"/>
          </w:tcPr>
          <w:p w14:paraId="429B9F3A" w14:textId="77777777" w:rsidR="008246B4" w:rsidRDefault="008C744B">
            <w:pPr>
              <w:pStyle w:val="TableParagraph"/>
              <w:spacing w:before="41"/>
              <w:ind w:right="75"/>
              <w:rPr>
                <w:b/>
                <w:sz w:val="16"/>
              </w:rPr>
            </w:pPr>
            <w:r>
              <w:rPr>
                <w:b/>
                <w:spacing w:val="-10"/>
                <w:sz w:val="16"/>
              </w:rPr>
              <w:t>-</w:t>
            </w:r>
          </w:p>
        </w:tc>
        <w:tc>
          <w:tcPr>
            <w:tcW w:w="1077" w:type="dxa"/>
            <w:tcBorders>
              <w:top w:val="single" w:sz="4" w:space="0" w:color="000000"/>
            </w:tcBorders>
            <w:shd w:val="clear" w:color="auto" w:fill="F1F1F1"/>
          </w:tcPr>
          <w:p w14:paraId="429B9F3B" w14:textId="77777777" w:rsidR="008246B4" w:rsidRDefault="008C744B">
            <w:pPr>
              <w:pStyle w:val="TableParagraph"/>
              <w:spacing w:before="41"/>
              <w:ind w:right="67"/>
              <w:rPr>
                <w:b/>
                <w:sz w:val="16"/>
              </w:rPr>
            </w:pPr>
            <w:r>
              <w:rPr>
                <w:b/>
                <w:spacing w:val="-2"/>
                <w:sz w:val="16"/>
              </w:rPr>
              <w:t>6.480</w:t>
            </w:r>
          </w:p>
        </w:tc>
      </w:tr>
      <w:tr w:rsidR="008246B4" w14:paraId="429B9F44" w14:textId="77777777">
        <w:trPr>
          <w:trHeight w:val="263"/>
        </w:trPr>
        <w:tc>
          <w:tcPr>
            <w:tcW w:w="3513" w:type="dxa"/>
            <w:shd w:val="clear" w:color="auto" w:fill="D9D9D9"/>
          </w:tcPr>
          <w:p w14:paraId="429B9F3D" w14:textId="77777777" w:rsidR="008246B4" w:rsidRDefault="008C744B">
            <w:pPr>
              <w:pStyle w:val="TableParagraph"/>
              <w:spacing w:before="42"/>
              <w:ind w:left="72"/>
              <w:jc w:val="left"/>
              <w:rPr>
                <w:sz w:val="16"/>
              </w:rPr>
            </w:pPr>
            <w:r>
              <w:rPr>
                <w:sz w:val="16"/>
              </w:rPr>
              <w:t>Administração</w:t>
            </w:r>
            <w:r>
              <w:rPr>
                <w:spacing w:val="-4"/>
                <w:sz w:val="16"/>
              </w:rPr>
              <w:t xml:space="preserve"> </w:t>
            </w:r>
            <w:r>
              <w:rPr>
                <w:sz w:val="16"/>
              </w:rPr>
              <w:t>de</w:t>
            </w:r>
            <w:r>
              <w:rPr>
                <w:spacing w:val="-6"/>
                <w:sz w:val="16"/>
              </w:rPr>
              <w:t xml:space="preserve"> </w:t>
            </w:r>
            <w:r>
              <w:rPr>
                <w:sz w:val="16"/>
              </w:rPr>
              <w:t>Fundos</w:t>
            </w:r>
            <w:r>
              <w:rPr>
                <w:spacing w:val="-6"/>
                <w:sz w:val="16"/>
              </w:rPr>
              <w:t xml:space="preserve"> </w:t>
            </w:r>
            <w:r>
              <w:rPr>
                <w:sz w:val="16"/>
              </w:rPr>
              <w:t>Públicos</w:t>
            </w:r>
            <w:r>
              <w:rPr>
                <w:spacing w:val="-5"/>
                <w:sz w:val="16"/>
              </w:rPr>
              <w:t xml:space="preserve"> </w:t>
            </w:r>
            <w:r>
              <w:rPr>
                <w:spacing w:val="-2"/>
                <w:sz w:val="16"/>
              </w:rPr>
              <w:t>Estaduais</w:t>
            </w:r>
          </w:p>
        </w:tc>
        <w:tc>
          <w:tcPr>
            <w:tcW w:w="1131" w:type="dxa"/>
            <w:shd w:val="clear" w:color="auto" w:fill="D9D9D9"/>
          </w:tcPr>
          <w:p w14:paraId="429B9F3E" w14:textId="77777777" w:rsidR="008246B4" w:rsidRDefault="008C744B">
            <w:pPr>
              <w:pStyle w:val="TableParagraph"/>
              <w:spacing w:before="42"/>
              <w:ind w:right="302"/>
              <w:rPr>
                <w:sz w:val="16"/>
              </w:rPr>
            </w:pPr>
            <w:r>
              <w:rPr>
                <w:spacing w:val="-10"/>
                <w:sz w:val="16"/>
              </w:rPr>
              <w:t>-</w:t>
            </w:r>
          </w:p>
        </w:tc>
        <w:tc>
          <w:tcPr>
            <w:tcW w:w="1242" w:type="dxa"/>
            <w:shd w:val="clear" w:color="auto" w:fill="D9D9D9"/>
          </w:tcPr>
          <w:p w14:paraId="429B9F3F" w14:textId="77777777" w:rsidR="008246B4" w:rsidRDefault="008C744B">
            <w:pPr>
              <w:pStyle w:val="TableParagraph"/>
              <w:spacing w:before="42"/>
              <w:ind w:right="403"/>
              <w:rPr>
                <w:sz w:val="16"/>
              </w:rPr>
            </w:pPr>
            <w:r>
              <w:rPr>
                <w:spacing w:val="-2"/>
                <w:sz w:val="16"/>
              </w:rPr>
              <w:t>6.480</w:t>
            </w:r>
          </w:p>
        </w:tc>
        <w:tc>
          <w:tcPr>
            <w:tcW w:w="770" w:type="dxa"/>
            <w:shd w:val="clear" w:color="auto" w:fill="D9D9D9"/>
          </w:tcPr>
          <w:p w14:paraId="429B9F40" w14:textId="77777777" w:rsidR="008246B4" w:rsidRDefault="008C744B">
            <w:pPr>
              <w:pStyle w:val="TableParagraph"/>
              <w:spacing w:before="42"/>
              <w:ind w:right="122"/>
              <w:rPr>
                <w:sz w:val="16"/>
              </w:rPr>
            </w:pPr>
            <w:r>
              <w:rPr>
                <w:spacing w:val="-10"/>
                <w:sz w:val="16"/>
              </w:rPr>
              <w:t>-</w:t>
            </w:r>
          </w:p>
        </w:tc>
        <w:tc>
          <w:tcPr>
            <w:tcW w:w="1098" w:type="dxa"/>
            <w:shd w:val="clear" w:color="auto" w:fill="D9D9D9"/>
          </w:tcPr>
          <w:p w14:paraId="429B9F41" w14:textId="77777777" w:rsidR="008246B4" w:rsidRDefault="008C744B">
            <w:pPr>
              <w:pStyle w:val="TableParagraph"/>
              <w:spacing w:before="42"/>
              <w:ind w:right="80"/>
              <w:rPr>
                <w:sz w:val="16"/>
              </w:rPr>
            </w:pPr>
            <w:r>
              <w:rPr>
                <w:spacing w:val="-10"/>
                <w:sz w:val="16"/>
              </w:rPr>
              <w:t>-</w:t>
            </w:r>
          </w:p>
        </w:tc>
        <w:tc>
          <w:tcPr>
            <w:tcW w:w="1091" w:type="dxa"/>
            <w:shd w:val="clear" w:color="auto" w:fill="D9D9D9"/>
          </w:tcPr>
          <w:p w14:paraId="429B9F42" w14:textId="77777777" w:rsidR="008246B4" w:rsidRDefault="008C744B">
            <w:pPr>
              <w:pStyle w:val="TableParagraph"/>
              <w:spacing w:before="42"/>
              <w:ind w:right="75"/>
              <w:rPr>
                <w:sz w:val="16"/>
              </w:rPr>
            </w:pPr>
            <w:r>
              <w:rPr>
                <w:spacing w:val="-10"/>
                <w:sz w:val="16"/>
              </w:rPr>
              <w:t>-</w:t>
            </w:r>
          </w:p>
        </w:tc>
        <w:tc>
          <w:tcPr>
            <w:tcW w:w="1077" w:type="dxa"/>
            <w:shd w:val="clear" w:color="auto" w:fill="D9D9D9"/>
          </w:tcPr>
          <w:p w14:paraId="429B9F43" w14:textId="77777777" w:rsidR="008246B4" w:rsidRDefault="008C744B">
            <w:pPr>
              <w:pStyle w:val="TableParagraph"/>
              <w:spacing w:before="42"/>
              <w:ind w:right="67"/>
              <w:rPr>
                <w:sz w:val="16"/>
              </w:rPr>
            </w:pPr>
            <w:r>
              <w:rPr>
                <w:spacing w:val="-2"/>
                <w:sz w:val="16"/>
              </w:rPr>
              <w:t>6.480</w:t>
            </w:r>
          </w:p>
        </w:tc>
      </w:tr>
      <w:tr w:rsidR="008246B4" w14:paraId="429B9F4C" w14:textId="77777777">
        <w:trPr>
          <w:trHeight w:val="264"/>
        </w:trPr>
        <w:tc>
          <w:tcPr>
            <w:tcW w:w="3513" w:type="dxa"/>
            <w:shd w:val="clear" w:color="auto" w:fill="F1F1F1"/>
          </w:tcPr>
          <w:p w14:paraId="429B9F45" w14:textId="77777777" w:rsidR="008246B4" w:rsidRDefault="008C744B">
            <w:pPr>
              <w:pStyle w:val="TableParagraph"/>
              <w:spacing w:before="42"/>
              <w:ind w:left="72"/>
              <w:jc w:val="left"/>
              <w:rPr>
                <w:b/>
                <w:sz w:val="16"/>
              </w:rPr>
            </w:pPr>
            <w:r>
              <w:rPr>
                <w:b/>
                <w:spacing w:val="-2"/>
                <w:sz w:val="16"/>
              </w:rPr>
              <w:t>Resultado</w:t>
            </w:r>
          </w:p>
        </w:tc>
        <w:tc>
          <w:tcPr>
            <w:tcW w:w="1131" w:type="dxa"/>
            <w:shd w:val="clear" w:color="auto" w:fill="F1F1F1"/>
          </w:tcPr>
          <w:p w14:paraId="429B9F46" w14:textId="77777777" w:rsidR="008246B4" w:rsidRDefault="008C744B">
            <w:pPr>
              <w:pStyle w:val="TableParagraph"/>
              <w:spacing w:before="42"/>
              <w:ind w:right="302"/>
              <w:rPr>
                <w:b/>
                <w:sz w:val="16"/>
              </w:rPr>
            </w:pPr>
            <w:r>
              <w:rPr>
                <w:b/>
                <w:spacing w:val="-10"/>
                <w:sz w:val="16"/>
              </w:rPr>
              <w:t>-</w:t>
            </w:r>
          </w:p>
        </w:tc>
        <w:tc>
          <w:tcPr>
            <w:tcW w:w="1242" w:type="dxa"/>
            <w:shd w:val="clear" w:color="auto" w:fill="F1F1F1"/>
          </w:tcPr>
          <w:p w14:paraId="429B9F47" w14:textId="77777777" w:rsidR="008246B4" w:rsidRDefault="008C744B">
            <w:pPr>
              <w:pStyle w:val="TableParagraph"/>
              <w:spacing w:before="42"/>
              <w:ind w:right="447"/>
              <w:rPr>
                <w:b/>
                <w:sz w:val="16"/>
              </w:rPr>
            </w:pPr>
            <w:r>
              <w:rPr>
                <w:b/>
                <w:spacing w:val="-10"/>
                <w:sz w:val="16"/>
              </w:rPr>
              <w:t>-</w:t>
            </w:r>
          </w:p>
        </w:tc>
        <w:tc>
          <w:tcPr>
            <w:tcW w:w="770" w:type="dxa"/>
            <w:shd w:val="clear" w:color="auto" w:fill="F1F1F1"/>
          </w:tcPr>
          <w:p w14:paraId="429B9F48" w14:textId="77777777" w:rsidR="008246B4" w:rsidRDefault="008C744B">
            <w:pPr>
              <w:pStyle w:val="TableParagraph"/>
              <w:spacing w:before="42"/>
              <w:ind w:right="122"/>
              <w:rPr>
                <w:b/>
                <w:sz w:val="16"/>
              </w:rPr>
            </w:pPr>
            <w:r>
              <w:rPr>
                <w:b/>
                <w:spacing w:val="-10"/>
                <w:sz w:val="16"/>
              </w:rPr>
              <w:t>-</w:t>
            </w:r>
          </w:p>
        </w:tc>
        <w:tc>
          <w:tcPr>
            <w:tcW w:w="1098" w:type="dxa"/>
            <w:shd w:val="clear" w:color="auto" w:fill="F1F1F1"/>
          </w:tcPr>
          <w:p w14:paraId="429B9F49" w14:textId="77777777" w:rsidR="008246B4" w:rsidRDefault="008C744B">
            <w:pPr>
              <w:pStyle w:val="TableParagraph"/>
              <w:spacing w:before="42"/>
              <w:ind w:right="80"/>
              <w:rPr>
                <w:b/>
                <w:sz w:val="16"/>
              </w:rPr>
            </w:pPr>
            <w:r>
              <w:rPr>
                <w:b/>
                <w:spacing w:val="-10"/>
                <w:sz w:val="16"/>
              </w:rPr>
              <w:t>-</w:t>
            </w:r>
          </w:p>
        </w:tc>
        <w:tc>
          <w:tcPr>
            <w:tcW w:w="1091" w:type="dxa"/>
            <w:shd w:val="clear" w:color="auto" w:fill="F1F1F1"/>
          </w:tcPr>
          <w:p w14:paraId="429B9F4A" w14:textId="77777777" w:rsidR="008246B4" w:rsidRDefault="008C744B">
            <w:pPr>
              <w:pStyle w:val="TableParagraph"/>
              <w:spacing w:before="42"/>
              <w:ind w:right="75"/>
              <w:rPr>
                <w:b/>
                <w:sz w:val="16"/>
              </w:rPr>
            </w:pPr>
            <w:r>
              <w:rPr>
                <w:b/>
                <w:spacing w:val="-10"/>
                <w:sz w:val="16"/>
              </w:rPr>
              <w:t>-</w:t>
            </w:r>
          </w:p>
        </w:tc>
        <w:tc>
          <w:tcPr>
            <w:tcW w:w="1077" w:type="dxa"/>
            <w:shd w:val="clear" w:color="auto" w:fill="F1F1F1"/>
          </w:tcPr>
          <w:p w14:paraId="429B9F4B" w14:textId="77777777" w:rsidR="008246B4" w:rsidRDefault="008246B4">
            <w:pPr>
              <w:pStyle w:val="TableParagraph"/>
              <w:jc w:val="left"/>
              <w:rPr>
                <w:rFonts w:ascii="Times New Roman"/>
                <w:sz w:val="16"/>
              </w:rPr>
            </w:pPr>
          </w:p>
        </w:tc>
      </w:tr>
      <w:tr w:rsidR="008246B4" w14:paraId="429B9F54" w14:textId="77777777">
        <w:trPr>
          <w:trHeight w:val="264"/>
        </w:trPr>
        <w:tc>
          <w:tcPr>
            <w:tcW w:w="3513" w:type="dxa"/>
            <w:shd w:val="clear" w:color="auto" w:fill="D9D9D9"/>
          </w:tcPr>
          <w:p w14:paraId="429B9F4D" w14:textId="77777777" w:rsidR="008246B4" w:rsidRDefault="008C744B">
            <w:pPr>
              <w:pStyle w:val="TableParagraph"/>
              <w:spacing w:before="42"/>
              <w:ind w:left="72"/>
              <w:jc w:val="left"/>
              <w:rPr>
                <w:sz w:val="16"/>
              </w:rPr>
            </w:pPr>
            <w:r>
              <w:rPr>
                <w:sz w:val="16"/>
              </w:rPr>
              <w:t>Administração</w:t>
            </w:r>
            <w:r>
              <w:rPr>
                <w:spacing w:val="-4"/>
                <w:sz w:val="16"/>
              </w:rPr>
              <w:t xml:space="preserve"> </w:t>
            </w:r>
            <w:r>
              <w:rPr>
                <w:sz w:val="16"/>
              </w:rPr>
              <w:t>de</w:t>
            </w:r>
            <w:r>
              <w:rPr>
                <w:spacing w:val="-6"/>
                <w:sz w:val="16"/>
              </w:rPr>
              <w:t xml:space="preserve"> </w:t>
            </w:r>
            <w:r>
              <w:rPr>
                <w:sz w:val="16"/>
              </w:rPr>
              <w:t>Fundos</w:t>
            </w:r>
            <w:r>
              <w:rPr>
                <w:spacing w:val="-6"/>
                <w:sz w:val="16"/>
              </w:rPr>
              <w:t xml:space="preserve"> </w:t>
            </w:r>
            <w:r>
              <w:rPr>
                <w:sz w:val="16"/>
              </w:rPr>
              <w:t>Públicos</w:t>
            </w:r>
            <w:r>
              <w:rPr>
                <w:spacing w:val="-5"/>
                <w:sz w:val="16"/>
              </w:rPr>
              <w:t xml:space="preserve"> </w:t>
            </w:r>
            <w:r>
              <w:rPr>
                <w:spacing w:val="-2"/>
                <w:sz w:val="16"/>
              </w:rPr>
              <w:t>Estaduais</w:t>
            </w:r>
          </w:p>
        </w:tc>
        <w:tc>
          <w:tcPr>
            <w:tcW w:w="1131" w:type="dxa"/>
            <w:shd w:val="clear" w:color="auto" w:fill="D9D9D9"/>
          </w:tcPr>
          <w:p w14:paraId="429B9F4E" w14:textId="77777777" w:rsidR="008246B4" w:rsidRDefault="008C744B">
            <w:pPr>
              <w:pStyle w:val="TableParagraph"/>
              <w:spacing w:before="42"/>
              <w:ind w:right="302"/>
              <w:rPr>
                <w:sz w:val="16"/>
              </w:rPr>
            </w:pPr>
            <w:r>
              <w:rPr>
                <w:spacing w:val="-10"/>
                <w:sz w:val="16"/>
              </w:rPr>
              <w:t>-</w:t>
            </w:r>
          </w:p>
        </w:tc>
        <w:tc>
          <w:tcPr>
            <w:tcW w:w="1242" w:type="dxa"/>
            <w:shd w:val="clear" w:color="auto" w:fill="D9D9D9"/>
          </w:tcPr>
          <w:p w14:paraId="429B9F4F" w14:textId="77777777" w:rsidR="008246B4" w:rsidRDefault="008C744B">
            <w:pPr>
              <w:pStyle w:val="TableParagraph"/>
              <w:spacing w:before="42"/>
              <w:ind w:right="403"/>
              <w:rPr>
                <w:sz w:val="16"/>
              </w:rPr>
            </w:pPr>
            <w:r>
              <w:rPr>
                <w:spacing w:val="-2"/>
                <w:sz w:val="16"/>
              </w:rPr>
              <w:t>37.580</w:t>
            </w:r>
          </w:p>
        </w:tc>
        <w:tc>
          <w:tcPr>
            <w:tcW w:w="770" w:type="dxa"/>
            <w:shd w:val="clear" w:color="auto" w:fill="D9D9D9"/>
          </w:tcPr>
          <w:p w14:paraId="429B9F50" w14:textId="77777777" w:rsidR="008246B4" w:rsidRDefault="008C744B">
            <w:pPr>
              <w:pStyle w:val="TableParagraph"/>
              <w:spacing w:before="42"/>
              <w:ind w:right="122"/>
              <w:rPr>
                <w:sz w:val="16"/>
              </w:rPr>
            </w:pPr>
            <w:r>
              <w:rPr>
                <w:spacing w:val="-10"/>
                <w:sz w:val="16"/>
              </w:rPr>
              <w:t>-</w:t>
            </w:r>
          </w:p>
        </w:tc>
        <w:tc>
          <w:tcPr>
            <w:tcW w:w="1098" w:type="dxa"/>
            <w:shd w:val="clear" w:color="auto" w:fill="D9D9D9"/>
          </w:tcPr>
          <w:p w14:paraId="429B9F51" w14:textId="77777777" w:rsidR="008246B4" w:rsidRDefault="008C744B">
            <w:pPr>
              <w:pStyle w:val="TableParagraph"/>
              <w:spacing w:before="42"/>
              <w:ind w:right="80"/>
              <w:rPr>
                <w:b/>
                <w:sz w:val="16"/>
              </w:rPr>
            </w:pPr>
            <w:r>
              <w:rPr>
                <w:b/>
                <w:spacing w:val="-10"/>
                <w:sz w:val="16"/>
              </w:rPr>
              <w:t>-</w:t>
            </w:r>
          </w:p>
        </w:tc>
        <w:tc>
          <w:tcPr>
            <w:tcW w:w="1091" w:type="dxa"/>
            <w:shd w:val="clear" w:color="auto" w:fill="D9D9D9"/>
          </w:tcPr>
          <w:p w14:paraId="429B9F52" w14:textId="77777777" w:rsidR="008246B4" w:rsidRDefault="008C744B">
            <w:pPr>
              <w:pStyle w:val="TableParagraph"/>
              <w:spacing w:before="42"/>
              <w:ind w:right="75"/>
              <w:rPr>
                <w:b/>
                <w:sz w:val="16"/>
              </w:rPr>
            </w:pPr>
            <w:r>
              <w:rPr>
                <w:b/>
                <w:spacing w:val="-10"/>
                <w:sz w:val="16"/>
              </w:rPr>
              <w:t>-</w:t>
            </w:r>
          </w:p>
        </w:tc>
        <w:tc>
          <w:tcPr>
            <w:tcW w:w="1077" w:type="dxa"/>
            <w:shd w:val="clear" w:color="auto" w:fill="D9D9D9"/>
          </w:tcPr>
          <w:p w14:paraId="429B9F53" w14:textId="77777777" w:rsidR="008246B4" w:rsidRDefault="008C744B">
            <w:pPr>
              <w:pStyle w:val="TableParagraph"/>
              <w:spacing w:before="42"/>
              <w:ind w:right="67"/>
              <w:rPr>
                <w:b/>
                <w:sz w:val="16"/>
              </w:rPr>
            </w:pPr>
            <w:r>
              <w:rPr>
                <w:b/>
                <w:spacing w:val="-2"/>
                <w:sz w:val="16"/>
              </w:rPr>
              <w:t>37.580</w:t>
            </w:r>
          </w:p>
        </w:tc>
      </w:tr>
      <w:tr w:rsidR="008246B4" w14:paraId="429B9F62" w14:textId="77777777">
        <w:trPr>
          <w:trHeight w:val="631"/>
        </w:trPr>
        <w:tc>
          <w:tcPr>
            <w:tcW w:w="3513" w:type="dxa"/>
            <w:shd w:val="clear" w:color="auto" w:fill="F1F1F1"/>
          </w:tcPr>
          <w:p w14:paraId="429B9F55" w14:textId="77777777" w:rsidR="008246B4" w:rsidRDefault="008C744B">
            <w:pPr>
              <w:pStyle w:val="TableParagraph"/>
              <w:spacing w:before="39"/>
              <w:ind w:left="72" w:right="289"/>
              <w:jc w:val="left"/>
              <w:rPr>
                <w:sz w:val="16"/>
              </w:rPr>
            </w:pPr>
            <w:r>
              <w:rPr>
                <w:sz w:val="16"/>
              </w:rPr>
              <w:t>Serv. Consultoria, Desenvolvimento e Manutenção</w:t>
            </w:r>
            <w:r>
              <w:rPr>
                <w:spacing w:val="-12"/>
                <w:sz w:val="16"/>
              </w:rPr>
              <w:t xml:space="preserve"> </w:t>
            </w:r>
            <w:r>
              <w:rPr>
                <w:sz w:val="16"/>
              </w:rPr>
              <w:t>de</w:t>
            </w:r>
            <w:r>
              <w:rPr>
                <w:spacing w:val="-9"/>
                <w:sz w:val="16"/>
              </w:rPr>
              <w:t xml:space="preserve"> </w:t>
            </w:r>
            <w:r>
              <w:rPr>
                <w:sz w:val="16"/>
              </w:rPr>
              <w:t>sistemas</w:t>
            </w:r>
            <w:r>
              <w:rPr>
                <w:spacing w:val="-9"/>
                <w:sz w:val="16"/>
              </w:rPr>
              <w:t xml:space="preserve"> </w:t>
            </w:r>
            <w:r>
              <w:rPr>
                <w:sz w:val="16"/>
              </w:rPr>
              <w:t>em</w:t>
            </w:r>
            <w:r>
              <w:rPr>
                <w:spacing w:val="-9"/>
                <w:sz w:val="16"/>
              </w:rPr>
              <w:t xml:space="preserve"> </w:t>
            </w:r>
            <w:r>
              <w:rPr>
                <w:sz w:val="16"/>
              </w:rPr>
              <w:t>plataforma WEB e portal corporativo</w:t>
            </w:r>
          </w:p>
        </w:tc>
        <w:tc>
          <w:tcPr>
            <w:tcW w:w="1131" w:type="dxa"/>
            <w:shd w:val="clear" w:color="auto" w:fill="F1F1F1"/>
          </w:tcPr>
          <w:p w14:paraId="429B9F56" w14:textId="77777777" w:rsidR="008246B4" w:rsidRDefault="008246B4">
            <w:pPr>
              <w:pStyle w:val="TableParagraph"/>
              <w:spacing w:before="42"/>
              <w:jc w:val="left"/>
              <w:rPr>
                <w:sz w:val="16"/>
              </w:rPr>
            </w:pPr>
          </w:p>
          <w:p w14:paraId="429B9F57" w14:textId="77777777" w:rsidR="008246B4" w:rsidRDefault="008C744B">
            <w:pPr>
              <w:pStyle w:val="TableParagraph"/>
              <w:ind w:right="258"/>
              <w:rPr>
                <w:sz w:val="16"/>
              </w:rPr>
            </w:pPr>
            <w:r>
              <w:rPr>
                <w:spacing w:val="-2"/>
                <w:sz w:val="16"/>
              </w:rPr>
              <w:t>(7.341)</w:t>
            </w:r>
          </w:p>
        </w:tc>
        <w:tc>
          <w:tcPr>
            <w:tcW w:w="1242" w:type="dxa"/>
            <w:shd w:val="clear" w:color="auto" w:fill="F1F1F1"/>
          </w:tcPr>
          <w:p w14:paraId="429B9F58" w14:textId="77777777" w:rsidR="008246B4" w:rsidRDefault="008246B4">
            <w:pPr>
              <w:pStyle w:val="TableParagraph"/>
              <w:spacing w:before="42"/>
              <w:jc w:val="left"/>
              <w:rPr>
                <w:sz w:val="16"/>
              </w:rPr>
            </w:pPr>
          </w:p>
          <w:p w14:paraId="429B9F59" w14:textId="77777777" w:rsidR="008246B4" w:rsidRDefault="008C744B">
            <w:pPr>
              <w:pStyle w:val="TableParagraph"/>
              <w:ind w:right="447"/>
              <w:rPr>
                <w:sz w:val="16"/>
              </w:rPr>
            </w:pPr>
            <w:r>
              <w:rPr>
                <w:spacing w:val="-10"/>
                <w:sz w:val="16"/>
              </w:rPr>
              <w:t>-</w:t>
            </w:r>
          </w:p>
        </w:tc>
        <w:tc>
          <w:tcPr>
            <w:tcW w:w="770" w:type="dxa"/>
            <w:shd w:val="clear" w:color="auto" w:fill="F1F1F1"/>
          </w:tcPr>
          <w:p w14:paraId="429B9F5A" w14:textId="77777777" w:rsidR="008246B4" w:rsidRDefault="008246B4">
            <w:pPr>
              <w:pStyle w:val="TableParagraph"/>
              <w:spacing w:before="42"/>
              <w:jc w:val="left"/>
              <w:rPr>
                <w:sz w:val="16"/>
              </w:rPr>
            </w:pPr>
          </w:p>
          <w:p w14:paraId="429B9F5B" w14:textId="77777777" w:rsidR="008246B4" w:rsidRDefault="008C744B">
            <w:pPr>
              <w:pStyle w:val="TableParagraph"/>
              <w:ind w:right="122"/>
              <w:rPr>
                <w:sz w:val="16"/>
              </w:rPr>
            </w:pPr>
            <w:r>
              <w:rPr>
                <w:spacing w:val="-10"/>
                <w:sz w:val="16"/>
              </w:rPr>
              <w:t>-</w:t>
            </w:r>
          </w:p>
        </w:tc>
        <w:tc>
          <w:tcPr>
            <w:tcW w:w="1098" w:type="dxa"/>
            <w:shd w:val="clear" w:color="auto" w:fill="F1F1F1"/>
          </w:tcPr>
          <w:p w14:paraId="429B9F5C" w14:textId="77777777" w:rsidR="008246B4" w:rsidRDefault="008246B4">
            <w:pPr>
              <w:pStyle w:val="TableParagraph"/>
              <w:spacing w:before="42"/>
              <w:jc w:val="left"/>
              <w:rPr>
                <w:sz w:val="16"/>
              </w:rPr>
            </w:pPr>
          </w:p>
          <w:p w14:paraId="429B9F5D" w14:textId="77777777" w:rsidR="008246B4" w:rsidRDefault="008C744B">
            <w:pPr>
              <w:pStyle w:val="TableParagraph"/>
              <w:ind w:right="80"/>
              <w:rPr>
                <w:b/>
                <w:sz w:val="16"/>
              </w:rPr>
            </w:pPr>
            <w:r>
              <w:rPr>
                <w:b/>
                <w:spacing w:val="-10"/>
                <w:sz w:val="16"/>
              </w:rPr>
              <w:t>-</w:t>
            </w:r>
          </w:p>
        </w:tc>
        <w:tc>
          <w:tcPr>
            <w:tcW w:w="1091" w:type="dxa"/>
            <w:shd w:val="clear" w:color="auto" w:fill="F1F1F1"/>
          </w:tcPr>
          <w:p w14:paraId="429B9F5E" w14:textId="77777777" w:rsidR="008246B4" w:rsidRDefault="008246B4">
            <w:pPr>
              <w:pStyle w:val="TableParagraph"/>
              <w:spacing w:before="42"/>
              <w:jc w:val="left"/>
              <w:rPr>
                <w:sz w:val="16"/>
              </w:rPr>
            </w:pPr>
          </w:p>
          <w:p w14:paraId="429B9F5F" w14:textId="77777777" w:rsidR="008246B4" w:rsidRDefault="008C744B">
            <w:pPr>
              <w:pStyle w:val="TableParagraph"/>
              <w:ind w:right="75"/>
              <w:rPr>
                <w:b/>
                <w:sz w:val="16"/>
              </w:rPr>
            </w:pPr>
            <w:r>
              <w:rPr>
                <w:b/>
                <w:spacing w:val="-10"/>
                <w:sz w:val="16"/>
              </w:rPr>
              <w:t>-</w:t>
            </w:r>
          </w:p>
        </w:tc>
        <w:tc>
          <w:tcPr>
            <w:tcW w:w="1077" w:type="dxa"/>
            <w:shd w:val="clear" w:color="auto" w:fill="F1F1F1"/>
          </w:tcPr>
          <w:p w14:paraId="429B9F60" w14:textId="77777777" w:rsidR="008246B4" w:rsidRDefault="008246B4">
            <w:pPr>
              <w:pStyle w:val="TableParagraph"/>
              <w:spacing w:before="42"/>
              <w:jc w:val="left"/>
              <w:rPr>
                <w:sz w:val="16"/>
              </w:rPr>
            </w:pPr>
          </w:p>
          <w:p w14:paraId="429B9F61" w14:textId="77777777" w:rsidR="008246B4" w:rsidRDefault="008C744B">
            <w:pPr>
              <w:pStyle w:val="TableParagraph"/>
              <w:ind w:right="66"/>
              <w:rPr>
                <w:b/>
                <w:sz w:val="16"/>
              </w:rPr>
            </w:pPr>
            <w:r>
              <w:rPr>
                <w:b/>
                <w:spacing w:val="-2"/>
                <w:sz w:val="16"/>
              </w:rPr>
              <w:t>(7.341)</w:t>
            </w:r>
          </w:p>
        </w:tc>
      </w:tr>
      <w:tr w:rsidR="008246B4" w14:paraId="429B9F6A" w14:textId="77777777">
        <w:trPr>
          <w:trHeight w:val="264"/>
        </w:trPr>
        <w:tc>
          <w:tcPr>
            <w:tcW w:w="3513" w:type="dxa"/>
            <w:shd w:val="clear" w:color="auto" w:fill="D9D9D9"/>
          </w:tcPr>
          <w:p w14:paraId="429B9F63" w14:textId="77777777" w:rsidR="008246B4" w:rsidRDefault="008C744B">
            <w:pPr>
              <w:pStyle w:val="TableParagraph"/>
              <w:spacing w:before="42"/>
              <w:ind w:left="72"/>
              <w:jc w:val="left"/>
              <w:rPr>
                <w:sz w:val="16"/>
              </w:rPr>
            </w:pPr>
            <w:r>
              <w:rPr>
                <w:sz w:val="16"/>
              </w:rPr>
              <w:t>Serv.</w:t>
            </w:r>
            <w:r>
              <w:rPr>
                <w:spacing w:val="-4"/>
                <w:sz w:val="16"/>
              </w:rPr>
              <w:t xml:space="preserve"> </w:t>
            </w:r>
            <w:r>
              <w:rPr>
                <w:sz w:val="16"/>
              </w:rPr>
              <w:t>Hospedagem</w:t>
            </w:r>
            <w:r>
              <w:rPr>
                <w:spacing w:val="-5"/>
                <w:sz w:val="16"/>
              </w:rPr>
              <w:t xml:space="preserve"> </w:t>
            </w:r>
            <w:r>
              <w:rPr>
                <w:sz w:val="16"/>
              </w:rPr>
              <w:t>servidor</w:t>
            </w:r>
            <w:r>
              <w:rPr>
                <w:spacing w:val="-3"/>
                <w:sz w:val="16"/>
              </w:rPr>
              <w:t xml:space="preserve"> </w:t>
            </w:r>
            <w:r>
              <w:rPr>
                <w:spacing w:val="-2"/>
                <w:sz w:val="16"/>
              </w:rPr>
              <w:t>externo</w:t>
            </w:r>
          </w:p>
        </w:tc>
        <w:tc>
          <w:tcPr>
            <w:tcW w:w="1131" w:type="dxa"/>
            <w:shd w:val="clear" w:color="auto" w:fill="D9D9D9"/>
          </w:tcPr>
          <w:p w14:paraId="429B9F64" w14:textId="77777777" w:rsidR="008246B4" w:rsidRDefault="008C744B">
            <w:pPr>
              <w:pStyle w:val="TableParagraph"/>
              <w:spacing w:before="42"/>
              <w:ind w:right="258"/>
              <w:rPr>
                <w:sz w:val="16"/>
              </w:rPr>
            </w:pPr>
            <w:r>
              <w:rPr>
                <w:spacing w:val="-2"/>
                <w:sz w:val="16"/>
              </w:rPr>
              <w:t>(3.248)</w:t>
            </w:r>
          </w:p>
        </w:tc>
        <w:tc>
          <w:tcPr>
            <w:tcW w:w="1242" w:type="dxa"/>
            <w:shd w:val="clear" w:color="auto" w:fill="D9D9D9"/>
          </w:tcPr>
          <w:p w14:paraId="429B9F65" w14:textId="77777777" w:rsidR="008246B4" w:rsidRDefault="008C744B">
            <w:pPr>
              <w:pStyle w:val="TableParagraph"/>
              <w:spacing w:before="42"/>
              <w:ind w:right="447"/>
              <w:rPr>
                <w:sz w:val="16"/>
              </w:rPr>
            </w:pPr>
            <w:r>
              <w:rPr>
                <w:spacing w:val="-10"/>
                <w:sz w:val="16"/>
              </w:rPr>
              <w:t>-</w:t>
            </w:r>
          </w:p>
        </w:tc>
        <w:tc>
          <w:tcPr>
            <w:tcW w:w="770" w:type="dxa"/>
            <w:shd w:val="clear" w:color="auto" w:fill="D9D9D9"/>
          </w:tcPr>
          <w:p w14:paraId="429B9F66" w14:textId="77777777" w:rsidR="008246B4" w:rsidRDefault="008C744B">
            <w:pPr>
              <w:pStyle w:val="TableParagraph"/>
              <w:spacing w:before="42"/>
              <w:ind w:right="122"/>
              <w:rPr>
                <w:sz w:val="16"/>
              </w:rPr>
            </w:pPr>
            <w:r>
              <w:rPr>
                <w:spacing w:val="-10"/>
                <w:sz w:val="16"/>
              </w:rPr>
              <w:t>-</w:t>
            </w:r>
          </w:p>
        </w:tc>
        <w:tc>
          <w:tcPr>
            <w:tcW w:w="1098" w:type="dxa"/>
            <w:shd w:val="clear" w:color="auto" w:fill="D9D9D9"/>
          </w:tcPr>
          <w:p w14:paraId="429B9F67" w14:textId="77777777" w:rsidR="008246B4" w:rsidRDefault="008C744B">
            <w:pPr>
              <w:pStyle w:val="TableParagraph"/>
              <w:spacing w:before="42"/>
              <w:ind w:right="80"/>
              <w:rPr>
                <w:b/>
                <w:sz w:val="16"/>
              </w:rPr>
            </w:pPr>
            <w:r>
              <w:rPr>
                <w:b/>
                <w:spacing w:val="-10"/>
                <w:sz w:val="16"/>
              </w:rPr>
              <w:t>-</w:t>
            </w:r>
          </w:p>
        </w:tc>
        <w:tc>
          <w:tcPr>
            <w:tcW w:w="1091" w:type="dxa"/>
            <w:shd w:val="clear" w:color="auto" w:fill="D9D9D9"/>
          </w:tcPr>
          <w:p w14:paraId="429B9F68" w14:textId="77777777" w:rsidR="008246B4" w:rsidRDefault="008C744B">
            <w:pPr>
              <w:pStyle w:val="TableParagraph"/>
              <w:spacing w:before="42"/>
              <w:ind w:right="75"/>
              <w:rPr>
                <w:b/>
                <w:sz w:val="16"/>
              </w:rPr>
            </w:pPr>
            <w:r>
              <w:rPr>
                <w:b/>
                <w:spacing w:val="-10"/>
                <w:sz w:val="16"/>
              </w:rPr>
              <w:t>-</w:t>
            </w:r>
          </w:p>
        </w:tc>
        <w:tc>
          <w:tcPr>
            <w:tcW w:w="1077" w:type="dxa"/>
            <w:shd w:val="clear" w:color="auto" w:fill="D9D9D9"/>
          </w:tcPr>
          <w:p w14:paraId="429B9F69" w14:textId="77777777" w:rsidR="008246B4" w:rsidRDefault="008C744B">
            <w:pPr>
              <w:pStyle w:val="TableParagraph"/>
              <w:spacing w:before="42"/>
              <w:ind w:right="66"/>
              <w:rPr>
                <w:b/>
                <w:sz w:val="16"/>
              </w:rPr>
            </w:pPr>
            <w:r>
              <w:rPr>
                <w:b/>
                <w:spacing w:val="-2"/>
                <w:sz w:val="16"/>
              </w:rPr>
              <w:t>(3.248)</w:t>
            </w:r>
          </w:p>
        </w:tc>
      </w:tr>
      <w:tr w:rsidR="008246B4" w14:paraId="429B9F72" w14:textId="77777777">
        <w:trPr>
          <w:trHeight w:val="448"/>
        </w:trPr>
        <w:tc>
          <w:tcPr>
            <w:tcW w:w="3513" w:type="dxa"/>
            <w:shd w:val="clear" w:color="auto" w:fill="F1F1F1"/>
          </w:tcPr>
          <w:p w14:paraId="429B9F6B" w14:textId="77777777" w:rsidR="008246B4" w:rsidRDefault="008C744B">
            <w:pPr>
              <w:pStyle w:val="TableParagraph"/>
              <w:spacing w:before="39" w:line="244" w:lineRule="auto"/>
              <w:ind w:left="72" w:right="162"/>
              <w:jc w:val="left"/>
              <w:rPr>
                <w:sz w:val="16"/>
              </w:rPr>
            </w:pPr>
            <w:r>
              <w:rPr>
                <w:sz w:val="16"/>
              </w:rPr>
              <w:t>Serv.</w:t>
            </w:r>
            <w:r>
              <w:rPr>
                <w:spacing w:val="-7"/>
                <w:sz w:val="16"/>
              </w:rPr>
              <w:t xml:space="preserve"> </w:t>
            </w:r>
            <w:r>
              <w:rPr>
                <w:sz w:val="16"/>
              </w:rPr>
              <w:t>Locação</w:t>
            </w:r>
            <w:r>
              <w:rPr>
                <w:spacing w:val="-7"/>
                <w:sz w:val="16"/>
              </w:rPr>
              <w:t xml:space="preserve"> </w:t>
            </w:r>
            <w:r>
              <w:rPr>
                <w:sz w:val="16"/>
              </w:rPr>
              <w:t>de</w:t>
            </w:r>
            <w:r>
              <w:rPr>
                <w:spacing w:val="-9"/>
                <w:sz w:val="16"/>
              </w:rPr>
              <w:t xml:space="preserve"> </w:t>
            </w:r>
            <w:r>
              <w:rPr>
                <w:sz w:val="16"/>
              </w:rPr>
              <w:t>Notebooks</w:t>
            </w:r>
            <w:r>
              <w:rPr>
                <w:spacing w:val="-7"/>
                <w:sz w:val="16"/>
              </w:rPr>
              <w:t xml:space="preserve"> </w:t>
            </w:r>
            <w:r>
              <w:rPr>
                <w:sz w:val="16"/>
              </w:rPr>
              <w:t>e</w:t>
            </w:r>
            <w:r>
              <w:rPr>
                <w:spacing w:val="-7"/>
                <w:sz w:val="16"/>
              </w:rPr>
              <w:t xml:space="preserve"> </w:t>
            </w:r>
            <w:r>
              <w:rPr>
                <w:sz w:val="16"/>
              </w:rPr>
              <w:t>fornecimento de Software</w:t>
            </w:r>
          </w:p>
        </w:tc>
        <w:tc>
          <w:tcPr>
            <w:tcW w:w="1131" w:type="dxa"/>
            <w:shd w:val="clear" w:color="auto" w:fill="F1F1F1"/>
          </w:tcPr>
          <w:p w14:paraId="429B9F6C" w14:textId="77777777" w:rsidR="008246B4" w:rsidRDefault="008C744B">
            <w:pPr>
              <w:pStyle w:val="TableParagraph"/>
              <w:spacing w:before="135"/>
              <w:ind w:right="259"/>
              <w:rPr>
                <w:sz w:val="16"/>
              </w:rPr>
            </w:pPr>
            <w:r>
              <w:rPr>
                <w:spacing w:val="-2"/>
                <w:sz w:val="16"/>
              </w:rPr>
              <w:t>(996)</w:t>
            </w:r>
          </w:p>
        </w:tc>
        <w:tc>
          <w:tcPr>
            <w:tcW w:w="1242" w:type="dxa"/>
            <w:shd w:val="clear" w:color="auto" w:fill="F1F1F1"/>
          </w:tcPr>
          <w:p w14:paraId="429B9F6D" w14:textId="77777777" w:rsidR="008246B4" w:rsidRDefault="008C744B">
            <w:pPr>
              <w:pStyle w:val="TableParagraph"/>
              <w:spacing w:before="135"/>
              <w:ind w:right="447"/>
              <w:rPr>
                <w:sz w:val="16"/>
              </w:rPr>
            </w:pPr>
            <w:r>
              <w:rPr>
                <w:spacing w:val="-10"/>
                <w:sz w:val="16"/>
              </w:rPr>
              <w:t>-</w:t>
            </w:r>
          </w:p>
        </w:tc>
        <w:tc>
          <w:tcPr>
            <w:tcW w:w="770" w:type="dxa"/>
            <w:shd w:val="clear" w:color="auto" w:fill="F1F1F1"/>
          </w:tcPr>
          <w:p w14:paraId="429B9F6E" w14:textId="77777777" w:rsidR="008246B4" w:rsidRDefault="008C744B">
            <w:pPr>
              <w:pStyle w:val="TableParagraph"/>
              <w:spacing w:before="135"/>
              <w:ind w:right="122"/>
              <w:rPr>
                <w:sz w:val="16"/>
              </w:rPr>
            </w:pPr>
            <w:r>
              <w:rPr>
                <w:spacing w:val="-10"/>
                <w:sz w:val="16"/>
              </w:rPr>
              <w:t>-</w:t>
            </w:r>
          </w:p>
        </w:tc>
        <w:tc>
          <w:tcPr>
            <w:tcW w:w="1098" w:type="dxa"/>
            <w:shd w:val="clear" w:color="auto" w:fill="F1F1F1"/>
          </w:tcPr>
          <w:p w14:paraId="429B9F6F" w14:textId="77777777" w:rsidR="008246B4" w:rsidRDefault="008C744B">
            <w:pPr>
              <w:pStyle w:val="TableParagraph"/>
              <w:spacing w:before="135"/>
              <w:ind w:right="80"/>
              <w:rPr>
                <w:b/>
                <w:sz w:val="16"/>
              </w:rPr>
            </w:pPr>
            <w:r>
              <w:rPr>
                <w:b/>
                <w:spacing w:val="-10"/>
                <w:sz w:val="16"/>
              </w:rPr>
              <w:t>-</w:t>
            </w:r>
          </w:p>
        </w:tc>
        <w:tc>
          <w:tcPr>
            <w:tcW w:w="1091" w:type="dxa"/>
            <w:shd w:val="clear" w:color="auto" w:fill="F1F1F1"/>
          </w:tcPr>
          <w:p w14:paraId="429B9F70" w14:textId="77777777" w:rsidR="008246B4" w:rsidRDefault="008C744B">
            <w:pPr>
              <w:pStyle w:val="TableParagraph"/>
              <w:spacing w:before="135"/>
              <w:ind w:right="75"/>
              <w:rPr>
                <w:b/>
                <w:sz w:val="16"/>
              </w:rPr>
            </w:pPr>
            <w:r>
              <w:rPr>
                <w:b/>
                <w:spacing w:val="-10"/>
                <w:sz w:val="16"/>
              </w:rPr>
              <w:t>-</w:t>
            </w:r>
          </w:p>
        </w:tc>
        <w:tc>
          <w:tcPr>
            <w:tcW w:w="1077" w:type="dxa"/>
            <w:shd w:val="clear" w:color="auto" w:fill="F1F1F1"/>
          </w:tcPr>
          <w:p w14:paraId="429B9F71" w14:textId="77777777" w:rsidR="008246B4" w:rsidRDefault="008C744B">
            <w:pPr>
              <w:pStyle w:val="TableParagraph"/>
              <w:spacing w:before="135"/>
              <w:ind w:right="67"/>
              <w:rPr>
                <w:b/>
                <w:sz w:val="16"/>
              </w:rPr>
            </w:pPr>
            <w:r>
              <w:rPr>
                <w:b/>
                <w:spacing w:val="-2"/>
                <w:sz w:val="16"/>
              </w:rPr>
              <w:t>(996)</w:t>
            </w:r>
          </w:p>
        </w:tc>
      </w:tr>
      <w:tr w:rsidR="008246B4" w14:paraId="429B9F7A" w14:textId="77777777">
        <w:trPr>
          <w:trHeight w:val="448"/>
        </w:trPr>
        <w:tc>
          <w:tcPr>
            <w:tcW w:w="3513" w:type="dxa"/>
            <w:shd w:val="clear" w:color="auto" w:fill="D9D9D9"/>
          </w:tcPr>
          <w:p w14:paraId="429B9F73" w14:textId="77777777" w:rsidR="008246B4" w:rsidRDefault="008C744B">
            <w:pPr>
              <w:pStyle w:val="TableParagraph"/>
              <w:spacing w:before="39"/>
              <w:ind w:left="72" w:right="289"/>
              <w:jc w:val="left"/>
              <w:rPr>
                <w:sz w:val="16"/>
              </w:rPr>
            </w:pPr>
            <w:r>
              <w:rPr>
                <w:sz w:val="16"/>
              </w:rPr>
              <w:t>Serv.</w:t>
            </w:r>
            <w:r>
              <w:rPr>
                <w:spacing w:val="-9"/>
                <w:sz w:val="16"/>
              </w:rPr>
              <w:t xml:space="preserve"> </w:t>
            </w:r>
            <w:r>
              <w:rPr>
                <w:sz w:val="16"/>
              </w:rPr>
              <w:t>Plataforma</w:t>
            </w:r>
            <w:r>
              <w:rPr>
                <w:spacing w:val="-9"/>
                <w:sz w:val="16"/>
              </w:rPr>
              <w:t xml:space="preserve"> </w:t>
            </w:r>
            <w:r>
              <w:rPr>
                <w:sz w:val="16"/>
              </w:rPr>
              <w:t>de</w:t>
            </w:r>
            <w:r>
              <w:rPr>
                <w:spacing w:val="-9"/>
                <w:sz w:val="16"/>
              </w:rPr>
              <w:t xml:space="preserve"> </w:t>
            </w:r>
            <w:r>
              <w:rPr>
                <w:sz w:val="16"/>
              </w:rPr>
              <w:t>colaboração</w:t>
            </w:r>
            <w:r>
              <w:rPr>
                <w:spacing w:val="-12"/>
                <w:sz w:val="16"/>
              </w:rPr>
              <w:t xml:space="preserve"> </w:t>
            </w:r>
            <w:r>
              <w:rPr>
                <w:sz w:val="16"/>
              </w:rPr>
              <w:t xml:space="preserve">e </w:t>
            </w:r>
            <w:r>
              <w:rPr>
                <w:spacing w:val="-2"/>
                <w:sz w:val="16"/>
              </w:rPr>
              <w:t>produtividade</w:t>
            </w:r>
          </w:p>
        </w:tc>
        <w:tc>
          <w:tcPr>
            <w:tcW w:w="1131" w:type="dxa"/>
            <w:shd w:val="clear" w:color="auto" w:fill="D9D9D9"/>
          </w:tcPr>
          <w:p w14:paraId="429B9F74" w14:textId="77777777" w:rsidR="008246B4" w:rsidRDefault="008C744B">
            <w:pPr>
              <w:pStyle w:val="TableParagraph"/>
              <w:spacing w:before="133"/>
              <w:ind w:right="258"/>
              <w:rPr>
                <w:sz w:val="16"/>
              </w:rPr>
            </w:pPr>
            <w:r>
              <w:rPr>
                <w:spacing w:val="-2"/>
                <w:sz w:val="16"/>
              </w:rPr>
              <w:t>(2.222)</w:t>
            </w:r>
          </w:p>
        </w:tc>
        <w:tc>
          <w:tcPr>
            <w:tcW w:w="1242" w:type="dxa"/>
            <w:shd w:val="clear" w:color="auto" w:fill="D9D9D9"/>
          </w:tcPr>
          <w:p w14:paraId="429B9F75" w14:textId="77777777" w:rsidR="008246B4" w:rsidRDefault="008C744B">
            <w:pPr>
              <w:pStyle w:val="TableParagraph"/>
              <w:spacing w:before="133"/>
              <w:ind w:right="447"/>
              <w:rPr>
                <w:sz w:val="16"/>
              </w:rPr>
            </w:pPr>
            <w:r>
              <w:rPr>
                <w:spacing w:val="-10"/>
                <w:sz w:val="16"/>
              </w:rPr>
              <w:t>-</w:t>
            </w:r>
          </w:p>
        </w:tc>
        <w:tc>
          <w:tcPr>
            <w:tcW w:w="770" w:type="dxa"/>
            <w:shd w:val="clear" w:color="auto" w:fill="D9D9D9"/>
          </w:tcPr>
          <w:p w14:paraId="429B9F76" w14:textId="77777777" w:rsidR="008246B4" w:rsidRDefault="008C744B">
            <w:pPr>
              <w:pStyle w:val="TableParagraph"/>
              <w:spacing w:before="133"/>
              <w:ind w:right="122"/>
              <w:rPr>
                <w:sz w:val="16"/>
              </w:rPr>
            </w:pPr>
            <w:r>
              <w:rPr>
                <w:spacing w:val="-10"/>
                <w:sz w:val="16"/>
              </w:rPr>
              <w:t>-</w:t>
            </w:r>
          </w:p>
        </w:tc>
        <w:tc>
          <w:tcPr>
            <w:tcW w:w="1098" w:type="dxa"/>
            <w:shd w:val="clear" w:color="auto" w:fill="D9D9D9"/>
          </w:tcPr>
          <w:p w14:paraId="429B9F77" w14:textId="77777777" w:rsidR="008246B4" w:rsidRDefault="008C744B">
            <w:pPr>
              <w:pStyle w:val="TableParagraph"/>
              <w:spacing w:before="133"/>
              <w:ind w:right="80"/>
              <w:rPr>
                <w:b/>
                <w:sz w:val="16"/>
              </w:rPr>
            </w:pPr>
            <w:r>
              <w:rPr>
                <w:b/>
                <w:spacing w:val="-10"/>
                <w:sz w:val="16"/>
              </w:rPr>
              <w:t>-</w:t>
            </w:r>
          </w:p>
        </w:tc>
        <w:tc>
          <w:tcPr>
            <w:tcW w:w="1091" w:type="dxa"/>
            <w:shd w:val="clear" w:color="auto" w:fill="D9D9D9"/>
          </w:tcPr>
          <w:p w14:paraId="429B9F78" w14:textId="77777777" w:rsidR="008246B4" w:rsidRDefault="008C744B">
            <w:pPr>
              <w:pStyle w:val="TableParagraph"/>
              <w:spacing w:before="133"/>
              <w:ind w:right="75"/>
              <w:rPr>
                <w:b/>
                <w:sz w:val="16"/>
              </w:rPr>
            </w:pPr>
            <w:r>
              <w:rPr>
                <w:b/>
                <w:spacing w:val="-10"/>
                <w:sz w:val="16"/>
              </w:rPr>
              <w:t>-</w:t>
            </w:r>
          </w:p>
        </w:tc>
        <w:tc>
          <w:tcPr>
            <w:tcW w:w="1077" w:type="dxa"/>
            <w:shd w:val="clear" w:color="auto" w:fill="D9D9D9"/>
          </w:tcPr>
          <w:p w14:paraId="429B9F79" w14:textId="77777777" w:rsidR="008246B4" w:rsidRDefault="008C744B">
            <w:pPr>
              <w:pStyle w:val="TableParagraph"/>
              <w:spacing w:before="133"/>
              <w:ind w:right="66"/>
              <w:rPr>
                <w:b/>
                <w:sz w:val="16"/>
              </w:rPr>
            </w:pPr>
            <w:r>
              <w:rPr>
                <w:b/>
                <w:spacing w:val="-2"/>
                <w:sz w:val="16"/>
              </w:rPr>
              <w:t>(2.222)</w:t>
            </w:r>
          </w:p>
        </w:tc>
      </w:tr>
      <w:tr w:rsidR="008246B4" w14:paraId="429B9F82" w14:textId="77777777">
        <w:trPr>
          <w:trHeight w:val="263"/>
        </w:trPr>
        <w:tc>
          <w:tcPr>
            <w:tcW w:w="3513" w:type="dxa"/>
            <w:shd w:val="clear" w:color="auto" w:fill="F1F1F1"/>
          </w:tcPr>
          <w:p w14:paraId="429B9F7B" w14:textId="77777777" w:rsidR="008246B4" w:rsidRDefault="008C744B">
            <w:pPr>
              <w:pStyle w:val="TableParagraph"/>
              <w:spacing w:before="42"/>
              <w:ind w:left="72"/>
              <w:jc w:val="left"/>
              <w:rPr>
                <w:sz w:val="16"/>
              </w:rPr>
            </w:pPr>
            <w:r>
              <w:rPr>
                <w:sz w:val="16"/>
              </w:rPr>
              <w:t>Serv.</w:t>
            </w:r>
            <w:r>
              <w:rPr>
                <w:spacing w:val="-5"/>
                <w:sz w:val="16"/>
              </w:rPr>
              <w:t xml:space="preserve"> </w:t>
            </w:r>
            <w:r>
              <w:rPr>
                <w:sz w:val="16"/>
              </w:rPr>
              <w:t>Publicidade</w:t>
            </w:r>
            <w:r>
              <w:rPr>
                <w:spacing w:val="-5"/>
                <w:sz w:val="16"/>
              </w:rPr>
              <w:t xml:space="preserve"> </w:t>
            </w:r>
            <w:r>
              <w:rPr>
                <w:spacing w:val="-2"/>
                <w:sz w:val="16"/>
              </w:rPr>
              <w:t>Legal</w:t>
            </w:r>
          </w:p>
        </w:tc>
        <w:tc>
          <w:tcPr>
            <w:tcW w:w="1131" w:type="dxa"/>
            <w:shd w:val="clear" w:color="auto" w:fill="F1F1F1"/>
          </w:tcPr>
          <w:p w14:paraId="429B9F7C" w14:textId="77777777" w:rsidR="008246B4" w:rsidRDefault="008C744B">
            <w:pPr>
              <w:pStyle w:val="TableParagraph"/>
              <w:spacing w:before="42"/>
              <w:ind w:right="259"/>
              <w:rPr>
                <w:sz w:val="16"/>
              </w:rPr>
            </w:pPr>
            <w:r>
              <w:rPr>
                <w:spacing w:val="-4"/>
                <w:sz w:val="16"/>
              </w:rPr>
              <w:t>(99)</w:t>
            </w:r>
          </w:p>
        </w:tc>
        <w:tc>
          <w:tcPr>
            <w:tcW w:w="1242" w:type="dxa"/>
            <w:shd w:val="clear" w:color="auto" w:fill="F1F1F1"/>
          </w:tcPr>
          <w:p w14:paraId="429B9F7D" w14:textId="77777777" w:rsidR="008246B4" w:rsidRDefault="008C744B">
            <w:pPr>
              <w:pStyle w:val="TableParagraph"/>
              <w:spacing w:before="42"/>
              <w:ind w:right="447"/>
              <w:rPr>
                <w:sz w:val="16"/>
              </w:rPr>
            </w:pPr>
            <w:r>
              <w:rPr>
                <w:spacing w:val="-10"/>
                <w:sz w:val="16"/>
              </w:rPr>
              <w:t>-</w:t>
            </w:r>
          </w:p>
        </w:tc>
        <w:tc>
          <w:tcPr>
            <w:tcW w:w="770" w:type="dxa"/>
            <w:shd w:val="clear" w:color="auto" w:fill="F1F1F1"/>
          </w:tcPr>
          <w:p w14:paraId="429B9F7E" w14:textId="77777777" w:rsidR="008246B4" w:rsidRDefault="008C744B">
            <w:pPr>
              <w:pStyle w:val="TableParagraph"/>
              <w:spacing w:before="42"/>
              <w:ind w:right="122"/>
              <w:rPr>
                <w:sz w:val="16"/>
              </w:rPr>
            </w:pPr>
            <w:r>
              <w:rPr>
                <w:spacing w:val="-10"/>
                <w:sz w:val="16"/>
              </w:rPr>
              <w:t>-</w:t>
            </w:r>
          </w:p>
        </w:tc>
        <w:tc>
          <w:tcPr>
            <w:tcW w:w="1098" w:type="dxa"/>
            <w:shd w:val="clear" w:color="auto" w:fill="F1F1F1"/>
          </w:tcPr>
          <w:p w14:paraId="429B9F7F" w14:textId="77777777" w:rsidR="008246B4" w:rsidRDefault="008C744B">
            <w:pPr>
              <w:pStyle w:val="TableParagraph"/>
              <w:spacing w:before="42"/>
              <w:ind w:right="80"/>
              <w:rPr>
                <w:b/>
                <w:sz w:val="16"/>
              </w:rPr>
            </w:pPr>
            <w:r>
              <w:rPr>
                <w:b/>
                <w:spacing w:val="-10"/>
                <w:sz w:val="16"/>
              </w:rPr>
              <w:t>-</w:t>
            </w:r>
          </w:p>
        </w:tc>
        <w:tc>
          <w:tcPr>
            <w:tcW w:w="1091" w:type="dxa"/>
            <w:shd w:val="clear" w:color="auto" w:fill="F1F1F1"/>
          </w:tcPr>
          <w:p w14:paraId="429B9F80" w14:textId="77777777" w:rsidR="008246B4" w:rsidRDefault="008C744B">
            <w:pPr>
              <w:pStyle w:val="TableParagraph"/>
              <w:spacing w:before="42"/>
              <w:ind w:right="75"/>
              <w:rPr>
                <w:b/>
                <w:sz w:val="16"/>
              </w:rPr>
            </w:pPr>
            <w:r>
              <w:rPr>
                <w:b/>
                <w:spacing w:val="-10"/>
                <w:sz w:val="16"/>
              </w:rPr>
              <w:t>-</w:t>
            </w:r>
          </w:p>
        </w:tc>
        <w:tc>
          <w:tcPr>
            <w:tcW w:w="1077" w:type="dxa"/>
            <w:shd w:val="clear" w:color="auto" w:fill="F1F1F1"/>
          </w:tcPr>
          <w:p w14:paraId="429B9F81" w14:textId="77777777" w:rsidR="008246B4" w:rsidRDefault="008C744B">
            <w:pPr>
              <w:pStyle w:val="TableParagraph"/>
              <w:spacing w:before="42"/>
              <w:ind w:right="67"/>
              <w:rPr>
                <w:b/>
                <w:sz w:val="16"/>
              </w:rPr>
            </w:pPr>
            <w:r>
              <w:rPr>
                <w:b/>
                <w:spacing w:val="-4"/>
                <w:sz w:val="16"/>
              </w:rPr>
              <w:t>(99)</w:t>
            </w:r>
          </w:p>
        </w:tc>
      </w:tr>
      <w:tr w:rsidR="008246B4" w14:paraId="429B9F8A" w14:textId="77777777">
        <w:trPr>
          <w:trHeight w:val="446"/>
        </w:trPr>
        <w:tc>
          <w:tcPr>
            <w:tcW w:w="3513" w:type="dxa"/>
            <w:shd w:val="clear" w:color="auto" w:fill="D9D9D9"/>
          </w:tcPr>
          <w:p w14:paraId="429B9F83" w14:textId="77777777" w:rsidR="008246B4" w:rsidRDefault="008C744B">
            <w:pPr>
              <w:pStyle w:val="TableParagraph"/>
              <w:spacing w:before="39"/>
              <w:ind w:left="72"/>
              <w:jc w:val="left"/>
              <w:rPr>
                <w:sz w:val="16"/>
              </w:rPr>
            </w:pPr>
            <w:r>
              <w:rPr>
                <w:sz w:val="16"/>
              </w:rPr>
              <w:t>Serv.</w:t>
            </w:r>
            <w:r>
              <w:rPr>
                <w:spacing w:val="-7"/>
                <w:sz w:val="16"/>
              </w:rPr>
              <w:t xml:space="preserve"> </w:t>
            </w:r>
            <w:r>
              <w:rPr>
                <w:sz w:val="16"/>
              </w:rPr>
              <w:t>Técnico</w:t>
            </w:r>
            <w:r>
              <w:rPr>
                <w:spacing w:val="-7"/>
                <w:sz w:val="16"/>
              </w:rPr>
              <w:t xml:space="preserve"> </w:t>
            </w:r>
            <w:r>
              <w:rPr>
                <w:sz w:val="16"/>
              </w:rPr>
              <w:t>Especializado</w:t>
            </w:r>
            <w:r>
              <w:rPr>
                <w:spacing w:val="-7"/>
                <w:sz w:val="16"/>
              </w:rPr>
              <w:t xml:space="preserve"> </w:t>
            </w:r>
            <w:r>
              <w:rPr>
                <w:sz w:val="16"/>
              </w:rPr>
              <w:t>de</w:t>
            </w:r>
            <w:r>
              <w:rPr>
                <w:spacing w:val="-7"/>
                <w:sz w:val="16"/>
              </w:rPr>
              <w:t xml:space="preserve"> </w:t>
            </w:r>
            <w:r>
              <w:rPr>
                <w:sz w:val="16"/>
              </w:rPr>
              <w:t>avaliação</w:t>
            </w:r>
            <w:r>
              <w:rPr>
                <w:spacing w:val="-7"/>
                <w:sz w:val="16"/>
              </w:rPr>
              <w:t xml:space="preserve"> </w:t>
            </w:r>
            <w:r>
              <w:rPr>
                <w:sz w:val="16"/>
              </w:rPr>
              <w:t>e acompanhamento de projetos de inovação</w:t>
            </w:r>
          </w:p>
        </w:tc>
        <w:tc>
          <w:tcPr>
            <w:tcW w:w="1131" w:type="dxa"/>
            <w:shd w:val="clear" w:color="auto" w:fill="D9D9D9"/>
          </w:tcPr>
          <w:p w14:paraId="429B9F84" w14:textId="77777777" w:rsidR="008246B4" w:rsidRDefault="008C744B">
            <w:pPr>
              <w:pStyle w:val="TableParagraph"/>
              <w:spacing w:before="133"/>
              <w:ind w:right="256"/>
              <w:rPr>
                <w:sz w:val="16"/>
              </w:rPr>
            </w:pPr>
            <w:r>
              <w:rPr>
                <w:spacing w:val="-10"/>
                <w:sz w:val="16"/>
              </w:rPr>
              <w:t>-</w:t>
            </w:r>
          </w:p>
        </w:tc>
        <w:tc>
          <w:tcPr>
            <w:tcW w:w="1242" w:type="dxa"/>
            <w:shd w:val="clear" w:color="auto" w:fill="D9D9D9"/>
          </w:tcPr>
          <w:p w14:paraId="429B9F85" w14:textId="77777777" w:rsidR="008246B4" w:rsidRDefault="008C744B">
            <w:pPr>
              <w:pStyle w:val="TableParagraph"/>
              <w:spacing w:before="131"/>
              <w:ind w:right="401"/>
              <w:rPr>
                <w:rFonts w:ascii="Times New Roman"/>
                <w:sz w:val="16"/>
              </w:rPr>
            </w:pPr>
            <w:r>
              <w:rPr>
                <w:rFonts w:ascii="Times New Roman"/>
                <w:spacing w:val="-10"/>
                <w:sz w:val="16"/>
              </w:rPr>
              <w:t>-</w:t>
            </w:r>
          </w:p>
        </w:tc>
        <w:tc>
          <w:tcPr>
            <w:tcW w:w="770" w:type="dxa"/>
            <w:shd w:val="clear" w:color="auto" w:fill="D9D9D9"/>
          </w:tcPr>
          <w:p w14:paraId="429B9F86" w14:textId="77777777" w:rsidR="008246B4" w:rsidRDefault="008C744B">
            <w:pPr>
              <w:pStyle w:val="TableParagraph"/>
              <w:spacing w:before="133"/>
              <w:ind w:right="80"/>
              <w:rPr>
                <w:sz w:val="16"/>
              </w:rPr>
            </w:pPr>
            <w:r>
              <w:rPr>
                <w:spacing w:val="-4"/>
                <w:sz w:val="16"/>
              </w:rPr>
              <w:t>(87)</w:t>
            </w:r>
          </w:p>
        </w:tc>
        <w:tc>
          <w:tcPr>
            <w:tcW w:w="1098" w:type="dxa"/>
            <w:shd w:val="clear" w:color="auto" w:fill="D9D9D9"/>
          </w:tcPr>
          <w:p w14:paraId="429B9F87" w14:textId="77777777" w:rsidR="008246B4" w:rsidRDefault="008C744B">
            <w:pPr>
              <w:pStyle w:val="TableParagraph"/>
              <w:spacing w:before="133"/>
              <w:ind w:right="80"/>
              <w:rPr>
                <w:b/>
                <w:sz w:val="16"/>
              </w:rPr>
            </w:pPr>
            <w:r>
              <w:rPr>
                <w:b/>
                <w:spacing w:val="-10"/>
                <w:sz w:val="16"/>
              </w:rPr>
              <w:t>-</w:t>
            </w:r>
          </w:p>
        </w:tc>
        <w:tc>
          <w:tcPr>
            <w:tcW w:w="1091" w:type="dxa"/>
            <w:shd w:val="clear" w:color="auto" w:fill="D9D9D9"/>
          </w:tcPr>
          <w:p w14:paraId="429B9F88" w14:textId="77777777" w:rsidR="008246B4" w:rsidRDefault="008C744B">
            <w:pPr>
              <w:pStyle w:val="TableParagraph"/>
              <w:spacing w:before="133"/>
              <w:ind w:right="75"/>
              <w:rPr>
                <w:b/>
                <w:sz w:val="16"/>
              </w:rPr>
            </w:pPr>
            <w:r>
              <w:rPr>
                <w:b/>
                <w:spacing w:val="-10"/>
                <w:sz w:val="16"/>
              </w:rPr>
              <w:t>-</w:t>
            </w:r>
          </w:p>
        </w:tc>
        <w:tc>
          <w:tcPr>
            <w:tcW w:w="1077" w:type="dxa"/>
            <w:shd w:val="clear" w:color="auto" w:fill="D9D9D9"/>
          </w:tcPr>
          <w:p w14:paraId="429B9F89" w14:textId="77777777" w:rsidR="008246B4" w:rsidRDefault="008C744B">
            <w:pPr>
              <w:pStyle w:val="TableParagraph"/>
              <w:spacing w:before="133"/>
              <w:ind w:right="67"/>
              <w:rPr>
                <w:b/>
                <w:sz w:val="16"/>
              </w:rPr>
            </w:pPr>
            <w:r>
              <w:rPr>
                <w:b/>
                <w:spacing w:val="-4"/>
                <w:sz w:val="16"/>
              </w:rPr>
              <w:t>(87)</w:t>
            </w:r>
          </w:p>
        </w:tc>
      </w:tr>
      <w:tr w:rsidR="008246B4" w14:paraId="429B9F92" w14:textId="77777777">
        <w:trPr>
          <w:trHeight w:val="511"/>
        </w:trPr>
        <w:tc>
          <w:tcPr>
            <w:tcW w:w="3513" w:type="dxa"/>
            <w:shd w:val="clear" w:color="auto" w:fill="F1F1F1"/>
          </w:tcPr>
          <w:p w14:paraId="429B9F8B" w14:textId="77777777" w:rsidR="008246B4" w:rsidRDefault="008C744B">
            <w:pPr>
              <w:pStyle w:val="TableParagraph"/>
              <w:spacing w:before="70" w:line="244" w:lineRule="auto"/>
              <w:ind w:left="72"/>
              <w:jc w:val="left"/>
              <w:rPr>
                <w:sz w:val="16"/>
              </w:rPr>
            </w:pPr>
            <w:r>
              <w:rPr>
                <w:sz w:val="16"/>
              </w:rPr>
              <w:t>Gestão</w:t>
            </w:r>
            <w:r>
              <w:rPr>
                <w:spacing w:val="-10"/>
                <w:sz w:val="16"/>
              </w:rPr>
              <w:t xml:space="preserve"> </w:t>
            </w:r>
            <w:r>
              <w:rPr>
                <w:sz w:val="16"/>
              </w:rPr>
              <w:t>de</w:t>
            </w:r>
            <w:r>
              <w:rPr>
                <w:spacing w:val="-6"/>
                <w:sz w:val="16"/>
              </w:rPr>
              <w:t xml:space="preserve"> </w:t>
            </w:r>
            <w:r>
              <w:rPr>
                <w:sz w:val="16"/>
              </w:rPr>
              <w:t>Processos</w:t>
            </w:r>
            <w:r>
              <w:rPr>
                <w:spacing w:val="-6"/>
                <w:sz w:val="16"/>
              </w:rPr>
              <w:t xml:space="preserve"> </w:t>
            </w:r>
            <w:r>
              <w:rPr>
                <w:sz w:val="16"/>
              </w:rPr>
              <w:t>e</w:t>
            </w:r>
            <w:r>
              <w:rPr>
                <w:spacing w:val="-8"/>
                <w:sz w:val="16"/>
              </w:rPr>
              <w:t xml:space="preserve"> </w:t>
            </w:r>
            <w:r>
              <w:rPr>
                <w:sz w:val="16"/>
              </w:rPr>
              <w:t>Documentos</w:t>
            </w:r>
            <w:r>
              <w:rPr>
                <w:spacing w:val="-8"/>
                <w:sz w:val="16"/>
              </w:rPr>
              <w:t xml:space="preserve"> </w:t>
            </w:r>
            <w:r>
              <w:rPr>
                <w:sz w:val="16"/>
              </w:rPr>
              <w:t>e Certificados Digitais</w:t>
            </w:r>
          </w:p>
        </w:tc>
        <w:tc>
          <w:tcPr>
            <w:tcW w:w="1131" w:type="dxa"/>
            <w:shd w:val="clear" w:color="auto" w:fill="F1F1F1"/>
          </w:tcPr>
          <w:p w14:paraId="429B9F8C" w14:textId="77777777" w:rsidR="008246B4" w:rsidRDefault="008C744B">
            <w:pPr>
              <w:pStyle w:val="TableParagraph"/>
              <w:spacing w:before="166"/>
              <w:ind w:right="257"/>
              <w:rPr>
                <w:sz w:val="16"/>
              </w:rPr>
            </w:pPr>
            <w:r>
              <w:rPr>
                <w:spacing w:val="-5"/>
                <w:sz w:val="16"/>
              </w:rPr>
              <w:t>(9)</w:t>
            </w:r>
          </w:p>
        </w:tc>
        <w:tc>
          <w:tcPr>
            <w:tcW w:w="1242" w:type="dxa"/>
            <w:shd w:val="clear" w:color="auto" w:fill="F1F1F1"/>
          </w:tcPr>
          <w:p w14:paraId="429B9F8D" w14:textId="77777777" w:rsidR="008246B4" w:rsidRDefault="008C744B">
            <w:pPr>
              <w:pStyle w:val="TableParagraph"/>
              <w:spacing w:before="166"/>
              <w:ind w:right="401"/>
              <w:rPr>
                <w:sz w:val="16"/>
              </w:rPr>
            </w:pPr>
            <w:r>
              <w:rPr>
                <w:spacing w:val="-10"/>
                <w:sz w:val="16"/>
              </w:rPr>
              <w:t>-</w:t>
            </w:r>
          </w:p>
        </w:tc>
        <w:tc>
          <w:tcPr>
            <w:tcW w:w="770" w:type="dxa"/>
            <w:shd w:val="clear" w:color="auto" w:fill="F1F1F1"/>
          </w:tcPr>
          <w:p w14:paraId="429B9F8E" w14:textId="77777777" w:rsidR="008246B4" w:rsidRDefault="008C744B">
            <w:pPr>
              <w:pStyle w:val="TableParagraph"/>
              <w:spacing w:before="166"/>
              <w:ind w:right="122"/>
              <w:rPr>
                <w:sz w:val="16"/>
              </w:rPr>
            </w:pPr>
            <w:r>
              <w:rPr>
                <w:spacing w:val="-10"/>
                <w:sz w:val="16"/>
              </w:rPr>
              <w:t>-</w:t>
            </w:r>
          </w:p>
        </w:tc>
        <w:tc>
          <w:tcPr>
            <w:tcW w:w="1098" w:type="dxa"/>
            <w:shd w:val="clear" w:color="auto" w:fill="F1F1F1"/>
          </w:tcPr>
          <w:p w14:paraId="429B9F8F" w14:textId="77777777" w:rsidR="008246B4" w:rsidRDefault="008C744B">
            <w:pPr>
              <w:pStyle w:val="TableParagraph"/>
              <w:spacing w:before="166"/>
              <w:ind w:right="80"/>
              <w:rPr>
                <w:b/>
                <w:sz w:val="16"/>
              </w:rPr>
            </w:pPr>
            <w:r>
              <w:rPr>
                <w:b/>
                <w:spacing w:val="-10"/>
                <w:sz w:val="16"/>
              </w:rPr>
              <w:t>-</w:t>
            </w:r>
          </w:p>
        </w:tc>
        <w:tc>
          <w:tcPr>
            <w:tcW w:w="1091" w:type="dxa"/>
            <w:shd w:val="clear" w:color="auto" w:fill="F1F1F1"/>
          </w:tcPr>
          <w:p w14:paraId="429B9F90" w14:textId="77777777" w:rsidR="008246B4" w:rsidRDefault="008C744B">
            <w:pPr>
              <w:pStyle w:val="TableParagraph"/>
              <w:spacing w:before="166"/>
              <w:ind w:right="75"/>
              <w:rPr>
                <w:b/>
                <w:sz w:val="16"/>
              </w:rPr>
            </w:pPr>
            <w:r>
              <w:rPr>
                <w:b/>
                <w:spacing w:val="-10"/>
                <w:sz w:val="16"/>
              </w:rPr>
              <w:t>-</w:t>
            </w:r>
          </w:p>
        </w:tc>
        <w:tc>
          <w:tcPr>
            <w:tcW w:w="1077" w:type="dxa"/>
            <w:shd w:val="clear" w:color="auto" w:fill="F1F1F1"/>
          </w:tcPr>
          <w:p w14:paraId="429B9F91" w14:textId="77777777" w:rsidR="008246B4" w:rsidRDefault="008C744B">
            <w:pPr>
              <w:pStyle w:val="TableParagraph"/>
              <w:spacing w:before="166"/>
              <w:ind w:right="65"/>
              <w:rPr>
                <w:b/>
                <w:sz w:val="16"/>
              </w:rPr>
            </w:pPr>
            <w:r>
              <w:rPr>
                <w:b/>
                <w:spacing w:val="-5"/>
                <w:sz w:val="16"/>
              </w:rPr>
              <w:t>(9)</w:t>
            </w:r>
          </w:p>
        </w:tc>
      </w:tr>
      <w:tr w:rsidR="008246B4" w14:paraId="429B9F9A" w14:textId="77777777">
        <w:trPr>
          <w:trHeight w:val="263"/>
        </w:trPr>
        <w:tc>
          <w:tcPr>
            <w:tcW w:w="3513" w:type="dxa"/>
            <w:shd w:val="clear" w:color="auto" w:fill="D9D9D9"/>
          </w:tcPr>
          <w:p w14:paraId="429B9F93" w14:textId="77777777" w:rsidR="008246B4" w:rsidRDefault="008C744B">
            <w:pPr>
              <w:pStyle w:val="TableParagraph"/>
              <w:spacing w:before="42"/>
              <w:ind w:left="72"/>
              <w:jc w:val="left"/>
              <w:rPr>
                <w:sz w:val="16"/>
              </w:rPr>
            </w:pPr>
            <w:r>
              <w:rPr>
                <w:spacing w:val="-2"/>
                <w:sz w:val="16"/>
              </w:rPr>
              <w:t>Doação</w:t>
            </w:r>
          </w:p>
        </w:tc>
        <w:tc>
          <w:tcPr>
            <w:tcW w:w="1131" w:type="dxa"/>
            <w:shd w:val="clear" w:color="auto" w:fill="D9D9D9"/>
          </w:tcPr>
          <w:p w14:paraId="429B9F94" w14:textId="77777777" w:rsidR="008246B4" w:rsidRDefault="008246B4">
            <w:pPr>
              <w:pStyle w:val="TableParagraph"/>
              <w:jc w:val="left"/>
              <w:rPr>
                <w:rFonts w:ascii="Times New Roman"/>
                <w:sz w:val="16"/>
              </w:rPr>
            </w:pPr>
          </w:p>
        </w:tc>
        <w:tc>
          <w:tcPr>
            <w:tcW w:w="1242" w:type="dxa"/>
            <w:shd w:val="clear" w:color="auto" w:fill="D9D9D9"/>
          </w:tcPr>
          <w:p w14:paraId="429B9F95" w14:textId="77777777" w:rsidR="008246B4" w:rsidRDefault="008246B4">
            <w:pPr>
              <w:pStyle w:val="TableParagraph"/>
              <w:jc w:val="left"/>
              <w:rPr>
                <w:rFonts w:ascii="Times New Roman"/>
                <w:sz w:val="16"/>
              </w:rPr>
            </w:pPr>
          </w:p>
        </w:tc>
        <w:tc>
          <w:tcPr>
            <w:tcW w:w="770" w:type="dxa"/>
            <w:shd w:val="clear" w:color="auto" w:fill="D9D9D9"/>
          </w:tcPr>
          <w:p w14:paraId="429B9F96" w14:textId="77777777" w:rsidR="008246B4" w:rsidRDefault="008246B4">
            <w:pPr>
              <w:pStyle w:val="TableParagraph"/>
              <w:jc w:val="left"/>
              <w:rPr>
                <w:rFonts w:ascii="Times New Roman"/>
                <w:sz w:val="16"/>
              </w:rPr>
            </w:pPr>
          </w:p>
        </w:tc>
        <w:tc>
          <w:tcPr>
            <w:tcW w:w="1098" w:type="dxa"/>
            <w:shd w:val="clear" w:color="auto" w:fill="D9D9D9"/>
          </w:tcPr>
          <w:p w14:paraId="429B9F97" w14:textId="77777777" w:rsidR="008246B4" w:rsidRDefault="008C744B">
            <w:pPr>
              <w:pStyle w:val="TableParagraph"/>
              <w:spacing w:before="42"/>
              <w:ind w:right="83"/>
              <w:rPr>
                <w:sz w:val="16"/>
              </w:rPr>
            </w:pPr>
            <w:r>
              <w:rPr>
                <w:spacing w:val="-2"/>
                <w:sz w:val="16"/>
              </w:rPr>
              <w:t>(300)</w:t>
            </w:r>
          </w:p>
        </w:tc>
        <w:tc>
          <w:tcPr>
            <w:tcW w:w="1091" w:type="dxa"/>
            <w:shd w:val="clear" w:color="auto" w:fill="D9D9D9"/>
          </w:tcPr>
          <w:p w14:paraId="429B9F98" w14:textId="77777777" w:rsidR="008246B4" w:rsidRDefault="008C744B">
            <w:pPr>
              <w:pStyle w:val="TableParagraph"/>
              <w:spacing w:before="42"/>
              <w:ind w:right="78"/>
              <w:rPr>
                <w:sz w:val="16"/>
              </w:rPr>
            </w:pPr>
            <w:r>
              <w:rPr>
                <w:spacing w:val="-2"/>
                <w:sz w:val="16"/>
              </w:rPr>
              <w:t>(300)</w:t>
            </w:r>
          </w:p>
        </w:tc>
        <w:tc>
          <w:tcPr>
            <w:tcW w:w="1077" w:type="dxa"/>
            <w:shd w:val="clear" w:color="auto" w:fill="D9D9D9"/>
          </w:tcPr>
          <w:p w14:paraId="429B9F99" w14:textId="77777777" w:rsidR="008246B4" w:rsidRDefault="008C744B">
            <w:pPr>
              <w:pStyle w:val="TableParagraph"/>
              <w:spacing w:before="42"/>
              <w:ind w:right="67"/>
              <w:rPr>
                <w:b/>
                <w:sz w:val="16"/>
              </w:rPr>
            </w:pPr>
            <w:r>
              <w:rPr>
                <w:b/>
                <w:spacing w:val="-2"/>
                <w:sz w:val="16"/>
              </w:rPr>
              <w:t>(600)</w:t>
            </w:r>
          </w:p>
        </w:tc>
      </w:tr>
      <w:tr w:rsidR="008246B4" w14:paraId="429B9FA2" w14:textId="77777777">
        <w:trPr>
          <w:trHeight w:val="263"/>
        </w:trPr>
        <w:tc>
          <w:tcPr>
            <w:tcW w:w="3513" w:type="dxa"/>
            <w:shd w:val="clear" w:color="auto" w:fill="A6A6A6"/>
          </w:tcPr>
          <w:p w14:paraId="429B9F9B" w14:textId="77777777" w:rsidR="008246B4" w:rsidRDefault="008C744B">
            <w:pPr>
              <w:pStyle w:val="TableParagraph"/>
              <w:spacing w:before="42"/>
              <w:ind w:left="72"/>
              <w:jc w:val="left"/>
              <w:rPr>
                <w:b/>
                <w:sz w:val="16"/>
              </w:rPr>
            </w:pPr>
            <w:r>
              <w:rPr>
                <w:b/>
                <w:spacing w:val="-2"/>
                <w:sz w:val="16"/>
              </w:rPr>
              <w:t>Total</w:t>
            </w:r>
          </w:p>
        </w:tc>
        <w:tc>
          <w:tcPr>
            <w:tcW w:w="1131" w:type="dxa"/>
            <w:shd w:val="clear" w:color="auto" w:fill="A6A6A6"/>
          </w:tcPr>
          <w:p w14:paraId="429B9F9C" w14:textId="77777777" w:rsidR="008246B4" w:rsidRDefault="008C744B">
            <w:pPr>
              <w:pStyle w:val="TableParagraph"/>
              <w:spacing w:before="42"/>
              <w:ind w:right="258"/>
              <w:rPr>
                <w:b/>
                <w:sz w:val="16"/>
              </w:rPr>
            </w:pPr>
            <w:r>
              <w:rPr>
                <w:b/>
                <w:spacing w:val="-2"/>
                <w:sz w:val="16"/>
              </w:rPr>
              <w:t>(13.915)</w:t>
            </w:r>
          </w:p>
        </w:tc>
        <w:tc>
          <w:tcPr>
            <w:tcW w:w="1242" w:type="dxa"/>
            <w:shd w:val="clear" w:color="auto" w:fill="A6A6A6"/>
          </w:tcPr>
          <w:p w14:paraId="429B9F9D" w14:textId="77777777" w:rsidR="008246B4" w:rsidRDefault="008C744B">
            <w:pPr>
              <w:pStyle w:val="TableParagraph"/>
              <w:spacing w:before="42"/>
              <w:ind w:right="403"/>
              <w:rPr>
                <w:b/>
                <w:sz w:val="16"/>
              </w:rPr>
            </w:pPr>
            <w:r>
              <w:rPr>
                <w:b/>
                <w:spacing w:val="-2"/>
                <w:sz w:val="16"/>
              </w:rPr>
              <w:t>37.580</w:t>
            </w:r>
          </w:p>
        </w:tc>
        <w:tc>
          <w:tcPr>
            <w:tcW w:w="770" w:type="dxa"/>
            <w:shd w:val="clear" w:color="auto" w:fill="A6A6A6"/>
          </w:tcPr>
          <w:p w14:paraId="429B9F9E" w14:textId="77777777" w:rsidR="008246B4" w:rsidRDefault="008C744B">
            <w:pPr>
              <w:pStyle w:val="TableParagraph"/>
              <w:spacing w:before="42"/>
              <w:ind w:right="80"/>
              <w:rPr>
                <w:b/>
                <w:sz w:val="16"/>
              </w:rPr>
            </w:pPr>
            <w:r>
              <w:rPr>
                <w:b/>
                <w:spacing w:val="-4"/>
                <w:sz w:val="16"/>
              </w:rPr>
              <w:t>(87)</w:t>
            </w:r>
          </w:p>
        </w:tc>
        <w:tc>
          <w:tcPr>
            <w:tcW w:w="1098" w:type="dxa"/>
            <w:shd w:val="clear" w:color="auto" w:fill="A6A6A6"/>
          </w:tcPr>
          <w:p w14:paraId="429B9F9F" w14:textId="77777777" w:rsidR="008246B4" w:rsidRDefault="008C744B">
            <w:pPr>
              <w:pStyle w:val="TableParagraph"/>
              <w:spacing w:before="42"/>
              <w:ind w:right="83"/>
              <w:rPr>
                <w:b/>
                <w:sz w:val="16"/>
              </w:rPr>
            </w:pPr>
            <w:r>
              <w:rPr>
                <w:b/>
                <w:spacing w:val="-2"/>
                <w:sz w:val="16"/>
              </w:rPr>
              <w:t>(300)</w:t>
            </w:r>
          </w:p>
        </w:tc>
        <w:tc>
          <w:tcPr>
            <w:tcW w:w="1091" w:type="dxa"/>
            <w:shd w:val="clear" w:color="auto" w:fill="A6A6A6"/>
          </w:tcPr>
          <w:p w14:paraId="429B9FA0" w14:textId="77777777" w:rsidR="008246B4" w:rsidRDefault="008C744B">
            <w:pPr>
              <w:pStyle w:val="TableParagraph"/>
              <w:spacing w:before="42"/>
              <w:ind w:right="78"/>
              <w:rPr>
                <w:b/>
                <w:sz w:val="16"/>
              </w:rPr>
            </w:pPr>
            <w:r>
              <w:rPr>
                <w:b/>
                <w:spacing w:val="-2"/>
                <w:sz w:val="16"/>
              </w:rPr>
              <w:t>(300)</w:t>
            </w:r>
          </w:p>
        </w:tc>
        <w:tc>
          <w:tcPr>
            <w:tcW w:w="1077" w:type="dxa"/>
            <w:shd w:val="clear" w:color="auto" w:fill="A6A6A6"/>
          </w:tcPr>
          <w:p w14:paraId="429B9FA1" w14:textId="77777777" w:rsidR="008246B4" w:rsidRDefault="008C744B">
            <w:pPr>
              <w:pStyle w:val="TableParagraph"/>
              <w:spacing w:before="42"/>
              <w:ind w:right="67"/>
              <w:rPr>
                <w:b/>
                <w:sz w:val="16"/>
              </w:rPr>
            </w:pPr>
            <w:r>
              <w:rPr>
                <w:b/>
                <w:spacing w:val="-2"/>
                <w:sz w:val="16"/>
              </w:rPr>
              <w:t>22.978</w:t>
            </w:r>
          </w:p>
        </w:tc>
      </w:tr>
    </w:tbl>
    <w:p w14:paraId="429B9FA3" w14:textId="77777777" w:rsidR="008246B4" w:rsidRDefault="008246B4">
      <w:pPr>
        <w:pStyle w:val="TableParagraph"/>
        <w:rPr>
          <w:b/>
          <w:sz w:val="16"/>
        </w:rPr>
        <w:sectPr w:rsidR="008246B4">
          <w:pgSz w:w="11910" w:h="16840"/>
          <w:pgMar w:top="1700" w:right="425" w:bottom="1220" w:left="425" w:header="638" w:footer="1034" w:gutter="0"/>
          <w:cols w:space="720"/>
        </w:sectPr>
      </w:pPr>
    </w:p>
    <w:p w14:paraId="429B9FA4" w14:textId="77777777" w:rsidR="008246B4" w:rsidRDefault="008C744B">
      <w:pPr>
        <w:pStyle w:val="Corpodetexto"/>
        <w:spacing w:before="153"/>
        <w:ind w:left="707" w:right="422"/>
        <w:jc w:val="both"/>
      </w:pPr>
      <w:r>
        <w:lastRenderedPageBreak/>
        <w:t>Os custos com o pessoal-chave da Instituição, formado pelos Superintendentes, Conselho de Administração, Diretoria, Conselho Fiscal e Comitê de Auditoria foram:</w:t>
      </w:r>
    </w:p>
    <w:p w14:paraId="429B9FA5" w14:textId="77777777" w:rsidR="008246B4" w:rsidRDefault="008246B4">
      <w:pPr>
        <w:pStyle w:val="Corpodetexto"/>
        <w:spacing w:before="10" w:after="1"/>
        <w:rPr>
          <w:sz w:val="19"/>
        </w:rPr>
      </w:pPr>
    </w:p>
    <w:tbl>
      <w:tblPr>
        <w:tblStyle w:val="TableNormal"/>
        <w:tblW w:w="0" w:type="auto"/>
        <w:tblInd w:w="715" w:type="dxa"/>
        <w:tblLayout w:type="fixed"/>
        <w:tblLook w:val="01E0" w:firstRow="1" w:lastRow="1" w:firstColumn="1" w:lastColumn="1" w:noHBand="0" w:noVBand="0"/>
      </w:tblPr>
      <w:tblGrid>
        <w:gridCol w:w="5082"/>
        <w:gridCol w:w="3517"/>
        <w:gridCol w:w="1287"/>
      </w:tblGrid>
      <w:tr w:rsidR="008246B4" w14:paraId="429B9FA9" w14:textId="77777777">
        <w:trPr>
          <w:trHeight w:val="325"/>
        </w:trPr>
        <w:tc>
          <w:tcPr>
            <w:tcW w:w="5082" w:type="dxa"/>
            <w:tcBorders>
              <w:top w:val="single" w:sz="8" w:space="0" w:color="000000"/>
              <w:bottom w:val="single" w:sz="8" w:space="0" w:color="000000"/>
            </w:tcBorders>
            <w:shd w:val="clear" w:color="auto" w:fill="A6A6A6"/>
          </w:tcPr>
          <w:p w14:paraId="429B9FA6" w14:textId="77777777" w:rsidR="008246B4" w:rsidRDefault="008246B4">
            <w:pPr>
              <w:pStyle w:val="TableParagraph"/>
              <w:jc w:val="left"/>
              <w:rPr>
                <w:rFonts w:ascii="Times New Roman"/>
                <w:sz w:val="18"/>
              </w:rPr>
            </w:pPr>
          </w:p>
        </w:tc>
        <w:tc>
          <w:tcPr>
            <w:tcW w:w="3517" w:type="dxa"/>
            <w:tcBorders>
              <w:top w:val="single" w:sz="8" w:space="0" w:color="000000"/>
              <w:bottom w:val="single" w:sz="8" w:space="0" w:color="000000"/>
            </w:tcBorders>
            <w:shd w:val="clear" w:color="auto" w:fill="A6A6A6"/>
          </w:tcPr>
          <w:p w14:paraId="429B9FA7" w14:textId="77777777" w:rsidR="008246B4" w:rsidRDefault="008C744B">
            <w:pPr>
              <w:pStyle w:val="TableParagraph"/>
              <w:spacing w:before="58"/>
              <w:ind w:right="319"/>
              <w:rPr>
                <w:b/>
                <w:sz w:val="18"/>
              </w:rPr>
            </w:pPr>
            <w:r>
              <w:rPr>
                <w:b/>
                <w:sz w:val="18"/>
              </w:rPr>
              <w:t>2º</w:t>
            </w:r>
            <w:r>
              <w:rPr>
                <w:b/>
                <w:spacing w:val="-2"/>
                <w:sz w:val="18"/>
              </w:rPr>
              <w:t xml:space="preserve"> Sem/2025</w:t>
            </w:r>
          </w:p>
        </w:tc>
        <w:tc>
          <w:tcPr>
            <w:tcW w:w="1287" w:type="dxa"/>
            <w:tcBorders>
              <w:top w:val="single" w:sz="8" w:space="0" w:color="000000"/>
              <w:bottom w:val="single" w:sz="8" w:space="0" w:color="000000"/>
            </w:tcBorders>
            <w:shd w:val="clear" w:color="auto" w:fill="A6A6A6"/>
          </w:tcPr>
          <w:p w14:paraId="429B9FA8" w14:textId="77777777" w:rsidR="008246B4" w:rsidRDefault="008C744B">
            <w:pPr>
              <w:pStyle w:val="TableParagraph"/>
              <w:spacing w:before="58"/>
              <w:ind w:right="63"/>
              <w:rPr>
                <w:b/>
                <w:sz w:val="18"/>
              </w:rPr>
            </w:pPr>
            <w:r>
              <w:rPr>
                <w:b/>
                <w:spacing w:val="-2"/>
                <w:sz w:val="18"/>
              </w:rPr>
              <w:t>31.12.2025</w:t>
            </w:r>
          </w:p>
        </w:tc>
      </w:tr>
      <w:tr w:rsidR="008246B4" w14:paraId="429B9FAD" w14:textId="77777777">
        <w:trPr>
          <w:trHeight w:val="323"/>
        </w:trPr>
        <w:tc>
          <w:tcPr>
            <w:tcW w:w="5082" w:type="dxa"/>
            <w:tcBorders>
              <w:top w:val="single" w:sz="8" w:space="0" w:color="000000"/>
            </w:tcBorders>
            <w:shd w:val="clear" w:color="auto" w:fill="F1F1F1"/>
          </w:tcPr>
          <w:p w14:paraId="429B9FAA" w14:textId="77777777" w:rsidR="008246B4" w:rsidRDefault="008C744B">
            <w:pPr>
              <w:pStyle w:val="TableParagraph"/>
              <w:spacing w:before="56"/>
              <w:ind w:left="72"/>
              <w:jc w:val="left"/>
              <w:rPr>
                <w:b/>
                <w:sz w:val="18"/>
              </w:rPr>
            </w:pPr>
            <w:r>
              <w:rPr>
                <w:b/>
                <w:sz w:val="18"/>
              </w:rPr>
              <w:t xml:space="preserve">Benefícios de curto </w:t>
            </w:r>
            <w:r>
              <w:rPr>
                <w:b/>
                <w:spacing w:val="-2"/>
                <w:sz w:val="18"/>
              </w:rPr>
              <w:t>prazo</w:t>
            </w:r>
          </w:p>
        </w:tc>
        <w:tc>
          <w:tcPr>
            <w:tcW w:w="3517" w:type="dxa"/>
            <w:tcBorders>
              <w:top w:val="single" w:sz="8" w:space="0" w:color="000000"/>
            </w:tcBorders>
            <w:shd w:val="clear" w:color="auto" w:fill="F1F1F1"/>
          </w:tcPr>
          <w:p w14:paraId="429B9FAB" w14:textId="77777777" w:rsidR="008246B4" w:rsidRDefault="008C744B">
            <w:pPr>
              <w:pStyle w:val="TableParagraph"/>
              <w:spacing w:before="56"/>
              <w:ind w:right="314"/>
              <w:rPr>
                <w:b/>
                <w:sz w:val="18"/>
              </w:rPr>
            </w:pPr>
            <w:r>
              <w:rPr>
                <w:b/>
                <w:spacing w:val="-2"/>
                <w:sz w:val="18"/>
              </w:rPr>
              <w:t>11.058</w:t>
            </w:r>
          </w:p>
        </w:tc>
        <w:tc>
          <w:tcPr>
            <w:tcW w:w="1287" w:type="dxa"/>
            <w:tcBorders>
              <w:top w:val="single" w:sz="8" w:space="0" w:color="000000"/>
            </w:tcBorders>
            <w:shd w:val="clear" w:color="auto" w:fill="F1F1F1"/>
          </w:tcPr>
          <w:p w14:paraId="429B9FAC" w14:textId="77777777" w:rsidR="008246B4" w:rsidRDefault="008C744B">
            <w:pPr>
              <w:pStyle w:val="TableParagraph"/>
              <w:spacing w:before="56"/>
              <w:ind w:right="63"/>
              <w:rPr>
                <w:b/>
                <w:sz w:val="18"/>
              </w:rPr>
            </w:pPr>
            <w:r>
              <w:rPr>
                <w:b/>
                <w:spacing w:val="-2"/>
                <w:sz w:val="18"/>
              </w:rPr>
              <w:t>21.074</w:t>
            </w:r>
          </w:p>
        </w:tc>
      </w:tr>
      <w:tr w:rsidR="008246B4" w14:paraId="429B9FB1" w14:textId="77777777">
        <w:trPr>
          <w:trHeight w:val="321"/>
        </w:trPr>
        <w:tc>
          <w:tcPr>
            <w:tcW w:w="5082" w:type="dxa"/>
            <w:shd w:val="clear" w:color="auto" w:fill="D9D9D9"/>
          </w:tcPr>
          <w:p w14:paraId="429B9FAE" w14:textId="77777777" w:rsidR="008246B4" w:rsidRDefault="008C744B">
            <w:pPr>
              <w:pStyle w:val="TableParagraph"/>
              <w:spacing w:before="56"/>
              <w:ind w:left="72"/>
              <w:jc w:val="left"/>
              <w:rPr>
                <w:sz w:val="18"/>
              </w:rPr>
            </w:pPr>
            <w:r>
              <w:rPr>
                <w:spacing w:val="-2"/>
                <w:sz w:val="18"/>
              </w:rPr>
              <w:t>Superintendentes</w:t>
            </w:r>
          </w:p>
        </w:tc>
        <w:tc>
          <w:tcPr>
            <w:tcW w:w="3517" w:type="dxa"/>
            <w:shd w:val="clear" w:color="auto" w:fill="D9D9D9"/>
          </w:tcPr>
          <w:p w14:paraId="429B9FAF" w14:textId="77777777" w:rsidR="008246B4" w:rsidRDefault="008C744B">
            <w:pPr>
              <w:pStyle w:val="TableParagraph"/>
              <w:spacing w:before="56"/>
              <w:ind w:right="317"/>
              <w:rPr>
                <w:sz w:val="18"/>
              </w:rPr>
            </w:pPr>
            <w:r>
              <w:rPr>
                <w:spacing w:val="-2"/>
                <w:sz w:val="18"/>
              </w:rPr>
              <w:t>7.816</w:t>
            </w:r>
          </w:p>
        </w:tc>
        <w:tc>
          <w:tcPr>
            <w:tcW w:w="1287" w:type="dxa"/>
            <w:shd w:val="clear" w:color="auto" w:fill="D9D9D9"/>
          </w:tcPr>
          <w:p w14:paraId="429B9FB0" w14:textId="77777777" w:rsidR="008246B4" w:rsidRDefault="008C744B">
            <w:pPr>
              <w:pStyle w:val="TableParagraph"/>
              <w:spacing w:before="56"/>
              <w:ind w:right="63"/>
              <w:rPr>
                <w:sz w:val="18"/>
              </w:rPr>
            </w:pPr>
            <w:r>
              <w:rPr>
                <w:spacing w:val="-2"/>
                <w:sz w:val="18"/>
              </w:rPr>
              <w:t>14.160</w:t>
            </w:r>
          </w:p>
        </w:tc>
      </w:tr>
      <w:tr w:rsidR="008246B4" w14:paraId="429B9FB5" w14:textId="77777777">
        <w:trPr>
          <w:trHeight w:val="323"/>
        </w:trPr>
        <w:tc>
          <w:tcPr>
            <w:tcW w:w="5082" w:type="dxa"/>
            <w:shd w:val="clear" w:color="auto" w:fill="F1F1F1"/>
          </w:tcPr>
          <w:p w14:paraId="429B9FB2" w14:textId="77777777" w:rsidR="008246B4" w:rsidRDefault="008C744B">
            <w:pPr>
              <w:pStyle w:val="TableParagraph"/>
              <w:spacing w:before="56"/>
              <w:ind w:left="72"/>
              <w:jc w:val="left"/>
              <w:rPr>
                <w:sz w:val="18"/>
              </w:rPr>
            </w:pPr>
            <w:r>
              <w:rPr>
                <w:spacing w:val="-2"/>
                <w:sz w:val="18"/>
              </w:rPr>
              <w:t>Diretoria¹</w:t>
            </w:r>
          </w:p>
        </w:tc>
        <w:tc>
          <w:tcPr>
            <w:tcW w:w="3517" w:type="dxa"/>
            <w:shd w:val="clear" w:color="auto" w:fill="F1F1F1"/>
          </w:tcPr>
          <w:p w14:paraId="429B9FB3" w14:textId="77777777" w:rsidR="008246B4" w:rsidRDefault="008C744B">
            <w:pPr>
              <w:pStyle w:val="TableParagraph"/>
              <w:spacing w:before="56"/>
              <w:ind w:right="317"/>
              <w:rPr>
                <w:sz w:val="18"/>
              </w:rPr>
            </w:pPr>
            <w:r>
              <w:rPr>
                <w:spacing w:val="-2"/>
                <w:sz w:val="18"/>
              </w:rPr>
              <w:t>1.517</w:t>
            </w:r>
          </w:p>
        </w:tc>
        <w:tc>
          <w:tcPr>
            <w:tcW w:w="1287" w:type="dxa"/>
            <w:shd w:val="clear" w:color="auto" w:fill="F1F1F1"/>
          </w:tcPr>
          <w:p w14:paraId="429B9FB4" w14:textId="77777777" w:rsidR="008246B4" w:rsidRDefault="008C744B">
            <w:pPr>
              <w:pStyle w:val="TableParagraph"/>
              <w:spacing w:before="56"/>
              <w:ind w:right="65"/>
              <w:rPr>
                <w:sz w:val="18"/>
              </w:rPr>
            </w:pPr>
            <w:r>
              <w:rPr>
                <w:spacing w:val="-2"/>
                <w:sz w:val="18"/>
              </w:rPr>
              <w:t>3.648</w:t>
            </w:r>
          </w:p>
        </w:tc>
      </w:tr>
      <w:tr w:rsidR="008246B4" w14:paraId="429B9FB9" w14:textId="77777777">
        <w:trPr>
          <w:trHeight w:val="321"/>
        </w:trPr>
        <w:tc>
          <w:tcPr>
            <w:tcW w:w="5082" w:type="dxa"/>
            <w:shd w:val="clear" w:color="auto" w:fill="D9D9D9"/>
          </w:tcPr>
          <w:p w14:paraId="429B9FB6" w14:textId="77777777" w:rsidR="008246B4" w:rsidRDefault="008C744B">
            <w:pPr>
              <w:pStyle w:val="TableParagraph"/>
              <w:spacing w:before="56"/>
              <w:ind w:left="72"/>
              <w:jc w:val="left"/>
              <w:rPr>
                <w:sz w:val="18"/>
              </w:rPr>
            </w:pPr>
            <w:r>
              <w:rPr>
                <w:sz w:val="18"/>
              </w:rPr>
              <w:t>Conselho</w:t>
            </w:r>
            <w:r>
              <w:rPr>
                <w:spacing w:val="-3"/>
                <w:sz w:val="18"/>
              </w:rPr>
              <w:t xml:space="preserve"> </w:t>
            </w:r>
            <w:r>
              <w:rPr>
                <w:sz w:val="18"/>
              </w:rPr>
              <w:t>de</w:t>
            </w:r>
            <w:r>
              <w:rPr>
                <w:spacing w:val="-3"/>
                <w:sz w:val="18"/>
              </w:rPr>
              <w:t xml:space="preserve"> </w:t>
            </w:r>
            <w:r>
              <w:rPr>
                <w:spacing w:val="-2"/>
                <w:sz w:val="18"/>
              </w:rPr>
              <w:t>Administração¹</w:t>
            </w:r>
          </w:p>
        </w:tc>
        <w:tc>
          <w:tcPr>
            <w:tcW w:w="3517" w:type="dxa"/>
            <w:shd w:val="clear" w:color="auto" w:fill="D9D9D9"/>
          </w:tcPr>
          <w:p w14:paraId="429B9FB7" w14:textId="77777777" w:rsidR="008246B4" w:rsidRDefault="008C744B">
            <w:pPr>
              <w:pStyle w:val="TableParagraph"/>
              <w:spacing w:before="56"/>
              <w:ind w:right="316"/>
              <w:rPr>
                <w:sz w:val="18"/>
              </w:rPr>
            </w:pPr>
            <w:r>
              <w:rPr>
                <w:spacing w:val="-5"/>
                <w:sz w:val="18"/>
              </w:rPr>
              <w:t>755</w:t>
            </w:r>
          </w:p>
        </w:tc>
        <w:tc>
          <w:tcPr>
            <w:tcW w:w="1287" w:type="dxa"/>
            <w:shd w:val="clear" w:color="auto" w:fill="D9D9D9"/>
          </w:tcPr>
          <w:p w14:paraId="429B9FB8" w14:textId="77777777" w:rsidR="008246B4" w:rsidRDefault="008C744B">
            <w:pPr>
              <w:pStyle w:val="TableParagraph"/>
              <w:spacing w:before="56"/>
              <w:ind w:right="65"/>
              <w:rPr>
                <w:sz w:val="18"/>
              </w:rPr>
            </w:pPr>
            <w:r>
              <w:rPr>
                <w:spacing w:val="-2"/>
                <w:sz w:val="18"/>
              </w:rPr>
              <w:t>1.496</w:t>
            </w:r>
          </w:p>
        </w:tc>
      </w:tr>
      <w:tr w:rsidR="008246B4" w14:paraId="429B9FBD" w14:textId="77777777">
        <w:trPr>
          <w:trHeight w:val="324"/>
        </w:trPr>
        <w:tc>
          <w:tcPr>
            <w:tcW w:w="5082" w:type="dxa"/>
            <w:shd w:val="clear" w:color="auto" w:fill="F1F1F1"/>
          </w:tcPr>
          <w:p w14:paraId="429B9FBA" w14:textId="77777777" w:rsidR="008246B4" w:rsidRDefault="008C744B">
            <w:pPr>
              <w:pStyle w:val="TableParagraph"/>
              <w:spacing w:before="59"/>
              <w:ind w:left="72"/>
              <w:jc w:val="left"/>
              <w:rPr>
                <w:sz w:val="18"/>
              </w:rPr>
            </w:pPr>
            <w:r>
              <w:rPr>
                <w:sz w:val="18"/>
              </w:rPr>
              <w:t>Comitê</w:t>
            </w:r>
            <w:r>
              <w:rPr>
                <w:spacing w:val="-4"/>
                <w:sz w:val="18"/>
              </w:rPr>
              <w:t xml:space="preserve"> </w:t>
            </w:r>
            <w:r>
              <w:rPr>
                <w:sz w:val="18"/>
              </w:rPr>
              <w:t>de</w:t>
            </w:r>
            <w:r>
              <w:rPr>
                <w:spacing w:val="-4"/>
                <w:sz w:val="18"/>
              </w:rPr>
              <w:t xml:space="preserve"> </w:t>
            </w:r>
            <w:r>
              <w:rPr>
                <w:spacing w:val="-2"/>
                <w:sz w:val="18"/>
              </w:rPr>
              <w:t>Auditoria</w:t>
            </w:r>
          </w:p>
        </w:tc>
        <w:tc>
          <w:tcPr>
            <w:tcW w:w="3517" w:type="dxa"/>
            <w:shd w:val="clear" w:color="auto" w:fill="F1F1F1"/>
          </w:tcPr>
          <w:p w14:paraId="429B9FBB" w14:textId="77777777" w:rsidR="008246B4" w:rsidRDefault="008C744B">
            <w:pPr>
              <w:pStyle w:val="TableParagraph"/>
              <w:spacing w:before="59"/>
              <w:ind w:right="316"/>
              <w:rPr>
                <w:sz w:val="18"/>
              </w:rPr>
            </w:pPr>
            <w:r>
              <w:rPr>
                <w:spacing w:val="-5"/>
                <w:sz w:val="18"/>
              </w:rPr>
              <w:t>628</w:t>
            </w:r>
          </w:p>
        </w:tc>
        <w:tc>
          <w:tcPr>
            <w:tcW w:w="1287" w:type="dxa"/>
            <w:shd w:val="clear" w:color="auto" w:fill="F1F1F1"/>
          </w:tcPr>
          <w:p w14:paraId="429B9FBC" w14:textId="77777777" w:rsidR="008246B4" w:rsidRDefault="008C744B">
            <w:pPr>
              <w:pStyle w:val="TableParagraph"/>
              <w:spacing w:before="59"/>
              <w:ind w:right="65"/>
              <w:rPr>
                <w:sz w:val="18"/>
              </w:rPr>
            </w:pPr>
            <w:r>
              <w:rPr>
                <w:spacing w:val="-2"/>
                <w:sz w:val="18"/>
              </w:rPr>
              <w:t>1.257</w:t>
            </w:r>
          </w:p>
        </w:tc>
      </w:tr>
      <w:tr w:rsidR="008246B4" w14:paraId="429B9FC1" w14:textId="77777777">
        <w:trPr>
          <w:trHeight w:val="323"/>
        </w:trPr>
        <w:tc>
          <w:tcPr>
            <w:tcW w:w="5082" w:type="dxa"/>
            <w:shd w:val="clear" w:color="auto" w:fill="D9D9D9"/>
          </w:tcPr>
          <w:p w14:paraId="429B9FBE" w14:textId="77777777" w:rsidR="008246B4" w:rsidRDefault="008C744B">
            <w:pPr>
              <w:pStyle w:val="TableParagraph"/>
              <w:spacing w:before="56"/>
              <w:ind w:left="72"/>
              <w:jc w:val="left"/>
              <w:rPr>
                <w:sz w:val="18"/>
              </w:rPr>
            </w:pPr>
            <w:r>
              <w:rPr>
                <w:sz w:val="18"/>
              </w:rPr>
              <w:t>Conselho</w:t>
            </w:r>
            <w:r>
              <w:rPr>
                <w:spacing w:val="-5"/>
                <w:sz w:val="18"/>
              </w:rPr>
              <w:t xml:space="preserve"> </w:t>
            </w:r>
            <w:r>
              <w:rPr>
                <w:spacing w:val="-2"/>
                <w:sz w:val="18"/>
              </w:rPr>
              <w:t>Fiscal</w:t>
            </w:r>
          </w:p>
        </w:tc>
        <w:tc>
          <w:tcPr>
            <w:tcW w:w="3517" w:type="dxa"/>
            <w:shd w:val="clear" w:color="auto" w:fill="D9D9D9"/>
          </w:tcPr>
          <w:p w14:paraId="429B9FBF" w14:textId="77777777" w:rsidR="008246B4" w:rsidRDefault="008C744B">
            <w:pPr>
              <w:pStyle w:val="TableParagraph"/>
              <w:spacing w:before="56"/>
              <w:ind w:right="316"/>
              <w:rPr>
                <w:sz w:val="18"/>
              </w:rPr>
            </w:pPr>
            <w:r>
              <w:rPr>
                <w:spacing w:val="-5"/>
                <w:sz w:val="18"/>
              </w:rPr>
              <w:t>342</w:t>
            </w:r>
          </w:p>
        </w:tc>
        <w:tc>
          <w:tcPr>
            <w:tcW w:w="1287" w:type="dxa"/>
            <w:shd w:val="clear" w:color="auto" w:fill="D9D9D9"/>
          </w:tcPr>
          <w:p w14:paraId="429B9FC0" w14:textId="77777777" w:rsidR="008246B4" w:rsidRDefault="008C744B">
            <w:pPr>
              <w:pStyle w:val="TableParagraph"/>
              <w:spacing w:before="56"/>
              <w:ind w:right="65"/>
              <w:rPr>
                <w:sz w:val="18"/>
              </w:rPr>
            </w:pPr>
            <w:r>
              <w:rPr>
                <w:spacing w:val="-5"/>
                <w:sz w:val="18"/>
              </w:rPr>
              <w:t>513</w:t>
            </w:r>
          </w:p>
        </w:tc>
      </w:tr>
      <w:tr w:rsidR="008246B4" w14:paraId="429B9FC5" w14:textId="77777777">
        <w:trPr>
          <w:trHeight w:val="321"/>
        </w:trPr>
        <w:tc>
          <w:tcPr>
            <w:tcW w:w="5082" w:type="dxa"/>
            <w:shd w:val="clear" w:color="auto" w:fill="F1F1F1"/>
          </w:tcPr>
          <w:p w14:paraId="429B9FC2" w14:textId="77777777" w:rsidR="008246B4" w:rsidRDefault="008C744B">
            <w:pPr>
              <w:pStyle w:val="TableParagraph"/>
              <w:spacing w:before="56"/>
              <w:ind w:left="72"/>
              <w:jc w:val="left"/>
              <w:rPr>
                <w:b/>
                <w:sz w:val="18"/>
              </w:rPr>
            </w:pPr>
            <w:r>
              <w:rPr>
                <w:b/>
                <w:sz w:val="18"/>
              </w:rPr>
              <w:t>Outros</w:t>
            </w:r>
            <w:r>
              <w:rPr>
                <w:b/>
                <w:spacing w:val="-4"/>
                <w:sz w:val="18"/>
              </w:rPr>
              <w:t xml:space="preserve"> </w:t>
            </w:r>
            <w:r>
              <w:rPr>
                <w:b/>
                <w:sz w:val="18"/>
              </w:rPr>
              <w:t>benefícios</w:t>
            </w:r>
            <w:r>
              <w:rPr>
                <w:b/>
                <w:spacing w:val="-3"/>
                <w:sz w:val="18"/>
              </w:rPr>
              <w:t xml:space="preserve"> </w:t>
            </w:r>
            <w:r>
              <w:rPr>
                <w:b/>
                <w:sz w:val="18"/>
              </w:rPr>
              <w:t>de</w:t>
            </w:r>
            <w:r>
              <w:rPr>
                <w:b/>
                <w:spacing w:val="-3"/>
                <w:sz w:val="18"/>
              </w:rPr>
              <w:t xml:space="preserve"> </w:t>
            </w:r>
            <w:r>
              <w:rPr>
                <w:b/>
                <w:sz w:val="18"/>
              </w:rPr>
              <w:t>longo</w:t>
            </w:r>
            <w:r>
              <w:rPr>
                <w:b/>
                <w:spacing w:val="-5"/>
                <w:sz w:val="18"/>
              </w:rPr>
              <w:t xml:space="preserve"> </w:t>
            </w:r>
            <w:r>
              <w:rPr>
                <w:b/>
                <w:spacing w:val="-2"/>
                <w:sz w:val="18"/>
              </w:rPr>
              <w:t>prazo</w:t>
            </w:r>
          </w:p>
        </w:tc>
        <w:tc>
          <w:tcPr>
            <w:tcW w:w="3517" w:type="dxa"/>
            <w:shd w:val="clear" w:color="auto" w:fill="F1F1F1"/>
          </w:tcPr>
          <w:p w14:paraId="429B9FC3" w14:textId="77777777" w:rsidR="008246B4" w:rsidRDefault="008C744B">
            <w:pPr>
              <w:pStyle w:val="TableParagraph"/>
              <w:spacing w:before="56"/>
              <w:ind w:right="316"/>
              <w:rPr>
                <w:b/>
                <w:sz w:val="18"/>
              </w:rPr>
            </w:pPr>
            <w:r>
              <w:rPr>
                <w:b/>
                <w:spacing w:val="-5"/>
                <w:sz w:val="18"/>
              </w:rPr>
              <w:t>288</w:t>
            </w:r>
          </w:p>
        </w:tc>
        <w:tc>
          <w:tcPr>
            <w:tcW w:w="1287" w:type="dxa"/>
            <w:shd w:val="clear" w:color="auto" w:fill="F1F1F1"/>
          </w:tcPr>
          <w:p w14:paraId="429B9FC4" w14:textId="77777777" w:rsidR="008246B4" w:rsidRDefault="008C744B">
            <w:pPr>
              <w:pStyle w:val="TableParagraph"/>
              <w:spacing w:before="56"/>
              <w:ind w:right="65"/>
              <w:rPr>
                <w:b/>
                <w:sz w:val="18"/>
              </w:rPr>
            </w:pPr>
            <w:r>
              <w:rPr>
                <w:b/>
                <w:spacing w:val="-5"/>
                <w:sz w:val="18"/>
              </w:rPr>
              <w:t>575</w:t>
            </w:r>
          </w:p>
        </w:tc>
      </w:tr>
      <w:tr w:rsidR="008246B4" w14:paraId="429B9FC9" w14:textId="77777777">
        <w:trPr>
          <w:trHeight w:val="324"/>
        </w:trPr>
        <w:tc>
          <w:tcPr>
            <w:tcW w:w="5082" w:type="dxa"/>
            <w:shd w:val="clear" w:color="auto" w:fill="D9D9D9"/>
          </w:tcPr>
          <w:p w14:paraId="429B9FC6" w14:textId="77777777" w:rsidR="008246B4" w:rsidRDefault="008C744B">
            <w:pPr>
              <w:pStyle w:val="TableParagraph"/>
              <w:spacing w:before="56"/>
              <w:ind w:left="72"/>
              <w:jc w:val="left"/>
              <w:rPr>
                <w:sz w:val="18"/>
              </w:rPr>
            </w:pPr>
            <w:r>
              <w:rPr>
                <w:spacing w:val="-2"/>
                <w:sz w:val="18"/>
              </w:rPr>
              <w:t>Diretoria¹</w:t>
            </w:r>
          </w:p>
        </w:tc>
        <w:tc>
          <w:tcPr>
            <w:tcW w:w="3517" w:type="dxa"/>
            <w:shd w:val="clear" w:color="auto" w:fill="D9D9D9"/>
          </w:tcPr>
          <w:p w14:paraId="429B9FC7" w14:textId="77777777" w:rsidR="008246B4" w:rsidRDefault="008C744B">
            <w:pPr>
              <w:pStyle w:val="TableParagraph"/>
              <w:spacing w:before="56"/>
              <w:ind w:right="316"/>
              <w:rPr>
                <w:sz w:val="18"/>
              </w:rPr>
            </w:pPr>
            <w:r>
              <w:rPr>
                <w:spacing w:val="-5"/>
                <w:sz w:val="18"/>
              </w:rPr>
              <w:t>288</w:t>
            </w:r>
          </w:p>
        </w:tc>
        <w:tc>
          <w:tcPr>
            <w:tcW w:w="1287" w:type="dxa"/>
            <w:shd w:val="clear" w:color="auto" w:fill="D9D9D9"/>
          </w:tcPr>
          <w:p w14:paraId="429B9FC8" w14:textId="77777777" w:rsidR="008246B4" w:rsidRDefault="008C744B">
            <w:pPr>
              <w:pStyle w:val="TableParagraph"/>
              <w:spacing w:before="56"/>
              <w:ind w:right="65"/>
              <w:rPr>
                <w:sz w:val="18"/>
              </w:rPr>
            </w:pPr>
            <w:r>
              <w:rPr>
                <w:spacing w:val="-5"/>
                <w:sz w:val="18"/>
              </w:rPr>
              <w:t>575</w:t>
            </w:r>
          </w:p>
        </w:tc>
      </w:tr>
      <w:tr w:rsidR="008246B4" w14:paraId="429B9FCD" w14:textId="77777777">
        <w:trPr>
          <w:trHeight w:val="321"/>
        </w:trPr>
        <w:tc>
          <w:tcPr>
            <w:tcW w:w="5082" w:type="dxa"/>
            <w:shd w:val="clear" w:color="auto" w:fill="A6A6A6"/>
          </w:tcPr>
          <w:p w14:paraId="429B9FCA" w14:textId="77777777" w:rsidR="008246B4" w:rsidRDefault="008C744B">
            <w:pPr>
              <w:pStyle w:val="TableParagraph"/>
              <w:spacing w:before="56"/>
              <w:ind w:left="72"/>
              <w:jc w:val="left"/>
              <w:rPr>
                <w:b/>
                <w:sz w:val="18"/>
              </w:rPr>
            </w:pPr>
            <w:r>
              <w:rPr>
                <w:b/>
                <w:spacing w:val="-2"/>
                <w:sz w:val="18"/>
              </w:rPr>
              <w:t>Total</w:t>
            </w:r>
          </w:p>
        </w:tc>
        <w:tc>
          <w:tcPr>
            <w:tcW w:w="3517" w:type="dxa"/>
            <w:shd w:val="clear" w:color="auto" w:fill="A6A6A6"/>
          </w:tcPr>
          <w:p w14:paraId="429B9FCB" w14:textId="77777777" w:rsidR="008246B4" w:rsidRDefault="008C744B">
            <w:pPr>
              <w:pStyle w:val="TableParagraph"/>
              <w:spacing w:before="56"/>
              <w:ind w:right="314"/>
              <w:rPr>
                <w:b/>
                <w:sz w:val="18"/>
              </w:rPr>
            </w:pPr>
            <w:r>
              <w:rPr>
                <w:b/>
                <w:spacing w:val="-2"/>
                <w:sz w:val="18"/>
              </w:rPr>
              <w:t>11.346</w:t>
            </w:r>
          </w:p>
        </w:tc>
        <w:tc>
          <w:tcPr>
            <w:tcW w:w="1287" w:type="dxa"/>
            <w:shd w:val="clear" w:color="auto" w:fill="A6A6A6"/>
          </w:tcPr>
          <w:p w14:paraId="429B9FCC" w14:textId="77777777" w:rsidR="008246B4" w:rsidRDefault="008C744B">
            <w:pPr>
              <w:pStyle w:val="TableParagraph"/>
              <w:spacing w:before="56"/>
              <w:ind w:right="63"/>
              <w:rPr>
                <w:b/>
                <w:sz w:val="18"/>
              </w:rPr>
            </w:pPr>
            <w:r>
              <w:rPr>
                <w:b/>
                <w:spacing w:val="-2"/>
                <w:sz w:val="18"/>
              </w:rPr>
              <w:t>21.649</w:t>
            </w:r>
          </w:p>
        </w:tc>
      </w:tr>
    </w:tbl>
    <w:p w14:paraId="429B9FCE" w14:textId="77777777" w:rsidR="008246B4" w:rsidRDefault="008246B4">
      <w:pPr>
        <w:pStyle w:val="Corpodetexto"/>
        <w:spacing w:before="4"/>
      </w:pPr>
    </w:p>
    <w:p w14:paraId="429B9FCF" w14:textId="77777777" w:rsidR="008246B4" w:rsidRDefault="008C744B">
      <w:pPr>
        <w:pStyle w:val="Corpodetexto"/>
        <w:spacing w:line="225" w:lineRule="auto"/>
        <w:ind w:left="707" w:right="420"/>
        <w:jc w:val="both"/>
      </w:pPr>
      <w:r>
        <w:t>¹ Os valores relativos à remuneração dos administradores seguem as premissas e diretrizes constantes na Política de Remuneração de Administradores da Instituição.</w:t>
      </w:r>
    </w:p>
    <w:p w14:paraId="429B9FD0" w14:textId="77777777" w:rsidR="008246B4" w:rsidRDefault="008246B4">
      <w:pPr>
        <w:pStyle w:val="Corpodetexto"/>
        <w:spacing w:before="195"/>
      </w:pPr>
    </w:p>
    <w:p w14:paraId="429B9FD1" w14:textId="77777777" w:rsidR="008246B4" w:rsidRDefault="008C744B">
      <w:pPr>
        <w:pStyle w:val="Ttulo8"/>
        <w:numPr>
          <w:ilvl w:val="0"/>
          <w:numId w:val="22"/>
        </w:numPr>
        <w:tabs>
          <w:tab w:val="left" w:pos="1044"/>
        </w:tabs>
        <w:ind w:left="1044" w:hanging="337"/>
        <w:jc w:val="left"/>
      </w:pPr>
      <w:r>
        <w:t>Segmentação</w:t>
      </w:r>
      <w:r>
        <w:rPr>
          <w:spacing w:val="-8"/>
        </w:rPr>
        <w:t xml:space="preserve"> </w:t>
      </w:r>
      <w:r>
        <w:t>do</w:t>
      </w:r>
      <w:r>
        <w:rPr>
          <w:spacing w:val="-4"/>
        </w:rPr>
        <w:t xml:space="preserve"> </w:t>
      </w:r>
      <w:r>
        <w:t>Sistema</w:t>
      </w:r>
      <w:r>
        <w:rPr>
          <w:spacing w:val="-9"/>
        </w:rPr>
        <w:t xml:space="preserve"> </w:t>
      </w:r>
      <w:r>
        <w:t>Financeiro</w:t>
      </w:r>
      <w:r>
        <w:rPr>
          <w:spacing w:val="-7"/>
        </w:rPr>
        <w:t xml:space="preserve"> </w:t>
      </w:r>
      <w:r>
        <w:t>Nacional</w:t>
      </w:r>
      <w:r>
        <w:rPr>
          <w:spacing w:val="-5"/>
        </w:rPr>
        <w:t xml:space="preserve"> </w:t>
      </w:r>
      <w:r>
        <w:rPr>
          <w:spacing w:val="-2"/>
        </w:rPr>
        <w:t>(SFN)</w:t>
      </w:r>
    </w:p>
    <w:p w14:paraId="429B9FD2" w14:textId="77777777" w:rsidR="008246B4" w:rsidRDefault="008246B4">
      <w:pPr>
        <w:pStyle w:val="Corpodetexto"/>
        <w:spacing w:before="11"/>
        <w:rPr>
          <w:b/>
        </w:rPr>
      </w:pPr>
    </w:p>
    <w:p w14:paraId="429B9FD3" w14:textId="77777777" w:rsidR="008246B4" w:rsidRDefault="008C744B">
      <w:pPr>
        <w:pStyle w:val="Corpodetexto"/>
        <w:ind w:left="707" w:right="421"/>
        <w:jc w:val="both"/>
      </w:pPr>
      <w:r>
        <w:t>A Resolução nº 4.553, de 30 de janeiro de 2017, do Conselho Monetário Nacional (CMN), estabelece a segmentação das instituições financeiras autorizadas a funcionar pelo Banco Central do Brasil (Bacen), para aplicação proporcional da regulação prudencial.</w:t>
      </w:r>
    </w:p>
    <w:p w14:paraId="429B9FD4" w14:textId="77777777" w:rsidR="008246B4" w:rsidRDefault="008C744B">
      <w:pPr>
        <w:pStyle w:val="Corpodetexto"/>
        <w:spacing w:before="229"/>
        <w:ind w:left="707" w:right="423"/>
        <w:jc w:val="both"/>
      </w:pPr>
      <w:r>
        <w:t>A Desenvolve SP está enquadrada no Segmento 4 (S4), por possuir porte inferior a 0,1% do Produto Interno Bruto (PIB). Esse enquadramento determina exigências regulatórias específicas que influenciam sua estrutura de gerenciamento de riscos e capital.</w:t>
      </w:r>
    </w:p>
    <w:p w14:paraId="429B9FD5" w14:textId="77777777" w:rsidR="008246B4" w:rsidRDefault="008246B4">
      <w:pPr>
        <w:pStyle w:val="Corpodetexto"/>
      </w:pPr>
    </w:p>
    <w:p w14:paraId="429B9FD6" w14:textId="77777777" w:rsidR="008246B4" w:rsidRDefault="008246B4">
      <w:pPr>
        <w:pStyle w:val="Corpodetexto"/>
      </w:pPr>
    </w:p>
    <w:p w14:paraId="429B9FD7" w14:textId="77777777" w:rsidR="008246B4" w:rsidRDefault="008C744B">
      <w:pPr>
        <w:pStyle w:val="Ttulo8"/>
        <w:numPr>
          <w:ilvl w:val="0"/>
          <w:numId w:val="22"/>
        </w:numPr>
        <w:tabs>
          <w:tab w:val="left" w:pos="1044"/>
        </w:tabs>
        <w:ind w:left="1044" w:hanging="337"/>
        <w:jc w:val="left"/>
      </w:pPr>
      <w:r>
        <w:t>Declaração</w:t>
      </w:r>
      <w:r>
        <w:rPr>
          <w:spacing w:val="-7"/>
        </w:rPr>
        <w:t xml:space="preserve"> </w:t>
      </w:r>
      <w:r>
        <w:t>de</w:t>
      </w:r>
      <w:r>
        <w:rPr>
          <w:spacing w:val="-6"/>
        </w:rPr>
        <w:t xml:space="preserve"> </w:t>
      </w:r>
      <w:r>
        <w:t>Apetite</w:t>
      </w:r>
      <w:r>
        <w:rPr>
          <w:spacing w:val="-6"/>
        </w:rPr>
        <w:t xml:space="preserve"> </w:t>
      </w:r>
      <w:r>
        <w:t>por</w:t>
      </w:r>
      <w:r>
        <w:rPr>
          <w:spacing w:val="-7"/>
        </w:rPr>
        <w:t xml:space="preserve"> </w:t>
      </w:r>
      <w:r>
        <w:t>Riscos</w:t>
      </w:r>
      <w:r>
        <w:rPr>
          <w:spacing w:val="-6"/>
        </w:rPr>
        <w:t xml:space="preserve"> </w:t>
      </w:r>
      <w:r>
        <w:rPr>
          <w:spacing w:val="-4"/>
        </w:rPr>
        <w:t>(RAS)</w:t>
      </w:r>
    </w:p>
    <w:p w14:paraId="429B9FD8" w14:textId="77777777" w:rsidR="008246B4" w:rsidRDefault="008246B4">
      <w:pPr>
        <w:pStyle w:val="Corpodetexto"/>
        <w:rPr>
          <w:b/>
        </w:rPr>
      </w:pPr>
    </w:p>
    <w:p w14:paraId="429B9FD9" w14:textId="77777777" w:rsidR="008246B4" w:rsidRDefault="008C744B">
      <w:pPr>
        <w:pStyle w:val="Corpodetexto"/>
        <w:spacing w:before="1"/>
        <w:ind w:left="770" w:right="424" w:firstLine="4"/>
        <w:jc w:val="both"/>
      </w:pPr>
      <w:r>
        <w:t>A</w:t>
      </w:r>
      <w:r>
        <w:rPr>
          <w:spacing w:val="-3"/>
        </w:rPr>
        <w:t xml:space="preserve"> </w:t>
      </w:r>
      <w:r>
        <w:t>Declaração de Apetite por Riscos (RAS) define os riscos que</w:t>
      </w:r>
      <w:r>
        <w:rPr>
          <w:spacing w:val="-3"/>
        </w:rPr>
        <w:t xml:space="preserve"> </w:t>
      </w:r>
      <w:r>
        <w:t>a instituição está disposta a assumir, os limites para cada tipo de risco e sua tolerância a variações inesperadas.</w:t>
      </w:r>
    </w:p>
    <w:p w14:paraId="429B9FDA" w14:textId="77777777" w:rsidR="008246B4" w:rsidRDefault="008C744B">
      <w:pPr>
        <w:pStyle w:val="Corpodetexto"/>
        <w:spacing w:before="228"/>
        <w:ind w:left="770" w:right="423" w:firstLine="4"/>
        <w:jc w:val="both"/>
      </w:pPr>
      <w:r>
        <w:t>A RAS é um instrumento estratégico que reflete a disposição e capacidade da Desenvolve SP em gerenciar riscos de maneira controlada, garantindo conformidade regulatória e alinhamento aos objetivos estratégicos.</w:t>
      </w:r>
    </w:p>
    <w:p w14:paraId="429B9FDB" w14:textId="77777777" w:rsidR="008246B4" w:rsidRDefault="008246B4">
      <w:pPr>
        <w:pStyle w:val="Corpodetexto"/>
        <w:spacing w:before="2"/>
      </w:pPr>
    </w:p>
    <w:p w14:paraId="429B9FDC" w14:textId="77777777" w:rsidR="008246B4" w:rsidRDefault="008C744B">
      <w:pPr>
        <w:pStyle w:val="Corpodetexto"/>
        <w:ind w:left="770" w:right="422" w:firstLine="4"/>
        <w:jc w:val="both"/>
      </w:pPr>
      <w:r>
        <w:t>Alinhada</w:t>
      </w:r>
      <w:r>
        <w:rPr>
          <w:spacing w:val="-11"/>
        </w:rPr>
        <w:t xml:space="preserve"> </w:t>
      </w:r>
      <w:r>
        <w:t>ao</w:t>
      </w:r>
      <w:r>
        <w:rPr>
          <w:spacing w:val="-12"/>
        </w:rPr>
        <w:t xml:space="preserve"> </w:t>
      </w:r>
      <w:r>
        <w:t>Planejamento</w:t>
      </w:r>
      <w:r>
        <w:rPr>
          <w:spacing w:val="-12"/>
        </w:rPr>
        <w:t xml:space="preserve"> </w:t>
      </w:r>
      <w:r>
        <w:t>Estratégico</w:t>
      </w:r>
      <w:r>
        <w:rPr>
          <w:spacing w:val="-11"/>
        </w:rPr>
        <w:t xml:space="preserve"> </w:t>
      </w:r>
      <w:r>
        <w:t>para</w:t>
      </w:r>
      <w:r>
        <w:rPr>
          <w:spacing w:val="-11"/>
        </w:rPr>
        <w:t xml:space="preserve"> </w:t>
      </w:r>
      <w:r>
        <w:t>o</w:t>
      </w:r>
      <w:r>
        <w:rPr>
          <w:spacing w:val="-11"/>
        </w:rPr>
        <w:t xml:space="preserve"> </w:t>
      </w:r>
      <w:r>
        <w:t>período</w:t>
      </w:r>
      <w:r>
        <w:rPr>
          <w:spacing w:val="-10"/>
        </w:rPr>
        <w:t xml:space="preserve"> </w:t>
      </w:r>
      <w:r>
        <w:t>de</w:t>
      </w:r>
      <w:r>
        <w:rPr>
          <w:spacing w:val="-14"/>
        </w:rPr>
        <w:t xml:space="preserve"> </w:t>
      </w:r>
      <w:r>
        <w:t>2026</w:t>
      </w:r>
      <w:r>
        <w:rPr>
          <w:spacing w:val="-10"/>
        </w:rPr>
        <w:t xml:space="preserve"> </w:t>
      </w:r>
      <w:r>
        <w:t>a</w:t>
      </w:r>
      <w:r>
        <w:rPr>
          <w:spacing w:val="-14"/>
        </w:rPr>
        <w:t xml:space="preserve"> </w:t>
      </w:r>
      <w:r>
        <w:t>2030,</w:t>
      </w:r>
      <w:r>
        <w:rPr>
          <w:spacing w:val="-10"/>
        </w:rPr>
        <w:t xml:space="preserve"> </w:t>
      </w:r>
      <w:r>
        <w:t>a</w:t>
      </w:r>
      <w:r>
        <w:rPr>
          <w:spacing w:val="-14"/>
        </w:rPr>
        <w:t xml:space="preserve"> </w:t>
      </w:r>
      <w:r>
        <w:t>RAS</w:t>
      </w:r>
      <w:r>
        <w:rPr>
          <w:spacing w:val="-10"/>
        </w:rPr>
        <w:t xml:space="preserve"> </w:t>
      </w:r>
      <w:r>
        <w:t>foi</w:t>
      </w:r>
      <w:r>
        <w:rPr>
          <w:spacing w:val="-13"/>
        </w:rPr>
        <w:t xml:space="preserve"> </w:t>
      </w:r>
      <w:r>
        <w:t>revisada</w:t>
      </w:r>
      <w:r>
        <w:rPr>
          <w:spacing w:val="-10"/>
        </w:rPr>
        <w:t xml:space="preserve"> </w:t>
      </w:r>
      <w:r>
        <w:t>para</w:t>
      </w:r>
      <w:r>
        <w:rPr>
          <w:spacing w:val="-11"/>
        </w:rPr>
        <w:t xml:space="preserve"> </w:t>
      </w:r>
      <w:r>
        <w:t>o</w:t>
      </w:r>
      <w:r>
        <w:rPr>
          <w:spacing w:val="-14"/>
        </w:rPr>
        <w:t xml:space="preserve"> </w:t>
      </w:r>
      <w:r>
        <w:t>mesmo</w:t>
      </w:r>
      <w:r>
        <w:rPr>
          <w:spacing w:val="-12"/>
        </w:rPr>
        <w:t xml:space="preserve"> </w:t>
      </w:r>
      <w:r>
        <w:t>período ao</w:t>
      </w:r>
      <w:r>
        <w:rPr>
          <w:spacing w:val="-10"/>
        </w:rPr>
        <w:t xml:space="preserve"> </w:t>
      </w:r>
      <w:r>
        <w:t>final</w:t>
      </w:r>
      <w:r>
        <w:rPr>
          <w:spacing w:val="-11"/>
        </w:rPr>
        <w:t xml:space="preserve"> </w:t>
      </w:r>
      <w:r>
        <w:t>de</w:t>
      </w:r>
      <w:r>
        <w:rPr>
          <w:spacing w:val="-5"/>
        </w:rPr>
        <w:t xml:space="preserve"> </w:t>
      </w:r>
      <w:r>
        <w:t>2025,</w:t>
      </w:r>
      <w:r>
        <w:rPr>
          <w:spacing w:val="-10"/>
        </w:rPr>
        <w:t xml:space="preserve"> </w:t>
      </w:r>
      <w:r>
        <w:t>tendo</w:t>
      </w:r>
      <w:r>
        <w:rPr>
          <w:spacing w:val="-10"/>
        </w:rPr>
        <w:t xml:space="preserve"> </w:t>
      </w:r>
      <w:r>
        <w:t>sido</w:t>
      </w:r>
      <w:r>
        <w:rPr>
          <w:spacing w:val="-5"/>
        </w:rPr>
        <w:t xml:space="preserve"> </w:t>
      </w:r>
      <w:r>
        <w:t>aprovada</w:t>
      </w:r>
      <w:r>
        <w:rPr>
          <w:spacing w:val="-10"/>
        </w:rPr>
        <w:t xml:space="preserve"> </w:t>
      </w:r>
      <w:r>
        <w:t>pela</w:t>
      </w:r>
      <w:r>
        <w:rPr>
          <w:spacing w:val="-5"/>
        </w:rPr>
        <w:t xml:space="preserve"> </w:t>
      </w:r>
      <w:r>
        <w:t>Diretoria</w:t>
      </w:r>
      <w:r>
        <w:rPr>
          <w:spacing w:val="-5"/>
        </w:rPr>
        <w:t xml:space="preserve"> </w:t>
      </w:r>
      <w:r>
        <w:t>Colegiada</w:t>
      </w:r>
      <w:r>
        <w:rPr>
          <w:spacing w:val="-5"/>
        </w:rPr>
        <w:t xml:space="preserve"> </w:t>
      </w:r>
      <w:r>
        <w:t>e</w:t>
      </w:r>
      <w:r>
        <w:rPr>
          <w:spacing w:val="-10"/>
        </w:rPr>
        <w:t xml:space="preserve"> </w:t>
      </w:r>
      <w:r>
        <w:t>pelo</w:t>
      </w:r>
      <w:r>
        <w:rPr>
          <w:spacing w:val="-8"/>
        </w:rPr>
        <w:t xml:space="preserve"> </w:t>
      </w:r>
      <w:r>
        <w:t>Conselho</w:t>
      </w:r>
      <w:r>
        <w:rPr>
          <w:spacing w:val="-5"/>
        </w:rPr>
        <w:t xml:space="preserve"> </w:t>
      </w:r>
      <w:r>
        <w:t>de</w:t>
      </w:r>
      <w:r>
        <w:rPr>
          <w:spacing w:val="-10"/>
        </w:rPr>
        <w:t xml:space="preserve"> </w:t>
      </w:r>
      <w:r>
        <w:t>Administração</w:t>
      </w:r>
      <w:r>
        <w:rPr>
          <w:spacing w:val="-10"/>
        </w:rPr>
        <w:t xml:space="preserve"> </w:t>
      </w:r>
      <w:r>
        <w:t>da</w:t>
      </w:r>
      <w:r>
        <w:rPr>
          <w:spacing w:val="-5"/>
        </w:rPr>
        <w:t xml:space="preserve"> </w:t>
      </w:r>
      <w:r>
        <w:t>Instituição.</w:t>
      </w:r>
    </w:p>
    <w:p w14:paraId="429B9FDD" w14:textId="77777777" w:rsidR="008246B4" w:rsidRDefault="008246B4">
      <w:pPr>
        <w:pStyle w:val="Corpodetexto"/>
        <w:spacing w:before="229"/>
      </w:pPr>
    </w:p>
    <w:p w14:paraId="429B9FDE" w14:textId="77777777" w:rsidR="008246B4" w:rsidRDefault="008C744B">
      <w:pPr>
        <w:pStyle w:val="Ttulo8"/>
        <w:numPr>
          <w:ilvl w:val="0"/>
          <w:numId w:val="22"/>
        </w:numPr>
        <w:tabs>
          <w:tab w:val="left" w:pos="1044"/>
        </w:tabs>
        <w:ind w:left="1044" w:hanging="337"/>
        <w:jc w:val="left"/>
      </w:pPr>
      <w:r>
        <w:t>Integração</w:t>
      </w:r>
      <w:r>
        <w:rPr>
          <w:spacing w:val="-7"/>
        </w:rPr>
        <w:t xml:space="preserve"> </w:t>
      </w:r>
      <w:r>
        <w:t>entre</w:t>
      </w:r>
      <w:r>
        <w:rPr>
          <w:spacing w:val="-7"/>
        </w:rPr>
        <w:t xml:space="preserve"> </w:t>
      </w:r>
      <w:r>
        <w:t>os</w:t>
      </w:r>
      <w:r>
        <w:rPr>
          <w:spacing w:val="-2"/>
        </w:rPr>
        <w:t xml:space="preserve"> riscos</w:t>
      </w:r>
    </w:p>
    <w:p w14:paraId="429B9FDF" w14:textId="77777777" w:rsidR="008246B4" w:rsidRDefault="008246B4">
      <w:pPr>
        <w:pStyle w:val="Corpodetexto"/>
        <w:spacing w:before="1"/>
        <w:rPr>
          <w:b/>
        </w:rPr>
      </w:pPr>
    </w:p>
    <w:p w14:paraId="429B9FE0" w14:textId="77777777" w:rsidR="008246B4" w:rsidRDefault="008C744B">
      <w:pPr>
        <w:pStyle w:val="Corpodetexto"/>
        <w:ind w:left="707" w:right="422"/>
        <w:jc w:val="both"/>
      </w:pPr>
      <w:r>
        <w:t>A abordagem de gerenciamento de riscos da Desenvolve SP visa assegurar que os diferentes tipos de risco sejam tratados de maneira integrada, evitando efeitos adversos cumulativos e garantindo maior eficiência na alocação de capital.</w:t>
      </w:r>
    </w:p>
    <w:p w14:paraId="429B9FE1" w14:textId="77777777" w:rsidR="008246B4" w:rsidRDefault="008C744B">
      <w:pPr>
        <w:pStyle w:val="Corpodetexto"/>
        <w:spacing w:before="229"/>
        <w:ind w:left="707" w:right="420"/>
        <w:jc w:val="both"/>
      </w:pPr>
      <w:r>
        <w:t>A instituição adota uma abordagem integrada para os riscos relevantes: crédito, operacional, liquidez, social, ambiental, climático e de mercado. Desde janeiro de 2022, o risco de variação das taxas de juros na carteira bancária (IRRBB) também passou a ser considerado relevante, sendo calculado conforme metodologia estabelecida pelo Bacen.</w:t>
      </w:r>
    </w:p>
    <w:p w14:paraId="429B9FE2" w14:textId="77777777" w:rsidR="008246B4" w:rsidRDefault="008246B4">
      <w:pPr>
        <w:pStyle w:val="Corpodetexto"/>
      </w:pPr>
    </w:p>
    <w:p w14:paraId="429B9FE3" w14:textId="77777777" w:rsidR="008246B4" w:rsidRDefault="008C744B">
      <w:pPr>
        <w:pStyle w:val="Corpodetexto"/>
        <w:ind w:left="707" w:right="423"/>
        <w:jc w:val="both"/>
      </w:pPr>
      <w:r>
        <w:t>Para</w:t>
      </w:r>
      <w:r>
        <w:rPr>
          <w:spacing w:val="-1"/>
        </w:rPr>
        <w:t xml:space="preserve"> </w:t>
      </w:r>
      <w:r>
        <w:t>mitigar impactos, são implementadas medidas</w:t>
      </w:r>
      <w:r>
        <w:rPr>
          <w:spacing w:val="-1"/>
        </w:rPr>
        <w:t xml:space="preserve"> </w:t>
      </w:r>
      <w:r>
        <w:t>preventivas, tais como testes de</w:t>
      </w:r>
      <w:r>
        <w:rPr>
          <w:spacing w:val="-1"/>
        </w:rPr>
        <w:t xml:space="preserve"> </w:t>
      </w:r>
      <w:r>
        <w:t>estresse</w:t>
      </w:r>
      <w:r>
        <w:rPr>
          <w:spacing w:val="-1"/>
        </w:rPr>
        <w:t xml:space="preserve"> </w:t>
      </w:r>
      <w:r>
        <w:t>e</w:t>
      </w:r>
      <w:r>
        <w:rPr>
          <w:spacing w:val="-1"/>
        </w:rPr>
        <w:t xml:space="preserve"> </w:t>
      </w:r>
      <w:r>
        <w:t>monitoramento contínuo e integração de cenários na gestão de capital.</w:t>
      </w:r>
    </w:p>
    <w:p w14:paraId="429B9FE4" w14:textId="77777777" w:rsidR="008246B4" w:rsidRDefault="008246B4">
      <w:pPr>
        <w:pStyle w:val="Corpodetexto"/>
        <w:jc w:val="both"/>
        <w:sectPr w:rsidR="008246B4">
          <w:pgSz w:w="11910" w:h="16840"/>
          <w:pgMar w:top="1700" w:right="425" w:bottom="1220" w:left="425" w:header="638" w:footer="1034" w:gutter="0"/>
          <w:cols w:space="720"/>
        </w:sectPr>
      </w:pPr>
    </w:p>
    <w:p w14:paraId="429B9FE5" w14:textId="77777777" w:rsidR="008246B4" w:rsidRDefault="008C744B">
      <w:pPr>
        <w:pStyle w:val="Ttulo8"/>
        <w:numPr>
          <w:ilvl w:val="0"/>
          <w:numId w:val="22"/>
        </w:numPr>
        <w:tabs>
          <w:tab w:val="left" w:pos="1044"/>
        </w:tabs>
        <w:spacing w:before="153"/>
        <w:ind w:left="1044" w:hanging="337"/>
        <w:jc w:val="left"/>
      </w:pPr>
      <w:r>
        <w:lastRenderedPageBreak/>
        <w:t>Estrutura</w:t>
      </w:r>
      <w:r>
        <w:rPr>
          <w:spacing w:val="-9"/>
        </w:rPr>
        <w:t xml:space="preserve"> </w:t>
      </w:r>
      <w:r>
        <w:t>de</w:t>
      </w:r>
      <w:r>
        <w:rPr>
          <w:spacing w:val="-9"/>
        </w:rPr>
        <w:t xml:space="preserve"> </w:t>
      </w:r>
      <w:r>
        <w:t>Gerenciamento</w:t>
      </w:r>
      <w:r>
        <w:rPr>
          <w:spacing w:val="-8"/>
        </w:rPr>
        <w:t xml:space="preserve"> </w:t>
      </w:r>
      <w:r>
        <w:t>de</w:t>
      </w:r>
      <w:r>
        <w:rPr>
          <w:spacing w:val="-9"/>
        </w:rPr>
        <w:t xml:space="preserve"> </w:t>
      </w:r>
      <w:r>
        <w:t>Riscos</w:t>
      </w:r>
      <w:r>
        <w:rPr>
          <w:spacing w:val="-9"/>
        </w:rPr>
        <w:t xml:space="preserve"> </w:t>
      </w:r>
      <w:r>
        <w:t>e</w:t>
      </w:r>
      <w:r>
        <w:rPr>
          <w:spacing w:val="-8"/>
        </w:rPr>
        <w:t xml:space="preserve"> </w:t>
      </w:r>
      <w:r>
        <w:rPr>
          <w:spacing w:val="-2"/>
        </w:rPr>
        <w:t>Capital</w:t>
      </w:r>
    </w:p>
    <w:p w14:paraId="429B9FE6" w14:textId="77777777" w:rsidR="008246B4" w:rsidRDefault="008246B4">
      <w:pPr>
        <w:pStyle w:val="Corpodetexto"/>
        <w:spacing w:before="10"/>
        <w:rPr>
          <w:b/>
        </w:rPr>
      </w:pPr>
    </w:p>
    <w:p w14:paraId="429B9FE7" w14:textId="77777777" w:rsidR="008246B4" w:rsidRDefault="008C744B">
      <w:pPr>
        <w:tabs>
          <w:tab w:val="left" w:pos="2725"/>
          <w:tab w:val="left" w:pos="4189"/>
          <w:tab w:val="left" w:pos="5065"/>
          <w:tab w:val="left" w:pos="6340"/>
          <w:tab w:val="left" w:pos="7370"/>
          <w:tab w:val="left" w:pos="8922"/>
          <w:tab w:val="left" w:pos="9796"/>
        </w:tabs>
        <w:ind w:left="707" w:right="419"/>
        <w:jc w:val="both"/>
        <w:rPr>
          <w:sz w:val="20"/>
        </w:rPr>
      </w:pPr>
      <w:r>
        <w:rPr>
          <w:sz w:val="20"/>
        </w:rPr>
        <w:t xml:space="preserve">O Relatório de Pilar 3 - Descrição da Estrutura de Gerenciamento Contínuo e Integrado de Riscos e </w:t>
      </w:r>
      <w:r>
        <w:rPr>
          <w:spacing w:val="-2"/>
          <w:sz w:val="20"/>
        </w:rPr>
        <w:t>Gerenciamento</w:t>
      </w:r>
      <w:r>
        <w:rPr>
          <w:sz w:val="20"/>
        </w:rPr>
        <w:tab/>
      </w:r>
      <w:r>
        <w:rPr>
          <w:spacing w:val="-2"/>
          <w:sz w:val="20"/>
        </w:rPr>
        <w:t>Contínuo</w:t>
      </w:r>
      <w:r>
        <w:rPr>
          <w:sz w:val="20"/>
        </w:rPr>
        <w:tab/>
      </w:r>
      <w:r>
        <w:rPr>
          <w:spacing w:val="-6"/>
          <w:sz w:val="20"/>
        </w:rPr>
        <w:t>de</w:t>
      </w:r>
      <w:r>
        <w:rPr>
          <w:sz w:val="20"/>
        </w:rPr>
        <w:tab/>
      </w:r>
      <w:r>
        <w:rPr>
          <w:spacing w:val="-2"/>
          <w:sz w:val="20"/>
        </w:rPr>
        <w:t>Capital</w:t>
      </w:r>
      <w:r>
        <w:rPr>
          <w:sz w:val="20"/>
        </w:rPr>
        <w:tab/>
      </w:r>
      <w:r>
        <w:rPr>
          <w:spacing w:val="-4"/>
          <w:sz w:val="20"/>
        </w:rPr>
        <w:t>está</w:t>
      </w:r>
      <w:r>
        <w:rPr>
          <w:sz w:val="20"/>
        </w:rPr>
        <w:tab/>
      </w:r>
      <w:r>
        <w:rPr>
          <w:spacing w:val="-2"/>
          <w:sz w:val="20"/>
        </w:rPr>
        <w:t>disponível</w:t>
      </w:r>
      <w:r>
        <w:rPr>
          <w:sz w:val="20"/>
        </w:rPr>
        <w:tab/>
      </w:r>
      <w:r>
        <w:rPr>
          <w:spacing w:val="-6"/>
          <w:sz w:val="20"/>
        </w:rPr>
        <w:t>no</w:t>
      </w:r>
      <w:r>
        <w:rPr>
          <w:sz w:val="20"/>
        </w:rPr>
        <w:tab/>
      </w:r>
      <w:r>
        <w:rPr>
          <w:spacing w:val="-2"/>
          <w:sz w:val="20"/>
        </w:rPr>
        <w:t xml:space="preserve">endereço </w:t>
      </w:r>
      <w:hyperlink r:id="rId53">
        <w:r>
          <w:rPr>
            <w:u w:val="single"/>
          </w:rPr>
          <w:t>https://www.desenvolvesp.com.br/institucional/governanca-corporativa/gestao-de-riscos/</w:t>
        </w:r>
        <w:r>
          <w:rPr>
            <w:sz w:val="20"/>
          </w:rPr>
          <w:t>,</w:t>
        </w:r>
      </w:hyperlink>
      <w:r>
        <w:rPr>
          <w:sz w:val="20"/>
        </w:rPr>
        <w:t xml:space="preserve"> no site da </w:t>
      </w:r>
      <w:r>
        <w:rPr>
          <w:spacing w:val="-2"/>
          <w:sz w:val="20"/>
        </w:rPr>
        <w:t>Instituição.</w:t>
      </w:r>
    </w:p>
    <w:p w14:paraId="429B9FE8" w14:textId="77777777" w:rsidR="008246B4" w:rsidRDefault="008C744B">
      <w:pPr>
        <w:pStyle w:val="Ttulo8"/>
        <w:numPr>
          <w:ilvl w:val="1"/>
          <w:numId w:val="3"/>
        </w:numPr>
        <w:tabs>
          <w:tab w:val="left" w:pos="1148"/>
        </w:tabs>
        <w:spacing w:before="229"/>
        <w:ind w:left="1148" w:hanging="443"/>
      </w:pPr>
      <w:r>
        <w:t>Estrutura</w:t>
      </w:r>
      <w:r>
        <w:rPr>
          <w:spacing w:val="-9"/>
        </w:rPr>
        <w:t xml:space="preserve"> </w:t>
      </w:r>
      <w:r>
        <w:rPr>
          <w:spacing w:val="-2"/>
        </w:rPr>
        <w:t>Organizacional</w:t>
      </w:r>
    </w:p>
    <w:p w14:paraId="429B9FE9" w14:textId="77777777" w:rsidR="008246B4" w:rsidRDefault="008246B4">
      <w:pPr>
        <w:pStyle w:val="Corpodetexto"/>
        <w:rPr>
          <w:b/>
        </w:rPr>
      </w:pPr>
    </w:p>
    <w:p w14:paraId="429B9FEA" w14:textId="77777777" w:rsidR="008246B4" w:rsidRDefault="008C744B">
      <w:pPr>
        <w:pStyle w:val="Corpodetexto"/>
        <w:ind w:left="770" w:right="423" w:firstLine="4"/>
        <w:jc w:val="both"/>
      </w:pPr>
      <w:r>
        <w:t xml:space="preserve">A responsabilidade pelo gerenciamento de riscos e de capital é da Superintendência de Controle de Riscos (Suris), vinculada à Diretoria de Controle de Riscos. A Suris atua por meio da Gerência de Controle de Riscos </w:t>
      </w:r>
      <w:r>
        <w:rPr>
          <w:spacing w:val="-2"/>
        </w:rPr>
        <w:t>(Geris).</w:t>
      </w:r>
    </w:p>
    <w:p w14:paraId="429B9FEB" w14:textId="77777777" w:rsidR="008246B4" w:rsidRDefault="008246B4">
      <w:pPr>
        <w:pStyle w:val="Corpodetexto"/>
      </w:pPr>
    </w:p>
    <w:p w14:paraId="429B9FEC" w14:textId="77777777" w:rsidR="008246B4" w:rsidRDefault="008246B4">
      <w:pPr>
        <w:pStyle w:val="Corpodetexto"/>
      </w:pPr>
    </w:p>
    <w:p w14:paraId="429B9FED" w14:textId="77777777" w:rsidR="008246B4" w:rsidRDefault="008C744B">
      <w:pPr>
        <w:pStyle w:val="Ttulo8"/>
        <w:numPr>
          <w:ilvl w:val="1"/>
          <w:numId w:val="3"/>
        </w:numPr>
        <w:tabs>
          <w:tab w:val="left" w:pos="1147"/>
        </w:tabs>
        <w:ind w:left="1147" w:hanging="442"/>
      </w:pPr>
      <w:r>
        <w:t>Estrutura</w:t>
      </w:r>
      <w:r>
        <w:rPr>
          <w:spacing w:val="-10"/>
        </w:rPr>
        <w:t xml:space="preserve"> </w:t>
      </w:r>
      <w:r>
        <w:t>de</w:t>
      </w:r>
      <w:r>
        <w:rPr>
          <w:spacing w:val="-9"/>
        </w:rPr>
        <w:t xml:space="preserve"> </w:t>
      </w:r>
      <w:r>
        <w:rPr>
          <w:spacing w:val="-2"/>
        </w:rPr>
        <w:t>Sistemas</w:t>
      </w:r>
    </w:p>
    <w:p w14:paraId="429B9FEE" w14:textId="77777777" w:rsidR="008246B4" w:rsidRDefault="008246B4">
      <w:pPr>
        <w:pStyle w:val="Corpodetexto"/>
        <w:spacing w:before="1"/>
        <w:rPr>
          <w:b/>
        </w:rPr>
      </w:pPr>
    </w:p>
    <w:p w14:paraId="429B9FEF" w14:textId="77777777" w:rsidR="008246B4" w:rsidRDefault="008C744B">
      <w:pPr>
        <w:pStyle w:val="Corpodetexto"/>
        <w:ind w:left="707" w:right="423"/>
        <w:jc w:val="both"/>
      </w:pPr>
      <w:r>
        <w:t>A instituição dispõe de um sistema interno que abrange todas as fontes relevantes e consistentes de riscos e possibilita a identificação, mensuração, avaliação, o monitoramento, reporte, controle e a mitigação dos riscos considerados relevantes, conforme definidos na RAS, a fim de manter capital compatível com esses riscos.</w:t>
      </w:r>
    </w:p>
    <w:p w14:paraId="429B9FF0" w14:textId="77777777" w:rsidR="008246B4" w:rsidRDefault="008246B4">
      <w:pPr>
        <w:pStyle w:val="Corpodetexto"/>
        <w:spacing w:before="229"/>
      </w:pPr>
    </w:p>
    <w:p w14:paraId="429B9FF1" w14:textId="77777777" w:rsidR="008246B4" w:rsidRDefault="008C744B">
      <w:pPr>
        <w:pStyle w:val="Ttulo8"/>
        <w:numPr>
          <w:ilvl w:val="0"/>
          <w:numId w:val="22"/>
        </w:numPr>
        <w:tabs>
          <w:tab w:val="left" w:pos="1044"/>
        </w:tabs>
        <w:spacing w:before="1"/>
        <w:ind w:left="1044" w:hanging="337"/>
        <w:jc w:val="left"/>
      </w:pPr>
      <w:r>
        <w:t>Políticas</w:t>
      </w:r>
      <w:r>
        <w:rPr>
          <w:spacing w:val="-8"/>
        </w:rPr>
        <w:t xml:space="preserve"> </w:t>
      </w:r>
      <w:r>
        <w:t>de</w:t>
      </w:r>
      <w:r>
        <w:rPr>
          <w:spacing w:val="-7"/>
        </w:rPr>
        <w:t xml:space="preserve"> </w:t>
      </w:r>
      <w:r>
        <w:t>gerenciamento</w:t>
      </w:r>
      <w:r>
        <w:rPr>
          <w:spacing w:val="-8"/>
        </w:rPr>
        <w:t xml:space="preserve"> </w:t>
      </w:r>
      <w:r>
        <w:t>de</w:t>
      </w:r>
      <w:r>
        <w:rPr>
          <w:spacing w:val="-7"/>
        </w:rPr>
        <w:t xml:space="preserve"> </w:t>
      </w:r>
      <w:r>
        <w:t>riscos</w:t>
      </w:r>
      <w:r>
        <w:rPr>
          <w:spacing w:val="-7"/>
        </w:rPr>
        <w:t xml:space="preserve"> </w:t>
      </w:r>
      <w:r>
        <w:t>e</w:t>
      </w:r>
      <w:r>
        <w:rPr>
          <w:spacing w:val="-8"/>
        </w:rPr>
        <w:t xml:space="preserve"> </w:t>
      </w:r>
      <w:r>
        <w:t>de</w:t>
      </w:r>
      <w:r>
        <w:rPr>
          <w:spacing w:val="-7"/>
        </w:rPr>
        <w:t xml:space="preserve"> </w:t>
      </w:r>
      <w:r>
        <w:rPr>
          <w:spacing w:val="-2"/>
        </w:rPr>
        <w:t>capital</w:t>
      </w:r>
    </w:p>
    <w:p w14:paraId="429B9FF2" w14:textId="77777777" w:rsidR="008246B4" w:rsidRDefault="008246B4">
      <w:pPr>
        <w:pStyle w:val="Corpodetexto"/>
        <w:spacing w:before="10"/>
        <w:rPr>
          <w:b/>
        </w:rPr>
      </w:pPr>
    </w:p>
    <w:p w14:paraId="429B9FF3" w14:textId="77777777" w:rsidR="008246B4" w:rsidRDefault="008C744B">
      <w:pPr>
        <w:pStyle w:val="Corpodetexto"/>
        <w:ind w:left="707" w:right="423"/>
        <w:jc w:val="both"/>
      </w:pPr>
      <w:r>
        <w:t>O Manual de Gerenciamento Contínuo e Integrado de Riscos e Gerenciamento Contínuo de Capital é revisado anualmente e submetido para aprovação da Diretoria Colegiada e do Conselho de Administração.</w:t>
      </w:r>
    </w:p>
    <w:p w14:paraId="429B9FF4" w14:textId="77777777" w:rsidR="008246B4" w:rsidRDefault="008C744B">
      <w:pPr>
        <w:pStyle w:val="Corpodetexto"/>
        <w:spacing w:before="229"/>
        <w:ind w:left="707" w:right="423"/>
        <w:jc w:val="both"/>
      </w:pPr>
      <w:r>
        <w:t>Esse Manual contém a RAS, as Políticas de Gerenciamento de Riscos e de Capital, o Programa de Testes de Estresse e a Política de Divulgação de Informações relativas ao gerenciamento de riscos e de capital.</w:t>
      </w:r>
    </w:p>
    <w:p w14:paraId="429B9FF5" w14:textId="77777777" w:rsidR="008246B4" w:rsidRDefault="008246B4">
      <w:pPr>
        <w:pStyle w:val="Corpodetexto"/>
        <w:spacing w:before="2"/>
      </w:pPr>
    </w:p>
    <w:p w14:paraId="429B9FF6" w14:textId="77777777" w:rsidR="008246B4" w:rsidRDefault="008C744B">
      <w:pPr>
        <w:pStyle w:val="PargrafodaLista"/>
        <w:numPr>
          <w:ilvl w:val="0"/>
          <w:numId w:val="2"/>
        </w:numPr>
        <w:tabs>
          <w:tab w:val="left" w:pos="1063"/>
        </w:tabs>
        <w:ind w:left="1063" w:hanging="356"/>
        <w:jc w:val="left"/>
        <w:rPr>
          <w:rFonts w:ascii="Verdana" w:hAnsi="Verdana"/>
          <w:sz w:val="20"/>
        </w:rPr>
      </w:pPr>
      <w:r>
        <w:rPr>
          <w:sz w:val="20"/>
        </w:rPr>
        <w:t>Risco</w:t>
      </w:r>
      <w:r>
        <w:rPr>
          <w:spacing w:val="-8"/>
          <w:sz w:val="20"/>
        </w:rPr>
        <w:t xml:space="preserve"> </w:t>
      </w:r>
      <w:r>
        <w:rPr>
          <w:sz w:val="20"/>
        </w:rPr>
        <w:t>de</w:t>
      </w:r>
      <w:r>
        <w:rPr>
          <w:spacing w:val="-7"/>
          <w:sz w:val="20"/>
        </w:rPr>
        <w:t xml:space="preserve"> </w:t>
      </w:r>
      <w:r>
        <w:rPr>
          <w:spacing w:val="-2"/>
          <w:sz w:val="20"/>
        </w:rPr>
        <w:t>Crédito</w:t>
      </w:r>
    </w:p>
    <w:p w14:paraId="429B9FF7" w14:textId="77777777" w:rsidR="008246B4" w:rsidRDefault="008246B4">
      <w:pPr>
        <w:pStyle w:val="Corpodetexto"/>
        <w:spacing w:before="6"/>
      </w:pPr>
    </w:p>
    <w:p w14:paraId="429B9FF8" w14:textId="77777777" w:rsidR="008246B4" w:rsidRDefault="008C744B">
      <w:pPr>
        <w:ind w:left="707"/>
        <w:rPr>
          <w:rFonts w:ascii="Wingdings" w:hAnsi="Wingdings"/>
          <w:sz w:val="20"/>
        </w:rPr>
      </w:pPr>
      <w:r>
        <w:rPr>
          <w:rFonts w:ascii="Wingdings" w:hAnsi="Wingdings"/>
          <w:spacing w:val="-10"/>
          <w:sz w:val="20"/>
        </w:rPr>
        <w:t></w:t>
      </w:r>
    </w:p>
    <w:p w14:paraId="429B9FF9" w14:textId="77777777" w:rsidR="008246B4" w:rsidRDefault="008C744B">
      <w:pPr>
        <w:pStyle w:val="Corpodetexto"/>
        <w:spacing w:before="1"/>
        <w:ind w:left="707" w:right="422"/>
        <w:jc w:val="both"/>
      </w:pPr>
      <w:r>
        <w:t>A</w:t>
      </w:r>
      <w:r>
        <w:rPr>
          <w:spacing w:val="-6"/>
        </w:rPr>
        <w:t xml:space="preserve"> </w:t>
      </w:r>
      <w:r>
        <w:t>Desenvolve</w:t>
      </w:r>
      <w:r>
        <w:rPr>
          <w:spacing w:val="-3"/>
        </w:rPr>
        <w:t xml:space="preserve"> </w:t>
      </w:r>
      <w:r>
        <w:t>SP</w:t>
      </w:r>
      <w:r>
        <w:rPr>
          <w:spacing w:val="-3"/>
        </w:rPr>
        <w:t xml:space="preserve"> </w:t>
      </w:r>
      <w:r>
        <w:t>conta</w:t>
      </w:r>
      <w:r>
        <w:rPr>
          <w:spacing w:val="-6"/>
        </w:rPr>
        <w:t xml:space="preserve"> </w:t>
      </w:r>
      <w:r>
        <w:t>com</w:t>
      </w:r>
      <w:r>
        <w:rPr>
          <w:spacing w:val="-3"/>
        </w:rPr>
        <w:t xml:space="preserve"> </w:t>
      </w:r>
      <w:r>
        <w:t>uma</w:t>
      </w:r>
      <w:r>
        <w:rPr>
          <w:spacing w:val="-3"/>
        </w:rPr>
        <w:t xml:space="preserve"> </w:t>
      </w:r>
      <w:r>
        <w:t>Diretoria</w:t>
      </w:r>
      <w:r>
        <w:rPr>
          <w:spacing w:val="-3"/>
        </w:rPr>
        <w:t xml:space="preserve"> </w:t>
      </w:r>
      <w:r>
        <w:t>de</w:t>
      </w:r>
      <w:r>
        <w:rPr>
          <w:spacing w:val="-3"/>
        </w:rPr>
        <w:t xml:space="preserve"> </w:t>
      </w:r>
      <w:r>
        <w:t>Controle</w:t>
      </w:r>
      <w:r>
        <w:rPr>
          <w:spacing w:val="-3"/>
        </w:rPr>
        <w:t xml:space="preserve"> </w:t>
      </w:r>
      <w:r>
        <w:t>de</w:t>
      </w:r>
      <w:r>
        <w:rPr>
          <w:spacing w:val="-3"/>
        </w:rPr>
        <w:t xml:space="preserve"> </w:t>
      </w:r>
      <w:r>
        <w:t>Riscos</w:t>
      </w:r>
      <w:r>
        <w:rPr>
          <w:spacing w:val="-3"/>
        </w:rPr>
        <w:t xml:space="preserve"> </w:t>
      </w:r>
      <w:r>
        <w:t>(DCR), cuja</w:t>
      </w:r>
      <w:r>
        <w:rPr>
          <w:spacing w:val="-6"/>
        </w:rPr>
        <w:t xml:space="preserve"> </w:t>
      </w:r>
      <w:r>
        <w:t>missão</w:t>
      </w:r>
      <w:r>
        <w:rPr>
          <w:spacing w:val="-3"/>
        </w:rPr>
        <w:t xml:space="preserve"> </w:t>
      </w:r>
      <w:r>
        <w:t>é</w:t>
      </w:r>
      <w:r>
        <w:rPr>
          <w:spacing w:val="-3"/>
        </w:rPr>
        <w:t xml:space="preserve"> </w:t>
      </w:r>
      <w:r>
        <w:t>assegurar que</w:t>
      </w:r>
      <w:r>
        <w:rPr>
          <w:spacing w:val="-3"/>
        </w:rPr>
        <w:t xml:space="preserve"> </w:t>
      </w:r>
      <w:r>
        <w:t>os</w:t>
      </w:r>
      <w:r>
        <w:rPr>
          <w:spacing w:val="-6"/>
        </w:rPr>
        <w:t xml:space="preserve"> </w:t>
      </w:r>
      <w:r>
        <w:t>riscos decorrentes da concessão de crédito e de outras atividades relevantes sejam identificados, controlados e mitigados.</w:t>
      </w:r>
      <w:r>
        <w:rPr>
          <w:spacing w:val="-4"/>
        </w:rPr>
        <w:t xml:space="preserve"> </w:t>
      </w:r>
      <w:r>
        <w:t>Esse</w:t>
      </w:r>
      <w:r>
        <w:rPr>
          <w:spacing w:val="-4"/>
        </w:rPr>
        <w:t xml:space="preserve"> </w:t>
      </w:r>
      <w:r>
        <w:t>processo</w:t>
      </w:r>
      <w:r>
        <w:rPr>
          <w:spacing w:val="-7"/>
        </w:rPr>
        <w:t xml:space="preserve"> </w:t>
      </w:r>
      <w:r>
        <w:t>visa</w:t>
      </w:r>
      <w:r>
        <w:rPr>
          <w:spacing w:val="-4"/>
        </w:rPr>
        <w:t xml:space="preserve"> </w:t>
      </w:r>
      <w:r>
        <w:t>garantir</w:t>
      </w:r>
      <w:r>
        <w:rPr>
          <w:spacing w:val="-4"/>
        </w:rPr>
        <w:t xml:space="preserve"> </w:t>
      </w:r>
      <w:r>
        <w:t>a</w:t>
      </w:r>
      <w:r>
        <w:rPr>
          <w:spacing w:val="-7"/>
        </w:rPr>
        <w:t xml:space="preserve"> </w:t>
      </w:r>
      <w:r>
        <w:t>proteção</w:t>
      </w:r>
      <w:r>
        <w:rPr>
          <w:spacing w:val="-4"/>
        </w:rPr>
        <w:t xml:space="preserve"> </w:t>
      </w:r>
      <w:r>
        <w:t>dos</w:t>
      </w:r>
      <w:r>
        <w:rPr>
          <w:spacing w:val="-4"/>
        </w:rPr>
        <w:t xml:space="preserve"> </w:t>
      </w:r>
      <w:r>
        <w:t>ativos,</w:t>
      </w:r>
      <w:r>
        <w:rPr>
          <w:spacing w:val="-7"/>
        </w:rPr>
        <w:t xml:space="preserve"> </w:t>
      </w:r>
      <w:r>
        <w:t>a</w:t>
      </w:r>
      <w:r>
        <w:rPr>
          <w:spacing w:val="-4"/>
        </w:rPr>
        <w:t xml:space="preserve"> </w:t>
      </w:r>
      <w:r>
        <w:t>sustentabilidade</w:t>
      </w:r>
      <w:r>
        <w:rPr>
          <w:spacing w:val="-4"/>
        </w:rPr>
        <w:t xml:space="preserve"> </w:t>
      </w:r>
      <w:r>
        <w:t>dos</w:t>
      </w:r>
      <w:r>
        <w:rPr>
          <w:spacing w:val="-4"/>
        </w:rPr>
        <w:t xml:space="preserve"> </w:t>
      </w:r>
      <w:r>
        <w:t>negócios</w:t>
      </w:r>
      <w:r>
        <w:rPr>
          <w:spacing w:val="-4"/>
        </w:rPr>
        <w:t xml:space="preserve"> </w:t>
      </w:r>
      <w:r>
        <w:t>e</w:t>
      </w:r>
      <w:r>
        <w:rPr>
          <w:spacing w:val="-4"/>
        </w:rPr>
        <w:t xml:space="preserve"> </w:t>
      </w:r>
      <w:r>
        <w:t>a</w:t>
      </w:r>
      <w:r>
        <w:rPr>
          <w:spacing w:val="-9"/>
        </w:rPr>
        <w:t xml:space="preserve"> </w:t>
      </w:r>
      <w:r>
        <w:t>otimização</w:t>
      </w:r>
      <w:r>
        <w:rPr>
          <w:spacing w:val="-4"/>
        </w:rPr>
        <w:t xml:space="preserve"> </w:t>
      </w:r>
      <w:r>
        <w:t>da alocação de capital.</w:t>
      </w:r>
    </w:p>
    <w:p w14:paraId="429B9FFA" w14:textId="77777777" w:rsidR="008246B4" w:rsidRDefault="008C744B">
      <w:pPr>
        <w:pStyle w:val="Corpodetexto"/>
        <w:spacing w:before="230"/>
        <w:ind w:left="707" w:right="421"/>
        <w:jc w:val="both"/>
      </w:pPr>
      <w:r>
        <w:t xml:space="preserve">A estrutura da DCR foi revisada ao final de 2025, sendo agora composta por quatro unidades subordinadas: Superintendência de Crédito (Sucre), Superintendência de Controle de Riscos (Suris), Superintendência de Normas e </w:t>
      </w:r>
      <w:r>
        <w:rPr>
          <w:i/>
        </w:rPr>
        <w:t xml:space="preserve">Compliance </w:t>
      </w:r>
      <w:r>
        <w:t>(Sunoc) e Superintendência de Suporte ao Negócio (Susup).</w:t>
      </w:r>
    </w:p>
    <w:p w14:paraId="429B9FFB" w14:textId="77777777" w:rsidR="008246B4" w:rsidRDefault="008C744B">
      <w:pPr>
        <w:pStyle w:val="Corpodetexto"/>
        <w:spacing w:before="229"/>
        <w:ind w:left="707"/>
        <w:jc w:val="both"/>
      </w:pPr>
      <w:r>
        <w:t>A</w:t>
      </w:r>
      <w:r>
        <w:rPr>
          <w:spacing w:val="-6"/>
        </w:rPr>
        <w:t xml:space="preserve"> </w:t>
      </w:r>
      <w:r>
        <w:t>Sucre,</w:t>
      </w:r>
      <w:r>
        <w:rPr>
          <w:spacing w:val="-6"/>
        </w:rPr>
        <w:t xml:space="preserve"> </w:t>
      </w:r>
      <w:r>
        <w:t>Suris</w:t>
      </w:r>
      <w:r>
        <w:rPr>
          <w:spacing w:val="-6"/>
        </w:rPr>
        <w:t xml:space="preserve"> </w:t>
      </w:r>
      <w:r>
        <w:t>e</w:t>
      </w:r>
      <w:r>
        <w:rPr>
          <w:spacing w:val="-6"/>
        </w:rPr>
        <w:t xml:space="preserve"> </w:t>
      </w:r>
      <w:r>
        <w:t>Susup</w:t>
      </w:r>
      <w:r>
        <w:rPr>
          <w:spacing w:val="-6"/>
        </w:rPr>
        <w:t xml:space="preserve"> </w:t>
      </w:r>
      <w:r>
        <w:t>possuem</w:t>
      </w:r>
      <w:r>
        <w:rPr>
          <w:spacing w:val="-6"/>
        </w:rPr>
        <w:t xml:space="preserve"> </w:t>
      </w:r>
      <w:r>
        <w:t>responsabilidades</w:t>
      </w:r>
      <w:r>
        <w:rPr>
          <w:spacing w:val="-2"/>
        </w:rPr>
        <w:t xml:space="preserve"> </w:t>
      </w:r>
      <w:r>
        <w:t>específicas</w:t>
      </w:r>
      <w:r>
        <w:rPr>
          <w:spacing w:val="-6"/>
        </w:rPr>
        <w:t xml:space="preserve"> </w:t>
      </w:r>
      <w:r>
        <w:t>em</w:t>
      </w:r>
      <w:r>
        <w:rPr>
          <w:spacing w:val="-5"/>
        </w:rPr>
        <w:t xml:space="preserve"> </w:t>
      </w:r>
      <w:r>
        <w:t>relação</w:t>
      </w:r>
      <w:r>
        <w:rPr>
          <w:spacing w:val="-3"/>
        </w:rPr>
        <w:t xml:space="preserve"> </w:t>
      </w:r>
      <w:r>
        <w:t>ao</w:t>
      </w:r>
      <w:r>
        <w:rPr>
          <w:spacing w:val="-6"/>
        </w:rPr>
        <w:t xml:space="preserve"> </w:t>
      </w:r>
      <w:r>
        <w:t>risco</w:t>
      </w:r>
      <w:r>
        <w:rPr>
          <w:spacing w:val="-5"/>
        </w:rPr>
        <w:t xml:space="preserve"> </w:t>
      </w:r>
      <w:r>
        <w:t>de</w:t>
      </w:r>
      <w:r>
        <w:rPr>
          <w:spacing w:val="-6"/>
        </w:rPr>
        <w:t xml:space="preserve"> </w:t>
      </w:r>
      <w:r>
        <w:rPr>
          <w:spacing w:val="-2"/>
        </w:rPr>
        <w:t>crédito:</w:t>
      </w:r>
    </w:p>
    <w:p w14:paraId="429B9FFC" w14:textId="77777777" w:rsidR="008246B4" w:rsidRDefault="008246B4">
      <w:pPr>
        <w:pStyle w:val="Corpodetexto"/>
        <w:spacing w:before="2"/>
      </w:pPr>
    </w:p>
    <w:p w14:paraId="429B9FFD" w14:textId="77777777" w:rsidR="008246B4" w:rsidRDefault="008C744B">
      <w:pPr>
        <w:pStyle w:val="Ttulo8"/>
        <w:numPr>
          <w:ilvl w:val="1"/>
          <w:numId w:val="2"/>
        </w:numPr>
        <w:tabs>
          <w:tab w:val="left" w:pos="1427"/>
        </w:tabs>
        <w:spacing w:line="243" w:lineRule="exact"/>
      </w:pPr>
      <w:r>
        <w:rPr>
          <w:spacing w:val="-2"/>
        </w:rPr>
        <w:t>Sucre:</w:t>
      </w:r>
    </w:p>
    <w:p w14:paraId="429B9FFE" w14:textId="77777777" w:rsidR="008246B4" w:rsidRDefault="008C744B">
      <w:pPr>
        <w:pStyle w:val="PargrafodaLista"/>
        <w:numPr>
          <w:ilvl w:val="2"/>
          <w:numId w:val="2"/>
        </w:numPr>
        <w:tabs>
          <w:tab w:val="left" w:pos="1697"/>
        </w:tabs>
        <w:spacing w:line="228" w:lineRule="exact"/>
        <w:ind w:left="1697" w:hanging="282"/>
        <w:rPr>
          <w:sz w:val="20"/>
        </w:rPr>
      </w:pPr>
      <w:r>
        <w:rPr>
          <w:sz w:val="20"/>
        </w:rPr>
        <w:t>Planejar,</w:t>
      </w:r>
      <w:r>
        <w:rPr>
          <w:spacing w:val="-5"/>
          <w:sz w:val="20"/>
        </w:rPr>
        <w:t xml:space="preserve"> </w:t>
      </w:r>
      <w:r>
        <w:rPr>
          <w:sz w:val="20"/>
        </w:rPr>
        <w:t>implementar</w:t>
      </w:r>
      <w:r>
        <w:rPr>
          <w:spacing w:val="-8"/>
          <w:sz w:val="20"/>
        </w:rPr>
        <w:t xml:space="preserve"> </w:t>
      </w:r>
      <w:r>
        <w:rPr>
          <w:sz w:val="20"/>
        </w:rPr>
        <w:t>e</w:t>
      </w:r>
      <w:r>
        <w:rPr>
          <w:spacing w:val="-9"/>
          <w:sz w:val="20"/>
        </w:rPr>
        <w:t xml:space="preserve"> </w:t>
      </w:r>
      <w:r>
        <w:rPr>
          <w:sz w:val="20"/>
        </w:rPr>
        <w:t>administrar</w:t>
      </w:r>
      <w:r>
        <w:rPr>
          <w:spacing w:val="-8"/>
          <w:sz w:val="20"/>
        </w:rPr>
        <w:t xml:space="preserve"> </w:t>
      </w:r>
      <w:r>
        <w:rPr>
          <w:sz w:val="20"/>
        </w:rPr>
        <w:t>princípios</w:t>
      </w:r>
      <w:r>
        <w:rPr>
          <w:spacing w:val="-8"/>
          <w:sz w:val="20"/>
        </w:rPr>
        <w:t xml:space="preserve"> </w:t>
      </w:r>
      <w:r>
        <w:rPr>
          <w:sz w:val="20"/>
        </w:rPr>
        <w:t>de</w:t>
      </w:r>
      <w:r>
        <w:rPr>
          <w:spacing w:val="-8"/>
          <w:sz w:val="20"/>
        </w:rPr>
        <w:t xml:space="preserve"> </w:t>
      </w:r>
      <w:r>
        <w:rPr>
          <w:spacing w:val="-2"/>
          <w:sz w:val="20"/>
        </w:rPr>
        <w:t>crédito;</w:t>
      </w:r>
    </w:p>
    <w:p w14:paraId="429B9FFF" w14:textId="77777777" w:rsidR="008246B4" w:rsidRDefault="008C744B">
      <w:pPr>
        <w:pStyle w:val="PargrafodaLista"/>
        <w:numPr>
          <w:ilvl w:val="2"/>
          <w:numId w:val="2"/>
        </w:numPr>
        <w:tabs>
          <w:tab w:val="left" w:pos="1697"/>
        </w:tabs>
        <w:ind w:left="1697" w:hanging="282"/>
        <w:rPr>
          <w:sz w:val="20"/>
        </w:rPr>
      </w:pPr>
      <w:r>
        <w:rPr>
          <w:sz w:val="20"/>
        </w:rPr>
        <w:t>Propor</w:t>
      </w:r>
      <w:r>
        <w:rPr>
          <w:spacing w:val="-6"/>
          <w:sz w:val="20"/>
        </w:rPr>
        <w:t xml:space="preserve"> </w:t>
      </w:r>
      <w:r>
        <w:rPr>
          <w:sz w:val="20"/>
        </w:rPr>
        <w:t>as</w:t>
      </w:r>
      <w:r>
        <w:rPr>
          <w:spacing w:val="-4"/>
          <w:sz w:val="20"/>
        </w:rPr>
        <w:t xml:space="preserve"> </w:t>
      </w:r>
      <w:r>
        <w:rPr>
          <w:sz w:val="20"/>
        </w:rPr>
        <w:t>políticas</w:t>
      </w:r>
      <w:r>
        <w:rPr>
          <w:spacing w:val="-2"/>
          <w:sz w:val="20"/>
        </w:rPr>
        <w:t xml:space="preserve"> </w:t>
      </w:r>
      <w:r>
        <w:rPr>
          <w:sz w:val="20"/>
        </w:rPr>
        <w:t>de</w:t>
      </w:r>
      <w:r>
        <w:rPr>
          <w:spacing w:val="-6"/>
          <w:sz w:val="20"/>
        </w:rPr>
        <w:t xml:space="preserve"> </w:t>
      </w:r>
      <w:r>
        <w:rPr>
          <w:sz w:val="20"/>
        </w:rPr>
        <w:t>cadastro</w:t>
      </w:r>
      <w:r>
        <w:rPr>
          <w:spacing w:val="-6"/>
          <w:sz w:val="20"/>
        </w:rPr>
        <w:t xml:space="preserve"> </w:t>
      </w:r>
      <w:r>
        <w:rPr>
          <w:sz w:val="20"/>
        </w:rPr>
        <w:t>e</w:t>
      </w:r>
      <w:r>
        <w:rPr>
          <w:spacing w:val="-6"/>
          <w:sz w:val="20"/>
        </w:rPr>
        <w:t xml:space="preserve"> </w:t>
      </w:r>
      <w:r>
        <w:rPr>
          <w:spacing w:val="-2"/>
          <w:sz w:val="20"/>
        </w:rPr>
        <w:t>crédito;</w:t>
      </w:r>
    </w:p>
    <w:p w14:paraId="429BA000" w14:textId="77777777" w:rsidR="008246B4" w:rsidRDefault="008C744B">
      <w:pPr>
        <w:pStyle w:val="PargrafodaLista"/>
        <w:numPr>
          <w:ilvl w:val="2"/>
          <w:numId w:val="2"/>
        </w:numPr>
        <w:tabs>
          <w:tab w:val="left" w:pos="1696"/>
          <w:tab w:val="left" w:pos="1698"/>
        </w:tabs>
        <w:spacing w:before="1"/>
        <w:ind w:left="1698" w:right="422"/>
        <w:rPr>
          <w:sz w:val="20"/>
        </w:rPr>
      </w:pPr>
      <w:r>
        <w:rPr>
          <w:sz w:val="20"/>
        </w:rPr>
        <w:t>Gerir</w:t>
      </w:r>
      <w:r>
        <w:rPr>
          <w:spacing w:val="-10"/>
          <w:sz w:val="20"/>
        </w:rPr>
        <w:t xml:space="preserve"> </w:t>
      </w:r>
      <w:r>
        <w:rPr>
          <w:sz w:val="20"/>
        </w:rPr>
        <w:t>granularmente</w:t>
      </w:r>
      <w:r>
        <w:rPr>
          <w:spacing w:val="-10"/>
          <w:sz w:val="20"/>
        </w:rPr>
        <w:t xml:space="preserve"> </w:t>
      </w:r>
      <w:r>
        <w:rPr>
          <w:sz w:val="20"/>
        </w:rPr>
        <w:t>a</w:t>
      </w:r>
      <w:r>
        <w:rPr>
          <w:spacing w:val="-11"/>
          <w:sz w:val="20"/>
        </w:rPr>
        <w:t xml:space="preserve"> </w:t>
      </w:r>
      <w:r>
        <w:rPr>
          <w:sz w:val="20"/>
        </w:rPr>
        <w:t>carteira</w:t>
      </w:r>
      <w:r>
        <w:rPr>
          <w:spacing w:val="-10"/>
          <w:sz w:val="20"/>
        </w:rPr>
        <w:t xml:space="preserve"> </w:t>
      </w:r>
      <w:r>
        <w:rPr>
          <w:sz w:val="20"/>
        </w:rPr>
        <w:t>de</w:t>
      </w:r>
      <w:r>
        <w:rPr>
          <w:spacing w:val="-9"/>
          <w:sz w:val="20"/>
        </w:rPr>
        <w:t xml:space="preserve"> </w:t>
      </w:r>
      <w:r>
        <w:rPr>
          <w:sz w:val="20"/>
        </w:rPr>
        <w:t>crédito,</w:t>
      </w:r>
      <w:r>
        <w:rPr>
          <w:spacing w:val="-5"/>
          <w:sz w:val="20"/>
        </w:rPr>
        <w:t xml:space="preserve"> </w:t>
      </w:r>
      <w:r>
        <w:rPr>
          <w:sz w:val="20"/>
        </w:rPr>
        <w:t>incluindo</w:t>
      </w:r>
      <w:r>
        <w:rPr>
          <w:spacing w:val="-9"/>
          <w:sz w:val="20"/>
        </w:rPr>
        <w:t xml:space="preserve"> </w:t>
      </w:r>
      <w:r>
        <w:rPr>
          <w:sz w:val="20"/>
        </w:rPr>
        <w:t>a</w:t>
      </w:r>
      <w:r>
        <w:rPr>
          <w:spacing w:val="-11"/>
          <w:sz w:val="20"/>
        </w:rPr>
        <w:t xml:space="preserve"> </w:t>
      </w:r>
      <w:r>
        <w:rPr>
          <w:sz w:val="20"/>
        </w:rPr>
        <w:t>análise</w:t>
      </w:r>
      <w:r>
        <w:rPr>
          <w:spacing w:val="-11"/>
          <w:sz w:val="20"/>
        </w:rPr>
        <w:t xml:space="preserve"> </w:t>
      </w:r>
      <w:r>
        <w:rPr>
          <w:sz w:val="20"/>
        </w:rPr>
        <w:t>de</w:t>
      </w:r>
      <w:r>
        <w:rPr>
          <w:spacing w:val="-9"/>
          <w:sz w:val="20"/>
        </w:rPr>
        <w:t xml:space="preserve"> </w:t>
      </w:r>
      <w:r>
        <w:rPr>
          <w:sz w:val="20"/>
        </w:rPr>
        <w:t>inadimplência</w:t>
      </w:r>
      <w:r>
        <w:rPr>
          <w:spacing w:val="-8"/>
          <w:sz w:val="20"/>
        </w:rPr>
        <w:t xml:space="preserve"> </w:t>
      </w:r>
      <w:r>
        <w:rPr>
          <w:sz w:val="20"/>
        </w:rPr>
        <w:t>e</w:t>
      </w:r>
      <w:r>
        <w:rPr>
          <w:spacing w:val="-11"/>
          <w:sz w:val="20"/>
        </w:rPr>
        <w:t xml:space="preserve"> </w:t>
      </w:r>
      <w:r>
        <w:rPr>
          <w:sz w:val="20"/>
        </w:rPr>
        <w:t>a</w:t>
      </w:r>
      <w:r>
        <w:rPr>
          <w:spacing w:val="-8"/>
          <w:sz w:val="20"/>
        </w:rPr>
        <w:t xml:space="preserve"> </w:t>
      </w:r>
      <w:r>
        <w:rPr>
          <w:sz w:val="20"/>
        </w:rPr>
        <w:t>execução</w:t>
      </w:r>
      <w:r>
        <w:rPr>
          <w:spacing w:val="-9"/>
          <w:sz w:val="20"/>
        </w:rPr>
        <w:t xml:space="preserve"> </w:t>
      </w:r>
      <w:r>
        <w:rPr>
          <w:sz w:val="20"/>
        </w:rPr>
        <w:t>de</w:t>
      </w:r>
      <w:r>
        <w:rPr>
          <w:spacing w:val="-9"/>
          <w:sz w:val="20"/>
        </w:rPr>
        <w:t xml:space="preserve"> </w:t>
      </w:r>
      <w:r>
        <w:rPr>
          <w:sz w:val="20"/>
        </w:rPr>
        <w:t>ações corretivas para mitigação de riscos;</w:t>
      </w:r>
    </w:p>
    <w:p w14:paraId="429BA001" w14:textId="77777777" w:rsidR="008246B4" w:rsidRDefault="008C744B">
      <w:pPr>
        <w:pStyle w:val="PargrafodaLista"/>
        <w:numPr>
          <w:ilvl w:val="2"/>
          <w:numId w:val="2"/>
        </w:numPr>
        <w:tabs>
          <w:tab w:val="left" w:pos="1697"/>
        </w:tabs>
        <w:spacing w:line="229" w:lineRule="exact"/>
        <w:ind w:left="1697" w:hanging="282"/>
        <w:rPr>
          <w:sz w:val="20"/>
        </w:rPr>
      </w:pPr>
      <w:r>
        <w:rPr>
          <w:sz w:val="20"/>
        </w:rPr>
        <w:t>Analisar</w:t>
      </w:r>
      <w:r>
        <w:rPr>
          <w:spacing w:val="-10"/>
          <w:sz w:val="20"/>
        </w:rPr>
        <w:t xml:space="preserve"> </w:t>
      </w:r>
      <w:r>
        <w:rPr>
          <w:sz w:val="20"/>
        </w:rPr>
        <w:t>a</w:t>
      </w:r>
      <w:r>
        <w:rPr>
          <w:spacing w:val="-9"/>
          <w:sz w:val="20"/>
        </w:rPr>
        <w:t xml:space="preserve"> </w:t>
      </w:r>
      <w:r>
        <w:rPr>
          <w:sz w:val="20"/>
        </w:rPr>
        <w:t>viabilidade</w:t>
      </w:r>
      <w:r>
        <w:rPr>
          <w:spacing w:val="-10"/>
          <w:sz w:val="20"/>
        </w:rPr>
        <w:t xml:space="preserve"> </w:t>
      </w:r>
      <w:r>
        <w:rPr>
          <w:sz w:val="20"/>
        </w:rPr>
        <w:t>econômico-financeira</w:t>
      </w:r>
      <w:r>
        <w:rPr>
          <w:spacing w:val="-7"/>
          <w:sz w:val="20"/>
        </w:rPr>
        <w:t xml:space="preserve"> </w:t>
      </w:r>
      <w:r>
        <w:rPr>
          <w:sz w:val="20"/>
        </w:rPr>
        <w:t>dos</w:t>
      </w:r>
      <w:r>
        <w:rPr>
          <w:spacing w:val="-9"/>
          <w:sz w:val="20"/>
        </w:rPr>
        <w:t xml:space="preserve"> </w:t>
      </w:r>
      <w:r>
        <w:rPr>
          <w:sz w:val="20"/>
        </w:rPr>
        <w:t>projetos</w:t>
      </w:r>
      <w:r>
        <w:rPr>
          <w:spacing w:val="-6"/>
          <w:sz w:val="20"/>
        </w:rPr>
        <w:t xml:space="preserve"> </w:t>
      </w:r>
      <w:r>
        <w:rPr>
          <w:sz w:val="20"/>
        </w:rPr>
        <w:t>de</w:t>
      </w:r>
      <w:r>
        <w:rPr>
          <w:spacing w:val="-9"/>
          <w:sz w:val="20"/>
        </w:rPr>
        <w:t xml:space="preserve"> </w:t>
      </w:r>
      <w:r>
        <w:rPr>
          <w:sz w:val="20"/>
        </w:rPr>
        <w:t>investimento</w:t>
      </w:r>
      <w:r>
        <w:rPr>
          <w:spacing w:val="-10"/>
          <w:sz w:val="20"/>
        </w:rPr>
        <w:t xml:space="preserve"> </w:t>
      </w:r>
      <w:r>
        <w:rPr>
          <w:sz w:val="20"/>
        </w:rPr>
        <w:t>de</w:t>
      </w:r>
      <w:r>
        <w:rPr>
          <w:spacing w:val="-9"/>
          <w:sz w:val="20"/>
        </w:rPr>
        <w:t xml:space="preserve"> </w:t>
      </w:r>
      <w:r>
        <w:rPr>
          <w:spacing w:val="-2"/>
          <w:sz w:val="20"/>
        </w:rPr>
        <w:t>empresas;</w:t>
      </w:r>
    </w:p>
    <w:p w14:paraId="429BA002" w14:textId="77777777" w:rsidR="008246B4" w:rsidRDefault="008C744B">
      <w:pPr>
        <w:pStyle w:val="PargrafodaLista"/>
        <w:numPr>
          <w:ilvl w:val="2"/>
          <w:numId w:val="2"/>
        </w:numPr>
        <w:tabs>
          <w:tab w:val="left" w:pos="1696"/>
          <w:tab w:val="left" w:pos="1698"/>
        </w:tabs>
        <w:ind w:left="1698" w:right="423"/>
        <w:rPr>
          <w:sz w:val="20"/>
        </w:rPr>
      </w:pPr>
      <w:r>
        <w:rPr>
          <w:sz w:val="20"/>
        </w:rPr>
        <w:t>Definir e propor às alçadas competentes as políticas e os processos de cobrança que viabilizem a</w:t>
      </w:r>
      <w:r>
        <w:rPr>
          <w:spacing w:val="40"/>
          <w:sz w:val="20"/>
        </w:rPr>
        <w:t xml:space="preserve"> </w:t>
      </w:r>
      <w:r>
        <w:rPr>
          <w:sz w:val="20"/>
        </w:rPr>
        <w:t>redução das perdas financeiras com inadimplência.</w:t>
      </w:r>
    </w:p>
    <w:p w14:paraId="429BA003" w14:textId="77777777" w:rsidR="008246B4" w:rsidRDefault="008246B4">
      <w:pPr>
        <w:pStyle w:val="Corpodetexto"/>
        <w:spacing w:before="1"/>
      </w:pPr>
    </w:p>
    <w:p w14:paraId="429BA004" w14:textId="77777777" w:rsidR="008246B4" w:rsidRDefault="008C744B">
      <w:pPr>
        <w:pStyle w:val="Ttulo8"/>
        <w:numPr>
          <w:ilvl w:val="1"/>
          <w:numId w:val="2"/>
        </w:numPr>
        <w:tabs>
          <w:tab w:val="left" w:pos="1427"/>
        </w:tabs>
        <w:spacing w:before="1" w:line="243" w:lineRule="exact"/>
      </w:pPr>
      <w:r>
        <w:rPr>
          <w:spacing w:val="-2"/>
        </w:rPr>
        <w:t>Suris:</w:t>
      </w:r>
    </w:p>
    <w:p w14:paraId="429BA005" w14:textId="77777777" w:rsidR="008246B4" w:rsidRDefault="008C744B">
      <w:pPr>
        <w:pStyle w:val="PargrafodaLista"/>
        <w:numPr>
          <w:ilvl w:val="2"/>
          <w:numId w:val="2"/>
        </w:numPr>
        <w:tabs>
          <w:tab w:val="left" w:pos="1696"/>
          <w:tab w:val="left" w:pos="1698"/>
        </w:tabs>
        <w:ind w:left="1698" w:right="423"/>
        <w:rPr>
          <w:sz w:val="20"/>
        </w:rPr>
      </w:pPr>
      <w:r>
        <w:rPr>
          <w:sz w:val="20"/>
        </w:rPr>
        <w:t>Definir</w:t>
      </w:r>
      <w:r>
        <w:rPr>
          <w:spacing w:val="38"/>
          <w:sz w:val="20"/>
        </w:rPr>
        <w:t xml:space="preserve"> </w:t>
      </w:r>
      <w:r>
        <w:rPr>
          <w:sz w:val="20"/>
        </w:rPr>
        <w:t>e</w:t>
      </w:r>
      <w:r>
        <w:rPr>
          <w:spacing w:val="39"/>
          <w:sz w:val="20"/>
        </w:rPr>
        <w:t xml:space="preserve"> </w:t>
      </w:r>
      <w:r>
        <w:rPr>
          <w:sz w:val="20"/>
        </w:rPr>
        <w:t>propor</w:t>
      </w:r>
      <w:r>
        <w:rPr>
          <w:spacing w:val="40"/>
          <w:sz w:val="20"/>
        </w:rPr>
        <w:t xml:space="preserve"> </w:t>
      </w:r>
      <w:r>
        <w:rPr>
          <w:sz w:val="20"/>
        </w:rPr>
        <w:t>às</w:t>
      </w:r>
      <w:r>
        <w:rPr>
          <w:spacing w:val="38"/>
          <w:sz w:val="20"/>
        </w:rPr>
        <w:t xml:space="preserve"> </w:t>
      </w:r>
      <w:r>
        <w:rPr>
          <w:sz w:val="20"/>
        </w:rPr>
        <w:t>alçadas</w:t>
      </w:r>
      <w:r>
        <w:rPr>
          <w:spacing w:val="40"/>
          <w:sz w:val="20"/>
        </w:rPr>
        <w:t xml:space="preserve"> </w:t>
      </w:r>
      <w:r>
        <w:rPr>
          <w:sz w:val="20"/>
        </w:rPr>
        <w:t>competentes</w:t>
      </w:r>
      <w:r>
        <w:rPr>
          <w:spacing w:val="40"/>
          <w:sz w:val="20"/>
        </w:rPr>
        <w:t xml:space="preserve"> </w:t>
      </w:r>
      <w:r>
        <w:rPr>
          <w:sz w:val="20"/>
        </w:rPr>
        <w:t>a</w:t>
      </w:r>
      <w:r>
        <w:rPr>
          <w:spacing w:val="39"/>
          <w:sz w:val="20"/>
        </w:rPr>
        <w:t xml:space="preserve"> </w:t>
      </w:r>
      <w:r>
        <w:rPr>
          <w:sz w:val="20"/>
        </w:rPr>
        <w:t>Política</w:t>
      </w:r>
      <w:r>
        <w:rPr>
          <w:spacing w:val="39"/>
          <w:sz w:val="20"/>
        </w:rPr>
        <w:t xml:space="preserve"> </w:t>
      </w:r>
      <w:r>
        <w:rPr>
          <w:sz w:val="20"/>
        </w:rPr>
        <w:t>de</w:t>
      </w:r>
      <w:r>
        <w:rPr>
          <w:spacing w:val="37"/>
          <w:sz w:val="20"/>
        </w:rPr>
        <w:t xml:space="preserve"> </w:t>
      </w:r>
      <w:r>
        <w:rPr>
          <w:sz w:val="20"/>
        </w:rPr>
        <w:t>Gerenciamento</w:t>
      </w:r>
      <w:r>
        <w:rPr>
          <w:spacing w:val="37"/>
          <w:sz w:val="20"/>
        </w:rPr>
        <w:t xml:space="preserve"> </w:t>
      </w:r>
      <w:r>
        <w:rPr>
          <w:sz w:val="20"/>
        </w:rPr>
        <w:t>do</w:t>
      </w:r>
      <w:r>
        <w:rPr>
          <w:spacing w:val="39"/>
          <w:sz w:val="20"/>
        </w:rPr>
        <w:t xml:space="preserve"> </w:t>
      </w:r>
      <w:r>
        <w:rPr>
          <w:sz w:val="20"/>
        </w:rPr>
        <w:t>Risco</w:t>
      </w:r>
      <w:r>
        <w:rPr>
          <w:spacing w:val="37"/>
          <w:sz w:val="20"/>
        </w:rPr>
        <w:t xml:space="preserve"> </w:t>
      </w:r>
      <w:r>
        <w:rPr>
          <w:sz w:val="20"/>
        </w:rPr>
        <w:t>de</w:t>
      </w:r>
      <w:r>
        <w:rPr>
          <w:spacing w:val="37"/>
          <w:sz w:val="20"/>
        </w:rPr>
        <w:t xml:space="preserve"> </w:t>
      </w:r>
      <w:r>
        <w:rPr>
          <w:sz w:val="20"/>
        </w:rPr>
        <w:t>Crédito</w:t>
      </w:r>
      <w:r>
        <w:rPr>
          <w:spacing w:val="38"/>
          <w:sz w:val="20"/>
        </w:rPr>
        <w:t xml:space="preserve"> </w:t>
      </w:r>
      <w:r>
        <w:rPr>
          <w:sz w:val="20"/>
        </w:rPr>
        <w:t>e</w:t>
      </w:r>
      <w:r>
        <w:rPr>
          <w:spacing w:val="40"/>
          <w:sz w:val="20"/>
        </w:rPr>
        <w:t xml:space="preserve"> </w:t>
      </w:r>
      <w:r>
        <w:rPr>
          <w:sz w:val="20"/>
        </w:rPr>
        <w:t>a Declaração de Apetite por Riscos (RAS) da instituição;</w:t>
      </w:r>
    </w:p>
    <w:p w14:paraId="429BA006" w14:textId="77777777" w:rsidR="008246B4" w:rsidRDefault="008C744B">
      <w:pPr>
        <w:pStyle w:val="PargrafodaLista"/>
        <w:numPr>
          <w:ilvl w:val="2"/>
          <w:numId w:val="2"/>
        </w:numPr>
        <w:tabs>
          <w:tab w:val="left" w:pos="1697"/>
        </w:tabs>
        <w:ind w:left="1697" w:hanging="282"/>
        <w:rPr>
          <w:sz w:val="20"/>
        </w:rPr>
      </w:pPr>
      <w:r>
        <w:rPr>
          <w:sz w:val="20"/>
        </w:rPr>
        <w:t>Monitorar</w:t>
      </w:r>
      <w:r>
        <w:rPr>
          <w:spacing w:val="-4"/>
          <w:sz w:val="20"/>
        </w:rPr>
        <w:t xml:space="preserve"> </w:t>
      </w:r>
      <w:r>
        <w:rPr>
          <w:sz w:val="20"/>
        </w:rPr>
        <w:t>potenciais</w:t>
      </w:r>
      <w:r>
        <w:rPr>
          <w:spacing w:val="-7"/>
          <w:sz w:val="20"/>
        </w:rPr>
        <w:t xml:space="preserve"> </w:t>
      </w:r>
      <w:r>
        <w:rPr>
          <w:sz w:val="20"/>
        </w:rPr>
        <w:t>perdas</w:t>
      </w:r>
      <w:r>
        <w:rPr>
          <w:spacing w:val="-7"/>
          <w:sz w:val="20"/>
        </w:rPr>
        <w:t xml:space="preserve"> </w:t>
      </w:r>
      <w:r>
        <w:rPr>
          <w:sz w:val="20"/>
        </w:rPr>
        <w:t>financeiras</w:t>
      </w:r>
      <w:r>
        <w:rPr>
          <w:spacing w:val="-6"/>
          <w:sz w:val="20"/>
        </w:rPr>
        <w:t xml:space="preserve"> </w:t>
      </w:r>
      <w:r>
        <w:rPr>
          <w:sz w:val="20"/>
        </w:rPr>
        <w:t>oriundas</w:t>
      </w:r>
      <w:r>
        <w:rPr>
          <w:spacing w:val="-7"/>
          <w:sz w:val="20"/>
        </w:rPr>
        <w:t xml:space="preserve"> </w:t>
      </w:r>
      <w:r>
        <w:rPr>
          <w:sz w:val="20"/>
        </w:rPr>
        <w:t>do</w:t>
      </w:r>
      <w:r>
        <w:rPr>
          <w:spacing w:val="-7"/>
          <w:sz w:val="20"/>
        </w:rPr>
        <w:t xml:space="preserve"> </w:t>
      </w:r>
      <w:r>
        <w:rPr>
          <w:sz w:val="20"/>
        </w:rPr>
        <w:t>risco</w:t>
      </w:r>
      <w:r>
        <w:rPr>
          <w:spacing w:val="-7"/>
          <w:sz w:val="20"/>
        </w:rPr>
        <w:t xml:space="preserve"> </w:t>
      </w:r>
      <w:r>
        <w:rPr>
          <w:sz w:val="20"/>
        </w:rPr>
        <w:t>de</w:t>
      </w:r>
      <w:r>
        <w:rPr>
          <w:spacing w:val="-7"/>
          <w:sz w:val="20"/>
        </w:rPr>
        <w:t xml:space="preserve"> </w:t>
      </w:r>
      <w:r>
        <w:rPr>
          <w:spacing w:val="-2"/>
          <w:sz w:val="20"/>
        </w:rPr>
        <w:t>crédito;</w:t>
      </w:r>
    </w:p>
    <w:p w14:paraId="429BA007" w14:textId="77777777" w:rsidR="008246B4" w:rsidRDefault="008246B4">
      <w:pPr>
        <w:pStyle w:val="PargrafodaLista"/>
        <w:rPr>
          <w:sz w:val="20"/>
        </w:rPr>
        <w:sectPr w:rsidR="008246B4">
          <w:pgSz w:w="11910" w:h="16840"/>
          <w:pgMar w:top="1700" w:right="425" w:bottom="1220" w:left="425" w:header="638" w:footer="1034" w:gutter="0"/>
          <w:cols w:space="720"/>
        </w:sectPr>
      </w:pPr>
    </w:p>
    <w:p w14:paraId="429BA008" w14:textId="77777777" w:rsidR="008246B4" w:rsidRDefault="008C744B">
      <w:pPr>
        <w:pStyle w:val="PargrafodaLista"/>
        <w:numPr>
          <w:ilvl w:val="2"/>
          <w:numId w:val="2"/>
        </w:numPr>
        <w:tabs>
          <w:tab w:val="left" w:pos="1697"/>
          <w:tab w:val="left" w:pos="1699"/>
        </w:tabs>
        <w:spacing w:before="153"/>
        <w:ind w:right="424"/>
        <w:jc w:val="both"/>
        <w:rPr>
          <w:sz w:val="20"/>
        </w:rPr>
      </w:pPr>
      <w:r>
        <w:rPr>
          <w:sz w:val="20"/>
        </w:rPr>
        <w:lastRenderedPageBreak/>
        <w:t>Propor ações de melhoria nas políticas, regras e parâmetros de crédito e de operações financeiras nas suas respectivas instâncias, quando da identificação de tendências de materialização de riscos que comprometam os níveis de capital e os resultados estimados da instituição;</w:t>
      </w:r>
    </w:p>
    <w:p w14:paraId="429BA009" w14:textId="77777777" w:rsidR="008246B4" w:rsidRDefault="008C744B">
      <w:pPr>
        <w:pStyle w:val="PargrafodaLista"/>
        <w:numPr>
          <w:ilvl w:val="2"/>
          <w:numId w:val="2"/>
        </w:numPr>
        <w:tabs>
          <w:tab w:val="left" w:pos="1697"/>
          <w:tab w:val="left" w:pos="1699"/>
        </w:tabs>
        <w:ind w:right="423"/>
        <w:jc w:val="both"/>
        <w:rPr>
          <w:sz w:val="20"/>
        </w:rPr>
      </w:pPr>
      <w:r>
        <w:rPr>
          <w:sz w:val="20"/>
        </w:rPr>
        <w:t>Supervisionar os limites regulatórios e gerenciais relacionados ao risco de crédito, garantindo a conformidade com a regulamentação vigente e a efetividade dos controles internos;</w:t>
      </w:r>
    </w:p>
    <w:p w14:paraId="429BA00A" w14:textId="77777777" w:rsidR="008246B4" w:rsidRDefault="008C744B">
      <w:pPr>
        <w:pStyle w:val="PargrafodaLista"/>
        <w:numPr>
          <w:ilvl w:val="2"/>
          <w:numId w:val="2"/>
        </w:numPr>
        <w:tabs>
          <w:tab w:val="left" w:pos="1697"/>
          <w:tab w:val="left" w:pos="1699"/>
        </w:tabs>
        <w:ind w:right="423"/>
        <w:jc w:val="both"/>
        <w:rPr>
          <w:sz w:val="20"/>
        </w:rPr>
      </w:pPr>
      <w:r>
        <w:rPr>
          <w:sz w:val="20"/>
        </w:rPr>
        <w:t>Coordenar a elaboração, revisão e implementação das metodologias de risco de crédito, incluindo modelos de estimação de perdas, segmentação de carteira, análise de concentração de risco e avaliação de ativos problemáticos;</w:t>
      </w:r>
    </w:p>
    <w:p w14:paraId="429BA00B" w14:textId="77777777" w:rsidR="008246B4" w:rsidRDefault="008C744B">
      <w:pPr>
        <w:pStyle w:val="PargrafodaLista"/>
        <w:numPr>
          <w:ilvl w:val="2"/>
          <w:numId w:val="2"/>
        </w:numPr>
        <w:tabs>
          <w:tab w:val="left" w:pos="1697"/>
          <w:tab w:val="left" w:pos="1699"/>
        </w:tabs>
        <w:ind w:right="424"/>
        <w:jc w:val="both"/>
        <w:rPr>
          <w:sz w:val="20"/>
        </w:rPr>
      </w:pPr>
      <w:r>
        <w:rPr>
          <w:sz w:val="20"/>
        </w:rPr>
        <w:t>Validar</w:t>
      </w:r>
      <w:r>
        <w:rPr>
          <w:spacing w:val="-14"/>
          <w:sz w:val="20"/>
        </w:rPr>
        <w:t xml:space="preserve"> </w:t>
      </w:r>
      <w:r>
        <w:rPr>
          <w:sz w:val="20"/>
        </w:rPr>
        <w:t>e</w:t>
      </w:r>
      <w:r>
        <w:rPr>
          <w:spacing w:val="-14"/>
          <w:sz w:val="20"/>
        </w:rPr>
        <w:t xml:space="preserve"> </w:t>
      </w:r>
      <w:r>
        <w:rPr>
          <w:sz w:val="20"/>
        </w:rPr>
        <w:t>atualizar</w:t>
      </w:r>
      <w:r>
        <w:rPr>
          <w:spacing w:val="-14"/>
          <w:sz w:val="20"/>
        </w:rPr>
        <w:t xml:space="preserve"> </w:t>
      </w:r>
      <w:r>
        <w:rPr>
          <w:sz w:val="20"/>
        </w:rPr>
        <w:t>periodicamente</w:t>
      </w:r>
      <w:r>
        <w:rPr>
          <w:spacing w:val="-14"/>
          <w:sz w:val="20"/>
        </w:rPr>
        <w:t xml:space="preserve"> </w:t>
      </w:r>
      <w:r>
        <w:rPr>
          <w:sz w:val="20"/>
        </w:rPr>
        <w:t>as</w:t>
      </w:r>
      <w:r>
        <w:rPr>
          <w:spacing w:val="-14"/>
          <w:sz w:val="20"/>
        </w:rPr>
        <w:t xml:space="preserve"> </w:t>
      </w:r>
      <w:r>
        <w:rPr>
          <w:sz w:val="20"/>
        </w:rPr>
        <w:t>premissas</w:t>
      </w:r>
      <w:r>
        <w:rPr>
          <w:spacing w:val="-14"/>
          <w:sz w:val="20"/>
        </w:rPr>
        <w:t xml:space="preserve"> </w:t>
      </w:r>
      <w:r>
        <w:rPr>
          <w:sz w:val="20"/>
        </w:rPr>
        <w:t>utilizadas</w:t>
      </w:r>
      <w:r>
        <w:rPr>
          <w:spacing w:val="-14"/>
          <w:sz w:val="20"/>
        </w:rPr>
        <w:t xml:space="preserve"> </w:t>
      </w:r>
      <w:r>
        <w:rPr>
          <w:sz w:val="20"/>
        </w:rPr>
        <w:t>nos</w:t>
      </w:r>
      <w:r>
        <w:rPr>
          <w:spacing w:val="-14"/>
          <w:sz w:val="20"/>
        </w:rPr>
        <w:t xml:space="preserve"> </w:t>
      </w:r>
      <w:r>
        <w:rPr>
          <w:sz w:val="20"/>
        </w:rPr>
        <w:t>modelos</w:t>
      </w:r>
      <w:r>
        <w:rPr>
          <w:spacing w:val="-14"/>
          <w:sz w:val="20"/>
        </w:rPr>
        <w:t xml:space="preserve"> </w:t>
      </w:r>
      <w:r>
        <w:rPr>
          <w:sz w:val="20"/>
        </w:rPr>
        <w:t>de</w:t>
      </w:r>
      <w:r>
        <w:rPr>
          <w:spacing w:val="-13"/>
          <w:sz w:val="20"/>
        </w:rPr>
        <w:t xml:space="preserve"> </w:t>
      </w:r>
      <w:r>
        <w:rPr>
          <w:sz w:val="20"/>
        </w:rPr>
        <w:t>risco,</w:t>
      </w:r>
      <w:r>
        <w:rPr>
          <w:spacing w:val="-14"/>
          <w:sz w:val="20"/>
        </w:rPr>
        <w:t xml:space="preserve"> </w:t>
      </w:r>
      <w:r>
        <w:rPr>
          <w:sz w:val="20"/>
        </w:rPr>
        <w:t>garantindo</w:t>
      </w:r>
      <w:r>
        <w:rPr>
          <w:spacing w:val="-14"/>
          <w:sz w:val="20"/>
        </w:rPr>
        <w:t xml:space="preserve"> </w:t>
      </w:r>
      <w:r>
        <w:rPr>
          <w:sz w:val="20"/>
        </w:rPr>
        <w:t>aderência à regulamentação e às melhores práticas de mercado;</w:t>
      </w:r>
    </w:p>
    <w:p w14:paraId="429BA00C" w14:textId="77777777" w:rsidR="008246B4" w:rsidRDefault="008C744B">
      <w:pPr>
        <w:pStyle w:val="PargrafodaLista"/>
        <w:numPr>
          <w:ilvl w:val="2"/>
          <w:numId w:val="2"/>
        </w:numPr>
        <w:tabs>
          <w:tab w:val="left" w:pos="1697"/>
          <w:tab w:val="left" w:pos="1699"/>
        </w:tabs>
        <w:ind w:right="423"/>
        <w:jc w:val="both"/>
        <w:rPr>
          <w:sz w:val="20"/>
        </w:rPr>
      </w:pPr>
      <w:r>
        <w:rPr>
          <w:sz w:val="20"/>
        </w:rPr>
        <w:t>Reportar periodicamente</w:t>
      </w:r>
      <w:r>
        <w:rPr>
          <w:spacing w:val="-1"/>
          <w:sz w:val="20"/>
        </w:rPr>
        <w:t xml:space="preserve"> </w:t>
      </w:r>
      <w:r>
        <w:rPr>
          <w:sz w:val="20"/>
        </w:rPr>
        <w:t>os indicadores de</w:t>
      </w:r>
      <w:r>
        <w:rPr>
          <w:spacing w:val="-1"/>
          <w:sz w:val="20"/>
        </w:rPr>
        <w:t xml:space="preserve"> </w:t>
      </w:r>
      <w:r>
        <w:rPr>
          <w:sz w:val="20"/>
        </w:rPr>
        <w:t>risco e as exposições significativas ao Comitê de</w:t>
      </w:r>
      <w:r>
        <w:rPr>
          <w:spacing w:val="-1"/>
          <w:sz w:val="20"/>
        </w:rPr>
        <w:t xml:space="preserve"> </w:t>
      </w:r>
      <w:r>
        <w:rPr>
          <w:sz w:val="20"/>
        </w:rPr>
        <w:t>Riscos e Controles Internos (CRC).</w:t>
      </w:r>
    </w:p>
    <w:p w14:paraId="429BA00D" w14:textId="77777777" w:rsidR="008246B4" w:rsidRDefault="008246B4">
      <w:pPr>
        <w:pStyle w:val="Corpodetexto"/>
        <w:spacing w:before="1"/>
      </w:pPr>
    </w:p>
    <w:p w14:paraId="429BA00E" w14:textId="77777777" w:rsidR="008246B4" w:rsidRDefault="008C744B">
      <w:pPr>
        <w:pStyle w:val="Ttulo8"/>
        <w:numPr>
          <w:ilvl w:val="1"/>
          <w:numId w:val="2"/>
        </w:numPr>
        <w:tabs>
          <w:tab w:val="left" w:pos="1426"/>
        </w:tabs>
        <w:spacing w:line="243" w:lineRule="exact"/>
        <w:ind w:left="1426" w:hanging="323"/>
        <w:jc w:val="both"/>
      </w:pPr>
      <w:r>
        <w:rPr>
          <w:spacing w:val="-2"/>
        </w:rPr>
        <w:t>Susup:</w:t>
      </w:r>
    </w:p>
    <w:p w14:paraId="429BA00F" w14:textId="77777777" w:rsidR="008246B4" w:rsidRDefault="008C744B">
      <w:pPr>
        <w:pStyle w:val="PargrafodaLista"/>
        <w:numPr>
          <w:ilvl w:val="2"/>
          <w:numId w:val="2"/>
        </w:numPr>
        <w:tabs>
          <w:tab w:val="left" w:pos="1697"/>
          <w:tab w:val="left" w:pos="1699"/>
        </w:tabs>
        <w:ind w:right="423"/>
        <w:jc w:val="both"/>
        <w:rPr>
          <w:sz w:val="20"/>
        </w:rPr>
      </w:pPr>
      <w:r>
        <w:rPr>
          <w:sz w:val="20"/>
        </w:rPr>
        <w:t xml:space="preserve">Formalizar as operações de crédito aprovadas pelas devidas instâncias, averiguando sua </w:t>
      </w:r>
      <w:r>
        <w:rPr>
          <w:spacing w:val="-2"/>
          <w:sz w:val="20"/>
        </w:rPr>
        <w:t>conformidade;</w:t>
      </w:r>
    </w:p>
    <w:p w14:paraId="429BA010" w14:textId="77777777" w:rsidR="008246B4" w:rsidRDefault="008C744B">
      <w:pPr>
        <w:pStyle w:val="PargrafodaLista"/>
        <w:numPr>
          <w:ilvl w:val="2"/>
          <w:numId w:val="2"/>
        </w:numPr>
        <w:tabs>
          <w:tab w:val="left" w:pos="1697"/>
          <w:tab w:val="left" w:pos="1699"/>
        </w:tabs>
        <w:ind w:right="423"/>
        <w:jc w:val="both"/>
        <w:rPr>
          <w:sz w:val="20"/>
        </w:rPr>
      </w:pPr>
      <w:r>
        <w:rPr>
          <w:sz w:val="20"/>
        </w:rPr>
        <w:t>Administrar as atividades desenvolvidas por empresas terceirizadas para prestação de serviços de avaliação e vistoria de bens oferecidos em garantia, bem como o acompanhamento de projetos de investimento, garantindo o cumprimento das condições contratadas;</w:t>
      </w:r>
    </w:p>
    <w:p w14:paraId="429BA011" w14:textId="77777777" w:rsidR="008246B4" w:rsidRDefault="008C744B">
      <w:pPr>
        <w:pStyle w:val="PargrafodaLista"/>
        <w:numPr>
          <w:ilvl w:val="2"/>
          <w:numId w:val="2"/>
        </w:numPr>
        <w:tabs>
          <w:tab w:val="left" w:pos="1697"/>
          <w:tab w:val="left" w:pos="1699"/>
        </w:tabs>
        <w:ind w:right="421"/>
        <w:jc w:val="both"/>
        <w:rPr>
          <w:sz w:val="20"/>
        </w:rPr>
      </w:pPr>
      <w:r>
        <w:rPr>
          <w:sz w:val="20"/>
        </w:rPr>
        <w:t xml:space="preserve">Analisar, processar e controlar a documentação e as garantias das operações de crédito, assegurando sua adequação às normas internas operacionais, à regulamentação e legislação </w:t>
      </w:r>
      <w:r>
        <w:rPr>
          <w:spacing w:val="-2"/>
          <w:sz w:val="20"/>
        </w:rPr>
        <w:t>vigente.</w:t>
      </w:r>
    </w:p>
    <w:p w14:paraId="429BA012" w14:textId="77777777" w:rsidR="008246B4" w:rsidRDefault="008C744B">
      <w:pPr>
        <w:pStyle w:val="Corpodetexto"/>
        <w:spacing w:before="228"/>
        <w:ind w:left="770" w:right="421" w:firstLine="7"/>
        <w:jc w:val="both"/>
      </w:pPr>
      <w:r>
        <w:t>Cabe destacar que a gestão do risco de crédito é realizada de forma segregada entre a Suris e a Sucre, de acordo com suas respectivas competências.</w:t>
      </w:r>
    </w:p>
    <w:p w14:paraId="429BA013" w14:textId="77777777" w:rsidR="008246B4" w:rsidRDefault="008246B4">
      <w:pPr>
        <w:pStyle w:val="Corpodetexto"/>
        <w:spacing w:before="4"/>
      </w:pPr>
    </w:p>
    <w:p w14:paraId="429BA014" w14:textId="77777777" w:rsidR="008246B4" w:rsidRDefault="008C744B">
      <w:pPr>
        <w:pStyle w:val="Corpodetexto"/>
        <w:spacing w:line="235" w:lineRule="auto"/>
        <w:ind w:left="770" w:right="424" w:firstLine="7"/>
        <w:jc w:val="both"/>
      </w:pPr>
      <w:r>
        <w:rPr>
          <w:position w:val="2"/>
        </w:rPr>
        <w:t>O</w:t>
      </w:r>
      <w:r>
        <w:rPr>
          <w:spacing w:val="-9"/>
          <w:position w:val="2"/>
        </w:rPr>
        <w:t xml:space="preserve"> </w:t>
      </w:r>
      <w:r>
        <w:rPr>
          <w:position w:val="2"/>
        </w:rPr>
        <w:t>valor</w:t>
      </w:r>
      <w:r>
        <w:rPr>
          <w:spacing w:val="-5"/>
          <w:position w:val="2"/>
        </w:rPr>
        <w:t xml:space="preserve"> </w:t>
      </w:r>
      <w:r>
        <w:rPr>
          <w:position w:val="2"/>
        </w:rPr>
        <w:t>destinado</w:t>
      </w:r>
      <w:r>
        <w:rPr>
          <w:spacing w:val="-10"/>
          <w:position w:val="2"/>
        </w:rPr>
        <w:t xml:space="preserve"> </w:t>
      </w:r>
      <w:r>
        <w:rPr>
          <w:position w:val="2"/>
        </w:rPr>
        <w:t>à</w:t>
      </w:r>
      <w:r>
        <w:rPr>
          <w:spacing w:val="-5"/>
          <w:position w:val="2"/>
        </w:rPr>
        <w:t xml:space="preserve"> </w:t>
      </w:r>
      <w:r>
        <w:rPr>
          <w:position w:val="2"/>
        </w:rPr>
        <w:t>alocação</w:t>
      </w:r>
      <w:r>
        <w:rPr>
          <w:spacing w:val="-5"/>
          <w:position w:val="2"/>
        </w:rPr>
        <w:t xml:space="preserve"> </w:t>
      </w:r>
      <w:r>
        <w:rPr>
          <w:position w:val="2"/>
        </w:rPr>
        <w:t>de</w:t>
      </w:r>
      <w:r>
        <w:rPr>
          <w:spacing w:val="-12"/>
          <w:position w:val="2"/>
        </w:rPr>
        <w:t xml:space="preserve"> </w:t>
      </w:r>
      <w:r>
        <w:rPr>
          <w:position w:val="2"/>
        </w:rPr>
        <w:t>capital</w:t>
      </w:r>
      <w:r>
        <w:rPr>
          <w:spacing w:val="-5"/>
          <w:position w:val="2"/>
        </w:rPr>
        <w:t xml:space="preserve"> </w:t>
      </w:r>
      <w:r>
        <w:rPr>
          <w:position w:val="2"/>
        </w:rPr>
        <w:t>para</w:t>
      </w:r>
      <w:r>
        <w:rPr>
          <w:spacing w:val="-5"/>
          <w:position w:val="2"/>
        </w:rPr>
        <w:t xml:space="preserve"> </w:t>
      </w:r>
      <w:r>
        <w:rPr>
          <w:position w:val="2"/>
        </w:rPr>
        <w:t>o</w:t>
      </w:r>
      <w:r>
        <w:rPr>
          <w:spacing w:val="-12"/>
          <w:position w:val="2"/>
        </w:rPr>
        <w:t xml:space="preserve"> </w:t>
      </w:r>
      <w:r>
        <w:rPr>
          <w:position w:val="2"/>
        </w:rPr>
        <w:t>risco</w:t>
      </w:r>
      <w:r>
        <w:rPr>
          <w:spacing w:val="-10"/>
          <w:position w:val="2"/>
        </w:rPr>
        <w:t xml:space="preserve"> </w:t>
      </w:r>
      <w:r>
        <w:rPr>
          <w:position w:val="2"/>
        </w:rPr>
        <w:t>de</w:t>
      </w:r>
      <w:r>
        <w:rPr>
          <w:spacing w:val="-5"/>
          <w:position w:val="2"/>
        </w:rPr>
        <w:t xml:space="preserve"> </w:t>
      </w:r>
      <w:r>
        <w:rPr>
          <w:position w:val="2"/>
        </w:rPr>
        <w:t>crédito</w:t>
      </w:r>
      <w:r>
        <w:rPr>
          <w:spacing w:val="-5"/>
          <w:position w:val="2"/>
        </w:rPr>
        <w:t xml:space="preserve"> </w:t>
      </w:r>
      <w:r>
        <w:rPr>
          <w:position w:val="2"/>
        </w:rPr>
        <w:t>é</w:t>
      </w:r>
      <w:r>
        <w:rPr>
          <w:spacing w:val="-12"/>
          <w:position w:val="2"/>
        </w:rPr>
        <w:t xml:space="preserve"> </w:t>
      </w:r>
      <w:r>
        <w:rPr>
          <w:position w:val="2"/>
        </w:rPr>
        <w:t>representado</w:t>
      </w:r>
      <w:r>
        <w:rPr>
          <w:spacing w:val="-5"/>
          <w:position w:val="2"/>
        </w:rPr>
        <w:t xml:space="preserve"> </w:t>
      </w:r>
      <w:r>
        <w:rPr>
          <w:position w:val="2"/>
        </w:rPr>
        <w:t>pela</w:t>
      </w:r>
      <w:r>
        <w:rPr>
          <w:spacing w:val="-5"/>
          <w:position w:val="2"/>
        </w:rPr>
        <w:t xml:space="preserve"> </w:t>
      </w:r>
      <w:r>
        <w:rPr>
          <w:position w:val="2"/>
        </w:rPr>
        <w:t>parcela</w:t>
      </w:r>
      <w:r>
        <w:rPr>
          <w:spacing w:val="-8"/>
          <w:position w:val="2"/>
        </w:rPr>
        <w:t xml:space="preserve"> </w:t>
      </w:r>
      <w:r>
        <w:rPr>
          <w:b/>
          <w:position w:val="2"/>
        </w:rPr>
        <w:t>RWA</w:t>
      </w:r>
      <w:r>
        <w:rPr>
          <w:b/>
          <w:sz w:val="13"/>
        </w:rPr>
        <w:t>CPAD</w:t>
      </w:r>
      <w:r>
        <w:rPr>
          <w:position w:val="2"/>
        </w:rPr>
        <w:t>,</w:t>
      </w:r>
      <w:r>
        <w:rPr>
          <w:spacing w:val="-10"/>
          <w:position w:val="2"/>
        </w:rPr>
        <w:t xml:space="preserve"> </w:t>
      </w:r>
      <w:r>
        <w:rPr>
          <w:position w:val="2"/>
        </w:rPr>
        <w:t xml:space="preserve">calculada </w:t>
      </w:r>
      <w:r>
        <w:t>em conformidade com a regulamentação vigente.</w:t>
      </w:r>
    </w:p>
    <w:p w14:paraId="429BA015" w14:textId="77777777" w:rsidR="008246B4" w:rsidRDefault="008246B4">
      <w:pPr>
        <w:pStyle w:val="Corpodetexto"/>
      </w:pPr>
    </w:p>
    <w:p w14:paraId="429BA016" w14:textId="77777777" w:rsidR="008246B4" w:rsidRDefault="008C744B">
      <w:pPr>
        <w:pStyle w:val="PargrafodaLista"/>
        <w:numPr>
          <w:ilvl w:val="0"/>
          <w:numId w:val="2"/>
        </w:numPr>
        <w:tabs>
          <w:tab w:val="left" w:pos="1129"/>
        </w:tabs>
        <w:ind w:left="1129" w:hanging="359"/>
        <w:jc w:val="left"/>
        <w:rPr>
          <w:sz w:val="20"/>
        </w:rPr>
      </w:pPr>
      <w:r>
        <w:rPr>
          <w:sz w:val="20"/>
        </w:rPr>
        <w:t>Risco</w:t>
      </w:r>
      <w:r>
        <w:rPr>
          <w:spacing w:val="-12"/>
          <w:sz w:val="20"/>
        </w:rPr>
        <w:t xml:space="preserve"> </w:t>
      </w:r>
      <w:r>
        <w:rPr>
          <w:spacing w:val="-2"/>
          <w:sz w:val="20"/>
        </w:rPr>
        <w:t>Operacional</w:t>
      </w:r>
    </w:p>
    <w:p w14:paraId="429BA017" w14:textId="77777777" w:rsidR="008246B4" w:rsidRDefault="008246B4">
      <w:pPr>
        <w:pStyle w:val="Corpodetexto"/>
      </w:pPr>
    </w:p>
    <w:p w14:paraId="429BA018" w14:textId="77777777" w:rsidR="008246B4" w:rsidRDefault="008C744B">
      <w:pPr>
        <w:pStyle w:val="Corpodetexto"/>
        <w:spacing w:before="1"/>
        <w:ind w:left="770" w:right="424" w:firstLine="4"/>
        <w:jc w:val="both"/>
      </w:pPr>
      <w:r>
        <w:t>A</w:t>
      </w:r>
      <w:r>
        <w:rPr>
          <w:spacing w:val="-5"/>
        </w:rPr>
        <w:t xml:space="preserve"> </w:t>
      </w:r>
      <w:r>
        <w:t>metodologia</w:t>
      </w:r>
      <w:r>
        <w:rPr>
          <w:spacing w:val="-1"/>
        </w:rPr>
        <w:t xml:space="preserve"> </w:t>
      </w:r>
      <w:r>
        <w:t>para</w:t>
      </w:r>
      <w:r>
        <w:rPr>
          <w:spacing w:val="-5"/>
        </w:rPr>
        <w:t xml:space="preserve"> </w:t>
      </w:r>
      <w:r>
        <w:t>mapeamento,</w:t>
      </w:r>
      <w:r>
        <w:rPr>
          <w:spacing w:val="-5"/>
        </w:rPr>
        <w:t xml:space="preserve"> </w:t>
      </w:r>
      <w:r>
        <w:t>avaliação,</w:t>
      </w:r>
      <w:r>
        <w:rPr>
          <w:spacing w:val="-5"/>
        </w:rPr>
        <w:t xml:space="preserve"> </w:t>
      </w:r>
      <w:r>
        <w:t>monitoramento,</w:t>
      </w:r>
      <w:r>
        <w:rPr>
          <w:spacing w:val="-5"/>
        </w:rPr>
        <w:t xml:space="preserve"> </w:t>
      </w:r>
      <w:r>
        <w:t>controle</w:t>
      </w:r>
      <w:r>
        <w:rPr>
          <w:spacing w:val="-5"/>
        </w:rPr>
        <w:t xml:space="preserve"> </w:t>
      </w:r>
      <w:r>
        <w:t>e</w:t>
      </w:r>
      <w:r>
        <w:rPr>
          <w:spacing w:val="-5"/>
        </w:rPr>
        <w:t xml:space="preserve"> </w:t>
      </w:r>
      <w:r>
        <w:t>mitigação</w:t>
      </w:r>
      <w:r>
        <w:rPr>
          <w:spacing w:val="-5"/>
        </w:rPr>
        <w:t xml:space="preserve"> </w:t>
      </w:r>
      <w:r>
        <w:t>do</w:t>
      </w:r>
      <w:r>
        <w:rPr>
          <w:spacing w:val="-5"/>
        </w:rPr>
        <w:t xml:space="preserve"> </w:t>
      </w:r>
      <w:r>
        <w:t>risco</w:t>
      </w:r>
      <w:r>
        <w:rPr>
          <w:spacing w:val="-5"/>
        </w:rPr>
        <w:t xml:space="preserve"> </w:t>
      </w:r>
      <w:r>
        <w:t>operacional</w:t>
      </w:r>
      <w:r>
        <w:rPr>
          <w:spacing w:val="-5"/>
        </w:rPr>
        <w:t xml:space="preserve"> </w:t>
      </w:r>
      <w:r>
        <w:t>está</w:t>
      </w:r>
      <w:r>
        <w:rPr>
          <w:spacing w:val="-5"/>
        </w:rPr>
        <w:t xml:space="preserve"> </w:t>
      </w:r>
      <w:r>
        <w:t>em fase</w:t>
      </w:r>
      <w:r>
        <w:rPr>
          <w:spacing w:val="-8"/>
        </w:rPr>
        <w:t xml:space="preserve"> </w:t>
      </w:r>
      <w:r>
        <w:t>de</w:t>
      </w:r>
      <w:r>
        <w:rPr>
          <w:spacing w:val="-5"/>
        </w:rPr>
        <w:t xml:space="preserve"> </w:t>
      </w:r>
      <w:r>
        <w:t>revisão,</w:t>
      </w:r>
      <w:r>
        <w:rPr>
          <w:spacing w:val="-10"/>
        </w:rPr>
        <w:t xml:space="preserve"> </w:t>
      </w:r>
      <w:r>
        <w:t>visto</w:t>
      </w:r>
      <w:r>
        <w:rPr>
          <w:spacing w:val="-5"/>
        </w:rPr>
        <w:t xml:space="preserve"> </w:t>
      </w:r>
      <w:r>
        <w:t>que</w:t>
      </w:r>
      <w:r>
        <w:rPr>
          <w:spacing w:val="-5"/>
        </w:rPr>
        <w:t xml:space="preserve"> </w:t>
      </w:r>
      <w:r>
        <w:t>a</w:t>
      </w:r>
      <w:r>
        <w:rPr>
          <w:spacing w:val="-9"/>
        </w:rPr>
        <w:t xml:space="preserve"> </w:t>
      </w:r>
      <w:r>
        <w:t>revisão</w:t>
      </w:r>
      <w:r>
        <w:rPr>
          <w:spacing w:val="-10"/>
        </w:rPr>
        <w:t xml:space="preserve"> </w:t>
      </w:r>
      <w:r>
        <w:t>do</w:t>
      </w:r>
      <w:r>
        <w:rPr>
          <w:spacing w:val="-5"/>
        </w:rPr>
        <w:t xml:space="preserve"> </w:t>
      </w:r>
      <w:r>
        <w:t>mapeamento</w:t>
      </w:r>
      <w:r>
        <w:rPr>
          <w:spacing w:val="-5"/>
        </w:rPr>
        <w:t xml:space="preserve"> </w:t>
      </w:r>
      <w:r>
        <w:t>de</w:t>
      </w:r>
      <w:r>
        <w:rPr>
          <w:spacing w:val="-10"/>
        </w:rPr>
        <w:t xml:space="preserve"> </w:t>
      </w:r>
      <w:r>
        <w:t>riscos</w:t>
      </w:r>
      <w:r>
        <w:rPr>
          <w:spacing w:val="-8"/>
        </w:rPr>
        <w:t xml:space="preserve"> </w:t>
      </w:r>
      <w:r>
        <w:t>dos</w:t>
      </w:r>
      <w:r>
        <w:rPr>
          <w:spacing w:val="-8"/>
        </w:rPr>
        <w:t xml:space="preserve"> </w:t>
      </w:r>
      <w:r>
        <w:t>processos</w:t>
      </w:r>
      <w:r>
        <w:rPr>
          <w:spacing w:val="-7"/>
        </w:rPr>
        <w:t xml:space="preserve"> </w:t>
      </w:r>
      <w:r>
        <w:t>da</w:t>
      </w:r>
      <w:r>
        <w:rPr>
          <w:spacing w:val="-5"/>
        </w:rPr>
        <w:t xml:space="preserve"> </w:t>
      </w:r>
      <w:r>
        <w:t>instituição</w:t>
      </w:r>
      <w:r>
        <w:rPr>
          <w:spacing w:val="-5"/>
        </w:rPr>
        <w:t xml:space="preserve"> </w:t>
      </w:r>
      <w:r>
        <w:t>está</w:t>
      </w:r>
      <w:r>
        <w:rPr>
          <w:spacing w:val="-10"/>
        </w:rPr>
        <w:t xml:space="preserve"> </w:t>
      </w:r>
      <w:r>
        <w:t>em</w:t>
      </w:r>
      <w:r>
        <w:rPr>
          <w:spacing w:val="-5"/>
        </w:rPr>
        <w:t xml:space="preserve"> </w:t>
      </w:r>
      <w:r>
        <w:t>andamento. Tal metodologia é de alçada de aprovação do Comitê de Riscos e Controles Internos.</w:t>
      </w:r>
    </w:p>
    <w:p w14:paraId="429BA019" w14:textId="77777777" w:rsidR="008246B4" w:rsidRDefault="008246B4">
      <w:pPr>
        <w:pStyle w:val="Corpodetexto"/>
        <w:spacing w:before="2"/>
      </w:pPr>
    </w:p>
    <w:p w14:paraId="429BA01A" w14:textId="77777777" w:rsidR="008246B4" w:rsidRDefault="008C744B">
      <w:pPr>
        <w:pStyle w:val="Corpodetexto"/>
        <w:spacing w:line="235" w:lineRule="auto"/>
        <w:ind w:left="770" w:right="423" w:firstLine="4"/>
        <w:jc w:val="both"/>
      </w:pPr>
      <w:r>
        <w:rPr>
          <w:position w:val="2"/>
        </w:rPr>
        <w:t>A</w:t>
      </w:r>
      <w:r>
        <w:rPr>
          <w:spacing w:val="-3"/>
          <w:position w:val="2"/>
        </w:rPr>
        <w:t xml:space="preserve"> </w:t>
      </w:r>
      <w:r>
        <w:rPr>
          <w:position w:val="2"/>
        </w:rPr>
        <w:t>alocação</w:t>
      </w:r>
      <w:r>
        <w:rPr>
          <w:spacing w:val="-3"/>
          <w:position w:val="2"/>
        </w:rPr>
        <w:t xml:space="preserve"> </w:t>
      </w:r>
      <w:r>
        <w:rPr>
          <w:position w:val="2"/>
        </w:rPr>
        <w:t>de</w:t>
      </w:r>
      <w:r>
        <w:rPr>
          <w:spacing w:val="-3"/>
          <w:position w:val="2"/>
        </w:rPr>
        <w:t xml:space="preserve"> </w:t>
      </w:r>
      <w:r>
        <w:rPr>
          <w:position w:val="2"/>
        </w:rPr>
        <w:t>capital</w:t>
      </w:r>
      <w:r>
        <w:rPr>
          <w:spacing w:val="-3"/>
          <w:position w:val="2"/>
        </w:rPr>
        <w:t xml:space="preserve"> </w:t>
      </w:r>
      <w:r>
        <w:rPr>
          <w:position w:val="2"/>
        </w:rPr>
        <w:t>para</w:t>
      </w:r>
      <w:r>
        <w:rPr>
          <w:spacing w:val="-3"/>
          <w:position w:val="2"/>
        </w:rPr>
        <w:t xml:space="preserve"> </w:t>
      </w:r>
      <w:r>
        <w:rPr>
          <w:position w:val="2"/>
        </w:rPr>
        <w:t>esse</w:t>
      </w:r>
      <w:r>
        <w:rPr>
          <w:spacing w:val="-3"/>
          <w:position w:val="2"/>
        </w:rPr>
        <w:t xml:space="preserve"> </w:t>
      </w:r>
      <w:r>
        <w:rPr>
          <w:position w:val="2"/>
        </w:rPr>
        <w:t>risco</w:t>
      </w:r>
      <w:r>
        <w:rPr>
          <w:spacing w:val="-3"/>
          <w:position w:val="2"/>
        </w:rPr>
        <w:t xml:space="preserve"> </w:t>
      </w:r>
      <w:r>
        <w:rPr>
          <w:position w:val="2"/>
        </w:rPr>
        <w:t>é</w:t>
      </w:r>
      <w:r>
        <w:rPr>
          <w:spacing w:val="-3"/>
          <w:position w:val="2"/>
        </w:rPr>
        <w:t xml:space="preserve"> </w:t>
      </w:r>
      <w:r>
        <w:rPr>
          <w:position w:val="2"/>
        </w:rPr>
        <w:t>determinada</w:t>
      </w:r>
      <w:r>
        <w:rPr>
          <w:spacing w:val="-3"/>
          <w:position w:val="2"/>
        </w:rPr>
        <w:t xml:space="preserve"> </w:t>
      </w:r>
      <w:r>
        <w:rPr>
          <w:position w:val="2"/>
        </w:rPr>
        <w:t>pelo</w:t>
      </w:r>
      <w:r>
        <w:rPr>
          <w:spacing w:val="-3"/>
          <w:position w:val="2"/>
        </w:rPr>
        <w:t xml:space="preserve"> </w:t>
      </w:r>
      <w:r>
        <w:rPr>
          <w:position w:val="2"/>
        </w:rPr>
        <w:t>cálculo</w:t>
      </w:r>
      <w:r>
        <w:rPr>
          <w:spacing w:val="-3"/>
          <w:position w:val="2"/>
        </w:rPr>
        <w:t xml:space="preserve"> </w:t>
      </w:r>
      <w:r>
        <w:rPr>
          <w:position w:val="2"/>
        </w:rPr>
        <w:t>da</w:t>
      </w:r>
      <w:r>
        <w:rPr>
          <w:spacing w:val="-3"/>
          <w:position w:val="2"/>
        </w:rPr>
        <w:t xml:space="preserve"> </w:t>
      </w:r>
      <w:r>
        <w:rPr>
          <w:position w:val="2"/>
        </w:rPr>
        <w:t>parcela</w:t>
      </w:r>
      <w:r>
        <w:rPr>
          <w:spacing w:val="-4"/>
          <w:position w:val="2"/>
        </w:rPr>
        <w:t xml:space="preserve"> </w:t>
      </w:r>
      <w:r>
        <w:rPr>
          <w:b/>
          <w:position w:val="2"/>
        </w:rPr>
        <w:t>RWA</w:t>
      </w:r>
      <w:r>
        <w:rPr>
          <w:b/>
          <w:sz w:val="13"/>
        </w:rPr>
        <w:t>OPAD</w:t>
      </w:r>
      <w:r>
        <w:rPr>
          <w:position w:val="2"/>
        </w:rPr>
        <w:t>,</w:t>
      </w:r>
      <w:r>
        <w:rPr>
          <w:spacing w:val="-3"/>
          <w:position w:val="2"/>
        </w:rPr>
        <w:t xml:space="preserve"> </w:t>
      </w:r>
      <w:r>
        <w:rPr>
          <w:position w:val="2"/>
        </w:rPr>
        <w:t>utilizando</w:t>
      </w:r>
      <w:r>
        <w:rPr>
          <w:spacing w:val="-3"/>
          <w:position w:val="2"/>
        </w:rPr>
        <w:t xml:space="preserve"> </w:t>
      </w:r>
      <w:r>
        <w:rPr>
          <w:position w:val="2"/>
        </w:rPr>
        <w:t>a</w:t>
      </w:r>
      <w:r>
        <w:rPr>
          <w:spacing w:val="-3"/>
          <w:position w:val="2"/>
        </w:rPr>
        <w:t xml:space="preserve"> </w:t>
      </w:r>
      <w:r>
        <w:rPr>
          <w:position w:val="2"/>
        </w:rPr>
        <w:t xml:space="preserve">Abordagem </w:t>
      </w:r>
      <w:r>
        <w:t>Padronizada, conforme a metodologia definida pelo Banco Central do Brasil.</w:t>
      </w:r>
    </w:p>
    <w:p w14:paraId="429BA01B" w14:textId="77777777" w:rsidR="008246B4" w:rsidRDefault="008246B4">
      <w:pPr>
        <w:pStyle w:val="Corpodetexto"/>
      </w:pPr>
    </w:p>
    <w:p w14:paraId="429BA01C" w14:textId="77777777" w:rsidR="008246B4" w:rsidRDefault="008246B4">
      <w:pPr>
        <w:pStyle w:val="Corpodetexto"/>
        <w:spacing w:before="3"/>
      </w:pPr>
    </w:p>
    <w:p w14:paraId="429BA01D" w14:textId="77777777" w:rsidR="008246B4" w:rsidRDefault="008C744B">
      <w:pPr>
        <w:pStyle w:val="PargrafodaLista"/>
        <w:numPr>
          <w:ilvl w:val="0"/>
          <w:numId w:val="1"/>
        </w:numPr>
        <w:tabs>
          <w:tab w:val="left" w:pos="1063"/>
        </w:tabs>
        <w:spacing w:before="1"/>
        <w:ind w:left="1063" w:hanging="356"/>
        <w:rPr>
          <w:sz w:val="20"/>
        </w:rPr>
      </w:pPr>
      <w:r>
        <w:rPr>
          <w:sz w:val="20"/>
        </w:rPr>
        <w:t>Risco</w:t>
      </w:r>
      <w:r>
        <w:rPr>
          <w:spacing w:val="-8"/>
          <w:sz w:val="20"/>
        </w:rPr>
        <w:t xml:space="preserve"> </w:t>
      </w:r>
      <w:r>
        <w:rPr>
          <w:sz w:val="20"/>
        </w:rPr>
        <w:t>de</w:t>
      </w:r>
      <w:r>
        <w:rPr>
          <w:spacing w:val="-7"/>
          <w:sz w:val="20"/>
        </w:rPr>
        <w:t xml:space="preserve"> </w:t>
      </w:r>
      <w:r>
        <w:rPr>
          <w:spacing w:val="-2"/>
          <w:sz w:val="20"/>
        </w:rPr>
        <w:t>Liquidez</w:t>
      </w:r>
    </w:p>
    <w:p w14:paraId="429BA01E" w14:textId="77777777" w:rsidR="008246B4" w:rsidRDefault="008C744B">
      <w:pPr>
        <w:pStyle w:val="Corpodetexto"/>
        <w:spacing w:before="228"/>
        <w:ind w:left="777"/>
        <w:jc w:val="both"/>
      </w:pPr>
      <w:r>
        <w:t>O</w:t>
      </w:r>
      <w:r>
        <w:rPr>
          <w:spacing w:val="-8"/>
        </w:rPr>
        <w:t xml:space="preserve"> </w:t>
      </w:r>
      <w:r>
        <w:t>controle</w:t>
      </w:r>
      <w:r>
        <w:rPr>
          <w:spacing w:val="-7"/>
        </w:rPr>
        <w:t xml:space="preserve"> </w:t>
      </w:r>
      <w:r>
        <w:t>de</w:t>
      </w:r>
      <w:r>
        <w:rPr>
          <w:spacing w:val="-3"/>
        </w:rPr>
        <w:t xml:space="preserve"> </w:t>
      </w:r>
      <w:r>
        <w:t>liquidez</w:t>
      </w:r>
      <w:r>
        <w:rPr>
          <w:spacing w:val="-4"/>
        </w:rPr>
        <w:t xml:space="preserve"> </w:t>
      </w:r>
      <w:r>
        <w:t>na</w:t>
      </w:r>
      <w:r>
        <w:rPr>
          <w:spacing w:val="-7"/>
        </w:rPr>
        <w:t xml:space="preserve"> </w:t>
      </w:r>
      <w:r>
        <w:t>Desenvolve</w:t>
      </w:r>
      <w:r>
        <w:rPr>
          <w:spacing w:val="-7"/>
        </w:rPr>
        <w:t xml:space="preserve"> </w:t>
      </w:r>
      <w:r>
        <w:t>SP</w:t>
      </w:r>
      <w:r>
        <w:rPr>
          <w:spacing w:val="-7"/>
        </w:rPr>
        <w:t xml:space="preserve"> </w:t>
      </w:r>
      <w:r>
        <w:t>é</w:t>
      </w:r>
      <w:r>
        <w:rPr>
          <w:spacing w:val="-7"/>
        </w:rPr>
        <w:t xml:space="preserve"> </w:t>
      </w:r>
      <w:r>
        <w:t>realizado</w:t>
      </w:r>
      <w:r>
        <w:rPr>
          <w:spacing w:val="-4"/>
        </w:rPr>
        <w:t xml:space="preserve"> </w:t>
      </w:r>
      <w:r>
        <w:t>por</w:t>
      </w:r>
      <w:r>
        <w:rPr>
          <w:spacing w:val="-7"/>
        </w:rPr>
        <w:t xml:space="preserve"> </w:t>
      </w:r>
      <w:r>
        <w:t>meio</w:t>
      </w:r>
      <w:r>
        <w:rPr>
          <w:spacing w:val="-7"/>
        </w:rPr>
        <w:t xml:space="preserve"> </w:t>
      </w:r>
      <w:r>
        <w:t>de</w:t>
      </w:r>
      <w:r>
        <w:rPr>
          <w:spacing w:val="-7"/>
        </w:rPr>
        <w:t xml:space="preserve"> </w:t>
      </w:r>
      <w:r>
        <w:t>procedimentos</w:t>
      </w:r>
      <w:r>
        <w:rPr>
          <w:spacing w:val="-3"/>
        </w:rPr>
        <w:t xml:space="preserve"> </w:t>
      </w:r>
      <w:r>
        <w:rPr>
          <w:spacing w:val="-2"/>
        </w:rPr>
        <w:t>diários.</w:t>
      </w:r>
    </w:p>
    <w:p w14:paraId="429BA01F" w14:textId="77777777" w:rsidR="008246B4" w:rsidRDefault="008C744B">
      <w:pPr>
        <w:pStyle w:val="Corpodetexto"/>
        <w:spacing w:before="228"/>
        <w:ind w:left="770" w:right="421" w:firstLine="7"/>
        <w:jc w:val="both"/>
      </w:pPr>
      <w:r>
        <w:t>O Plano de Contingência de Liquidez, que integra as diretrizes da Política de Gerenciamento do Risco de Liquidez, foi aprovado pela Diretoria Colegiada e pelo Conselho de Administração, garantindo a operacionalização e a eficácia dos mecanismos de monitoramento e resposta a eventuais tensões de liquidez.</w:t>
      </w:r>
    </w:p>
    <w:p w14:paraId="429BA020" w14:textId="77777777" w:rsidR="008246B4" w:rsidRDefault="008246B4">
      <w:pPr>
        <w:pStyle w:val="Corpodetexto"/>
        <w:spacing w:before="3"/>
      </w:pPr>
    </w:p>
    <w:p w14:paraId="429BA021" w14:textId="77777777" w:rsidR="008246B4" w:rsidRDefault="008C744B">
      <w:pPr>
        <w:pStyle w:val="PargrafodaLista"/>
        <w:numPr>
          <w:ilvl w:val="0"/>
          <w:numId w:val="1"/>
        </w:numPr>
        <w:tabs>
          <w:tab w:val="left" w:pos="1063"/>
        </w:tabs>
        <w:ind w:left="1063" w:hanging="356"/>
        <w:rPr>
          <w:sz w:val="20"/>
        </w:rPr>
      </w:pPr>
      <w:r>
        <w:rPr>
          <w:sz w:val="20"/>
        </w:rPr>
        <w:t>Riscos</w:t>
      </w:r>
      <w:r>
        <w:rPr>
          <w:spacing w:val="-8"/>
          <w:sz w:val="20"/>
        </w:rPr>
        <w:t xml:space="preserve"> </w:t>
      </w:r>
      <w:r>
        <w:rPr>
          <w:sz w:val="20"/>
        </w:rPr>
        <w:t>Social,</w:t>
      </w:r>
      <w:r>
        <w:rPr>
          <w:spacing w:val="-6"/>
          <w:sz w:val="20"/>
        </w:rPr>
        <w:t xml:space="preserve"> </w:t>
      </w:r>
      <w:r>
        <w:rPr>
          <w:sz w:val="20"/>
        </w:rPr>
        <w:t>Ambiental</w:t>
      </w:r>
      <w:r>
        <w:rPr>
          <w:spacing w:val="-6"/>
          <w:sz w:val="20"/>
        </w:rPr>
        <w:t xml:space="preserve"> </w:t>
      </w:r>
      <w:r>
        <w:rPr>
          <w:sz w:val="20"/>
        </w:rPr>
        <w:t>e</w:t>
      </w:r>
      <w:r>
        <w:rPr>
          <w:spacing w:val="-5"/>
          <w:sz w:val="20"/>
        </w:rPr>
        <w:t xml:space="preserve"> </w:t>
      </w:r>
      <w:r>
        <w:rPr>
          <w:spacing w:val="-2"/>
          <w:sz w:val="20"/>
        </w:rPr>
        <w:t>Climático</w:t>
      </w:r>
    </w:p>
    <w:p w14:paraId="429BA022" w14:textId="77777777" w:rsidR="008246B4" w:rsidRDefault="008C744B">
      <w:pPr>
        <w:pStyle w:val="Corpodetexto"/>
        <w:spacing w:before="228"/>
        <w:ind w:left="770" w:right="420"/>
        <w:jc w:val="both"/>
      </w:pPr>
      <w:r>
        <w:t>A Política de Gerenciamento dos Riscos Social, Ambiental e Climático (PGRSAC) define os critérios socioambientais e climáticos que devem ser observados na concessão de crédito, na avaliação de garantias e nas contratações administrativas. O Sistema de Administração de Riscos Ambientais, Sociais e Climáticos (SARASC) integra procedimentos que devem ser incorporados nas rotinas de cadastro, concessão de crédito, contratações,</w:t>
      </w:r>
      <w:r>
        <w:rPr>
          <w:spacing w:val="-8"/>
        </w:rPr>
        <w:t xml:space="preserve"> </w:t>
      </w:r>
      <w:r>
        <w:t>avaliação</w:t>
      </w:r>
      <w:r>
        <w:rPr>
          <w:spacing w:val="-9"/>
        </w:rPr>
        <w:t xml:space="preserve"> </w:t>
      </w:r>
      <w:r>
        <w:t>de</w:t>
      </w:r>
      <w:r>
        <w:rPr>
          <w:spacing w:val="-8"/>
        </w:rPr>
        <w:t xml:space="preserve"> </w:t>
      </w:r>
      <w:r>
        <w:t>garantias</w:t>
      </w:r>
      <w:r>
        <w:rPr>
          <w:spacing w:val="-8"/>
        </w:rPr>
        <w:t xml:space="preserve"> </w:t>
      </w:r>
      <w:r>
        <w:t>e</w:t>
      </w:r>
      <w:r>
        <w:rPr>
          <w:spacing w:val="-12"/>
        </w:rPr>
        <w:t xml:space="preserve"> </w:t>
      </w:r>
      <w:r>
        <w:t>renegociações,</w:t>
      </w:r>
      <w:r>
        <w:rPr>
          <w:spacing w:val="-9"/>
        </w:rPr>
        <w:t xml:space="preserve"> </w:t>
      </w:r>
      <w:r>
        <w:t>assegurando</w:t>
      </w:r>
      <w:r>
        <w:rPr>
          <w:spacing w:val="-10"/>
        </w:rPr>
        <w:t xml:space="preserve"> </w:t>
      </w:r>
      <w:r>
        <w:t>a</w:t>
      </w:r>
      <w:r>
        <w:rPr>
          <w:spacing w:val="-10"/>
        </w:rPr>
        <w:t xml:space="preserve"> </w:t>
      </w:r>
      <w:r>
        <w:t>integração</w:t>
      </w:r>
      <w:r>
        <w:rPr>
          <w:spacing w:val="-10"/>
        </w:rPr>
        <w:t xml:space="preserve"> </w:t>
      </w:r>
      <w:r>
        <w:t>dos</w:t>
      </w:r>
      <w:r>
        <w:rPr>
          <w:spacing w:val="-12"/>
        </w:rPr>
        <w:t xml:space="preserve"> </w:t>
      </w:r>
      <w:r>
        <w:t>aspectos</w:t>
      </w:r>
      <w:r>
        <w:rPr>
          <w:spacing w:val="-11"/>
        </w:rPr>
        <w:t xml:space="preserve"> </w:t>
      </w:r>
      <w:r>
        <w:t>socioambientais e climáticos nas operações e decisões da instituição.</w:t>
      </w:r>
    </w:p>
    <w:p w14:paraId="429BA023" w14:textId="77777777" w:rsidR="008246B4" w:rsidRDefault="008246B4">
      <w:pPr>
        <w:pStyle w:val="Corpodetexto"/>
        <w:jc w:val="both"/>
        <w:sectPr w:rsidR="008246B4">
          <w:pgSz w:w="11910" w:h="16840"/>
          <w:pgMar w:top="1700" w:right="425" w:bottom="1220" w:left="425" w:header="638" w:footer="1034" w:gutter="0"/>
          <w:cols w:space="720"/>
        </w:sectPr>
      </w:pPr>
    </w:p>
    <w:p w14:paraId="429BA024" w14:textId="77777777" w:rsidR="008246B4" w:rsidRDefault="008C744B">
      <w:pPr>
        <w:pStyle w:val="PargrafodaLista"/>
        <w:numPr>
          <w:ilvl w:val="0"/>
          <w:numId w:val="1"/>
        </w:numPr>
        <w:tabs>
          <w:tab w:val="left" w:pos="1065"/>
        </w:tabs>
        <w:spacing w:before="151"/>
        <w:rPr>
          <w:sz w:val="20"/>
        </w:rPr>
      </w:pPr>
      <w:r>
        <w:rPr>
          <w:sz w:val="20"/>
        </w:rPr>
        <w:lastRenderedPageBreak/>
        <w:t>Risco</w:t>
      </w:r>
      <w:r>
        <w:rPr>
          <w:spacing w:val="-8"/>
          <w:sz w:val="20"/>
        </w:rPr>
        <w:t xml:space="preserve"> </w:t>
      </w:r>
      <w:r>
        <w:rPr>
          <w:sz w:val="20"/>
        </w:rPr>
        <w:t>de</w:t>
      </w:r>
      <w:r>
        <w:rPr>
          <w:spacing w:val="-7"/>
          <w:sz w:val="20"/>
        </w:rPr>
        <w:t xml:space="preserve"> </w:t>
      </w:r>
      <w:r>
        <w:rPr>
          <w:spacing w:val="-2"/>
          <w:sz w:val="20"/>
        </w:rPr>
        <w:t>Mercado</w:t>
      </w:r>
    </w:p>
    <w:p w14:paraId="429BA025" w14:textId="77777777" w:rsidR="008246B4" w:rsidRDefault="008246B4">
      <w:pPr>
        <w:pStyle w:val="Corpodetexto"/>
        <w:spacing w:before="1"/>
      </w:pPr>
    </w:p>
    <w:p w14:paraId="429BA026" w14:textId="77777777" w:rsidR="008246B4" w:rsidRDefault="008C744B">
      <w:pPr>
        <w:pStyle w:val="Corpodetexto"/>
        <w:ind w:left="770" w:right="424" w:firstLine="7"/>
        <w:jc w:val="both"/>
      </w:pPr>
      <w:r>
        <w:t>A</w:t>
      </w:r>
      <w:r>
        <w:rPr>
          <w:spacing w:val="-12"/>
        </w:rPr>
        <w:t xml:space="preserve"> </w:t>
      </w:r>
      <w:r>
        <w:t>estrutura</w:t>
      </w:r>
      <w:r>
        <w:rPr>
          <w:spacing w:val="-10"/>
        </w:rPr>
        <w:t xml:space="preserve"> </w:t>
      </w:r>
      <w:r>
        <w:t>de</w:t>
      </w:r>
      <w:r>
        <w:rPr>
          <w:spacing w:val="-12"/>
        </w:rPr>
        <w:t xml:space="preserve"> </w:t>
      </w:r>
      <w:r>
        <w:t>gerenciamento</w:t>
      </w:r>
      <w:r>
        <w:rPr>
          <w:spacing w:val="-14"/>
        </w:rPr>
        <w:t xml:space="preserve"> </w:t>
      </w:r>
      <w:r>
        <w:t>do</w:t>
      </w:r>
      <w:r>
        <w:rPr>
          <w:spacing w:val="-12"/>
        </w:rPr>
        <w:t xml:space="preserve"> </w:t>
      </w:r>
      <w:r>
        <w:t>risco</w:t>
      </w:r>
      <w:r>
        <w:rPr>
          <w:spacing w:val="-12"/>
        </w:rPr>
        <w:t xml:space="preserve"> </w:t>
      </w:r>
      <w:r>
        <w:t>de</w:t>
      </w:r>
      <w:r>
        <w:rPr>
          <w:spacing w:val="-9"/>
        </w:rPr>
        <w:t xml:space="preserve"> </w:t>
      </w:r>
      <w:r>
        <w:t>mercado</w:t>
      </w:r>
      <w:r>
        <w:rPr>
          <w:spacing w:val="-11"/>
        </w:rPr>
        <w:t xml:space="preserve"> </w:t>
      </w:r>
      <w:r>
        <w:t>prevê</w:t>
      </w:r>
      <w:r>
        <w:rPr>
          <w:spacing w:val="-14"/>
        </w:rPr>
        <w:t xml:space="preserve"> </w:t>
      </w:r>
      <w:r>
        <w:t>sistemas</w:t>
      </w:r>
      <w:r>
        <w:rPr>
          <w:spacing w:val="-11"/>
        </w:rPr>
        <w:t xml:space="preserve"> </w:t>
      </w:r>
      <w:r>
        <w:t>que</w:t>
      </w:r>
      <w:r>
        <w:rPr>
          <w:spacing w:val="-12"/>
        </w:rPr>
        <w:t xml:space="preserve"> </w:t>
      </w:r>
      <w:r>
        <w:t>consideram</w:t>
      </w:r>
      <w:r>
        <w:rPr>
          <w:spacing w:val="-9"/>
        </w:rPr>
        <w:t xml:space="preserve"> </w:t>
      </w:r>
      <w:r>
        <w:t>todas</w:t>
      </w:r>
      <w:r>
        <w:rPr>
          <w:spacing w:val="-11"/>
        </w:rPr>
        <w:t xml:space="preserve"> </w:t>
      </w:r>
      <w:r>
        <w:t>as</w:t>
      </w:r>
      <w:r>
        <w:rPr>
          <w:spacing w:val="-13"/>
        </w:rPr>
        <w:t xml:space="preserve"> </w:t>
      </w:r>
      <w:r>
        <w:t>fontes</w:t>
      </w:r>
      <w:r>
        <w:rPr>
          <w:spacing w:val="-9"/>
        </w:rPr>
        <w:t xml:space="preserve"> </w:t>
      </w:r>
      <w:r>
        <w:t>significativas desse risco e utilizam dados confiáveis de mercado, tanto internos quanto externos.</w:t>
      </w:r>
    </w:p>
    <w:p w14:paraId="429BA027" w14:textId="77777777" w:rsidR="008246B4" w:rsidRDefault="008C744B">
      <w:pPr>
        <w:pStyle w:val="Corpodetexto"/>
        <w:spacing w:before="229"/>
        <w:ind w:left="770" w:right="421" w:firstLine="7"/>
        <w:jc w:val="both"/>
      </w:pPr>
      <w:r>
        <w:t>Considerando</w:t>
      </w:r>
      <w:r>
        <w:rPr>
          <w:spacing w:val="-3"/>
        </w:rPr>
        <w:t xml:space="preserve"> </w:t>
      </w:r>
      <w:r>
        <w:t>que</w:t>
      </w:r>
      <w:r>
        <w:rPr>
          <w:spacing w:val="-3"/>
        </w:rPr>
        <w:t xml:space="preserve"> </w:t>
      </w:r>
      <w:r>
        <w:t>a</w:t>
      </w:r>
      <w:r>
        <w:rPr>
          <w:spacing w:val="-3"/>
        </w:rPr>
        <w:t xml:space="preserve"> </w:t>
      </w:r>
      <w:r>
        <w:t>carteira</w:t>
      </w:r>
      <w:r>
        <w:rPr>
          <w:spacing w:val="-3"/>
        </w:rPr>
        <w:t xml:space="preserve"> </w:t>
      </w:r>
      <w:r>
        <w:t>da</w:t>
      </w:r>
      <w:r>
        <w:rPr>
          <w:spacing w:val="-3"/>
        </w:rPr>
        <w:t xml:space="preserve"> </w:t>
      </w:r>
      <w:r>
        <w:t>instituição</w:t>
      </w:r>
      <w:r>
        <w:rPr>
          <w:spacing w:val="-3"/>
        </w:rPr>
        <w:t xml:space="preserve"> </w:t>
      </w:r>
      <w:r>
        <w:t>é</w:t>
      </w:r>
      <w:r>
        <w:rPr>
          <w:spacing w:val="-3"/>
        </w:rPr>
        <w:t xml:space="preserve"> </w:t>
      </w:r>
      <w:r>
        <w:t>composta por</w:t>
      </w:r>
      <w:r>
        <w:rPr>
          <w:spacing w:val="-3"/>
        </w:rPr>
        <w:t xml:space="preserve"> </w:t>
      </w:r>
      <w:r>
        <w:t>operações de</w:t>
      </w:r>
      <w:r>
        <w:rPr>
          <w:spacing w:val="-3"/>
        </w:rPr>
        <w:t xml:space="preserve"> </w:t>
      </w:r>
      <w:r>
        <w:t>crédito</w:t>
      </w:r>
      <w:r>
        <w:rPr>
          <w:spacing w:val="-3"/>
        </w:rPr>
        <w:t xml:space="preserve"> </w:t>
      </w:r>
      <w:r>
        <w:t>e pelos</w:t>
      </w:r>
      <w:r>
        <w:rPr>
          <w:spacing w:val="-3"/>
        </w:rPr>
        <w:t xml:space="preserve"> </w:t>
      </w:r>
      <w:r>
        <w:t>recursos</w:t>
      </w:r>
      <w:r>
        <w:rPr>
          <w:spacing w:val="-3"/>
        </w:rPr>
        <w:t xml:space="preserve"> </w:t>
      </w:r>
      <w:r>
        <w:t>da tesouraria – classificados na carteira bancária e não na carteira de negociação – o risco de mercado é representado pelo IRRBB (</w:t>
      </w:r>
      <w:r>
        <w:rPr>
          <w:i/>
        </w:rPr>
        <w:t>Interest Rate Risk in the Banking Book</w:t>
      </w:r>
      <w:r>
        <w:t>), cujo cálculo está em conformidade com a regulamentação do Banco Central do Brasil.</w:t>
      </w:r>
    </w:p>
    <w:p w14:paraId="429BA028" w14:textId="77777777" w:rsidR="008246B4" w:rsidRDefault="008246B4">
      <w:pPr>
        <w:pStyle w:val="Corpodetexto"/>
        <w:spacing w:before="2"/>
      </w:pPr>
    </w:p>
    <w:p w14:paraId="429BA029" w14:textId="77777777" w:rsidR="008246B4" w:rsidRDefault="008C744B">
      <w:pPr>
        <w:pStyle w:val="Corpodetexto"/>
        <w:ind w:left="770" w:right="419" w:firstLine="7"/>
        <w:jc w:val="both"/>
      </w:pPr>
      <w:r>
        <w:t>O IRRBB é considerado um risco relevante, não compondo o Montante dos Ativos Ponderados pelo Risco (</w:t>
      </w:r>
      <w:r>
        <w:rPr>
          <w:b/>
        </w:rPr>
        <w:t>RWA</w:t>
      </w:r>
      <w:r>
        <w:t>),</w:t>
      </w:r>
      <w:r>
        <w:rPr>
          <w:spacing w:val="-13"/>
        </w:rPr>
        <w:t xml:space="preserve"> </w:t>
      </w:r>
      <w:r>
        <w:t>mas</w:t>
      </w:r>
      <w:r>
        <w:rPr>
          <w:spacing w:val="-13"/>
        </w:rPr>
        <w:t xml:space="preserve"> </w:t>
      </w:r>
      <w:r>
        <w:t>atuando</w:t>
      </w:r>
      <w:r>
        <w:rPr>
          <w:spacing w:val="-14"/>
        </w:rPr>
        <w:t xml:space="preserve"> </w:t>
      </w:r>
      <w:r>
        <w:t>na</w:t>
      </w:r>
      <w:r>
        <w:rPr>
          <w:spacing w:val="-12"/>
        </w:rPr>
        <w:t xml:space="preserve"> </w:t>
      </w:r>
      <w:r>
        <w:t>redução</w:t>
      </w:r>
      <w:r>
        <w:rPr>
          <w:spacing w:val="-14"/>
        </w:rPr>
        <w:t xml:space="preserve"> </w:t>
      </w:r>
      <w:r>
        <w:t>da</w:t>
      </w:r>
      <w:r>
        <w:rPr>
          <w:spacing w:val="-12"/>
        </w:rPr>
        <w:t xml:space="preserve"> </w:t>
      </w:r>
      <w:r>
        <w:t>margem</w:t>
      </w:r>
      <w:r>
        <w:rPr>
          <w:spacing w:val="-12"/>
        </w:rPr>
        <w:t xml:space="preserve"> </w:t>
      </w:r>
      <w:r>
        <w:t>de</w:t>
      </w:r>
      <w:r>
        <w:rPr>
          <w:spacing w:val="-12"/>
        </w:rPr>
        <w:t xml:space="preserve"> </w:t>
      </w:r>
      <w:r>
        <w:t>alavancagem.</w:t>
      </w:r>
      <w:r>
        <w:rPr>
          <w:spacing w:val="-12"/>
        </w:rPr>
        <w:t xml:space="preserve"> </w:t>
      </w:r>
      <w:r>
        <w:t>Assim,</w:t>
      </w:r>
      <w:r>
        <w:rPr>
          <w:spacing w:val="-11"/>
        </w:rPr>
        <w:t xml:space="preserve"> </w:t>
      </w:r>
      <w:r>
        <w:t>deve</w:t>
      </w:r>
      <w:r>
        <w:rPr>
          <w:spacing w:val="-13"/>
        </w:rPr>
        <w:t xml:space="preserve"> </w:t>
      </w:r>
      <w:r>
        <w:t>ser</w:t>
      </w:r>
      <w:r>
        <w:rPr>
          <w:spacing w:val="-12"/>
        </w:rPr>
        <w:t xml:space="preserve"> </w:t>
      </w:r>
      <w:r>
        <w:t>apurado</w:t>
      </w:r>
      <w:r>
        <w:rPr>
          <w:spacing w:val="-14"/>
        </w:rPr>
        <w:t xml:space="preserve"> </w:t>
      </w:r>
      <w:r>
        <w:t>de</w:t>
      </w:r>
      <w:r>
        <w:rPr>
          <w:spacing w:val="-14"/>
        </w:rPr>
        <w:t xml:space="preserve"> </w:t>
      </w:r>
      <w:r>
        <w:t>forma</w:t>
      </w:r>
      <w:r>
        <w:rPr>
          <w:spacing w:val="-11"/>
        </w:rPr>
        <w:t xml:space="preserve"> </w:t>
      </w:r>
      <w:r>
        <w:t>complementar às necessidades de capital, monitorado e controlado em função da margem de alavancagem, com reportes periódicos à alta administração, para a estimativa de um Patrimônio de Referência (</w:t>
      </w:r>
      <w:r>
        <w:rPr>
          <w:b/>
        </w:rPr>
        <w:t>PR</w:t>
      </w:r>
      <w:r>
        <w:t>) compatível com os riscos assumidos.</w:t>
      </w:r>
    </w:p>
    <w:p w14:paraId="429BA02A" w14:textId="77777777" w:rsidR="008246B4" w:rsidRDefault="008246B4">
      <w:pPr>
        <w:pStyle w:val="Corpodetexto"/>
        <w:spacing w:before="1"/>
      </w:pPr>
    </w:p>
    <w:p w14:paraId="429BA02B" w14:textId="77777777" w:rsidR="008246B4" w:rsidRDefault="008C744B">
      <w:pPr>
        <w:pStyle w:val="PargrafodaLista"/>
        <w:numPr>
          <w:ilvl w:val="0"/>
          <w:numId w:val="1"/>
        </w:numPr>
        <w:tabs>
          <w:tab w:val="left" w:pos="1062"/>
        </w:tabs>
        <w:ind w:left="1062" w:hanging="355"/>
        <w:rPr>
          <w:sz w:val="20"/>
        </w:rPr>
      </w:pPr>
      <w:r>
        <w:rPr>
          <w:sz w:val="20"/>
        </w:rPr>
        <w:t>Gerenciamento</w:t>
      </w:r>
      <w:r>
        <w:rPr>
          <w:spacing w:val="-14"/>
          <w:sz w:val="20"/>
        </w:rPr>
        <w:t xml:space="preserve"> </w:t>
      </w:r>
      <w:r>
        <w:rPr>
          <w:sz w:val="20"/>
        </w:rPr>
        <w:t>de</w:t>
      </w:r>
      <w:r>
        <w:rPr>
          <w:spacing w:val="-13"/>
          <w:sz w:val="20"/>
        </w:rPr>
        <w:t xml:space="preserve"> </w:t>
      </w:r>
      <w:r>
        <w:rPr>
          <w:spacing w:val="-2"/>
          <w:sz w:val="20"/>
        </w:rPr>
        <w:t>Capital</w:t>
      </w:r>
    </w:p>
    <w:p w14:paraId="429BA02C" w14:textId="77777777" w:rsidR="008246B4" w:rsidRDefault="008C744B">
      <w:pPr>
        <w:pStyle w:val="Corpodetexto"/>
        <w:spacing w:before="229"/>
        <w:ind w:left="770" w:right="419" w:firstLine="7"/>
        <w:jc w:val="both"/>
      </w:pPr>
      <w:r>
        <w:t>A</w:t>
      </w:r>
      <w:r>
        <w:rPr>
          <w:spacing w:val="-3"/>
        </w:rPr>
        <w:t xml:space="preserve"> </w:t>
      </w:r>
      <w:r>
        <w:t>estrutura de gerenciamento de capital da Desenvolve SP possibilita a avaliação</w:t>
      </w:r>
      <w:r>
        <w:rPr>
          <w:spacing w:val="-3"/>
        </w:rPr>
        <w:t xml:space="preserve"> </w:t>
      </w:r>
      <w:r>
        <w:t>contínua</w:t>
      </w:r>
      <w:r>
        <w:rPr>
          <w:spacing w:val="-3"/>
        </w:rPr>
        <w:t xml:space="preserve"> </w:t>
      </w:r>
      <w:r>
        <w:t>da necessidade de capital</w:t>
      </w:r>
      <w:r>
        <w:rPr>
          <w:spacing w:val="-14"/>
        </w:rPr>
        <w:t xml:space="preserve"> </w:t>
      </w:r>
      <w:r>
        <w:t>para</w:t>
      </w:r>
      <w:r>
        <w:rPr>
          <w:spacing w:val="-14"/>
        </w:rPr>
        <w:t xml:space="preserve"> </w:t>
      </w:r>
      <w:r>
        <w:t>absorção</w:t>
      </w:r>
      <w:r>
        <w:rPr>
          <w:spacing w:val="-14"/>
        </w:rPr>
        <w:t xml:space="preserve"> </w:t>
      </w:r>
      <w:r>
        <w:t>dos</w:t>
      </w:r>
      <w:r>
        <w:rPr>
          <w:spacing w:val="-14"/>
        </w:rPr>
        <w:t xml:space="preserve"> </w:t>
      </w:r>
      <w:r>
        <w:t>riscos</w:t>
      </w:r>
      <w:r>
        <w:rPr>
          <w:spacing w:val="-14"/>
        </w:rPr>
        <w:t xml:space="preserve"> </w:t>
      </w:r>
      <w:r>
        <w:t>aos</w:t>
      </w:r>
      <w:r>
        <w:rPr>
          <w:spacing w:val="-14"/>
        </w:rPr>
        <w:t xml:space="preserve"> </w:t>
      </w:r>
      <w:r>
        <w:t>quais</w:t>
      </w:r>
      <w:r>
        <w:rPr>
          <w:spacing w:val="-13"/>
        </w:rPr>
        <w:t xml:space="preserve"> </w:t>
      </w:r>
      <w:r>
        <w:t>a</w:t>
      </w:r>
      <w:r>
        <w:rPr>
          <w:spacing w:val="-14"/>
        </w:rPr>
        <w:t xml:space="preserve"> </w:t>
      </w:r>
      <w:r>
        <w:t>instituição</w:t>
      </w:r>
      <w:r>
        <w:rPr>
          <w:spacing w:val="-14"/>
        </w:rPr>
        <w:t xml:space="preserve"> </w:t>
      </w:r>
      <w:r>
        <w:t>está</w:t>
      </w:r>
      <w:r>
        <w:rPr>
          <w:spacing w:val="-14"/>
        </w:rPr>
        <w:t xml:space="preserve"> </w:t>
      </w:r>
      <w:r>
        <w:t>exposta.</w:t>
      </w:r>
      <w:r>
        <w:rPr>
          <w:spacing w:val="-14"/>
        </w:rPr>
        <w:t xml:space="preserve"> </w:t>
      </w:r>
      <w:r>
        <w:t>O</w:t>
      </w:r>
      <w:r>
        <w:rPr>
          <w:spacing w:val="-11"/>
        </w:rPr>
        <w:t xml:space="preserve"> </w:t>
      </w:r>
      <w:r>
        <w:t>Plano</w:t>
      </w:r>
      <w:r>
        <w:rPr>
          <w:spacing w:val="-14"/>
        </w:rPr>
        <w:t xml:space="preserve"> </w:t>
      </w:r>
      <w:r>
        <w:t>de</w:t>
      </w:r>
      <w:r>
        <w:rPr>
          <w:spacing w:val="-14"/>
        </w:rPr>
        <w:t xml:space="preserve"> </w:t>
      </w:r>
      <w:r>
        <w:t>Capital,</w:t>
      </w:r>
      <w:r>
        <w:rPr>
          <w:spacing w:val="-14"/>
        </w:rPr>
        <w:t xml:space="preserve"> </w:t>
      </w:r>
      <w:r>
        <w:t>aprovado</w:t>
      </w:r>
      <w:r>
        <w:rPr>
          <w:spacing w:val="-13"/>
        </w:rPr>
        <w:t xml:space="preserve"> </w:t>
      </w:r>
      <w:r>
        <w:t>pela</w:t>
      </w:r>
      <w:r>
        <w:rPr>
          <w:spacing w:val="-14"/>
        </w:rPr>
        <w:t xml:space="preserve"> </w:t>
      </w:r>
      <w:r>
        <w:t>Diretoria Colegiada e pelo Conselho de Administração, está alinhado com o planejamento estratégico institucional e é complementado pelo Plano de Contingência de Capital. Para um horizonte de três anos, são projetados todos os índices de capital, permitindo a análise e a adequação da futura posição d</w:t>
      </w:r>
      <w:r>
        <w:t>e capital da instituição.</w:t>
      </w:r>
    </w:p>
    <w:p w14:paraId="429BA02D" w14:textId="77777777" w:rsidR="008246B4" w:rsidRDefault="008246B4">
      <w:pPr>
        <w:pStyle w:val="Corpodetexto"/>
      </w:pPr>
    </w:p>
    <w:p w14:paraId="429BA02E" w14:textId="77777777" w:rsidR="008246B4" w:rsidRDefault="008246B4">
      <w:pPr>
        <w:pStyle w:val="Corpodetexto"/>
      </w:pPr>
    </w:p>
    <w:p w14:paraId="429BA02F" w14:textId="77777777" w:rsidR="008246B4" w:rsidRDefault="008C744B">
      <w:pPr>
        <w:pStyle w:val="Ttulo8"/>
        <w:numPr>
          <w:ilvl w:val="0"/>
          <w:numId w:val="22"/>
        </w:numPr>
        <w:tabs>
          <w:tab w:val="left" w:pos="1128"/>
        </w:tabs>
        <w:spacing w:line="229" w:lineRule="exact"/>
        <w:ind w:left="1128" w:hanging="358"/>
        <w:jc w:val="left"/>
      </w:pPr>
      <w:r>
        <w:t>Política</w:t>
      </w:r>
      <w:r>
        <w:rPr>
          <w:spacing w:val="-6"/>
        </w:rPr>
        <w:t xml:space="preserve"> </w:t>
      </w:r>
      <w:r>
        <w:t>de</w:t>
      </w:r>
      <w:r>
        <w:rPr>
          <w:spacing w:val="-5"/>
        </w:rPr>
        <w:t xml:space="preserve"> </w:t>
      </w:r>
      <w:r>
        <w:t>Divulgação</w:t>
      </w:r>
      <w:r>
        <w:rPr>
          <w:spacing w:val="-6"/>
        </w:rPr>
        <w:t xml:space="preserve"> </w:t>
      </w:r>
      <w:r>
        <w:t>de</w:t>
      </w:r>
      <w:r>
        <w:rPr>
          <w:spacing w:val="-2"/>
        </w:rPr>
        <w:t xml:space="preserve"> </w:t>
      </w:r>
      <w:r>
        <w:t>Informações</w:t>
      </w:r>
      <w:r>
        <w:rPr>
          <w:spacing w:val="-6"/>
        </w:rPr>
        <w:t xml:space="preserve"> </w:t>
      </w:r>
      <w:r>
        <w:t>do</w:t>
      </w:r>
      <w:r>
        <w:rPr>
          <w:spacing w:val="-5"/>
        </w:rPr>
        <w:t xml:space="preserve"> </w:t>
      </w:r>
      <w:r>
        <w:t>Relatório</w:t>
      </w:r>
      <w:r>
        <w:rPr>
          <w:spacing w:val="-6"/>
        </w:rPr>
        <w:t xml:space="preserve"> </w:t>
      </w:r>
      <w:r>
        <w:t>de</w:t>
      </w:r>
      <w:r>
        <w:rPr>
          <w:spacing w:val="-5"/>
        </w:rPr>
        <w:t xml:space="preserve"> </w:t>
      </w:r>
      <w:r>
        <w:t>Pilar</w:t>
      </w:r>
      <w:r>
        <w:rPr>
          <w:spacing w:val="-6"/>
        </w:rPr>
        <w:t xml:space="preserve"> </w:t>
      </w:r>
      <w:r>
        <w:rPr>
          <w:spacing w:val="-10"/>
        </w:rPr>
        <w:t>3</w:t>
      </w:r>
    </w:p>
    <w:p w14:paraId="429BA030" w14:textId="77777777" w:rsidR="008246B4" w:rsidRDefault="008C744B">
      <w:pPr>
        <w:spacing w:line="229" w:lineRule="exact"/>
        <w:ind w:left="777"/>
        <w:rPr>
          <w:sz w:val="20"/>
        </w:rPr>
      </w:pPr>
      <w:r>
        <w:rPr>
          <w:spacing w:val="-10"/>
          <w:sz w:val="20"/>
        </w:rPr>
        <w:t>.</w:t>
      </w:r>
    </w:p>
    <w:p w14:paraId="429BA031" w14:textId="77777777" w:rsidR="008246B4" w:rsidRDefault="008C744B">
      <w:pPr>
        <w:pStyle w:val="Corpodetexto"/>
        <w:spacing w:before="1"/>
        <w:ind w:left="770" w:right="423" w:firstLine="4"/>
        <w:jc w:val="both"/>
      </w:pPr>
      <w:r>
        <w:t>A Desenvolve SP divulga, anualmente, o Relatório de Pilar 3 – Descrição da Estrutura de Gerenciamento Contínuo e Integrado de Riscos e Gerenciamento Contínuo de Capital. A responsabilidade pela divulgação desse</w:t>
      </w:r>
      <w:r>
        <w:rPr>
          <w:spacing w:val="-10"/>
        </w:rPr>
        <w:t xml:space="preserve"> </w:t>
      </w:r>
      <w:r>
        <w:t>relatório</w:t>
      </w:r>
      <w:r>
        <w:rPr>
          <w:spacing w:val="-11"/>
        </w:rPr>
        <w:t xml:space="preserve"> </w:t>
      </w:r>
      <w:r>
        <w:t>é</w:t>
      </w:r>
      <w:r>
        <w:rPr>
          <w:spacing w:val="-9"/>
        </w:rPr>
        <w:t xml:space="preserve"> </w:t>
      </w:r>
      <w:r>
        <w:t>do</w:t>
      </w:r>
      <w:r>
        <w:rPr>
          <w:spacing w:val="-9"/>
        </w:rPr>
        <w:t xml:space="preserve"> </w:t>
      </w:r>
      <w:r>
        <w:t>Diretor</w:t>
      </w:r>
      <w:r>
        <w:rPr>
          <w:spacing w:val="-4"/>
        </w:rPr>
        <w:t xml:space="preserve"> </w:t>
      </w:r>
      <w:r>
        <w:t>de</w:t>
      </w:r>
      <w:r>
        <w:rPr>
          <w:spacing w:val="-11"/>
        </w:rPr>
        <w:t xml:space="preserve"> </w:t>
      </w:r>
      <w:r>
        <w:t>Controle</w:t>
      </w:r>
      <w:r>
        <w:rPr>
          <w:spacing w:val="-10"/>
        </w:rPr>
        <w:t xml:space="preserve"> </w:t>
      </w:r>
      <w:r>
        <w:t>de</w:t>
      </w:r>
      <w:r>
        <w:rPr>
          <w:spacing w:val="-12"/>
        </w:rPr>
        <w:t xml:space="preserve"> </w:t>
      </w:r>
      <w:r>
        <w:t>Riscos,</w:t>
      </w:r>
      <w:r>
        <w:rPr>
          <w:spacing w:val="-10"/>
        </w:rPr>
        <w:t xml:space="preserve"> </w:t>
      </w:r>
      <w:r>
        <w:t>que</w:t>
      </w:r>
      <w:r>
        <w:rPr>
          <w:spacing w:val="-7"/>
        </w:rPr>
        <w:t xml:space="preserve"> </w:t>
      </w:r>
      <w:r>
        <w:t>gerencia</w:t>
      </w:r>
      <w:r>
        <w:rPr>
          <w:spacing w:val="-9"/>
        </w:rPr>
        <w:t xml:space="preserve"> </w:t>
      </w:r>
      <w:r>
        <w:t>os</w:t>
      </w:r>
      <w:r>
        <w:rPr>
          <w:spacing w:val="-10"/>
        </w:rPr>
        <w:t xml:space="preserve"> </w:t>
      </w:r>
      <w:r>
        <w:t>riscos</w:t>
      </w:r>
      <w:r>
        <w:rPr>
          <w:spacing w:val="-8"/>
        </w:rPr>
        <w:t xml:space="preserve"> </w:t>
      </w:r>
      <w:r>
        <w:t>e</w:t>
      </w:r>
      <w:r>
        <w:rPr>
          <w:spacing w:val="-9"/>
        </w:rPr>
        <w:t xml:space="preserve"> </w:t>
      </w:r>
      <w:r>
        <w:t>o</w:t>
      </w:r>
      <w:r>
        <w:rPr>
          <w:spacing w:val="-11"/>
        </w:rPr>
        <w:t xml:space="preserve"> </w:t>
      </w:r>
      <w:r>
        <w:t>capital</w:t>
      </w:r>
      <w:r>
        <w:rPr>
          <w:spacing w:val="-12"/>
        </w:rPr>
        <w:t xml:space="preserve"> </w:t>
      </w:r>
      <w:r>
        <w:t>da</w:t>
      </w:r>
      <w:r>
        <w:rPr>
          <w:spacing w:val="-7"/>
        </w:rPr>
        <w:t xml:space="preserve"> </w:t>
      </w:r>
      <w:r>
        <w:t>instituição.</w:t>
      </w:r>
      <w:r>
        <w:rPr>
          <w:spacing w:val="-4"/>
        </w:rPr>
        <w:t xml:space="preserve"> </w:t>
      </w:r>
      <w:r>
        <w:t>A</w:t>
      </w:r>
      <w:r>
        <w:rPr>
          <w:spacing w:val="-14"/>
        </w:rPr>
        <w:t xml:space="preserve"> </w:t>
      </w:r>
      <w:r>
        <w:t>divulgação inclui a disponibilização, em formato flexível conforme as diretrizes do Bacen, da tabela OVA – Visão Geral do Gerenciamento de Riscos. A produção das informações é de competência da Suris.</w:t>
      </w:r>
    </w:p>
    <w:p w14:paraId="429BA032" w14:textId="77777777" w:rsidR="008246B4" w:rsidRDefault="008246B4">
      <w:pPr>
        <w:pStyle w:val="Corpodetexto"/>
      </w:pPr>
    </w:p>
    <w:p w14:paraId="429BA033" w14:textId="77777777" w:rsidR="008246B4" w:rsidRDefault="008246B4">
      <w:pPr>
        <w:pStyle w:val="Corpodetexto"/>
      </w:pPr>
    </w:p>
    <w:p w14:paraId="429BA034" w14:textId="77777777" w:rsidR="008246B4" w:rsidRDefault="008C744B">
      <w:pPr>
        <w:pStyle w:val="Ttulo8"/>
        <w:numPr>
          <w:ilvl w:val="0"/>
          <w:numId w:val="22"/>
        </w:numPr>
        <w:tabs>
          <w:tab w:val="left" w:pos="1038"/>
        </w:tabs>
        <w:ind w:left="1038" w:hanging="331"/>
        <w:jc w:val="left"/>
      </w:pPr>
      <w:r>
        <w:t>Relatório</w:t>
      </w:r>
      <w:r>
        <w:rPr>
          <w:spacing w:val="-5"/>
        </w:rPr>
        <w:t xml:space="preserve"> </w:t>
      </w:r>
      <w:r>
        <w:t>de</w:t>
      </w:r>
      <w:r>
        <w:rPr>
          <w:spacing w:val="-9"/>
        </w:rPr>
        <w:t xml:space="preserve"> </w:t>
      </w:r>
      <w:r>
        <w:t>Riscos</w:t>
      </w:r>
      <w:r>
        <w:rPr>
          <w:spacing w:val="-5"/>
        </w:rPr>
        <w:t xml:space="preserve"> </w:t>
      </w:r>
      <w:r>
        <w:t>e</w:t>
      </w:r>
      <w:r>
        <w:rPr>
          <w:spacing w:val="-9"/>
        </w:rPr>
        <w:t xml:space="preserve"> </w:t>
      </w:r>
      <w:r>
        <w:t>Oportunidades</w:t>
      </w:r>
      <w:r>
        <w:rPr>
          <w:spacing w:val="-8"/>
        </w:rPr>
        <w:t xml:space="preserve"> </w:t>
      </w:r>
      <w:r>
        <w:t>Sociais,</w:t>
      </w:r>
      <w:r>
        <w:rPr>
          <w:spacing w:val="-9"/>
        </w:rPr>
        <w:t xml:space="preserve"> </w:t>
      </w:r>
      <w:r>
        <w:t>Ambientais</w:t>
      </w:r>
      <w:r>
        <w:rPr>
          <w:spacing w:val="-5"/>
        </w:rPr>
        <w:t xml:space="preserve"> </w:t>
      </w:r>
      <w:r>
        <w:t>e</w:t>
      </w:r>
      <w:r>
        <w:rPr>
          <w:spacing w:val="-9"/>
        </w:rPr>
        <w:t xml:space="preserve"> </w:t>
      </w:r>
      <w:r>
        <w:t>Climáticas</w:t>
      </w:r>
      <w:r>
        <w:rPr>
          <w:spacing w:val="-9"/>
        </w:rPr>
        <w:t xml:space="preserve"> </w:t>
      </w:r>
      <w:r>
        <w:rPr>
          <w:spacing w:val="-2"/>
        </w:rPr>
        <w:t>(GRSAC)</w:t>
      </w:r>
    </w:p>
    <w:p w14:paraId="429BA035" w14:textId="77777777" w:rsidR="008246B4" w:rsidRDefault="008246B4">
      <w:pPr>
        <w:pStyle w:val="Corpodetexto"/>
        <w:spacing w:before="1"/>
        <w:rPr>
          <w:b/>
        </w:rPr>
      </w:pPr>
    </w:p>
    <w:p w14:paraId="429BA036" w14:textId="77777777" w:rsidR="008246B4" w:rsidRDefault="008C744B">
      <w:pPr>
        <w:pStyle w:val="Corpodetexto"/>
        <w:ind w:left="770" w:right="421" w:firstLine="7"/>
        <w:jc w:val="both"/>
      </w:pPr>
      <w:r>
        <w:t>O Relatório GRSAC tem por objetivo descrever a governança do gerenciamento dos riscos social, ambiental e climático. Esse relatório evidencia o papel do Conselho de Administração, da Diretoria Colegiada e do Diretor de Controle de Riscos, na identificação, mensuração, avaliação, monitoramento, reporte, controle e mitigação desses riscos, conforme estabelecido na Resolução nº 4.557, de 23 de fevereiro de 2017, do Conselho Monetário Nacional (CMN). Com periodicidade anual, o relatório é apresentado por meio d</w:t>
      </w:r>
      <w:r>
        <w:t>a Tabela GVR – Governança do Gerenciamento dos Riscos Social, Ambiental e Climático, conforme determina o Bacen.</w:t>
      </w:r>
    </w:p>
    <w:p w14:paraId="429BA037" w14:textId="77777777" w:rsidR="008246B4" w:rsidRDefault="008246B4">
      <w:pPr>
        <w:pStyle w:val="Corpodetexto"/>
        <w:spacing w:before="228"/>
      </w:pPr>
    </w:p>
    <w:p w14:paraId="429BA038" w14:textId="77777777" w:rsidR="008246B4" w:rsidRDefault="008C744B">
      <w:pPr>
        <w:pStyle w:val="Ttulo8"/>
        <w:numPr>
          <w:ilvl w:val="0"/>
          <w:numId w:val="22"/>
        </w:numPr>
        <w:tabs>
          <w:tab w:val="left" w:pos="1038"/>
        </w:tabs>
        <w:spacing w:before="1"/>
        <w:ind w:left="1038" w:hanging="331"/>
        <w:jc w:val="left"/>
      </w:pPr>
      <w:r>
        <w:t>Programa</w:t>
      </w:r>
      <w:r>
        <w:rPr>
          <w:spacing w:val="-8"/>
        </w:rPr>
        <w:t xml:space="preserve"> </w:t>
      </w:r>
      <w:r>
        <w:t>de</w:t>
      </w:r>
      <w:r>
        <w:rPr>
          <w:spacing w:val="-8"/>
        </w:rPr>
        <w:t xml:space="preserve"> </w:t>
      </w:r>
      <w:r>
        <w:t>Testes</w:t>
      </w:r>
      <w:r>
        <w:rPr>
          <w:spacing w:val="-8"/>
        </w:rPr>
        <w:t xml:space="preserve"> </w:t>
      </w:r>
      <w:r>
        <w:t>de</w:t>
      </w:r>
      <w:r>
        <w:rPr>
          <w:spacing w:val="-4"/>
        </w:rPr>
        <w:t xml:space="preserve"> </w:t>
      </w:r>
      <w:r>
        <w:rPr>
          <w:spacing w:val="-2"/>
        </w:rPr>
        <w:t>Estresse</w:t>
      </w:r>
    </w:p>
    <w:p w14:paraId="429BA039" w14:textId="77777777" w:rsidR="008246B4" w:rsidRDefault="008246B4">
      <w:pPr>
        <w:pStyle w:val="Corpodetexto"/>
        <w:rPr>
          <w:b/>
        </w:rPr>
      </w:pPr>
    </w:p>
    <w:p w14:paraId="429BA03A" w14:textId="77777777" w:rsidR="008246B4" w:rsidRDefault="008C744B">
      <w:pPr>
        <w:pStyle w:val="Corpodetexto"/>
        <w:ind w:left="770" w:right="422" w:firstLine="7"/>
        <w:jc w:val="both"/>
      </w:pPr>
      <w:r>
        <w:t>O Programa de Testes de Estresse abrange todos os riscos relevantes, conforme definidos na Declaração de Apetite</w:t>
      </w:r>
      <w:r>
        <w:rPr>
          <w:spacing w:val="-3"/>
        </w:rPr>
        <w:t xml:space="preserve"> </w:t>
      </w:r>
      <w:r>
        <w:t>por</w:t>
      </w:r>
      <w:r>
        <w:rPr>
          <w:spacing w:val="-3"/>
        </w:rPr>
        <w:t xml:space="preserve"> </w:t>
      </w:r>
      <w:r>
        <w:t>Riscos</w:t>
      </w:r>
      <w:r>
        <w:rPr>
          <w:spacing w:val="-3"/>
        </w:rPr>
        <w:t xml:space="preserve"> </w:t>
      </w:r>
      <w:r>
        <w:t>(RAS)</w:t>
      </w:r>
      <w:r>
        <w:rPr>
          <w:spacing w:val="-3"/>
        </w:rPr>
        <w:t xml:space="preserve"> </w:t>
      </w:r>
      <w:r>
        <w:t>da</w:t>
      </w:r>
      <w:r>
        <w:rPr>
          <w:spacing w:val="-3"/>
        </w:rPr>
        <w:t xml:space="preserve"> </w:t>
      </w:r>
      <w:r>
        <w:t>instituição. Esses</w:t>
      </w:r>
      <w:r>
        <w:rPr>
          <w:spacing w:val="-3"/>
        </w:rPr>
        <w:t xml:space="preserve"> </w:t>
      </w:r>
      <w:r>
        <w:t>testes são</w:t>
      </w:r>
      <w:r>
        <w:rPr>
          <w:spacing w:val="-3"/>
        </w:rPr>
        <w:t xml:space="preserve"> </w:t>
      </w:r>
      <w:r>
        <w:t>fundamentais</w:t>
      </w:r>
      <w:r>
        <w:rPr>
          <w:spacing w:val="-3"/>
        </w:rPr>
        <w:t xml:space="preserve"> </w:t>
      </w:r>
      <w:r>
        <w:t>para</w:t>
      </w:r>
      <w:r>
        <w:rPr>
          <w:spacing w:val="-3"/>
        </w:rPr>
        <w:t xml:space="preserve"> </w:t>
      </w:r>
      <w:r>
        <w:t>validar</w:t>
      </w:r>
      <w:r>
        <w:rPr>
          <w:spacing w:val="-3"/>
        </w:rPr>
        <w:t xml:space="preserve"> </w:t>
      </w:r>
      <w:r>
        <w:t>a</w:t>
      </w:r>
      <w:r>
        <w:rPr>
          <w:spacing w:val="-3"/>
        </w:rPr>
        <w:t xml:space="preserve"> </w:t>
      </w:r>
      <w:r>
        <w:t>resiliência</w:t>
      </w:r>
      <w:r>
        <w:rPr>
          <w:spacing w:val="-3"/>
        </w:rPr>
        <w:t xml:space="preserve"> </w:t>
      </w:r>
      <w:r>
        <w:t>do</w:t>
      </w:r>
      <w:r>
        <w:rPr>
          <w:spacing w:val="-3"/>
        </w:rPr>
        <w:t xml:space="preserve"> </w:t>
      </w:r>
      <w:r>
        <w:t>portfólio de riscos diante de cenários adversos.</w:t>
      </w:r>
    </w:p>
    <w:p w14:paraId="429BA03B" w14:textId="77777777" w:rsidR="008246B4" w:rsidRDefault="008246B4">
      <w:pPr>
        <w:pStyle w:val="Corpodetexto"/>
      </w:pPr>
    </w:p>
    <w:p w14:paraId="429BA03C" w14:textId="77777777" w:rsidR="008246B4" w:rsidRDefault="008246B4">
      <w:pPr>
        <w:pStyle w:val="Corpodetexto"/>
      </w:pPr>
    </w:p>
    <w:p w14:paraId="429BA03D" w14:textId="77777777" w:rsidR="008246B4" w:rsidRDefault="008C744B">
      <w:pPr>
        <w:pStyle w:val="Ttulo8"/>
        <w:numPr>
          <w:ilvl w:val="0"/>
          <w:numId w:val="22"/>
        </w:numPr>
        <w:tabs>
          <w:tab w:val="left" w:pos="1038"/>
        </w:tabs>
        <w:ind w:left="1038" w:hanging="331"/>
        <w:jc w:val="left"/>
      </w:pPr>
      <w:r>
        <w:rPr>
          <w:spacing w:val="-2"/>
        </w:rPr>
        <w:t>Relatórios</w:t>
      </w:r>
    </w:p>
    <w:p w14:paraId="429BA03E" w14:textId="77777777" w:rsidR="008246B4" w:rsidRDefault="008246B4">
      <w:pPr>
        <w:pStyle w:val="Corpodetexto"/>
        <w:spacing w:before="1"/>
        <w:rPr>
          <w:b/>
        </w:rPr>
      </w:pPr>
    </w:p>
    <w:p w14:paraId="429BA03F" w14:textId="77777777" w:rsidR="008246B4" w:rsidRDefault="008C744B">
      <w:pPr>
        <w:pStyle w:val="Corpodetexto"/>
        <w:ind w:left="707" w:right="421" w:firstLine="7"/>
        <w:jc w:val="both"/>
      </w:pPr>
      <w:r>
        <w:t>Estão</w:t>
      </w:r>
      <w:r>
        <w:rPr>
          <w:spacing w:val="-7"/>
        </w:rPr>
        <w:t xml:space="preserve"> </w:t>
      </w:r>
      <w:r>
        <w:t>disponíveis,</w:t>
      </w:r>
      <w:r>
        <w:rPr>
          <w:spacing w:val="-5"/>
        </w:rPr>
        <w:t xml:space="preserve"> </w:t>
      </w:r>
      <w:r>
        <w:t>por</w:t>
      </w:r>
      <w:r>
        <w:rPr>
          <w:spacing w:val="-5"/>
        </w:rPr>
        <w:t xml:space="preserve"> </w:t>
      </w:r>
      <w:r>
        <w:t>meio</w:t>
      </w:r>
      <w:r>
        <w:rPr>
          <w:spacing w:val="-5"/>
        </w:rPr>
        <w:t xml:space="preserve"> </w:t>
      </w:r>
      <w:r>
        <w:t>do</w:t>
      </w:r>
      <w:r>
        <w:rPr>
          <w:spacing w:val="-9"/>
        </w:rPr>
        <w:t xml:space="preserve"> </w:t>
      </w:r>
      <w:r>
        <w:t>Painel</w:t>
      </w:r>
      <w:r>
        <w:rPr>
          <w:spacing w:val="-5"/>
        </w:rPr>
        <w:t xml:space="preserve"> </w:t>
      </w:r>
      <w:r>
        <w:t>de</w:t>
      </w:r>
      <w:r>
        <w:rPr>
          <w:spacing w:val="-5"/>
        </w:rPr>
        <w:t xml:space="preserve"> </w:t>
      </w:r>
      <w:r>
        <w:t>Riscos,</w:t>
      </w:r>
      <w:r>
        <w:rPr>
          <w:spacing w:val="-5"/>
        </w:rPr>
        <w:t xml:space="preserve"> </w:t>
      </w:r>
      <w:r>
        <w:t>na</w:t>
      </w:r>
      <w:r>
        <w:rPr>
          <w:spacing w:val="-7"/>
        </w:rPr>
        <w:t xml:space="preserve"> </w:t>
      </w:r>
      <w:r>
        <w:t>intranet</w:t>
      </w:r>
      <w:r>
        <w:rPr>
          <w:spacing w:val="-7"/>
        </w:rPr>
        <w:t xml:space="preserve"> </w:t>
      </w:r>
      <w:r>
        <w:t>da</w:t>
      </w:r>
      <w:r>
        <w:rPr>
          <w:spacing w:val="-5"/>
        </w:rPr>
        <w:t xml:space="preserve"> </w:t>
      </w:r>
      <w:r>
        <w:t>instituição,</w:t>
      </w:r>
      <w:r>
        <w:rPr>
          <w:spacing w:val="-5"/>
        </w:rPr>
        <w:t xml:space="preserve"> </w:t>
      </w:r>
      <w:r>
        <w:t>informações</w:t>
      </w:r>
      <w:r>
        <w:rPr>
          <w:spacing w:val="-5"/>
        </w:rPr>
        <w:t xml:space="preserve"> </w:t>
      </w:r>
      <w:r>
        <w:t>gerenciais</w:t>
      </w:r>
      <w:r>
        <w:rPr>
          <w:spacing w:val="-5"/>
        </w:rPr>
        <w:t xml:space="preserve"> </w:t>
      </w:r>
      <w:r>
        <w:t>que</w:t>
      </w:r>
      <w:r>
        <w:rPr>
          <w:spacing w:val="-7"/>
        </w:rPr>
        <w:t xml:space="preserve"> </w:t>
      </w:r>
      <w:r>
        <w:t>abordam o gerenciamento de riscos e de capital.</w:t>
      </w:r>
    </w:p>
    <w:p w14:paraId="429BA040" w14:textId="77777777" w:rsidR="008246B4" w:rsidRDefault="008C744B">
      <w:pPr>
        <w:pStyle w:val="Corpodetexto"/>
        <w:spacing w:before="229"/>
        <w:ind w:left="707" w:right="423" w:firstLine="7"/>
        <w:jc w:val="both"/>
      </w:pPr>
      <w:r>
        <w:t>Trimestralmente, ou em caráter emergencial, as informações do Painel de Riscos são apresentadas à Diretoria Colegiada, ao Comitê de Auditoria, Conselho Fiscal e Conselho de Administração.</w:t>
      </w:r>
    </w:p>
    <w:p w14:paraId="429BA041" w14:textId="77777777" w:rsidR="008246B4" w:rsidRDefault="008246B4">
      <w:pPr>
        <w:pStyle w:val="Corpodetexto"/>
        <w:jc w:val="both"/>
        <w:sectPr w:rsidR="008246B4">
          <w:pgSz w:w="11910" w:h="16840"/>
          <w:pgMar w:top="1700" w:right="425" w:bottom="1220" w:left="425" w:header="638" w:footer="1034" w:gutter="0"/>
          <w:cols w:space="720"/>
        </w:sectPr>
      </w:pPr>
    </w:p>
    <w:p w14:paraId="429BA042" w14:textId="77777777" w:rsidR="008246B4" w:rsidRDefault="008C744B">
      <w:pPr>
        <w:pStyle w:val="Ttulo8"/>
        <w:numPr>
          <w:ilvl w:val="0"/>
          <w:numId w:val="22"/>
        </w:numPr>
        <w:tabs>
          <w:tab w:val="left" w:pos="1038"/>
        </w:tabs>
        <w:spacing w:before="153"/>
        <w:ind w:left="1038" w:hanging="331"/>
        <w:jc w:val="left"/>
      </w:pPr>
      <w:r>
        <w:lastRenderedPageBreak/>
        <w:t>Limites</w:t>
      </w:r>
      <w:r>
        <w:rPr>
          <w:spacing w:val="-9"/>
        </w:rPr>
        <w:t xml:space="preserve"> </w:t>
      </w:r>
      <w:r>
        <w:rPr>
          <w:spacing w:val="-2"/>
        </w:rPr>
        <w:t>Operacionais</w:t>
      </w:r>
    </w:p>
    <w:p w14:paraId="429BA043" w14:textId="77777777" w:rsidR="008246B4" w:rsidRDefault="008C744B">
      <w:pPr>
        <w:pStyle w:val="Corpodetexto"/>
        <w:spacing w:before="228"/>
        <w:ind w:left="770" w:right="423" w:firstLine="7"/>
        <w:jc w:val="both"/>
      </w:pPr>
      <w:r>
        <w:t>As</w:t>
      </w:r>
      <w:r>
        <w:rPr>
          <w:spacing w:val="-3"/>
        </w:rPr>
        <w:t xml:space="preserve"> </w:t>
      </w:r>
      <w:r>
        <w:t>Resoluções</w:t>
      </w:r>
      <w:r>
        <w:rPr>
          <w:spacing w:val="-3"/>
        </w:rPr>
        <w:t xml:space="preserve"> </w:t>
      </w:r>
      <w:r>
        <w:t>CMN</w:t>
      </w:r>
      <w:r>
        <w:rPr>
          <w:spacing w:val="-3"/>
        </w:rPr>
        <w:t xml:space="preserve"> </w:t>
      </w:r>
      <w:r>
        <w:t>nº 4.955</w:t>
      </w:r>
      <w:r>
        <w:rPr>
          <w:spacing w:val="-3"/>
        </w:rPr>
        <w:t xml:space="preserve"> </w:t>
      </w:r>
      <w:r>
        <w:t>e 4.958,</w:t>
      </w:r>
      <w:r>
        <w:rPr>
          <w:spacing w:val="-3"/>
        </w:rPr>
        <w:t xml:space="preserve"> </w:t>
      </w:r>
      <w:r>
        <w:t>de 21</w:t>
      </w:r>
      <w:r>
        <w:rPr>
          <w:spacing w:val="-3"/>
        </w:rPr>
        <w:t xml:space="preserve"> </w:t>
      </w:r>
      <w:r>
        <w:t>de</w:t>
      </w:r>
      <w:r>
        <w:rPr>
          <w:spacing w:val="-3"/>
        </w:rPr>
        <w:t xml:space="preserve"> </w:t>
      </w:r>
      <w:r>
        <w:t>outubro</w:t>
      </w:r>
      <w:r>
        <w:rPr>
          <w:spacing w:val="-3"/>
        </w:rPr>
        <w:t xml:space="preserve"> </w:t>
      </w:r>
      <w:r>
        <w:t>de 2021,</w:t>
      </w:r>
      <w:r>
        <w:rPr>
          <w:spacing w:val="-3"/>
        </w:rPr>
        <w:t xml:space="preserve"> </w:t>
      </w:r>
      <w:r>
        <w:t>orientam</w:t>
      </w:r>
      <w:r>
        <w:rPr>
          <w:spacing w:val="-3"/>
        </w:rPr>
        <w:t xml:space="preserve"> </w:t>
      </w:r>
      <w:r>
        <w:t>os cálculos</w:t>
      </w:r>
      <w:r>
        <w:rPr>
          <w:spacing w:val="-3"/>
        </w:rPr>
        <w:t xml:space="preserve"> </w:t>
      </w:r>
      <w:r>
        <w:t>para o</w:t>
      </w:r>
      <w:r>
        <w:rPr>
          <w:spacing w:val="-3"/>
        </w:rPr>
        <w:t xml:space="preserve"> </w:t>
      </w:r>
      <w:r>
        <w:t>requerimento de capital compatível com os riscos das atividades desenvolvidas pelas instituições financeiras.</w:t>
      </w:r>
    </w:p>
    <w:p w14:paraId="429BA044" w14:textId="77777777" w:rsidR="008246B4" w:rsidRDefault="008246B4">
      <w:pPr>
        <w:pStyle w:val="Corpodetexto"/>
        <w:spacing w:before="1"/>
      </w:pPr>
    </w:p>
    <w:p w14:paraId="429BA045" w14:textId="77777777" w:rsidR="008246B4" w:rsidRDefault="008C744B">
      <w:pPr>
        <w:pStyle w:val="Corpodetexto"/>
        <w:spacing w:before="1"/>
        <w:ind w:left="770" w:right="422" w:firstLine="7"/>
        <w:jc w:val="both"/>
      </w:pPr>
      <w:r>
        <w:t>No</w:t>
      </w:r>
      <w:r>
        <w:rPr>
          <w:spacing w:val="-4"/>
        </w:rPr>
        <w:t xml:space="preserve"> </w:t>
      </w:r>
      <w:r>
        <w:t>âmbito</w:t>
      </w:r>
      <w:r>
        <w:rPr>
          <w:spacing w:val="-4"/>
        </w:rPr>
        <w:t xml:space="preserve"> </w:t>
      </w:r>
      <w:r>
        <w:t>de</w:t>
      </w:r>
      <w:r>
        <w:rPr>
          <w:spacing w:val="-4"/>
        </w:rPr>
        <w:t xml:space="preserve"> </w:t>
      </w:r>
      <w:r>
        <w:t>Basileia</w:t>
      </w:r>
      <w:r>
        <w:rPr>
          <w:spacing w:val="-4"/>
        </w:rPr>
        <w:t xml:space="preserve"> </w:t>
      </w:r>
      <w:r>
        <w:t>III,</w:t>
      </w:r>
      <w:r>
        <w:rPr>
          <w:spacing w:val="-4"/>
        </w:rPr>
        <w:t xml:space="preserve"> </w:t>
      </w:r>
      <w:r>
        <w:t>foram</w:t>
      </w:r>
      <w:r>
        <w:rPr>
          <w:spacing w:val="-4"/>
        </w:rPr>
        <w:t xml:space="preserve"> </w:t>
      </w:r>
      <w:r>
        <w:t>estabelecidas</w:t>
      </w:r>
      <w:r>
        <w:rPr>
          <w:spacing w:val="-4"/>
        </w:rPr>
        <w:t xml:space="preserve"> </w:t>
      </w:r>
      <w:r>
        <w:t>regras</w:t>
      </w:r>
      <w:r>
        <w:rPr>
          <w:spacing w:val="-4"/>
        </w:rPr>
        <w:t xml:space="preserve"> </w:t>
      </w:r>
      <w:r>
        <w:t>para</w:t>
      </w:r>
      <w:r>
        <w:rPr>
          <w:spacing w:val="-7"/>
        </w:rPr>
        <w:t xml:space="preserve"> </w:t>
      </w:r>
      <w:r>
        <w:t>assegurar</w:t>
      </w:r>
      <w:r>
        <w:rPr>
          <w:spacing w:val="-4"/>
        </w:rPr>
        <w:t xml:space="preserve"> </w:t>
      </w:r>
      <w:r>
        <w:t>a</w:t>
      </w:r>
      <w:r>
        <w:rPr>
          <w:spacing w:val="-4"/>
        </w:rPr>
        <w:t xml:space="preserve"> </w:t>
      </w:r>
      <w:r>
        <w:t>compatibilidade</w:t>
      </w:r>
      <w:r>
        <w:rPr>
          <w:spacing w:val="-4"/>
        </w:rPr>
        <w:t xml:space="preserve"> </w:t>
      </w:r>
      <w:r>
        <w:t>do</w:t>
      </w:r>
      <w:r>
        <w:rPr>
          <w:spacing w:val="-8"/>
        </w:rPr>
        <w:t xml:space="preserve"> </w:t>
      </w:r>
      <w:r>
        <w:t>capital</w:t>
      </w:r>
      <w:r>
        <w:rPr>
          <w:spacing w:val="-7"/>
        </w:rPr>
        <w:t xml:space="preserve"> </w:t>
      </w:r>
      <w:r>
        <w:t>com</w:t>
      </w:r>
      <w:r>
        <w:rPr>
          <w:spacing w:val="-4"/>
        </w:rPr>
        <w:t xml:space="preserve"> </w:t>
      </w:r>
      <w:r>
        <w:t>os</w:t>
      </w:r>
      <w:r>
        <w:rPr>
          <w:spacing w:val="-4"/>
        </w:rPr>
        <w:t xml:space="preserve"> </w:t>
      </w:r>
      <w:r>
        <w:t>riscos de mercado, crédito, liquidez e operacional. Na Desenvolve SP, o cálculo das parcelas para suportar esses riscos é realizado com base nos modelos padronizados divulgados pelo Bacen.</w:t>
      </w:r>
    </w:p>
    <w:p w14:paraId="429BA046" w14:textId="77777777" w:rsidR="008246B4" w:rsidRDefault="008246B4">
      <w:pPr>
        <w:pStyle w:val="Corpodetexto"/>
        <w:spacing w:before="1"/>
      </w:pPr>
    </w:p>
    <w:p w14:paraId="429BA047" w14:textId="77777777" w:rsidR="008246B4" w:rsidRDefault="008C744B">
      <w:pPr>
        <w:pStyle w:val="Corpodetexto"/>
        <w:spacing w:line="237" w:lineRule="auto"/>
        <w:ind w:left="770" w:right="423" w:firstLine="4"/>
        <w:jc w:val="both"/>
      </w:pPr>
      <w:r>
        <w:t>Destaca-se</w:t>
      </w:r>
      <w:r>
        <w:rPr>
          <w:spacing w:val="-5"/>
        </w:rPr>
        <w:t xml:space="preserve"> </w:t>
      </w:r>
      <w:r>
        <w:t>que</w:t>
      </w:r>
      <w:r>
        <w:rPr>
          <w:spacing w:val="-10"/>
        </w:rPr>
        <w:t xml:space="preserve"> </w:t>
      </w:r>
      <w:r>
        <w:t>a</w:t>
      </w:r>
      <w:r>
        <w:rPr>
          <w:spacing w:val="-10"/>
        </w:rPr>
        <w:t xml:space="preserve"> </w:t>
      </w:r>
      <w:r>
        <w:t>instituição</w:t>
      </w:r>
      <w:r>
        <w:rPr>
          <w:spacing w:val="-10"/>
        </w:rPr>
        <w:t xml:space="preserve"> </w:t>
      </w:r>
      <w:r>
        <w:t>evidencia</w:t>
      </w:r>
      <w:r>
        <w:rPr>
          <w:spacing w:val="-9"/>
        </w:rPr>
        <w:t xml:space="preserve"> </w:t>
      </w:r>
      <w:r>
        <w:t>parcela</w:t>
      </w:r>
      <w:r>
        <w:rPr>
          <w:spacing w:val="-5"/>
        </w:rPr>
        <w:t xml:space="preserve"> </w:t>
      </w:r>
      <w:r>
        <w:t>de</w:t>
      </w:r>
      <w:r>
        <w:rPr>
          <w:spacing w:val="-11"/>
        </w:rPr>
        <w:t xml:space="preserve"> </w:t>
      </w:r>
      <w:r>
        <w:t>seu</w:t>
      </w:r>
      <w:r>
        <w:rPr>
          <w:spacing w:val="-5"/>
        </w:rPr>
        <w:t xml:space="preserve"> </w:t>
      </w:r>
      <w:r>
        <w:t>Patrimônio</w:t>
      </w:r>
      <w:r>
        <w:rPr>
          <w:spacing w:val="-8"/>
        </w:rPr>
        <w:t xml:space="preserve"> </w:t>
      </w:r>
      <w:r>
        <w:t>de</w:t>
      </w:r>
      <w:r>
        <w:rPr>
          <w:spacing w:val="-10"/>
        </w:rPr>
        <w:t xml:space="preserve"> </w:t>
      </w:r>
      <w:r>
        <w:t>Referência</w:t>
      </w:r>
      <w:r>
        <w:rPr>
          <w:spacing w:val="-10"/>
        </w:rPr>
        <w:t xml:space="preserve"> </w:t>
      </w:r>
      <w:r>
        <w:t>(PR)</w:t>
      </w:r>
      <w:r>
        <w:rPr>
          <w:spacing w:val="-5"/>
        </w:rPr>
        <w:t xml:space="preserve"> </w:t>
      </w:r>
      <w:r>
        <w:t>para</w:t>
      </w:r>
      <w:r>
        <w:rPr>
          <w:spacing w:val="-11"/>
        </w:rPr>
        <w:t xml:space="preserve"> </w:t>
      </w:r>
      <w:r>
        <w:t>operações</w:t>
      </w:r>
      <w:r>
        <w:rPr>
          <w:spacing w:val="-7"/>
        </w:rPr>
        <w:t xml:space="preserve"> </w:t>
      </w:r>
      <w:r>
        <w:t>de</w:t>
      </w:r>
      <w:r>
        <w:rPr>
          <w:spacing w:val="-5"/>
        </w:rPr>
        <w:t xml:space="preserve"> </w:t>
      </w:r>
      <w:r>
        <w:t xml:space="preserve">crédito com o setor público, a qual, somada ao excesso de recursos aplicados no ativo permanente, é descontada do </w:t>
      </w:r>
      <w:r>
        <w:rPr>
          <w:position w:val="2"/>
        </w:rPr>
        <w:t>PR.</w:t>
      </w:r>
      <w:r>
        <w:rPr>
          <w:spacing w:val="-5"/>
          <w:position w:val="2"/>
        </w:rPr>
        <w:t xml:space="preserve"> </w:t>
      </w:r>
      <w:r>
        <w:rPr>
          <w:position w:val="2"/>
        </w:rPr>
        <w:t>Esse</w:t>
      </w:r>
      <w:r>
        <w:rPr>
          <w:spacing w:val="-9"/>
          <w:position w:val="2"/>
        </w:rPr>
        <w:t xml:space="preserve"> </w:t>
      </w:r>
      <w:r>
        <w:rPr>
          <w:position w:val="2"/>
        </w:rPr>
        <w:t>PR</w:t>
      </w:r>
      <w:r>
        <w:rPr>
          <w:spacing w:val="-5"/>
          <w:position w:val="2"/>
        </w:rPr>
        <w:t xml:space="preserve"> </w:t>
      </w:r>
      <w:r>
        <w:rPr>
          <w:position w:val="2"/>
        </w:rPr>
        <w:t>é</w:t>
      </w:r>
      <w:r>
        <w:rPr>
          <w:spacing w:val="-11"/>
          <w:position w:val="2"/>
        </w:rPr>
        <w:t xml:space="preserve"> </w:t>
      </w:r>
      <w:r>
        <w:rPr>
          <w:position w:val="2"/>
        </w:rPr>
        <w:t>denominado</w:t>
      </w:r>
      <w:r>
        <w:rPr>
          <w:spacing w:val="-9"/>
          <w:position w:val="2"/>
        </w:rPr>
        <w:t xml:space="preserve"> </w:t>
      </w:r>
      <w:r>
        <w:rPr>
          <w:position w:val="2"/>
        </w:rPr>
        <w:t>Patrimônio</w:t>
      </w:r>
      <w:r>
        <w:rPr>
          <w:spacing w:val="-9"/>
          <w:position w:val="2"/>
        </w:rPr>
        <w:t xml:space="preserve"> </w:t>
      </w:r>
      <w:r>
        <w:rPr>
          <w:position w:val="2"/>
        </w:rPr>
        <w:t>de</w:t>
      </w:r>
      <w:r>
        <w:rPr>
          <w:spacing w:val="-5"/>
          <w:position w:val="2"/>
        </w:rPr>
        <w:t xml:space="preserve"> </w:t>
      </w:r>
      <w:r>
        <w:rPr>
          <w:position w:val="2"/>
        </w:rPr>
        <w:t>Referência</w:t>
      </w:r>
      <w:r>
        <w:rPr>
          <w:spacing w:val="-6"/>
          <w:position w:val="2"/>
        </w:rPr>
        <w:t xml:space="preserve"> </w:t>
      </w:r>
      <w:r>
        <w:rPr>
          <w:position w:val="2"/>
        </w:rPr>
        <w:t>para</w:t>
      </w:r>
      <w:r>
        <w:rPr>
          <w:spacing w:val="-8"/>
          <w:position w:val="2"/>
        </w:rPr>
        <w:t xml:space="preserve"> </w:t>
      </w:r>
      <w:r>
        <w:rPr>
          <w:position w:val="2"/>
        </w:rPr>
        <w:t>o</w:t>
      </w:r>
      <w:r>
        <w:rPr>
          <w:spacing w:val="-5"/>
          <w:position w:val="2"/>
        </w:rPr>
        <w:t xml:space="preserve"> </w:t>
      </w:r>
      <w:r>
        <w:rPr>
          <w:position w:val="2"/>
        </w:rPr>
        <w:t>Limite</w:t>
      </w:r>
      <w:r>
        <w:rPr>
          <w:spacing w:val="-8"/>
          <w:position w:val="2"/>
        </w:rPr>
        <w:t xml:space="preserve"> </w:t>
      </w:r>
      <w:r>
        <w:rPr>
          <w:position w:val="2"/>
        </w:rPr>
        <w:t>de</w:t>
      </w:r>
      <w:r>
        <w:rPr>
          <w:spacing w:val="-5"/>
          <w:position w:val="2"/>
        </w:rPr>
        <w:t xml:space="preserve"> </w:t>
      </w:r>
      <w:r>
        <w:rPr>
          <w:position w:val="2"/>
        </w:rPr>
        <w:t>Basileia</w:t>
      </w:r>
      <w:r>
        <w:rPr>
          <w:spacing w:val="-9"/>
          <w:position w:val="2"/>
        </w:rPr>
        <w:t xml:space="preserve"> </w:t>
      </w:r>
      <w:r>
        <w:rPr>
          <w:position w:val="2"/>
        </w:rPr>
        <w:t>(</w:t>
      </w:r>
      <w:r>
        <w:rPr>
          <w:b/>
          <w:position w:val="2"/>
        </w:rPr>
        <w:t>PR</w:t>
      </w:r>
      <w:r>
        <w:rPr>
          <w:b/>
          <w:sz w:val="13"/>
        </w:rPr>
        <w:t>RWA</w:t>
      </w:r>
      <w:r>
        <w:rPr>
          <w:position w:val="2"/>
        </w:rPr>
        <w:t>),</w:t>
      </w:r>
      <w:r>
        <w:rPr>
          <w:spacing w:val="-5"/>
          <w:position w:val="2"/>
        </w:rPr>
        <w:t xml:space="preserve"> </w:t>
      </w:r>
      <w:r>
        <w:rPr>
          <w:position w:val="2"/>
        </w:rPr>
        <w:t>base</w:t>
      </w:r>
      <w:r>
        <w:rPr>
          <w:spacing w:val="-8"/>
          <w:position w:val="2"/>
        </w:rPr>
        <w:t xml:space="preserve"> </w:t>
      </w:r>
      <w:r>
        <w:rPr>
          <w:position w:val="2"/>
        </w:rPr>
        <w:t>para</w:t>
      </w:r>
      <w:r>
        <w:rPr>
          <w:spacing w:val="-9"/>
          <w:position w:val="2"/>
        </w:rPr>
        <w:t xml:space="preserve"> </w:t>
      </w:r>
      <w:r>
        <w:rPr>
          <w:position w:val="2"/>
        </w:rPr>
        <w:t>o</w:t>
      </w:r>
      <w:r>
        <w:rPr>
          <w:spacing w:val="-9"/>
          <w:position w:val="2"/>
        </w:rPr>
        <w:t xml:space="preserve"> </w:t>
      </w:r>
      <w:r>
        <w:rPr>
          <w:position w:val="2"/>
        </w:rPr>
        <w:t>cálculo</w:t>
      </w:r>
      <w:r>
        <w:rPr>
          <w:spacing w:val="-5"/>
          <w:position w:val="2"/>
        </w:rPr>
        <w:t xml:space="preserve"> </w:t>
      </w:r>
      <w:r>
        <w:rPr>
          <w:position w:val="2"/>
        </w:rPr>
        <w:t xml:space="preserve">de </w:t>
      </w:r>
      <w:r>
        <w:t>todos os limites operacionais.</w:t>
      </w:r>
    </w:p>
    <w:p w14:paraId="429BA048" w14:textId="77777777" w:rsidR="008246B4" w:rsidRDefault="008246B4">
      <w:pPr>
        <w:pStyle w:val="Corpodetexto"/>
        <w:spacing w:before="1"/>
      </w:pPr>
    </w:p>
    <w:p w14:paraId="429BA049" w14:textId="77777777" w:rsidR="008246B4" w:rsidRDefault="008C744B">
      <w:pPr>
        <w:pStyle w:val="Corpodetexto"/>
        <w:spacing w:before="1"/>
        <w:ind w:left="770" w:right="423" w:firstLine="7"/>
        <w:jc w:val="both"/>
      </w:pPr>
      <w:r>
        <w:t>Assim, a Desenvolve SP opera dentro dos limites operacionais estabelecidos pela regulamentação vigente, conforme ilustrado no quadro abaixo:</w:t>
      </w:r>
    </w:p>
    <w:p w14:paraId="429BA04A" w14:textId="77777777" w:rsidR="008246B4" w:rsidRDefault="008246B4">
      <w:pPr>
        <w:pStyle w:val="Corpodetexto"/>
        <w:spacing w:before="1"/>
      </w:pPr>
    </w:p>
    <w:tbl>
      <w:tblPr>
        <w:tblStyle w:val="TableNormal"/>
        <w:tblW w:w="0" w:type="auto"/>
        <w:tblInd w:w="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94"/>
        <w:gridCol w:w="1123"/>
        <w:gridCol w:w="1121"/>
      </w:tblGrid>
      <w:tr w:rsidR="008246B4" w14:paraId="429BA04E" w14:textId="77777777">
        <w:trPr>
          <w:trHeight w:val="443"/>
        </w:trPr>
        <w:tc>
          <w:tcPr>
            <w:tcW w:w="7694" w:type="dxa"/>
            <w:vMerge w:val="restart"/>
            <w:tcBorders>
              <w:left w:val="nil"/>
              <w:right w:val="single" w:sz="4" w:space="0" w:color="000000"/>
            </w:tcBorders>
            <w:shd w:val="clear" w:color="auto" w:fill="F1F1F1"/>
          </w:tcPr>
          <w:p w14:paraId="429BA04B" w14:textId="77777777" w:rsidR="008246B4" w:rsidRDefault="008246B4">
            <w:pPr>
              <w:pStyle w:val="TableParagraph"/>
              <w:spacing w:before="176"/>
              <w:jc w:val="left"/>
              <w:rPr>
                <w:sz w:val="16"/>
              </w:rPr>
            </w:pPr>
          </w:p>
          <w:p w14:paraId="429BA04C" w14:textId="77777777" w:rsidR="008246B4" w:rsidRDefault="008C744B">
            <w:pPr>
              <w:pStyle w:val="TableParagraph"/>
              <w:ind w:left="20"/>
              <w:jc w:val="center"/>
              <w:rPr>
                <w:b/>
                <w:sz w:val="16"/>
              </w:rPr>
            </w:pPr>
            <w:r>
              <w:rPr>
                <w:b/>
                <w:sz w:val="16"/>
              </w:rPr>
              <w:t>ADEQUAÇÃO</w:t>
            </w:r>
            <w:r>
              <w:rPr>
                <w:b/>
                <w:spacing w:val="-4"/>
                <w:sz w:val="16"/>
              </w:rPr>
              <w:t xml:space="preserve"> </w:t>
            </w:r>
            <w:r>
              <w:rPr>
                <w:b/>
                <w:sz w:val="16"/>
              </w:rPr>
              <w:t>DE</w:t>
            </w:r>
            <w:r>
              <w:rPr>
                <w:b/>
                <w:spacing w:val="-3"/>
                <w:sz w:val="16"/>
              </w:rPr>
              <w:t xml:space="preserve"> </w:t>
            </w:r>
            <w:r>
              <w:rPr>
                <w:b/>
                <w:spacing w:val="-2"/>
                <w:sz w:val="16"/>
              </w:rPr>
              <w:t>CAPITAL</w:t>
            </w:r>
          </w:p>
        </w:tc>
        <w:tc>
          <w:tcPr>
            <w:tcW w:w="2244" w:type="dxa"/>
            <w:gridSpan w:val="2"/>
            <w:tcBorders>
              <w:left w:val="single" w:sz="4" w:space="0" w:color="000000"/>
              <w:right w:val="nil"/>
            </w:tcBorders>
            <w:shd w:val="clear" w:color="auto" w:fill="F1F1F1"/>
          </w:tcPr>
          <w:p w14:paraId="429BA04D" w14:textId="77777777" w:rsidR="008246B4" w:rsidRDefault="008C744B">
            <w:pPr>
              <w:pStyle w:val="TableParagraph"/>
              <w:spacing w:before="130"/>
              <w:ind w:left="302"/>
              <w:jc w:val="left"/>
              <w:rPr>
                <w:b/>
                <w:sz w:val="16"/>
              </w:rPr>
            </w:pPr>
            <w:r>
              <w:rPr>
                <w:b/>
                <w:sz w:val="16"/>
              </w:rPr>
              <w:t>VALORES</w:t>
            </w:r>
            <w:r>
              <w:rPr>
                <w:b/>
                <w:spacing w:val="-2"/>
                <w:sz w:val="16"/>
              </w:rPr>
              <w:t xml:space="preserve"> </w:t>
            </w:r>
            <w:r>
              <w:rPr>
                <w:b/>
                <w:sz w:val="16"/>
              </w:rPr>
              <w:t>EM</w:t>
            </w:r>
            <w:r>
              <w:rPr>
                <w:b/>
                <w:spacing w:val="-1"/>
                <w:sz w:val="16"/>
              </w:rPr>
              <w:t xml:space="preserve"> </w:t>
            </w:r>
            <w:r>
              <w:rPr>
                <w:b/>
                <w:sz w:val="16"/>
              </w:rPr>
              <w:t>R$</w:t>
            </w:r>
            <w:r>
              <w:rPr>
                <w:b/>
                <w:spacing w:val="-3"/>
                <w:sz w:val="16"/>
              </w:rPr>
              <w:t xml:space="preserve"> </w:t>
            </w:r>
            <w:r>
              <w:rPr>
                <w:b/>
                <w:spacing w:val="-5"/>
                <w:sz w:val="16"/>
              </w:rPr>
              <w:t>MIL</w:t>
            </w:r>
          </w:p>
        </w:tc>
      </w:tr>
      <w:tr w:rsidR="008246B4" w14:paraId="429BA052" w14:textId="77777777">
        <w:trPr>
          <w:trHeight w:val="443"/>
        </w:trPr>
        <w:tc>
          <w:tcPr>
            <w:tcW w:w="7694" w:type="dxa"/>
            <w:vMerge/>
            <w:tcBorders>
              <w:top w:val="nil"/>
              <w:left w:val="nil"/>
              <w:right w:val="single" w:sz="4" w:space="0" w:color="000000"/>
            </w:tcBorders>
            <w:shd w:val="clear" w:color="auto" w:fill="F1F1F1"/>
          </w:tcPr>
          <w:p w14:paraId="429BA04F" w14:textId="77777777" w:rsidR="008246B4" w:rsidRDefault="008246B4">
            <w:pPr>
              <w:rPr>
                <w:sz w:val="2"/>
                <w:szCs w:val="2"/>
              </w:rPr>
            </w:pPr>
          </w:p>
        </w:tc>
        <w:tc>
          <w:tcPr>
            <w:tcW w:w="1123" w:type="dxa"/>
            <w:tcBorders>
              <w:left w:val="single" w:sz="4" w:space="0" w:color="000000"/>
              <w:right w:val="single" w:sz="4" w:space="0" w:color="000000"/>
            </w:tcBorders>
            <w:shd w:val="clear" w:color="auto" w:fill="F1F1F1"/>
          </w:tcPr>
          <w:p w14:paraId="429BA050" w14:textId="77777777" w:rsidR="008246B4" w:rsidRDefault="008C744B">
            <w:pPr>
              <w:pStyle w:val="TableParagraph"/>
              <w:spacing w:before="130"/>
              <w:ind w:left="197"/>
              <w:jc w:val="left"/>
              <w:rPr>
                <w:b/>
                <w:sz w:val="16"/>
              </w:rPr>
            </w:pPr>
            <w:r>
              <w:rPr>
                <w:b/>
                <w:spacing w:val="-2"/>
                <w:sz w:val="16"/>
              </w:rPr>
              <w:t>JUN/2025</w:t>
            </w:r>
          </w:p>
        </w:tc>
        <w:tc>
          <w:tcPr>
            <w:tcW w:w="1121" w:type="dxa"/>
            <w:tcBorders>
              <w:left w:val="single" w:sz="4" w:space="0" w:color="000000"/>
              <w:right w:val="nil"/>
            </w:tcBorders>
            <w:shd w:val="clear" w:color="auto" w:fill="F1F1F1"/>
          </w:tcPr>
          <w:p w14:paraId="429BA051" w14:textId="77777777" w:rsidR="008246B4" w:rsidRDefault="008C744B">
            <w:pPr>
              <w:pStyle w:val="TableParagraph"/>
              <w:spacing w:before="130"/>
              <w:ind w:left="194"/>
              <w:jc w:val="left"/>
              <w:rPr>
                <w:b/>
                <w:sz w:val="16"/>
              </w:rPr>
            </w:pPr>
            <w:r>
              <w:rPr>
                <w:b/>
                <w:spacing w:val="-2"/>
                <w:sz w:val="16"/>
              </w:rPr>
              <w:t>DEZ/2025</w:t>
            </w:r>
          </w:p>
        </w:tc>
      </w:tr>
      <w:tr w:rsidR="008246B4" w14:paraId="429BA056" w14:textId="77777777">
        <w:trPr>
          <w:trHeight w:val="359"/>
        </w:trPr>
        <w:tc>
          <w:tcPr>
            <w:tcW w:w="7694" w:type="dxa"/>
            <w:tcBorders>
              <w:left w:val="nil"/>
              <w:bottom w:val="single" w:sz="4" w:space="0" w:color="000000"/>
              <w:right w:val="single" w:sz="4" w:space="0" w:color="000000"/>
            </w:tcBorders>
          </w:tcPr>
          <w:p w14:paraId="429BA053" w14:textId="77777777" w:rsidR="008246B4" w:rsidRDefault="008C744B">
            <w:pPr>
              <w:pStyle w:val="TableParagraph"/>
              <w:spacing w:before="176" w:line="163" w:lineRule="exact"/>
              <w:ind w:left="86"/>
              <w:jc w:val="left"/>
              <w:rPr>
                <w:b/>
                <w:sz w:val="16"/>
              </w:rPr>
            </w:pPr>
            <w:r>
              <w:rPr>
                <w:b/>
                <w:sz w:val="16"/>
              </w:rPr>
              <w:t>PATRIMÔNIO</w:t>
            </w:r>
            <w:r>
              <w:rPr>
                <w:b/>
                <w:spacing w:val="-7"/>
                <w:sz w:val="16"/>
              </w:rPr>
              <w:t xml:space="preserve"> </w:t>
            </w:r>
            <w:r>
              <w:rPr>
                <w:b/>
                <w:sz w:val="16"/>
              </w:rPr>
              <w:t>DE</w:t>
            </w:r>
            <w:r>
              <w:rPr>
                <w:b/>
                <w:spacing w:val="-4"/>
                <w:sz w:val="16"/>
              </w:rPr>
              <w:t xml:space="preserve"> </w:t>
            </w:r>
            <w:r>
              <w:rPr>
                <w:b/>
                <w:sz w:val="16"/>
              </w:rPr>
              <w:t>REFERÊNCIA</w:t>
            </w:r>
            <w:r>
              <w:rPr>
                <w:b/>
                <w:spacing w:val="-6"/>
                <w:sz w:val="16"/>
              </w:rPr>
              <w:t xml:space="preserve"> </w:t>
            </w:r>
            <w:r>
              <w:rPr>
                <w:b/>
                <w:spacing w:val="-4"/>
                <w:sz w:val="16"/>
              </w:rPr>
              <w:t>(PR)</w:t>
            </w:r>
          </w:p>
        </w:tc>
        <w:tc>
          <w:tcPr>
            <w:tcW w:w="1123" w:type="dxa"/>
            <w:tcBorders>
              <w:left w:val="single" w:sz="4" w:space="0" w:color="000000"/>
              <w:bottom w:val="single" w:sz="4" w:space="0" w:color="000000"/>
              <w:right w:val="single" w:sz="4" w:space="0" w:color="000000"/>
            </w:tcBorders>
          </w:tcPr>
          <w:p w14:paraId="429BA054" w14:textId="77777777" w:rsidR="008246B4" w:rsidRDefault="008C744B">
            <w:pPr>
              <w:pStyle w:val="TableParagraph"/>
              <w:spacing w:before="176" w:line="163" w:lineRule="exact"/>
              <w:ind w:right="59"/>
              <w:rPr>
                <w:b/>
                <w:sz w:val="16"/>
              </w:rPr>
            </w:pPr>
            <w:r>
              <w:rPr>
                <w:b/>
                <w:spacing w:val="-2"/>
                <w:sz w:val="16"/>
              </w:rPr>
              <w:t>3.325.257</w:t>
            </w:r>
          </w:p>
        </w:tc>
        <w:tc>
          <w:tcPr>
            <w:tcW w:w="1121" w:type="dxa"/>
            <w:tcBorders>
              <w:left w:val="single" w:sz="4" w:space="0" w:color="000000"/>
              <w:bottom w:val="single" w:sz="4" w:space="0" w:color="000000"/>
              <w:right w:val="nil"/>
            </w:tcBorders>
          </w:tcPr>
          <w:p w14:paraId="429BA055" w14:textId="77777777" w:rsidR="008246B4" w:rsidRDefault="008C744B">
            <w:pPr>
              <w:pStyle w:val="TableParagraph"/>
              <w:spacing w:before="176" w:line="163" w:lineRule="exact"/>
              <w:ind w:right="64"/>
              <w:rPr>
                <w:b/>
                <w:sz w:val="16"/>
              </w:rPr>
            </w:pPr>
            <w:r>
              <w:rPr>
                <w:b/>
                <w:spacing w:val="-2"/>
                <w:sz w:val="16"/>
              </w:rPr>
              <w:t>3.471.645</w:t>
            </w:r>
          </w:p>
        </w:tc>
      </w:tr>
      <w:tr w:rsidR="008246B4" w14:paraId="429BA05A" w14:textId="77777777">
        <w:trPr>
          <w:trHeight w:val="359"/>
        </w:trPr>
        <w:tc>
          <w:tcPr>
            <w:tcW w:w="7694" w:type="dxa"/>
            <w:tcBorders>
              <w:top w:val="single" w:sz="4" w:space="0" w:color="000000"/>
              <w:left w:val="nil"/>
              <w:bottom w:val="single" w:sz="4" w:space="0" w:color="000000"/>
              <w:right w:val="single" w:sz="4" w:space="0" w:color="000000"/>
            </w:tcBorders>
          </w:tcPr>
          <w:p w14:paraId="429BA057" w14:textId="77777777" w:rsidR="008246B4" w:rsidRDefault="008C744B">
            <w:pPr>
              <w:pStyle w:val="TableParagraph"/>
              <w:spacing w:before="175" w:line="164" w:lineRule="exact"/>
              <w:ind w:left="86"/>
              <w:jc w:val="left"/>
              <w:rPr>
                <w:b/>
                <w:position w:val="2"/>
                <w:sz w:val="16"/>
              </w:rPr>
            </w:pPr>
            <w:r>
              <w:rPr>
                <w:b/>
                <w:position w:val="2"/>
                <w:sz w:val="16"/>
              </w:rPr>
              <w:t>PATRIMÔNIO</w:t>
            </w:r>
            <w:r>
              <w:rPr>
                <w:b/>
                <w:spacing w:val="-4"/>
                <w:position w:val="2"/>
                <w:sz w:val="16"/>
              </w:rPr>
              <w:t xml:space="preserve"> </w:t>
            </w:r>
            <w:r>
              <w:rPr>
                <w:b/>
                <w:position w:val="2"/>
                <w:sz w:val="16"/>
              </w:rPr>
              <w:t>DE</w:t>
            </w:r>
            <w:r>
              <w:rPr>
                <w:b/>
                <w:spacing w:val="-3"/>
                <w:position w:val="2"/>
                <w:sz w:val="16"/>
              </w:rPr>
              <w:t xml:space="preserve"> </w:t>
            </w:r>
            <w:r>
              <w:rPr>
                <w:b/>
                <w:position w:val="2"/>
                <w:sz w:val="16"/>
              </w:rPr>
              <w:t>REFERÊNCIA</w:t>
            </w:r>
            <w:r>
              <w:rPr>
                <w:b/>
                <w:spacing w:val="-3"/>
                <w:position w:val="2"/>
                <w:sz w:val="16"/>
              </w:rPr>
              <w:t xml:space="preserve"> </w:t>
            </w:r>
            <w:r>
              <w:rPr>
                <w:b/>
                <w:position w:val="2"/>
                <w:sz w:val="16"/>
              </w:rPr>
              <w:t>PARA</w:t>
            </w:r>
            <w:r>
              <w:rPr>
                <w:b/>
                <w:spacing w:val="-3"/>
                <w:position w:val="2"/>
                <w:sz w:val="16"/>
              </w:rPr>
              <w:t xml:space="preserve"> </w:t>
            </w:r>
            <w:r>
              <w:rPr>
                <w:b/>
                <w:position w:val="2"/>
                <w:sz w:val="16"/>
              </w:rPr>
              <w:t>O</w:t>
            </w:r>
            <w:r>
              <w:rPr>
                <w:b/>
                <w:spacing w:val="-4"/>
                <w:position w:val="2"/>
                <w:sz w:val="16"/>
              </w:rPr>
              <w:t xml:space="preserve"> </w:t>
            </w:r>
            <w:r>
              <w:rPr>
                <w:b/>
                <w:position w:val="2"/>
                <w:sz w:val="16"/>
              </w:rPr>
              <w:t>LIMITE</w:t>
            </w:r>
            <w:r>
              <w:rPr>
                <w:b/>
                <w:spacing w:val="-3"/>
                <w:position w:val="2"/>
                <w:sz w:val="16"/>
              </w:rPr>
              <w:t xml:space="preserve"> </w:t>
            </w:r>
            <w:r>
              <w:rPr>
                <w:b/>
                <w:position w:val="2"/>
                <w:sz w:val="16"/>
              </w:rPr>
              <w:t>DE</w:t>
            </w:r>
            <w:r>
              <w:rPr>
                <w:b/>
                <w:spacing w:val="-3"/>
                <w:position w:val="2"/>
                <w:sz w:val="16"/>
              </w:rPr>
              <w:t xml:space="preserve"> </w:t>
            </w:r>
            <w:r>
              <w:rPr>
                <w:b/>
                <w:position w:val="2"/>
                <w:sz w:val="16"/>
              </w:rPr>
              <w:t>BASILEIA</w:t>
            </w:r>
            <w:r>
              <w:rPr>
                <w:b/>
                <w:spacing w:val="-3"/>
                <w:position w:val="2"/>
                <w:sz w:val="16"/>
              </w:rPr>
              <w:t xml:space="preserve"> </w:t>
            </w:r>
            <w:r>
              <w:rPr>
                <w:b/>
                <w:spacing w:val="-2"/>
                <w:position w:val="2"/>
                <w:sz w:val="16"/>
              </w:rPr>
              <w:t>(PR</w:t>
            </w:r>
            <w:r>
              <w:rPr>
                <w:b/>
                <w:spacing w:val="-2"/>
                <w:sz w:val="10"/>
              </w:rPr>
              <w:t>RWA</w:t>
            </w:r>
            <w:r>
              <w:rPr>
                <w:b/>
                <w:spacing w:val="-2"/>
                <w:position w:val="2"/>
                <w:sz w:val="16"/>
              </w:rPr>
              <w:t>)</w:t>
            </w:r>
          </w:p>
        </w:tc>
        <w:tc>
          <w:tcPr>
            <w:tcW w:w="1123" w:type="dxa"/>
            <w:tcBorders>
              <w:top w:val="single" w:sz="4" w:space="0" w:color="000000"/>
              <w:left w:val="single" w:sz="4" w:space="0" w:color="000000"/>
              <w:bottom w:val="single" w:sz="4" w:space="0" w:color="000000"/>
              <w:right w:val="single" w:sz="4" w:space="0" w:color="000000"/>
            </w:tcBorders>
          </w:tcPr>
          <w:p w14:paraId="429BA058" w14:textId="77777777" w:rsidR="008246B4" w:rsidRDefault="008C744B">
            <w:pPr>
              <w:pStyle w:val="TableParagraph"/>
              <w:spacing w:before="176" w:line="163" w:lineRule="exact"/>
              <w:ind w:right="59"/>
              <w:rPr>
                <w:b/>
                <w:sz w:val="16"/>
              </w:rPr>
            </w:pPr>
            <w:r>
              <w:rPr>
                <w:b/>
                <w:spacing w:val="-2"/>
                <w:sz w:val="16"/>
              </w:rPr>
              <w:t>2.725.257</w:t>
            </w:r>
          </w:p>
        </w:tc>
        <w:tc>
          <w:tcPr>
            <w:tcW w:w="1121" w:type="dxa"/>
            <w:tcBorders>
              <w:top w:val="single" w:sz="4" w:space="0" w:color="000000"/>
              <w:left w:val="single" w:sz="4" w:space="0" w:color="000000"/>
              <w:bottom w:val="single" w:sz="4" w:space="0" w:color="000000"/>
              <w:right w:val="nil"/>
            </w:tcBorders>
          </w:tcPr>
          <w:p w14:paraId="429BA059" w14:textId="77777777" w:rsidR="008246B4" w:rsidRDefault="008C744B">
            <w:pPr>
              <w:pStyle w:val="TableParagraph"/>
              <w:spacing w:before="176" w:line="163" w:lineRule="exact"/>
              <w:ind w:right="64"/>
              <w:rPr>
                <w:b/>
                <w:sz w:val="16"/>
              </w:rPr>
            </w:pPr>
            <w:r>
              <w:rPr>
                <w:b/>
                <w:spacing w:val="-2"/>
                <w:sz w:val="16"/>
              </w:rPr>
              <w:t>2.871.645</w:t>
            </w:r>
          </w:p>
        </w:tc>
      </w:tr>
      <w:tr w:rsidR="008246B4" w14:paraId="429BA05E" w14:textId="77777777">
        <w:trPr>
          <w:trHeight w:val="359"/>
        </w:trPr>
        <w:tc>
          <w:tcPr>
            <w:tcW w:w="7694" w:type="dxa"/>
            <w:tcBorders>
              <w:top w:val="single" w:sz="4" w:space="0" w:color="000000"/>
              <w:left w:val="nil"/>
              <w:bottom w:val="single" w:sz="4" w:space="0" w:color="000000"/>
              <w:right w:val="single" w:sz="4" w:space="0" w:color="000000"/>
            </w:tcBorders>
          </w:tcPr>
          <w:p w14:paraId="429BA05B" w14:textId="77777777" w:rsidR="008246B4" w:rsidRDefault="008C744B">
            <w:pPr>
              <w:pStyle w:val="TableParagraph"/>
              <w:spacing w:before="176" w:line="163" w:lineRule="exact"/>
              <w:ind w:left="86"/>
              <w:jc w:val="left"/>
              <w:rPr>
                <w:sz w:val="16"/>
              </w:rPr>
            </w:pPr>
            <w:r>
              <w:rPr>
                <w:sz w:val="16"/>
              </w:rPr>
              <w:t>PATRIMÔNIO</w:t>
            </w:r>
            <w:r>
              <w:rPr>
                <w:spacing w:val="-3"/>
                <w:sz w:val="16"/>
              </w:rPr>
              <w:t xml:space="preserve"> </w:t>
            </w:r>
            <w:r>
              <w:rPr>
                <w:sz w:val="16"/>
              </w:rPr>
              <w:t>DE</w:t>
            </w:r>
            <w:r>
              <w:rPr>
                <w:spacing w:val="-2"/>
                <w:sz w:val="16"/>
              </w:rPr>
              <w:t xml:space="preserve"> </w:t>
            </w:r>
            <w:r>
              <w:rPr>
                <w:sz w:val="16"/>
              </w:rPr>
              <w:t>REFERÊNCIA</w:t>
            </w:r>
            <w:r>
              <w:rPr>
                <w:spacing w:val="-6"/>
                <w:sz w:val="16"/>
              </w:rPr>
              <w:t xml:space="preserve"> </w:t>
            </w:r>
            <w:r>
              <w:rPr>
                <w:sz w:val="16"/>
              </w:rPr>
              <w:t>PARA</w:t>
            </w:r>
            <w:r>
              <w:rPr>
                <w:spacing w:val="-2"/>
                <w:sz w:val="16"/>
              </w:rPr>
              <w:t xml:space="preserve"> </w:t>
            </w:r>
            <w:r>
              <w:rPr>
                <w:sz w:val="16"/>
              </w:rPr>
              <w:t>O</w:t>
            </w:r>
            <w:r>
              <w:rPr>
                <w:spacing w:val="-5"/>
                <w:sz w:val="16"/>
              </w:rPr>
              <w:t xml:space="preserve"> </w:t>
            </w:r>
            <w:r>
              <w:rPr>
                <w:sz w:val="16"/>
              </w:rPr>
              <w:t>LIMITE</w:t>
            </w:r>
            <w:r>
              <w:rPr>
                <w:spacing w:val="-2"/>
                <w:sz w:val="16"/>
              </w:rPr>
              <w:t xml:space="preserve"> </w:t>
            </w:r>
            <w:r>
              <w:rPr>
                <w:sz w:val="16"/>
              </w:rPr>
              <w:t>DE</w:t>
            </w:r>
            <w:r>
              <w:rPr>
                <w:spacing w:val="-2"/>
                <w:sz w:val="16"/>
              </w:rPr>
              <w:t xml:space="preserve"> IMOBILIZAÇÃO</w:t>
            </w:r>
          </w:p>
        </w:tc>
        <w:tc>
          <w:tcPr>
            <w:tcW w:w="1123" w:type="dxa"/>
            <w:tcBorders>
              <w:top w:val="single" w:sz="4" w:space="0" w:color="000000"/>
              <w:left w:val="single" w:sz="4" w:space="0" w:color="000000"/>
              <w:bottom w:val="single" w:sz="4" w:space="0" w:color="000000"/>
              <w:right w:val="single" w:sz="4" w:space="0" w:color="000000"/>
            </w:tcBorders>
          </w:tcPr>
          <w:p w14:paraId="429BA05C" w14:textId="77777777" w:rsidR="008246B4" w:rsidRDefault="008C744B">
            <w:pPr>
              <w:pStyle w:val="TableParagraph"/>
              <w:spacing w:before="176" w:line="163" w:lineRule="exact"/>
              <w:ind w:right="59"/>
              <w:rPr>
                <w:sz w:val="16"/>
              </w:rPr>
            </w:pPr>
            <w:r>
              <w:rPr>
                <w:spacing w:val="-2"/>
                <w:sz w:val="16"/>
              </w:rPr>
              <w:t>2.725.257</w:t>
            </w:r>
          </w:p>
        </w:tc>
        <w:tc>
          <w:tcPr>
            <w:tcW w:w="1121" w:type="dxa"/>
            <w:tcBorders>
              <w:top w:val="single" w:sz="4" w:space="0" w:color="000000"/>
              <w:left w:val="single" w:sz="4" w:space="0" w:color="000000"/>
              <w:bottom w:val="single" w:sz="4" w:space="0" w:color="000000"/>
              <w:right w:val="nil"/>
            </w:tcBorders>
          </w:tcPr>
          <w:p w14:paraId="429BA05D" w14:textId="77777777" w:rsidR="008246B4" w:rsidRDefault="008C744B">
            <w:pPr>
              <w:pStyle w:val="TableParagraph"/>
              <w:spacing w:before="176" w:line="163" w:lineRule="exact"/>
              <w:ind w:right="64"/>
              <w:rPr>
                <w:sz w:val="16"/>
              </w:rPr>
            </w:pPr>
            <w:r>
              <w:rPr>
                <w:spacing w:val="-2"/>
                <w:sz w:val="16"/>
              </w:rPr>
              <w:t>2.871.645</w:t>
            </w:r>
          </w:p>
        </w:tc>
      </w:tr>
      <w:tr w:rsidR="008246B4" w14:paraId="429BA062" w14:textId="77777777">
        <w:trPr>
          <w:trHeight w:val="362"/>
        </w:trPr>
        <w:tc>
          <w:tcPr>
            <w:tcW w:w="7694" w:type="dxa"/>
            <w:tcBorders>
              <w:top w:val="single" w:sz="4" w:space="0" w:color="000000"/>
              <w:left w:val="nil"/>
              <w:bottom w:val="single" w:sz="4" w:space="0" w:color="000000"/>
              <w:right w:val="single" w:sz="4" w:space="0" w:color="000000"/>
            </w:tcBorders>
          </w:tcPr>
          <w:p w14:paraId="429BA05F" w14:textId="77777777" w:rsidR="008246B4" w:rsidRDefault="008C744B">
            <w:pPr>
              <w:pStyle w:val="TableParagraph"/>
              <w:spacing w:before="178" w:line="163" w:lineRule="exact"/>
              <w:ind w:left="86"/>
              <w:jc w:val="left"/>
              <w:rPr>
                <w:sz w:val="16"/>
              </w:rPr>
            </w:pPr>
            <w:r>
              <w:rPr>
                <w:sz w:val="16"/>
              </w:rPr>
              <w:t>EXCESSO</w:t>
            </w:r>
            <w:r>
              <w:rPr>
                <w:spacing w:val="-4"/>
                <w:sz w:val="16"/>
              </w:rPr>
              <w:t xml:space="preserve"> </w:t>
            </w:r>
            <w:r>
              <w:rPr>
                <w:sz w:val="16"/>
              </w:rPr>
              <w:t>DE</w:t>
            </w:r>
            <w:r>
              <w:rPr>
                <w:spacing w:val="-3"/>
                <w:sz w:val="16"/>
              </w:rPr>
              <w:t xml:space="preserve"> </w:t>
            </w:r>
            <w:r>
              <w:rPr>
                <w:sz w:val="16"/>
              </w:rPr>
              <w:t>RECURSOS</w:t>
            </w:r>
            <w:r>
              <w:rPr>
                <w:spacing w:val="-3"/>
                <w:sz w:val="16"/>
              </w:rPr>
              <w:t xml:space="preserve"> </w:t>
            </w:r>
            <w:r>
              <w:rPr>
                <w:sz w:val="16"/>
              </w:rPr>
              <w:t>APLICADOS</w:t>
            </w:r>
            <w:r>
              <w:rPr>
                <w:spacing w:val="-3"/>
                <w:sz w:val="16"/>
              </w:rPr>
              <w:t xml:space="preserve"> </w:t>
            </w:r>
            <w:r>
              <w:rPr>
                <w:sz w:val="16"/>
              </w:rPr>
              <w:t>NO</w:t>
            </w:r>
            <w:r>
              <w:rPr>
                <w:spacing w:val="-4"/>
                <w:sz w:val="16"/>
              </w:rPr>
              <w:t xml:space="preserve"> </w:t>
            </w:r>
            <w:r>
              <w:rPr>
                <w:sz w:val="16"/>
              </w:rPr>
              <w:t>ATIVO</w:t>
            </w:r>
            <w:r>
              <w:rPr>
                <w:spacing w:val="-5"/>
                <w:sz w:val="16"/>
              </w:rPr>
              <w:t xml:space="preserve"> </w:t>
            </w:r>
            <w:r>
              <w:rPr>
                <w:spacing w:val="-2"/>
                <w:sz w:val="16"/>
              </w:rPr>
              <w:t>PERMANENTE</w:t>
            </w:r>
          </w:p>
        </w:tc>
        <w:tc>
          <w:tcPr>
            <w:tcW w:w="1123" w:type="dxa"/>
            <w:tcBorders>
              <w:top w:val="single" w:sz="4" w:space="0" w:color="000000"/>
              <w:left w:val="single" w:sz="4" w:space="0" w:color="000000"/>
              <w:bottom w:val="single" w:sz="4" w:space="0" w:color="000000"/>
              <w:right w:val="single" w:sz="4" w:space="0" w:color="000000"/>
            </w:tcBorders>
          </w:tcPr>
          <w:p w14:paraId="429BA060" w14:textId="77777777" w:rsidR="008246B4" w:rsidRDefault="008C744B">
            <w:pPr>
              <w:pStyle w:val="TableParagraph"/>
              <w:spacing w:before="178" w:line="163" w:lineRule="exact"/>
              <w:ind w:right="61"/>
              <w:rPr>
                <w:sz w:val="16"/>
              </w:rPr>
            </w:pPr>
            <w:r>
              <w:rPr>
                <w:spacing w:val="-10"/>
                <w:sz w:val="16"/>
              </w:rPr>
              <w:t>0</w:t>
            </w:r>
          </w:p>
        </w:tc>
        <w:tc>
          <w:tcPr>
            <w:tcW w:w="1121" w:type="dxa"/>
            <w:tcBorders>
              <w:top w:val="single" w:sz="4" w:space="0" w:color="000000"/>
              <w:left w:val="single" w:sz="4" w:space="0" w:color="000000"/>
              <w:bottom w:val="single" w:sz="4" w:space="0" w:color="000000"/>
              <w:right w:val="nil"/>
            </w:tcBorders>
          </w:tcPr>
          <w:p w14:paraId="429BA061" w14:textId="77777777" w:rsidR="008246B4" w:rsidRDefault="008C744B">
            <w:pPr>
              <w:pStyle w:val="TableParagraph"/>
              <w:spacing w:before="178" w:line="163" w:lineRule="exact"/>
              <w:ind w:right="66"/>
              <w:rPr>
                <w:sz w:val="16"/>
              </w:rPr>
            </w:pPr>
            <w:r>
              <w:rPr>
                <w:spacing w:val="-10"/>
                <w:sz w:val="16"/>
              </w:rPr>
              <w:t>0</w:t>
            </w:r>
          </w:p>
        </w:tc>
      </w:tr>
      <w:tr w:rsidR="008246B4" w14:paraId="429BA066" w14:textId="77777777">
        <w:trPr>
          <w:trHeight w:val="359"/>
        </w:trPr>
        <w:tc>
          <w:tcPr>
            <w:tcW w:w="7694" w:type="dxa"/>
            <w:tcBorders>
              <w:top w:val="single" w:sz="4" w:space="0" w:color="000000"/>
              <w:left w:val="nil"/>
              <w:bottom w:val="single" w:sz="4" w:space="0" w:color="000000"/>
              <w:right w:val="single" w:sz="4" w:space="0" w:color="000000"/>
            </w:tcBorders>
          </w:tcPr>
          <w:p w14:paraId="429BA063" w14:textId="77777777" w:rsidR="008246B4" w:rsidRDefault="008C744B">
            <w:pPr>
              <w:pStyle w:val="TableParagraph"/>
              <w:spacing w:before="176" w:line="163" w:lineRule="exact"/>
              <w:ind w:left="86"/>
              <w:jc w:val="left"/>
              <w:rPr>
                <w:b/>
                <w:sz w:val="16"/>
              </w:rPr>
            </w:pPr>
            <w:r>
              <w:rPr>
                <w:b/>
                <w:sz w:val="16"/>
              </w:rPr>
              <w:t>PATRIMÔNIO</w:t>
            </w:r>
            <w:r>
              <w:rPr>
                <w:b/>
                <w:spacing w:val="-3"/>
                <w:sz w:val="16"/>
              </w:rPr>
              <w:t xml:space="preserve"> </w:t>
            </w:r>
            <w:r>
              <w:rPr>
                <w:b/>
                <w:sz w:val="16"/>
              </w:rPr>
              <w:t>DE</w:t>
            </w:r>
            <w:r>
              <w:rPr>
                <w:b/>
                <w:spacing w:val="-3"/>
                <w:sz w:val="16"/>
              </w:rPr>
              <w:t xml:space="preserve"> </w:t>
            </w:r>
            <w:r>
              <w:rPr>
                <w:b/>
                <w:sz w:val="16"/>
              </w:rPr>
              <w:t>REFERÊNCIA</w:t>
            </w:r>
            <w:r>
              <w:rPr>
                <w:b/>
                <w:spacing w:val="-3"/>
                <w:sz w:val="16"/>
              </w:rPr>
              <w:t xml:space="preserve"> </w:t>
            </w:r>
            <w:r>
              <w:rPr>
                <w:b/>
                <w:sz w:val="16"/>
              </w:rPr>
              <w:t>NÍVEL</w:t>
            </w:r>
            <w:r>
              <w:rPr>
                <w:b/>
                <w:spacing w:val="-3"/>
                <w:sz w:val="16"/>
              </w:rPr>
              <w:t xml:space="preserve"> </w:t>
            </w:r>
            <w:r>
              <w:rPr>
                <w:b/>
                <w:sz w:val="16"/>
              </w:rPr>
              <w:t>I</w:t>
            </w:r>
            <w:r>
              <w:rPr>
                <w:b/>
                <w:spacing w:val="-3"/>
                <w:sz w:val="16"/>
              </w:rPr>
              <w:t xml:space="preserve"> </w:t>
            </w:r>
            <w:r>
              <w:rPr>
                <w:b/>
                <w:spacing w:val="-2"/>
                <w:sz w:val="16"/>
              </w:rPr>
              <w:t>(PR_I)</w:t>
            </w:r>
          </w:p>
        </w:tc>
        <w:tc>
          <w:tcPr>
            <w:tcW w:w="1123" w:type="dxa"/>
            <w:tcBorders>
              <w:top w:val="single" w:sz="4" w:space="0" w:color="000000"/>
              <w:left w:val="single" w:sz="4" w:space="0" w:color="000000"/>
              <w:bottom w:val="single" w:sz="4" w:space="0" w:color="000000"/>
              <w:right w:val="single" w:sz="4" w:space="0" w:color="000000"/>
            </w:tcBorders>
          </w:tcPr>
          <w:p w14:paraId="429BA064" w14:textId="77777777" w:rsidR="008246B4" w:rsidRDefault="008C744B">
            <w:pPr>
              <w:pStyle w:val="TableParagraph"/>
              <w:spacing w:before="176" w:line="163" w:lineRule="exact"/>
              <w:ind w:right="59"/>
              <w:rPr>
                <w:b/>
                <w:sz w:val="16"/>
              </w:rPr>
            </w:pPr>
            <w:r>
              <w:rPr>
                <w:b/>
                <w:spacing w:val="-2"/>
                <w:sz w:val="16"/>
              </w:rPr>
              <w:t>3.325.257</w:t>
            </w:r>
          </w:p>
        </w:tc>
        <w:tc>
          <w:tcPr>
            <w:tcW w:w="1121" w:type="dxa"/>
            <w:tcBorders>
              <w:top w:val="single" w:sz="4" w:space="0" w:color="000000"/>
              <w:left w:val="single" w:sz="4" w:space="0" w:color="000000"/>
              <w:bottom w:val="single" w:sz="4" w:space="0" w:color="000000"/>
              <w:right w:val="nil"/>
            </w:tcBorders>
          </w:tcPr>
          <w:p w14:paraId="429BA065" w14:textId="77777777" w:rsidR="008246B4" w:rsidRDefault="008C744B">
            <w:pPr>
              <w:pStyle w:val="TableParagraph"/>
              <w:spacing w:before="176" w:line="163" w:lineRule="exact"/>
              <w:ind w:right="64"/>
              <w:rPr>
                <w:b/>
                <w:sz w:val="16"/>
              </w:rPr>
            </w:pPr>
            <w:r>
              <w:rPr>
                <w:b/>
                <w:spacing w:val="-2"/>
                <w:sz w:val="16"/>
              </w:rPr>
              <w:t>3.471.645</w:t>
            </w:r>
          </w:p>
        </w:tc>
      </w:tr>
      <w:tr w:rsidR="008246B4" w14:paraId="429BA06A" w14:textId="77777777">
        <w:trPr>
          <w:trHeight w:val="359"/>
        </w:trPr>
        <w:tc>
          <w:tcPr>
            <w:tcW w:w="7694" w:type="dxa"/>
            <w:tcBorders>
              <w:top w:val="single" w:sz="4" w:space="0" w:color="000000"/>
              <w:left w:val="nil"/>
              <w:bottom w:val="single" w:sz="4" w:space="0" w:color="000000"/>
              <w:right w:val="single" w:sz="4" w:space="0" w:color="000000"/>
            </w:tcBorders>
          </w:tcPr>
          <w:p w14:paraId="429BA067" w14:textId="77777777" w:rsidR="008246B4" w:rsidRDefault="008C744B">
            <w:pPr>
              <w:pStyle w:val="TableParagraph"/>
              <w:spacing w:before="176" w:line="163" w:lineRule="exact"/>
              <w:ind w:left="86"/>
              <w:jc w:val="left"/>
              <w:rPr>
                <w:b/>
                <w:sz w:val="16"/>
              </w:rPr>
            </w:pPr>
            <w:r>
              <w:rPr>
                <w:b/>
                <w:sz w:val="16"/>
              </w:rPr>
              <w:t>PATRIMÔNIO</w:t>
            </w:r>
            <w:r>
              <w:rPr>
                <w:b/>
                <w:spacing w:val="-3"/>
                <w:sz w:val="16"/>
              </w:rPr>
              <w:t xml:space="preserve"> </w:t>
            </w:r>
            <w:r>
              <w:rPr>
                <w:b/>
                <w:sz w:val="16"/>
              </w:rPr>
              <w:t>DE</w:t>
            </w:r>
            <w:r>
              <w:rPr>
                <w:b/>
                <w:spacing w:val="-3"/>
                <w:sz w:val="16"/>
              </w:rPr>
              <w:t xml:space="preserve"> </w:t>
            </w:r>
            <w:r>
              <w:rPr>
                <w:b/>
                <w:sz w:val="16"/>
              </w:rPr>
              <w:t>REFERÊNCIA</w:t>
            </w:r>
            <w:r>
              <w:rPr>
                <w:b/>
                <w:spacing w:val="-3"/>
                <w:sz w:val="16"/>
              </w:rPr>
              <w:t xml:space="preserve"> </w:t>
            </w:r>
            <w:r>
              <w:rPr>
                <w:b/>
                <w:sz w:val="16"/>
              </w:rPr>
              <w:t>NÍVEL</w:t>
            </w:r>
            <w:r>
              <w:rPr>
                <w:b/>
                <w:spacing w:val="-3"/>
                <w:sz w:val="16"/>
              </w:rPr>
              <w:t xml:space="preserve"> </w:t>
            </w:r>
            <w:r>
              <w:rPr>
                <w:b/>
                <w:sz w:val="16"/>
              </w:rPr>
              <w:t>II</w:t>
            </w:r>
            <w:r>
              <w:rPr>
                <w:b/>
                <w:spacing w:val="-3"/>
                <w:sz w:val="16"/>
              </w:rPr>
              <w:t xml:space="preserve"> </w:t>
            </w:r>
            <w:r>
              <w:rPr>
                <w:b/>
                <w:spacing w:val="-2"/>
                <w:sz w:val="16"/>
              </w:rPr>
              <w:t>(PR_II)</w:t>
            </w:r>
          </w:p>
        </w:tc>
        <w:tc>
          <w:tcPr>
            <w:tcW w:w="1123" w:type="dxa"/>
            <w:tcBorders>
              <w:top w:val="single" w:sz="4" w:space="0" w:color="000000"/>
              <w:left w:val="single" w:sz="4" w:space="0" w:color="000000"/>
              <w:bottom w:val="single" w:sz="4" w:space="0" w:color="000000"/>
              <w:right w:val="single" w:sz="4" w:space="0" w:color="000000"/>
            </w:tcBorders>
          </w:tcPr>
          <w:p w14:paraId="429BA068" w14:textId="77777777" w:rsidR="008246B4" w:rsidRDefault="008C744B">
            <w:pPr>
              <w:pStyle w:val="TableParagraph"/>
              <w:spacing w:before="176" w:line="163" w:lineRule="exact"/>
              <w:ind w:right="61"/>
              <w:rPr>
                <w:b/>
                <w:sz w:val="16"/>
              </w:rPr>
            </w:pPr>
            <w:r>
              <w:rPr>
                <w:b/>
                <w:spacing w:val="-10"/>
                <w:sz w:val="16"/>
              </w:rPr>
              <w:t>0</w:t>
            </w:r>
          </w:p>
        </w:tc>
        <w:tc>
          <w:tcPr>
            <w:tcW w:w="1121" w:type="dxa"/>
            <w:tcBorders>
              <w:top w:val="single" w:sz="4" w:space="0" w:color="000000"/>
              <w:left w:val="single" w:sz="4" w:space="0" w:color="000000"/>
              <w:bottom w:val="single" w:sz="4" w:space="0" w:color="000000"/>
              <w:right w:val="nil"/>
            </w:tcBorders>
          </w:tcPr>
          <w:p w14:paraId="429BA069" w14:textId="77777777" w:rsidR="008246B4" w:rsidRDefault="008C744B">
            <w:pPr>
              <w:pStyle w:val="TableParagraph"/>
              <w:spacing w:before="176" w:line="163" w:lineRule="exact"/>
              <w:ind w:right="66"/>
              <w:rPr>
                <w:b/>
                <w:sz w:val="16"/>
              </w:rPr>
            </w:pPr>
            <w:r>
              <w:rPr>
                <w:b/>
                <w:spacing w:val="-10"/>
                <w:sz w:val="16"/>
              </w:rPr>
              <w:t>0</w:t>
            </w:r>
          </w:p>
        </w:tc>
      </w:tr>
      <w:tr w:rsidR="008246B4" w14:paraId="429BA06E" w14:textId="77777777">
        <w:trPr>
          <w:trHeight w:val="359"/>
        </w:trPr>
        <w:tc>
          <w:tcPr>
            <w:tcW w:w="7694" w:type="dxa"/>
            <w:tcBorders>
              <w:top w:val="single" w:sz="4" w:space="0" w:color="000000"/>
              <w:left w:val="nil"/>
              <w:bottom w:val="single" w:sz="4" w:space="0" w:color="000000"/>
              <w:right w:val="single" w:sz="4" w:space="0" w:color="000000"/>
            </w:tcBorders>
          </w:tcPr>
          <w:p w14:paraId="429BA06B" w14:textId="77777777" w:rsidR="008246B4" w:rsidRDefault="008C744B">
            <w:pPr>
              <w:pStyle w:val="TableParagraph"/>
              <w:spacing w:before="176" w:line="163" w:lineRule="exact"/>
              <w:ind w:left="86"/>
              <w:jc w:val="left"/>
              <w:rPr>
                <w:b/>
                <w:sz w:val="16"/>
              </w:rPr>
            </w:pPr>
            <w:r>
              <w:rPr>
                <w:b/>
                <w:sz w:val="16"/>
              </w:rPr>
              <w:t>CAPITAL</w:t>
            </w:r>
            <w:r>
              <w:rPr>
                <w:b/>
                <w:spacing w:val="-4"/>
                <w:sz w:val="16"/>
              </w:rPr>
              <w:t xml:space="preserve"> </w:t>
            </w:r>
            <w:r>
              <w:rPr>
                <w:b/>
                <w:spacing w:val="-2"/>
                <w:sz w:val="16"/>
              </w:rPr>
              <w:t>PRINCIPAL</w:t>
            </w:r>
          </w:p>
        </w:tc>
        <w:tc>
          <w:tcPr>
            <w:tcW w:w="1123" w:type="dxa"/>
            <w:tcBorders>
              <w:top w:val="single" w:sz="4" w:space="0" w:color="000000"/>
              <w:left w:val="single" w:sz="4" w:space="0" w:color="000000"/>
              <w:bottom w:val="single" w:sz="4" w:space="0" w:color="000000"/>
              <w:right w:val="single" w:sz="4" w:space="0" w:color="000000"/>
            </w:tcBorders>
          </w:tcPr>
          <w:p w14:paraId="429BA06C" w14:textId="77777777" w:rsidR="008246B4" w:rsidRDefault="008C744B">
            <w:pPr>
              <w:pStyle w:val="TableParagraph"/>
              <w:spacing w:before="176" w:line="163" w:lineRule="exact"/>
              <w:ind w:right="59"/>
              <w:rPr>
                <w:b/>
                <w:sz w:val="16"/>
              </w:rPr>
            </w:pPr>
            <w:r>
              <w:rPr>
                <w:b/>
                <w:spacing w:val="-2"/>
                <w:sz w:val="16"/>
              </w:rPr>
              <w:t>3.325.257</w:t>
            </w:r>
          </w:p>
        </w:tc>
        <w:tc>
          <w:tcPr>
            <w:tcW w:w="1121" w:type="dxa"/>
            <w:tcBorders>
              <w:top w:val="single" w:sz="4" w:space="0" w:color="000000"/>
              <w:left w:val="single" w:sz="4" w:space="0" w:color="000000"/>
              <w:bottom w:val="single" w:sz="4" w:space="0" w:color="000000"/>
              <w:right w:val="nil"/>
            </w:tcBorders>
          </w:tcPr>
          <w:p w14:paraId="429BA06D" w14:textId="77777777" w:rsidR="008246B4" w:rsidRDefault="008C744B">
            <w:pPr>
              <w:pStyle w:val="TableParagraph"/>
              <w:spacing w:before="176" w:line="163" w:lineRule="exact"/>
              <w:ind w:right="64"/>
              <w:rPr>
                <w:b/>
                <w:sz w:val="16"/>
              </w:rPr>
            </w:pPr>
            <w:r>
              <w:rPr>
                <w:b/>
                <w:spacing w:val="-2"/>
                <w:sz w:val="16"/>
              </w:rPr>
              <w:t>3.471.645</w:t>
            </w:r>
          </w:p>
        </w:tc>
      </w:tr>
      <w:tr w:rsidR="008246B4" w14:paraId="429BA072" w14:textId="77777777">
        <w:trPr>
          <w:trHeight w:val="359"/>
        </w:trPr>
        <w:tc>
          <w:tcPr>
            <w:tcW w:w="7694" w:type="dxa"/>
            <w:tcBorders>
              <w:top w:val="single" w:sz="4" w:space="0" w:color="000000"/>
              <w:left w:val="nil"/>
              <w:bottom w:val="single" w:sz="4" w:space="0" w:color="000000"/>
              <w:right w:val="single" w:sz="4" w:space="0" w:color="000000"/>
            </w:tcBorders>
          </w:tcPr>
          <w:p w14:paraId="429BA06F" w14:textId="77777777" w:rsidR="008246B4" w:rsidRDefault="008C744B">
            <w:pPr>
              <w:pStyle w:val="TableParagraph"/>
              <w:spacing w:before="176" w:line="163" w:lineRule="exact"/>
              <w:ind w:left="86"/>
              <w:jc w:val="left"/>
              <w:rPr>
                <w:sz w:val="16"/>
              </w:rPr>
            </w:pPr>
            <w:r>
              <w:rPr>
                <w:sz w:val="16"/>
              </w:rPr>
              <w:t>DESTAQUE</w:t>
            </w:r>
            <w:r>
              <w:rPr>
                <w:spacing w:val="-6"/>
                <w:sz w:val="16"/>
              </w:rPr>
              <w:t xml:space="preserve"> </w:t>
            </w:r>
            <w:r>
              <w:rPr>
                <w:sz w:val="16"/>
              </w:rPr>
              <w:t>DE</w:t>
            </w:r>
            <w:r>
              <w:rPr>
                <w:spacing w:val="-1"/>
                <w:sz w:val="16"/>
              </w:rPr>
              <w:t xml:space="preserve"> </w:t>
            </w:r>
            <w:r>
              <w:rPr>
                <w:sz w:val="16"/>
              </w:rPr>
              <w:t>CAPITAL</w:t>
            </w:r>
            <w:r>
              <w:rPr>
                <w:spacing w:val="-4"/>
                <w:sz w:val="16"/>
              </w:rPr>
              <w:t xml:space="preserve"> </w:t>
            </w:r>
            <w:r>
              <w:rPr>
                <w:sz w:val="16"/>
              </w:rPr>
              <w:t>PARA</w:t>
            </w:r>
            <w:r>
              <w:rPr>
                <w:spacing w:val="-4"/>
                <w:sz w:val="16"/>
              </w:rPr>
              <w:t xml:space="preserve"> </w:t>
            </w:r>
            <w:r>
              <w:rPr>
                <w:sz w:val="16"/>
              </w:rPr>
              <w:t>OPERAÇÕES</w:t>
            </w:r>
            <w:r>
              <w:rPr>
                <w:spacing w:val="-2"/>
                <w:sz w:val="16"/>
              </w:rPr>
              <w:t xml:space="preserve"> </w:t>
            </w:r>
            <w:r>
              <w:rPr>
                <w:sz w:val="16"/>
              </w:rPr>
              <w:t>COM</w:t>
            </w:r>
            <w:r>
              <w:rPr>
                <w:spacing w:val="-1"/>
                <w:sz w:val="16"/>
              </w:rPr>
              <w:t xml:space="preserve"> </w:t>
            </w:r>
            <w:r>
              <w:rPr>
                <w:sz w:val="16"/>
              </w:rPr>
              <w:t>O</w:t>
            </w:r>
            <w:r>
              <w:rPr>
                <w:spacing w:val="-1"/>
                <w:sz w:val="16"/>
              </w:rPr>
              <w:t xml:space="preserve"> </w:t>
            </w:r>
            <w:r>
              <w:rPr>
                <w:sz w:val="16"/>
              </w:rPr>
              <w:t>SETOR</w:t>
            </w:r>
            <w:r>
              <w:rPr>
                <w:spacing w:val="-4"/>
                <w:sz w:val="16"/>
              </w:rPr>
              <w:t xml:space="preserve"> </w:t>
            </w:r>
            <w:r>
              <w:rPr>
                <w:spacing w:val="-2"/>
                <w:sz w:val="16"/>
              </w:rPr>
              <w:t>PÚBLICO</w:t>
            </w:r>
          </w:p>
        </w:tc>
        <w:tc>
          <w:tcPr>
            <w:tcW w:w="1123" w:type="dxa"/>
            <w:tcBorders>
              <w:top w:val="single" w:sz="4" w:space="0" w:color="000000"/>
              <w:left w:val="single" w:sz="4" w:space="0" w:color="000000"/>
              <w:bottom w:val="single" w:sz="4" w:space="0" w:color="000000"/>
              <w:right w:val="single" w:sz="4" w:space="0" w:color="000000"/>
            </w:tcBorders>
          </w:tcPr>
          <w:p w14:paraId="429BA070" w14:textId="77777777" w:rsidR="008246B4" w:rsidRDefault="008C744B">
            <w:pPr>
              <w:pStyle w:val="TableParagraph"/>
              <w:spacing w:before="176" w:line="163" w:lineRule="exact"/>
              <w:ind w:right="63"/>
              <w:rPr>
                <w:sz w:val="16"/>
              </w:rPr>
            </w:pPr>
            <w:r>
              <w:rPr>
                <w:spacing w:val="-2"/>
                <w:sz w:val="16"/>
              </w:rPr>
              <w:t>600.000</w:t>
            </w:r>
          </w:p>
        </w:tc>
        <w:tc>
          <w:tcPr>
            <w:tcW w:w="1121" w:type="dxa"/>
            <w:tcBorders>
              <w:top w:val="single" w:sz="4" w:space="0" w:color="000000"/>
              <w:left w:val="single" w:sz="4" w:space="0" w:color="000000"/>
              <w:bottom w:val="single" w:sz="4" w:space="0" w:color="000000"/>
              <w:right w:val="nil"/>
            </w:tcBorders>
          </w:tcPr>
          <w:p w14:paraId="429BA071" w14:textId="77777777" w:rsidR="008246B4" w:rsidRDefault="008C744B">
            <w:pPr>
              <w:pStyle w:val="TableParagraph"/>
              <w:spacing w:before="176" w:line="163" w:lineRule="exact"/>
              <w:ind w:right="68"/>
              <w:rPr>
                <w:sz w:val="16"/>
              </w:rPr>
            </w:pPr>
            <w:r>
              <w:rPr>
                <w:spacing w:val="-2"/>
                <w:sz w:val="16"/>
              </w:rPr>
              <w:t>600.000</w:t>
            </w:r>
          </w:p>
        </w:tc>
      </w:tr>
      <w:tr w:rsidR="008246B4" w14:paraId="429BA076" w14:textId="77777777">
        <w:trPr>
          <w:trHeight w:val="359"/>
        </w:trPr>
        <w:tc>
          <w:tcPr>
            <w:tcW w:w="7694" w:type="dxa"/>
            <w:tcBorders>
              <w:top w:val="single" w:sz="4" w:space="0" w:color="000000"/>
              <w:left w:val="nil"/>
              <w:bottom w:val="single" w:sz="4" w:space="0" w:color="000000"/>
              <w:right w:val="single" w:sz="4" w:space="0" w:color="000000"/>
            </w:tcBorders>
          </w:tcPr>
          <w:p w14:paraId="429BA073" w14:textId="77777777" w:rsidR="008246B4" w:rsidRDefault="008C744B">
            <w:pPr>
              <w:pStyle w:val="TableParagraph"/>
              <w:spacing w:before="176" w:line="163" w:lineRule="exact"/>
              <w:ind w:left="86"/>
              <w:jc w:val="left"/>
              <w:rPr>
                <w:sz w:val="16"/>
              </w:rPr>
            </w:pPr>
            <w:r>
              <w:rPr>
                <w:sz w:val="16"/>
              </w:rPr>
              <w:t>SITUAÇÃO</w:t>
            </w:r>
            <w:r>
              <w:rPr>
                <w:spacing w:val="-5"/>
                <w:sz w:val="16"/>
              </w:rPr>
              <w:t xml:space="preserve"> </w:t>
            </w:r>
            <w:r>
              <w:rPr>
                <w:sz w:val="16"/>
              </w:rPr>
              <w:t>PARA</w:t>
            </w:r>
            <w:r>
              <w:rPr>
                <w:spacing w:val="-4"/>
                <w:sz w:val="16"/>
              </w:rPr>
              <w:t xml:space="preserve"> </w:t>
            </w:r>
            <w:r>
              <w:rPr>
                <w:sz w:val="16"/>
              </w:rPr>
              <w:t>O LIMITE</w:t>
            </w:r>
            <w:r>
              <w:rPr>
                <w:spacing w:val="-1"/>
                <w:sz w:val="16"/>
              </w:rPr>
              <w:t xml:space="preserve"> </w:t>
            </w:r>
            <w:r>
              <w:rPr>
                <w:sz w:val="16"/>
              </w:rPr>
              <w:t xml:space="preserve">DE </w:t>
            </w:r>
            <w:r>
              <w:rPr>
                <w:spacing w:val="-2"/>
                <w:sz w:val="16"/>
              </w:rPr>
              <w:t>IMOBILIZAÇÃO</w:t>
            </w:r>
          </w:p>
        </w:tc>
        <w:tc>
          <w:tcPr>
            <w:tcW w:w="1123" w:type="dxa"/>
            <w:tcBorders>
              <w:top w:val="single" w:sz="4" w:space="0" w:color="000000"/>
              <w:left w:val="single" w:sz="4" w:space="0" w:color="000000"/>
              <w:bottom w:val="single" w:sz="4" w:space="0" w:color="000000"/>
              <w:right w:val="single" w:sz="4" w:space="0" w:color="000000"/>
            </w:tcBorders>
          </w:tcPr>
          <w:p w14:paraId="429BA074" w14:textId="77777777" w:rsidR="008246B4" w:rsidRDefault="008C744B">
            <w:pPr>
              <w:pStyle w:val="TableParagraph"/>
              <w:spacing w:before="176" w:line="163" w:lineRule="exact"/>
              <w:ind w:right="63"/>
              <w:rPr>
                <w:sz w:val="16"/>
              </w:rPr>
            </w:pPr>
            <w:r>
              <w:rPr>
                <w:spacing w:val="-2"/>
                <w:sz w:val="16"/>
              </w:rPr>
              <w:t>28.744</w:t>
            </w:r>
          </w:p>
        </w:tc>
        <w:tc>
          <w:tcPr>
            <w:tcW w:w="1121" w:type="dxa"/>
            <w:tcBorders>
              <w:top w:val="single" w:sz="4" w:space="0" w:color="000000"/>
              <w:left w:val="single" w:sz="4" w:space="0" w:color="000000"/>
              <w:bottom w:val="single" w:sz="4" w:space="0" w:color="000000"/>
              <w:right w:val="nil"/>
            </w:tcBorders>
          </w:tcPr>
          <w:p w14:paraId="429BA075" w14:textId="77777777" w:rsidR="008246B4" w:rsidRDefault="008C744B">
            <w:pPr>
              <w:pStyle w:val="TableParagraph"/>
              <w:spacing w:before="176" w:line="163" w:lineRule="exact"/>
              <w:ind w:right="68"/>
              <w:rPr>
                <w:sz w:val="16"/>
              </w:rPr>
            </w:pPr>
            <w:r>
              <w:rPr>
                <w:spacing w:val="-2"/>
                <w:sz w:val="16"/>
              </w:rPr>
              <w:t>27.820</w:t>
            </w:r>
          </w:p>
        </w:tc>
      </w:tr>
      <w:tr w:rsidR="008246B4" w14:paraId="429BA07A" w14:textId="77777777">
        <w:trPr>
          <w:trHeight w:val="362"/>
        </w:trPr>
        <w:tc>
          <w:tcPr>
            <w:tcW w:w="7694" w:type="dxa"/>
            <w:tcBorders>
              <w:top w:val="single" w:sz="4" w:space="0" w:color="000000"/>
              <w:left w:val="nil"/>
              <w:bottom w:val="single" w:sz="4" w:space="0" w:color="000000"/>
              <w:right w:val="single" w:sz="4" w:space="0" w:color="000000"/>
            </w:tcBorders>
          </w:tcPr>
          <w:p w14:paraId="429BA077" w14:textId="77777777" w:rsidR="008246B4" w:rsidRDefault="008C744B">
            <w:pPr>
              <w:pStyle w:val="TableParagraph"/>
              <w:spacing w:before="177" w:line="164" w:lineRule="exact"/>
              <w:ind w:left="86"/>
              <w:jc w:val="left"/>
              <w:rPr>
                <w:position w:val="2"/>
                <w:sz w:val="16"/>
              </w:rPr>
            </w:pPr>
            <w:r>
              <w:rPr>
                <w:position w:val="2"/>
                <w:sz w:val="16"/>
              </w:rPr>
              <w:t>PARCELA</w:t>
            </w:r>
            <w:r>
              <w:rPr>
                <w:spacing w:val="-6"/>
                <w:position w:val="2"/>
                <w:sz w:val="16"/>
              </w:rPr>
              <w:t xml:space="preserve"> </w:t>
            </w:r>
            <w:r>
              <w:rPr>
                <w:position w:val="2"/>
                <w:sz w:val="16"/>
              </w:rPr>
              <w:t>RWA</w:t>
            </w:r>
            <w:r>
              <w:rPr>
                <w:sz w:val="10"/>
              </w:rPr>
              <w:t>CPAD</w:t>
            </w:r>
            <w:r>
              <w:rPr>
                <w:spacing w:val="11"/>
                <w:sz w:val="10"/>
              </w:rPr>
              <w:t xml:space="preserve"> </w:t>
            </w:r>
            <w:r>
              <w:rPr>
                <w:position w:val="2"/>
                <w:sz w:val="16"/>
              </w:rPr>
              <w:t>-</w:t>
            </w:r>
            <w:r>
              <w:rPr>
                <w:spacing w:val="-5"/>
                <w:position w:val="2"/>
                <w:sz w:val="16"/>
              </w:rPr>
              <w:t xml:space="preserve"> </w:t>
            </w:r>
            <w:r>
              <w:rPr>
                <w:position w:val="2"/>
                <w:sz w:val="16"/>
              </w:rPr>
              <w:t>parcela</w:t>
            </w:r>
            <w:r>
              <w:rPr>
                <w:spacing w:val="-5"/>
                <w:position w:val="2"/>
                <w:sz w:val="16"/>
              </w:rPr>
              <w:t xml:space="preserve"> </w:t>
            </w:r>
            <w:r>
              <w:rPr>
                <w:position w:val="2"/>
                <w:sz w:val="16"/>
              </w:rPr>
              <w:t>referente</w:t>
            </w:r>
            <w:r>
              <w:rPr>
                <w:spacing w:val="-5"/>
                <w:position w:val="2"/>
                <w:sz w:val="16"/>
              </w:rPr>
              <w:t xml:space="preserve"> </w:t>
            </w:r>
            <w:r>
              <w:rPr>
                <w:position w:val="2"/>
                <w:sz w:val="16"/>
              </w:rPr>
              <w:t>ao</w:t>
            </w:r>
            <w:r>
              <w:rPr>
                <w:spacing w:val="-3"/>
                <w:position w:val="2"/>
                <w:sz w:val="16"/>
              </w:rPr>
              <w:t xml:space="preserve"> </w:t>
            </w:r>
            <w:r>
              <w:rPr>
                <w:position w:val="2"/>
                <w:sz w:val="16"/>
              </w:rPr>
              <w:t>risco</w:t>
            </w:r>
            <w:r>
              <w:rPr>
                <w:spacing w:val="-4"/>
                <w:position w:val="2"/>
                <w:sz w:val="16"/>
              </w:rPr>
              <w:t xml:space="preserve"> </w:t>
            </w:r>
            <w:r>
              <w:rPr>
                <w:position w:val="2"/>
                <w:sz w:val="16"/>
              </w:rPr>
              <w:t>de</w:t>
            </w:r>
            <w:r>
              <w:rPr>
                <w:spacing w:val="-5"/>
                <w:position w:val="2"/>
                <w:sz w:val="16"/>
              </w:rPr>
              <w:t xml:space="preserve"> </w:t>
            </w:r>
            <w:r>
              <w:rPr>
                <w:position w:val="2"/>
                <w:sz w:val="16"/>
              </w:rPr>
              <w:t>crédito</w:t>
            </w:r>
            <w:r>
              <w:rPr>
                <w:spacing w:val="-2"/>
                <w:position w:val="2"/>
                <w:sz w:val="16"/>
              </w:rPr>
              <w:t xml:space="preserve"> </w:t>
            </w:r>
            <w:r>
              <w:rPr>
                <w:position w:val="2"/>
                <w:sz w:val="16"/>
              </w:rPr>
              <w:t>-</w:t>
            </w:r>
            <w:r>
              <w:rPr>
                <w:spacing w:val="-4"/>
                <w:position w:val="2"/>
                <w:sz w:val="16"/>
              </w:rPr>
              <w:t xml:space="preserve"> </w:t>
            </w:r>
            <w:r>
              <w:rPr>
                <w:position w:val="2"/>
                <w:sz w:val="16"/>
              </w:rPr>
              <w:t>abordagem</w:t>
            </w:r>
            <w:r>
              <w:rPr>
                <w:spacing w:val="-2"/>
                <w:position w:val="2"/>
                <w:sz w:val="16"/>
              </w:rPr>
              <w:t xml:space="preserve"> padronizada</w:t>
            </w:r>
          </w:p>
        </w:tc>
        <w:tc>
          <w:tcPr>
            <w:tcW w:w="1123" w:type="dxa"/>
            <w:tcBorders>
              <w:top w:val="single" w:sz="4" w:space="0" w:color="000000"/>
              <w:left w:val="single" w:sz="4" w:space="0" w:color="000000"/>
              <w:bottom w:val="single" w:sz="4" w:space="0" w:color="000000"/>
              <w:right w:val="single" w:sz="4" w:space="0" w:color="000000"/>
            </w:tcBorders>
          </w:tcPr>
          <w:p w14:paraId="429BA078" w14:textId="77777777" w:rsidR="008246B4" w:rsidRDefault="008C744B">
            <w:pPr>
              <w:pStyle w:val="TableParagraph"/>
              <w:spacing w:before="178" w:line="163" w:lineRule="exact"/>
              <w:ind w:right="59"/>
              <w:rPr>
                <w:sz w:val="16"/>
              </w:rPr>
            </w:pPr>
            <w:r>
              <w:rPr>
                <w:spacing w:val="-2"/>
                <w:sz w:val="16"/>
              </w:rPr>
              <w:t>2.794.868</w:t>
            </w:r>
          </w:p>
        </w:tc>
        <w:tc>
          <w:tcPr>
            <w:tcW w:w="1121" w:type="dxa"/>
            <w:tcBorders>
              <w:top w:val="single" w:sz="4" w:space="0" w:color="000000"/>
              <w:left w:val="single" w:sz="4" w:space="0" w:color="000000"/>
              <w:bottom w:val="single" w:sz="4" w:space="0" w:color="000000"/>
              <w:right w:val="nil"/>
            </w:tcBorders>
          </w:tcPr>
          <w:p w14:paraId="429BA079" w14:textId="77777777" w:rsidR="008246B4" w:rsidRDefault="008C744B">
            <w:pPr>
              <w:pStyle w:val="TableParagraph"/>
              <w:spacing w:before="178" w:line="163" w:lineRule="exact"/>
              <w:ind w:right="64"/>
              <w:rPr>
                <w:sz w:val="16"/>
              </w:rPr>
            </w:pPr>
            <w:r>
              <w:rPr>
                <w:spacing w:val="-2"/>
                <w:sz w:val="16"/>
              </w:rPr>
              <w:t>3.508.519</w:t>
            </w:r>
          </w:p>
        </w:tc>
      </w:tr>
      <w:tr w:rsidR="008246B4" w14:paraId="429BA07E" w14:textId="77777777">
        <w:trPr>
          <w:trHeight w:val="359"/>
        </w:trPr>
        <w:tc>
          <w:tcPr>
            <w:tcW w:w="7694" w:type="dxa"/>
            <w:tcBorders>
              <w:top w:val="single" w:sz="4" w:space="0" w:color="000000"/>
              <w:left w:val="nil"/>
              <w:bottom w:val="single" w:sz="4" w:space="0" w:color="000000"/>
              <w:right w:val="single" w:sz="4" w:space="0" w:color="000000"/>
            </w:tcBorders>
          </w:tcPr>
          <w:p w14:paraId="429BA07B" w14:textId="77777777" w:rsidR="008246B4" w:rsidRDefault="008C744B">
            <w:pPr>
              <w:pStyle w:val="TableParagraph"/>
              <w:spacing w:before="175" w:line="164" w:lineRule="exact"/>
              <w:ind w:left="86"/>
              <w:jc w:val="left"/>
              <w:rPr>
                <w:position w:val="2"/>
                <w:sz w:val="16"/>
              </w:rPr>
            </w:pPr>
            <w:r>
              <w:rPr>
                <w:position w:val="2"/>
                <w:sz w:val="16"/>
              </w:rPr>
              <w:t>PARCELA</w:t>
            </w:r>
            <w:r>
              <w:rPr>
                <w:spacing w:val="-7"/>
                <w:position w:val="2"/>
                <w:sz w:val="16"/>
              </w:rPr>
              <w:t xml:space="preserve"> </w:t>
            </w:r>
            <w:r>
              <w:rPr>
                <w:position w:val="2"/>
                <w:sz w:val="16"/>
              </w:rPr>
              <w:t>RWA</w:t>
            </w:r>
            <w:r>
              <w:rPr>
                <w:sz w:val="10"/>
              </w:rPr>
              <w:t>MPAD</w:t>
            </w:r>
            <w:r>
              <w:rPr>
                <w:spacing w:val="9"/>
                <w:sz w:val="10"/>
              </w:rPr>
              <w:t xml:space="preserve"> </w:t>
            </w:r>
            <w:r>
              <w:rPr>
                <w:position w:val="2"/>
                <w:sz w:val="16"/>
              </w:rPr>
              <w:t>-</w:t>
            </w:r>
            <w:r>
              <w:rPr>
                <w:spacing w:val="-5"/>
                <w:position w:val="2"/>
                <w:sz w:val="16"/>
              </w:rPr>
              <w:t xml:space="preserve"> </w:t>
            </w:r>
            <w:r>
              <w:rPr>
                <w:position w:val="2"/>
                <w:sz w:val="16"/>
              </w:rPr>
              <w:t>parcela</w:t>
            </w:r>
            <w:r>
              <w:rPr>
                <w:spacing w:val="-8"/>
                <w:position w:val="2"/>
                <w:sz w:val="16"/>
              </w:rPr>
              <w:t xml:space="preserve"> </w:t>
            </w:r>
            <w:r>
              <w:rPr>
                <w:position w:val="2"/>
                <w:sz w:val="16"/>
              </w:rPr>
              <w:t>referente</w:t>
            </w:r>
            <w:r>
              <w:rPr>
                <w:spacing w:val="-4"/>
                <w:position w:val="2"/>
                <w:sz w:val="16"/>
              </w:rPr>
              <w:t xml:space="preserve"> </w:t>
            </w:r>
            <w:r>
              <w:rPr>
                <w:position w:val="2"/>
                <w:sz w:val="16"/>
              </w:rPr>
              <w:t>ao</w:t>
            </w:r>
            <w:r>
              <w:rPr>
                <w:spacing w:val="-5"/>
                <w:position w:val="2"/>
                <w:sz w:val="16"/>
              </w:rPr>
              <w:t xml:space="preserve"> </w:t>
            </w:r>
            <w:r>
              <w:rPr>
                <w:position w:val="2"/>
                <w:sz w:val="16"/>
              </w:rPr>
              <w:t>risco</w:t>
            </w:r>
            <w:r>
              <w:rPr>
                <w:spacing w:val="-4"/>
                <w:position w:val="2"/>
                <w:sz w:val="16"/>
              </w:rPr>
              <w:t xml:space="preserve"> </w:t>
            </w:r>
            <w:r>
              <w:rPr>
                <w:position w:val="2"/>
                <w:sz w:val="16"/>
              </w:rPr>
              <w:t>de</w:t>
            </w:r>
            <w:r>
              <w:rPr>
                <w:spacing w:val="-5"/>
                <w:position w:val="2"/>
                <w:sz w:val="16"/>
              </w:rPr>
              <w:t xml:space="preserve"> </w:t>
            </w:r>
            <w:r>
              <w:rPr>
                <w:position w:val="2"/>
                <w:sz w:val="16"/>
              </w:rPr>
              <w:t>mercado</w:t>
            </w:r>
            <w:r>
              <w:rPr>
                <w:spacing w:val="-4"/>
                <w:position w:val="2"/>
                <w:sz w:val="16"/>
              </w:rPr>
              <w:t xml:space="preserve"> </w:t>
            </w:r>
            <w:r>
              <w:rPr>
                <w:position w:val="2"/>
                <w:sz w:val="16"/>
              </w:rPr>
              <w:t>-</w:t>
            </w:r>
            <w:r>
              <w:rPr>
                <w:spacing w:val="-5"/>
                <w:position w:val="2"/>
                <w:sz w:val="16"/>
              </w:rPr>
              <w:t xml:space="preserve"> </w:t>
            </w:r>
            <w:r>
              <w:rPr>
                <w:position w:val="2"/>
                <w:sz w:val="16"/>
              </w:rPr>
              <w:t>abordagem</w:t>
            </w:r>
            <w:r>
              <w:rPr>
                <w:spacing w:val="-3"/>
                <w:position w:val="2"/>
                <w:sz w:val="16"/>
              </w:rPr>
              <w:t xml:space="preserve"> </w:t>
            </w:r>
            <w:r>
              <w:rPr>
                <w:spacing w:val="-2"/>
                <w:position w:val="2"/>
                <w:sz w:val="16"/>
              </w:rPr>
              <w:t>padronizada</w:t>
            </w:r>
          </w:p>
        </w:tc>
        <w:tc>
          <w:tcPr>
            <w:tcW w:w="1123" w:type="dxa"/>
            <w:tcBorders>
              <w:top w:val="single" w:sz="4" w:space="0" w:color="000000"/>
              <w:left w:val="single" w:sz="4" w:space="0" w:color="000000"/>
              <w:bottom w:val="single" w:sz="4" w:space="0" w:color="000000"/>
              <w:right w:val="single" w:sz="4" w:space="0" w:color="000000"/>
            </w:tcBorders>
          </w:tcPr>
          <w:p w14:paraId="429BA07C" w14:textId="77777777" w:rsidR="008246B4" w:rsidRDefault="008C744B">
            <w:pPr>
              <w:pStyle w:val="TableParagraph"/>
              <w:spacing w:before="176" w:line="163" w:lineRule="exact"/>
              <w:ind w:right="61"/>
              <w:rPr>
                <w:sz w:val="16"/>
              </w:rPr>
            </w:pPr>
            <w:r>
              <w:rPr>
                <w:spacing w:val="-5"/>
                <w:sz w:val="16"/>
              </w:rPr>
              <w:t>774</w:t>
            </w:r>
          </w:p>
        </w:tc>
        <w:tc>
          <w:tcPr>
            <w:tcW w:w="1121" w:type="dxa"/>
            <w:tcBorders>
              <w:top w:val="single" w:sz="4" w:space="0" w:color="000000"/>
              <w:left w:val="single" w:sz="4" w:space="0" w:color="000000"/>
              <w:bottom w:val="single" w:sz="4" w:space="0" w:color="000000"/>
              <w:right w:val="nil"/>
            </w:tcBorders>
          </w:tcPr>
          <w:p w14:paraId="429BA07D" w14:textId="77777777" w:rsidR="008246B4" w:rsidRDefault="008C744B">
            <w:pPr>
              <w:pStyle w:val="TableParagraph"/>
              <w:spacing w:before="176" w:line="163" w:lineRule="exact"/>
              <w:ind w:right="67"/>
              <w:rPr>
                <w:sz w:val="16"/>
              </w:rPr>
            </w:pPr>
            <w:r>
              <w:rPr>
                <w:spacing w:val="-5"/>
                <w:sz w:val="16"/>
              </w:rPr>
              <w:t>509</w:t>
            </w:r>
          </w:p>
        </w:tc>
      </w:tr>
      <w:tr w:rsidR="008246B4" w14:paraId="429BA082" w14:textId="77777777">
        <w:trPr>
          <w:trHeight w:val="359"/>
        </w:trPr>
        <w:tc>
          <w:tcPr>
            <w:tcW w:w="7694" w:type="dxa"/>
            <w:tcBorders>
              <w:top w:val="single" w:sz="4" w:space="0" w:color="000000"/>
              <w:left w:val="nil"/>
              <w:bottom w:val="single" w:sz="4" w:space="0" w:color="000000"/>
              <w:right w:val="single" w:sz="4" w:space="0" w:color="000000"/>
            </w:tcBorders>
          </w:tcPr>
          <w:p w14:paraId="429BA07F" w14:textId="77777777" w:rsidR="008246B4" w:rsidRDefault="008C744B">
            <w:pPr>
              <w:pStyle w:val="TableParagraph"/>
              <w:spacing w:before="175" w:line="164" w:lineRule="exact"/>
              <w:ind w:left="86"/>
              <w:jc w:val="left"/>
              <w:rPr>
                <w:position w:val="2"/>
                <w:sz w:val="16"/>
              </w:rPr>
            </w:pPr>
            <w:r>
              <w:rPr>
                <w:position w:val="2"/>
                <w:sz w:val="16"/>
              </w:rPr>
              <w:t>PARCELA</w:t>
            </w:r>
            <w:r>
              <w:rPr>
                <w:spacing w:val="-7"/>
                <w:position w:val="2"/>
                <w:sz w:val="16"/>
              </w:rPr>
              <w:t xml:space="preserve"> </w:t>
            </w:r>
            <w:r>
              <w:rPr>
                <w:position w:val="2"/>
                <w:sz w:val="16"/>
              </w:rPr>
              <w:t>RWA</w:t>
            </w:r>
            <w:r>
              <w:rPr>
                <w:sz w:val="10"/>
              </w:rPr>
              <w:t>OPAD</w:t>
            </w:r>
            <w:r>
              <w:rPr>
                <w:spacing w:val="10"/>
                <w:sz w:val="10"/>
              </w:rPr>
              <w:t xml:space="preserve"> </w:t>
            </w:r>
            <w:r>
              <w:rPr>
                <w:position w:val="2"/>
                <w:sz w:val="16"/>
              </w:rPr>
              <w:t>-</w:t>
            </w:r>
            <w:r>
              <w:rPr>
                <w:spacing w:val="-5"/>
                <w:position w:val="2"/>
                <w:sz w:val="16"/>
              </w:rPr>
              <w:t xml:space="preserve"> </w:t>
            </w:r>
            <w:r>
              <w:rPr>
                <w:position w:val="2"/>
                <w:sz w:val="16"/>
              </w:rPr>
              <w:t>parcela</w:t>
            </w:r>
            <w:r>
              <w:rPr>
                <w:spacing w:val="-5"/>
                <w:position w:val="2"/>
                <w:sz w:val="16"/>
              </w:rPr>
              <w:t xml:space="preserve"> </w:t>
            </w:r>
            <w:r>
              <w:rPr>
                <w:position w:val="2"/>
                <w:sz w:val="16"/>
              </w:rPr>
              <w:t>referente</w:t>
            </w:r>
            <w:r>
              <w:rPr>
                <w:spacing w:val="-5"/>
                <w:position w:val="2"/>
                <w:sz w:val="16"/>
              </w:rPr>
              <w:t xml:space="preserve"> </w:t>
            </w:r>
            <w:r>
              <w:rPr>
                <w:position w:val="2"/>
                <w:sz w:val="16"/>
              </w:rPr>
              <w:t>ao</w:t>
            </w:r>
            <w:r>
              <w:rPr>
                <w:spacing w:val="-4"/>
                <w:position w:val="2"/>
                <w:sz w:val="16"/>
              </w:rPr>
              <w:t xml:space="preserve"> </w:t>
            </w:r>
            <w:r>
              <w:rPr>
                <w:position w:val="2"/>
                <w:sz w:val="16"/>
              </w:rPr>
              <w:t>risco</w:t>
            </w:r>
            <w:r>
              <w:rPr>
                <w:spacing w:val="-9"/>
                <w:position w:val="2"/>
                <w:sz w:val="16"/>
              </w:rPr>
              <w:t xml:space="preserve"> </w:t>
            </w:r>
            <w:r>
              <w:rPr>
                <w:position w:val="2"/>
                <w:sz w:val="16"/>
              </w:rPr>
              <w:t>operacional</w:t>
            </w:r>
            <w:r>
              <w:rPr>
                <w:spacing w:val="-4"/>
                <w:position w:val="2"/>
                <w:sz w:val="16"/>
              </w:rPr>
              <w:t xml:space="preserve"> </w:t>
            </w:r>
            <w:r>
              <w:rPr>
                <w:position w:val="2"/>
                <w:sz w:val="16"/>
              </w:rPr>
              <w:t>-</w:t>
            </w:r>
            <w:r>
              <w:rPr>
                <w:spacing w:val="-7"/>
                <w:position w:val="2"/>
                <w:sz w:val="16"/>
              </w:rPr>
              <w:t xml:space="preserve"> </w:t>
            </w:r>
            <w:r>
              <w:rPr>
                <w:position w:val="2"/>
                <w:sz w:val="16"/>
              </w:rPr>
              <w:t>abordagem</w:t>
            </w:r>
            <w:r>
              <w:rPr>
                <w:spacing w:val="-3"/>
                <w:position w:val="2"/>
                <w:sz w:val="16"/>
              </w:rPr>
              <w:t xml:space="preserve"> </w:t>
            </w:r>
            <w:r>
              <w:rPr>
                <w:spacing w:val="-2"/>
                <w:position w:val="2"/>
                <w:sz w:val="16"/>
              </w:rPr>
              <w:t>padronizada</w:t>
            </w:r>
          </w:p>
        </w:tc>
        <w:tc>
          <w:tcPr>
            <w:tcW w:w="1123" w:type="dxa"/>
            <w:tcBorders>
              <w:top w:val="single" w:sz="4" w:space="0" w:color="000000"/>
              <w:left w:val="single" w:sz="4" w:space="0" w:color="000000"/>
              <w:bottom w:val="single" w:sz="4" w:space="0" w:color="000000"/>
              <w:right w:val="single" w:sz="4" w:space="0" w:color="000000"/>
            </w:tcBorders>
          </w:tcPr>
          <w:p w14:paraId="429BA080" w14:textId="77777777" w:rsidR="008246B4" w:rsidRDefault="008C744B">
            <w:pPr>
              <w:pStyle w:val="TableParagraph"/>
              <w:spacing w:before="176" w:line="163" w:lineRule="exact"/>
              <w:ind w:right="63"/>
              <w:rPr>
                <w:sz w:val="16"/>
              </w:rPr>
            </w:pPr>
            <w:r>
              <w:rPr>
                <w:spacing w:val="-2"/>
                <w:sz w:val="16"/>
              </w:rPr>
              <w:t>427.594</w:t>
            </w:r>
          </w:p>
        </w:tc>
        <w:tc>
          <w:tcPr>
            <w:tcW w:w="1121" w:type="dxa"/>
            <w:tcBorders>
              <w:top w:val="single" w:sz="4" w:space="0" w:color="000000"/>
              <w:left w:val="single" w:sz="4" w:space="0" w:color="000000"/>
              <w:bottom w:val="single" w:sz="4" w:space="0" w:color="000000"/>
              <w:right w:val="nil"/>
            </w:tcBorders>
          </w:tcPr>
          <w:p w14:paraId="429BA081" w14:textId="77777777" w:rsidR="008246B4" w:rsidRDefault="008C744B">
            <w:pPr>
              <w:pStyle w:val="TableParagraph"/>
              <w:spacing w:before="176" w:line="163" w:lineRule="exact"/>
              <w:ind w:right="68"/>
              <w:rPr>
                <w:sz w:val="16"/>
              </w:rPr>
            </w:pPr>
            <w:r>
              <w:rPr>
                <w:spacing w:val="-2"/>
                <w:sz w:val="16"/>
              </w:rPr>
              <w:t>581.779</w:t>
            </w:r>
          </w:p>
        </w:tc>
      </w:tr>
      <w:tr w:rsidR="008246B4" w14:paraId="429BA086" w14:textId="77777777">
        <w:trPr>
          <w:trHeight w:val="359"/>
        </w:trPr>
        <w:tc>
          <w:tcPr>
            <w:tcW w:w="7694" w:type="dxa"/>
            <w:tcBorders>
              <w:top w:val="single" w:sz="4" w:space="0" w:color="000000"/>
              <w:left w:val="nil"/>
              <w:bottom w:val="single" w:sz="4" w:space="0" w:color="000000"/>
              <w:right w:val="single" w:sz="4" w:space="0" w:color="000000"/>
            </w:tcBorders>
          </w:tcPr>
          <w:p w14:paraId="429BA083" w14:textId="77777777" w:rsidR="008246B4" w:rsidRDefault="008C744B">
            <w:pPr>
              <w:pStyle w:val="TableParagraph"/>
              <w:spacing w:before="176" w:line="163" w:lineRule="exact"/>
              <w:ind w:left="86"/>
              <w:jc w:val="left"/>
              <w:rPr>
                <w:sz w:val="16"/>
              </w:rPr>
            </w:pPr>
            <w:r>
              <w:rPr>
                <w:sz w:val="16"/>
              </w:rPr>
              <w:t>IRRBB</w:t>
            </w:r>
            <w:r>
              <w:rPr>
                <w:spacing w:val="-6"/>
                <w:sz w:val="16"/>
              </w:rPr>
              <w:t xml:space="preserve"> </w:t>
            </w:r>
            <w:r>
              <w:rPr>
                <w:sz w:val="16"/>
              </w:rPr>
              <w:t>-</w:t>
            </w:r>
            <w:r>
              <w:rPr>
                <w:spacing w:val="-4"/>
                <w:sz w:val="16"/>
              </w:rPr>
              <w:t xml:space="preserve"> </w:t>
            </w:r>
            <w:r>
              <w:rPr>
                <w:sz w:val="16"/>
              </w:rPr>
              <w:t>Risco</w:t>
            </w:r>
            <w:r>
              <w:rPr>
                <w:spacing w:val="-7"/>
                <w:sz w:val="16"/>
              </w:rPr>
              <w:t xml:space="preserve"> </w:t>
            </w:r>
            <w:r>
              <w:rPr>
                <w:sz w:val="16"/>
              </w:rPr>
              <w:t>de</w:t>
            </w:r>
            <w:r>
              <w:rPr>
                <w:spacing w:val="-4"/>
                <w:sz w:val="16"/>
              </w:rPr>
              <w:t xml:space="preserve"> </w:t>
            </w:r>
            <w:r>
              <w:rPr>
                <w:sz w:val="16"/>
              </w:rPr>
              <w:t>variação</w:t>
            </w:r>
            <w:r>
              <w:rPr>
                <w:spacing w:val="-9"/>
                <w:sz w:val="16"/>
              </w:rPr>
              <w:t xml:space="preserve"> </w:t>
            </w:r>
            <w:r>
              <w:rPr>
                <w:sz w:val="16"/>
              </w:rPr>
              <w:t>das</w:t>
            </w:r>
            <w:r>
              <w:rPr>
                <w:spacing w:val="-4"/>
                <w:sz w:val="16"/>
              </w:rPr>
              <w:t xml:space="preserve"> </w:t>
            </w:r>
            <w:r>
              <w:rPr>
                <w:sz w:val="16"/>
              </w:rPr>
              <w:t>taxas</w:t>
            </w:r>
            <w:r>
              <w:rPr>
                <w:spacing w:val="-4"/>
                <w:sz w:val="16"/>
              </w:rPr>
              <w:t xml:space="preserve"> </w:t>
            </w:r>
            <w:r>
              <w:rPr>
                <w:sz w:val="16"/>
              </w:rPr>
              <w:t>de</w:t>
            </w:r>
            <w:r>
              <w:rPr>
                <w:spacing w:val="-4"/>
                <w:sz w:val="16"/>
              </w:rPr>
              <w:t xml:space="preserve"> </w:t>
            </w:r>
            <w:r>
              <w:rPr>
                <w:sz w:val="16"/>
              </w:rPr>
              <w:t>juros</w:t>
            </w:r>
            <w:r>
              <w:rPr>
                <w:spacing w:val="-5"/>
                <w:sz w:val="16"/>
              </w:rPr>
              <w:t xml:space="preserve"> </w:t>
            </w:r>
            <w:r>
              <w:rPr>
                <w:sz w:val="16"/>
              </w:rPr>
              <w:t>em</w:t>
            </w:r>
            <w:r>
              <w:rPr>
                <w:spacing w:val="-4"/>
                <w:sz w:val="16"/>
              </w:rPr>
              <w:t xml:space="preserve"> </w:t>
            </w:r>
            <w:r>
              <w:rPr>
                <w:sz w:val="16"/>
              </w:rPr>
              <w:t>instrumentos</w:t>
            </w:r>
            <w:r>
              <w:rPr>
                <w:spacing w:val="-4"/>
                <w:sz w:val="16"/>
              </w:rPr>
              <w:t xml:space="preserve"> </w:t>
            </w:r>
            <w:r>
              <w:rPr>
                <w:sz w:val="16"/>
              </w:rPr>
              <w:t>classificados</w:t>
            </w:r>
            <w:r>
              <w:rPr>
                <w:spacing w:val="-4"/>
                <w:sz w:val="16"/>
              </w:rPr>
              <w:t xml:space="preserve"> </w:t>
            </w:r>
            <w:r>
              <w:rPr>
                <w:sz w:val="16"/>
              </w:rPr>
              <w:t>na</w:t>
            </w:r>
            <w:r>
              <w:rPr>
                <w:spacing w:val="-5"/>
                <w:sz w:val="16"/>
              </w:rPr>
              <w:t xml:space="preserve"> </w:t>
            </w:r>
            <w:r>
              <w:rPr>
                <w:sz w:val="16"/>
              </w:rPr>
              <w:t>carteira</w:t>
            </w:r>
            <w:r>
              <w:rPr>
                <w:spacing w:val="-7"/>
                <w:sz w:val="16"/>
              </w:rPr>
              <w:t xml:space="preserve"> </w:t>
            </w:r>
            <w:r>
              <w:rPr>
                <w:spacing w:val="-2"/>
                <w:sz w:val="16"/>
              </w:rPr>
              <w:t>bancária</w:t>
            </w:r>
          </w:p>
        </w:tc>
        <w:tc>
          <w:tcPr>
            <w:tcW w:w="1123" w:type="dxa"/>
            <w:tcBorders>
              <w:top w:val="single" w:sz="4" w:space="0" w:color="000000"/>
              <w:left w:val="single" w:sz="4" w:space="0" w:color="000000"/>
              <w:bottom w:val="single" w:sz="4" w:space="0" w:color="000000"/>
              <w:right w:val="single" w:sz="4" w:space="0" w:color="000000"/>
            </w:tcBorders>
          </w:tcPr>
          <w:p w14:paraId="429BA084" w14:textId="77777777" w:rsidR="008246B4" w:rsidRDefault="008C744B">
            <w:pPr>
              <w:pStyle w:val="TableParagraph"/>
              <w:spacing w:before="176" w:line="163" w:lineRule="exact"/>
              <w:ind w:right="63"/>
              <w:rPr>
                <w:sz w:val="16"/>
              </w:rPr>
            </w:pPr>
            <w:r>
              <w:rPr>
                <w:spacing w:val="-2"/>
                <w:sz w:val="16"/>
              </w:rPr>
              <w:t>109.895</w:t>
            </w:r>
          </w:p>
        </w:tc>
        <w:tc>
          <w:tcPr>
            <w:tcW w:w="1121" w:type="dxa"/>
            <w:tcBorders>
              <w:top w:val="single" w:sz="4" w:space="0" w:color="000000"/>
              <w:left w:val="single" w:sz="4" w:space="0" w:color="000000"/>
              <w:bottom w:val="single" w:sz="4" w:space="0" w:color="000000"/>
              <w:right w:val="nil"/>
            </w:tcBorders>
          </w:tcPr>
          <w:p w14:paraId="429BA085" w14:textId="77777777" w:rsidR="008246B4" w:rsidRDefault="008C744B">
            <w:pPr>
              <w:pStyle w:val="TableParagraph"/>
              <w:spacing w:before="176" w:line="163" w:lineRule="exact"/>
              <w:ind w:right="68"/>
              <w:rPr>
                <w:sz w:val="16"/>
              </w:rPr>
            </w:pPr>
            <w:r>
              <w:rPr>
                <w:spacing w:val="-2"/>
                <w:sz w:val="16"/>
              </w:rPr>
              <w:t>91.310</w:t>
            </w:r>
          </w:p>
        </w:tc>
      </w:tr>
      <w:tr w:rsidR="008246B4" w14:paraId="429BA08A" w14:textId="77777777">
        <w:trPr>
          <w:trHeight w:val="359"/>
        </w:trPr>
        <w:tc>
          <w:tcPr>
            <w:tcW w:w="7694" w:type="dxa"/>
            <w:tcBorders>
              <w:top w:val="single" w:sz="4" w:space="0" w:color="000000"/>
              <w:left w:val="nil"/>
              <w:bottom w:val="single" w:sz="4" w:space="0" w:color="000000"/>
              <w:right w:val="single" w:sz="4" w:space="0" w:color="000000"/>
            </w:tcBorders>
          </w:tcPr>
          <w:p w14:paraId="429BA087" w14:textId="77777777" w:rsidR="008246B4" w:rsidRDefault="008C744B">
            <w:pPr>
              <w:pStyle w:val="TableParagraph"/>
              <w:spacing w:before="175" w:line="164" w:lineRule="exact"/>
              <w:ind w:left="86"/>
              <w:jc w:val="left"/>
              <w:rPr>
                <w:b/>
                <w:position w:val="2"/>
                <w:sz w:val="16"/>
              </w:rPr>
            </w:pPr>
            <w:r>
              <w:rPr>
                <w:b/>
                <w:position w:val="2"/>
                <w:sz w:val="16"/>
              </w:rPr>
              <w:t>RWA</w:t>
            </w:r>
            <w:r>
              <w:rPr>
                <w:b/>
                <w:spacing w:val="-5"/>
                <w:position w:val="2"/>
                <w:sz w:val="16"/>
              </w:rPr>
              <w:t xml:space="preserve"> </w:t>
            </w:r>
            <w:r>
              <w:rPr>
                <w:b/>
                <w:position w:val="2"/>
                <w:sz w:val="16"/>
              </w:rPr>
              <w:t>-</w:t>
            </w:r>
            <w:r>
              <w:rPr>
                <w:b/>
                <w:spacing w:val="-2"/>
                <w:position w:val="2"/>
                <w:sz w:val="16"/>
              </w:rPr>
              <w:t xml:space="preserve"> </w:t>
            </w:r>
            <w:r>
              <w:rPr>
                <w:b/>
                <w:position w:val="2"/>
                <w:sz w:val="16"/>
              </w:rPr>
              <w:t>ATIVOS</w:t>
            </w:r>
            <w:r>
              <w:rPr>
                <w:b/>
                <w:spacing w:val="-5"/>
                <w:position w:val="2"/>
                <w:sz w:val="16"/>
              </w:rPr>
              <w:t xml:space="preserve"> </w:t>
            </w:r>
            <w:r>
              <w:rPr>
                <w:b/>
                <w:position w:val="2"/>
                <w:sz w:val="16"/>
              </w:rPr>
              <w:t>PONDERADOS</w:t>
            </w:r>
            <w:r>
              <w:rPr>
                <w:b/>
                <w:spacing w:val="-6"/>
                <w:position w:val="2"/>
                <w:sz w:val="16"/>
              </w:rPr>
              <w:t xml:space="preserve"> </w:t>
            </w:r>
            <w:r>
              <w:rPr>
                <w:b/>
                <w:position w:val="2"/>
                <w:sz w:val="16"/>
              </w:rPr>
              <w:t>PELO</w:t>
            </w:r>
            <w:r>
              <w:rPr>
                <w:b/>
                <w:spacing w:val="-2"/>
                <w:position w:val="2"/>
                <w:sz w:val="16"/>
              </w:rPr>
              <w:t xml:space="preserve"> </w:t>
            </w:r>
            <w:r>
              <w:rPr>
                <w:b/>
                <w:position w:val="2"/>
                <w:sz w:val="16"/>
              </w:rPr>
              <w:t>RISCO</w:t>
            </w:r>
            <w:r>
              <w:rPr>
                <w:b/>
                <w:spacing w:val="-2"/>
                <w:position w:val="2"/>
                <w:sz w:val="16"/>
              </w:rPr>
              <w:t xml:space="preserve"> </w:t>
            </w:r>
            <w:r>
              <w:rPr>
                <w:b/>
                <w:position w:val="2"/>
                <w:sz w:val="16"/>
              </w:rPr>
              <w:t>(RWA</w:t>
            </w:r>
            <w:r>
              <w:rPr>
                <w:b/>
                <w:sz w:val="10"/>
              </w:rPr>
              <w:t>CPAD</w:t>
            </w:r>
            <w:r>
              <w:rPr>
                <w:b/>
                <w:spacing w:val="14"/>
                <w:sz w:val="10"/>
              </w:rPr>
              <w:t xml:space="preserve"> </w:t>
            </w:r>
            <w:r>
              <w:rPr>
                <w:b/>
                <w:position w:val="2"/>
                <w:sz w:val="16"/>
              </w:rPr>
              <w:t>+</w:t>
            </w:r>
            <w:r>
              <w:rPr>
                <w:b/>
                <w:spacing w:val="-5"/>
                <w:position w:val="2"/>
                <w:sz w:val="16"/>
              </w:rPr>
              <w:t xml:space="preserve"> </w:t>
            </w:r>
            <w:r>
              <w:rPr>
                <w:b/>
                <w:position w:val="2"/>
                <w:sz w:val="16"/>
              </w:rPr>
              <w:t>RWA</w:t>
            </w:r>
            <w:r>
              <w:rPr>
                <w:b/>
                <w:sz w:val="10"/>
              </w:rPr>
              <w:t>MPAD</w:t>
            </w:r>
            <w:r>
              <w:rPr>
                <w:b/>
                <w:spacing w:val="13"/>
                <w:sz w:val="10"/>
              </w:rPr>
              <w:t xml:space="preserve"> </w:t>
            </w:r>
            <w:r>
              <w:rPr>
                <w:b/>
                <w:position w:val="2"/>
                <w:sz w:val="16"/>
              </w:rPr>
              <w:t>+</w:t>
            </w:r>
            <w:r>
              <w:rPr>
                <w:b/>
                <w:spacing w:val="-2"/>
                <w:position w:val="2"/>
                <w:sz w:val="16"/>
              </w:rPr>
              <w:t xml:space="preserve"> RWA</w:t>
            </w:r>
            <w:r>
              <w:rPr>
                <w:b/>
                <w:spacing w:val="-2"/>
                <w:sz w:val="10"/>
              </w:rPr>
              <w:t>OPAD</w:t>
            </w:r>
            <w:r>
              <w:rPr>
                <w:b/>
                <w:spacing w:val="-2"/>
                <w:position w:val="2"/>
                <w:sz w:val="16"/>
              </w:rPr>
              <w:t>)</w:t>
            </w:r>
          </w:p>
        </w:tc>
        <w:tc>
          <w:tcPr>
            <w:tcW w:w="1123" w:type="dxa"/>
            <w:tcBorders>
              <w:top w:val="single" w:sz="4" w:space="0" w:color="000000"/>
              <w:left w:val="single" w:sz="4" w:space="0" w:color="000000"/>
              <w:bottom w:val="single" w:sz="4" w:space="0" w:color="000000"/>
              <w:right w:val="single" w:sz="4" w:space="0" w:color="000000"/>
            </w:tcBorders>
          </w:tcPr>
          <w:p w14:paraId="429BA088" w14:textId="77777777" w:rsidR="008246B4" w:rsidRDefault="008C744B">
            <w:pPr>
              <w:pStyle w:val="TableParagraph"/>
              <w:spacing w:before="176" w:line="163" w:lineRule="exact"/>
              <w:ind w:right="59"/>
              <w:rPr>
                <w:b/>
                <w:sz w:val="16"/>
              </w:rPr>
            </w:pPr>
            <w:r>
              <w:rPr>
                <w:b/>
                <w:spacing w:val="-2"/>
                <w:sz w:val="16"/>
              </w:rPr>
              <w:t>3.223.235</w:t>
            </w:r>
          </w:p>
        </w:tc>
        <w:tc>
          <w:tcPr>
            <w:tcW w:w="1121" w:type="dxa"/>
            <w:tcBorders>
              <w:top w:val="single" w:sz="4" w:space="0" w:color="000000"/>
              <w:left w:val="single" w:sz="4" w:space="0" w:color="000000"/>
              <w:bottom w:val="single" w:sz="4" w:space="0" w:color="000000"/>
              <w:right w:val="nil"/>
            </w:tcBorders>
          </w:tcPr>
          <w:p w14:paraId="429BA089" w14:textId="77777777" w:rsidR="008246B4" w:rsidRDefault="008C744B">
            <w:pPr>
              <w:pStyle w:val="TableParagraph"/>
              <w:spacing w:before="176" w:line="163" w:lineRule="exact"/>
              <w:ind w:right="64"/>
              <w:rPr>
                <w:b/>
                <w:sz w:val="16"/>
              </w:rPr>
            </w:pPr>
            <w:r>
              <w:rPr>
                <w:b/>
                <w:spacing w:val="-2"/>
                <w:sz w:val="16"/>
              </w:rPr>
              <w:t>4.090.807</w:t>
            </w:r>
          </w:p>
        </w:tc>
      </w:tr>
      <w:tr w:rsidR="008246B4" w14:paraId="429BA08E" w14:textId="77777777">
        <w:trPr>
          <w:trHeight w:val="359"/>
        </w:trPr>
        <w:tc>
          <w:tcPr>
            <w:tcW w:w="7694" w:type="dxa"/>
            <w:tcBorders>
              <w:top w:val="single" w:sz="4" w:space="0" w:color="000000"/>
              <w:left w:val="nil"/>
              <w:bottom w:val="single" w:sz="4" w:space="0" w:color="000000"/>
              <w:right w:val="single" w:sz="4" w:space="0" w:color="000000"/>
            </w:tcBorders>
          </w:tcPr>
          <w:p w14:paraId="429BA08B" w14:textId="77777777" w:rsidR="008246B4" w:rsidRDefault="008C744B">
            <w:pPr>
              <w:pStyle w:val="TableParagraph"/>
              <w:spacing w:before="176" w:line="163" w:lineRule="exact"/>
              <w:ind w:left="86"/>
              <w:jc w:val="left"/>
              <w:rPr>
                <w:sz w:val="16"/>
              </w:rPr>
            </w:pPr>
            <w:r>
              <w:rPr>
                <w:sz w:val="16"/>
              </w:rPr>
              <w:t>MARGEM</w:t>
            </w:r>
            <w:r>
              <w:rPr>
                <w:spacing w:val="-3"/>
                <w:sz w:val="16"/>
              </w:rPr>
              <w:t xml:space="preserve"> </w:t>
            </w:r>
            <w:r>
              <w:rPr>
                <w:sz w:val="16"/>
              </w:rPr>
              <w:t>OU</w:t>
            </w:r>
            <w:r>
              <w:rPr>
                <w:spacing w:val="-3"/>
                <w:sz w:val="16"/>
              </w:rPr>
              <w:t xml:space="preserve"> </w:t>
            </w:r>
            <w:r>
              <w:rPr>
                <w:sz w:val="16"/>
              </w:rPr>
              <w:t>INSUFICIÊNCIA</w:t>
            </w:r>
            <w:r>
              <w:rPr>
                <w:spacing w:val="-3"/>
                <w:sz w:val="16"/>
              </w:rPr>
              <w:t xml:space="preserve"> </w:t>
            </w:r>
            <w:r>
              <w:rPr>
                <w:sz w:val="16"/>
              </w:rPr>
              <w:t>DO</w:t>
            </w:r>
            <w:r>
              <w:rPr>
                <w:spacing w:val="-2"/>
                <w:sz w:val="16"/>
              </w:rPr>
              <w:t xml:space="preserve"> </w:t>
            </w:r>
            <w:r>
              <w:rPr>
                <w:sz w:val="16"/>
              </w:rPr>
              <w:t>LIMITE</w:t>
            </w:r>
            <w:r>
              <w:rPr>
                <w:spacing w:val="-3"/>
                <w:sz w:val="16"/>
              </w:rPr>
              <w:t xml:space="preserve"> </w:t>
            </w:r>
            <w:r>
              <w:rPr>
                <w:sz w:val="16"/>
              </w:rPr>
              <w:t>DE</w:t>
            </w:r>
            <w:r>
              <w:rPr>
                <w:spacing w:val="-5"/>
                <w:sz w:val="16"/>
              </w:rPr>
              <w:t xml:space="preserve"> </w:t>
            </w:r>
            <w:r>
              <w:rPr>
                <w:spacing w:val="-2"/>
                <w:sz w:val="16"/>
              </w:rPr>
              <w:t>IMOBILIZAÇÃO</w:t>
            </w:r>
          </w:p>
        </w:tc>
        <w:tc>
          <w:tcPr>
            <w:tcW w:w="1123" w:type="dxa"/>
            <w:tcBorders>
              <w:top w:val="single" w:sz="4" w:space="0" w:color="000000"/>
              <w:left w:val="single" w:sz="4" w:space="0" w:color="000000"/>
              <w:bottom w:val="single" w:sz="4" w:space="0" w:color="000000"/>
              <w:right w:val="single" w:sz="4" w:space="0" w:color="000000"/>
            </w:tcBorders>
          </w:tcPr>
          <w:p w14:paraId="429BA08C" w14:textId="77777777" w:rsidR="008246B4" w:rsidRDefault="008C744B">
            <w:pPr>
              <w:pStyle w:val="TableParagraph"/>
              <w:spacing w:before="176" w:line="163" w:lineRule="exact"/>
              <w:ind w:right="59"/>
              <w:rPr>
                <w:sz w:val="16"/>
              </w:rPr>
            </w:pPr>
            <w:r>
              <w:rPr>
                <w:spacing w:val="-2"/>
                <w:sz w:val="16"/>
              </w:rPr>
              <w:t>1.333.884</w:t>
            </w:r>
          </w:p>
        </w:tc>
        <w:tc>
          <w:tcPr>
            <w:tcW w:w="1121" w:type="dxa"/>
            <w:tcBorders>
              <w:top w:val="single" w:sz="4" w:space="0" w:color="000000"/>
              <w:left w:val="single" w:sz="4" w:space="0" w:color="000000"/>
              <w:bottom w:val="single" w:sz="4" w:space="0" w:color="000000"/>
              <w:right w:val="nil"/>
            </w:tcBorders>
          </w:tcPr>
          <w:p w14:paraId="429BA08D" w14:textId="77777777" w:rsidR="008246B4" w:rsidRDefault="008C744B">
            <w:pPr>
              <w:pStyle w:val="TableParagraph"/>
              <w:spacing w:before="176" w:line="163" w:lineRule="exact"/>
              <w:ind w:right="64"/>
              <w:rPr>
                <w:sz w:val="16"/>
              </w:rPr>
            </w:pPr>
            <w:r>
              <w:rPr>
                <w:spacing w:val="-2"/>
                <w:sz w:val="16"/>
              </w:rPr>
              <w:t>1.408.003</w:t>
            </w:r>
          </w:p>
        </w:tc>
      </w:tr>
      <w:tr w:rsidR="008246B4" w14:paraId="429BA092" w14:textId="77777777">
        <w:trPr>
          <w:trHeight w:val="362"/>
        </w:trPr>
        <w:tc>
          <w:tcPr>
            <w:tcW w:w="7694" w:type="dxa"/>
            <w:tcBorders>
              <w:top w:val="single" w:sz="4" w:space="0" w:color="000000"/>
              <w:left w:val="nil"/>
              <w:bottom w:val="single" w:sz="4" w:space="0" w:color="000000"/>
              <w:right w:val="single" w:sz="4" w:space="0" w:color="000000"/>
            </w:tcBorders>
          </w:tcPr>
          <w:p w14:paraId="429BA08F" w14:textId="77777777" w:rsidR="008246B4" w:rsidRDefault="008C744B">
            <w:pPr>
              <w:pStyle w:val="TableParagraph"/>
              <w:spacing w:before="178" w:line="163" w:lineRule="exact"/>
              <w:ind w:left="86"/>
              <w:jc w:val="left"/>
              <w:rPr>
                <w:b/>
                <w:sz w:val="16"/>
              </w:rPr>
            </w:pPr>
            <w:r>
              <w:rPr>
                <w:b/>
                <w:sz w:val="16"/>
              </w:rPr>
              <w:t>ADICIONAL</w:t>
            </w:r>
            <w:r>
              <w:rPr>
                <w:b/>
                <w:spacing w:val="-5"/>
                <w:sz w:val="16"/>
              </w:rPr>
              <w:t xml:space="preserve"> </w:t>
            </w:r>
            <w:r>
              <w:rPr>
                <w:b/>
                <w:sz w:val="16"/>
              </w:rPr>
              <w:t>DE</w:t>
            </w:r>
            <w:r>
              <w:rPr>
                <w:b/>
                <w:spacing w:val="-2"/>
                <w:sz w:val="16"/>
              </w:rPr>
              <w:t xml:space="preserve"> </w:t>
            </w:r>
            <w:r>
              <w:rPr>
                <w:b/>
                <w:sz w:val="16"/>
              </w:rPr>
              <w:t>CAPITAL</w:t>
            </w:r>
            <w:r>
              <w:rPr>
                <w:b/>
                <w:spacing w:val="-6"/>
                <w:sz w:val="16"/>
              </w:rPr>
              <w:t xml:space="preserve"> </w:t>
            </w:r>
            <w:r>
              <w:rPr>
                <w:b/>
                <w:sz w:val="16"/>
              </w:rPr>
              <w:t>PRINCIPAL</w:t>
            </w:r>
            <w:r>
              <w:rPr>
                <w:b/>
                <w:spacing w:val="-2"/>
                <w:sz w:val="16"/>
              </w:rPr>
              <w:t xml:space="preserve"> </w:t>
            </w:r>
            <w:r>
              <w:rPr>
                <w:b/>
                <w:sz w:val="16"/>
              </w:rPr>
              <w:t>(ACP):</w:t>
            </w:r>
            <w:r>
              <w:rPr>
                <w:b/>
                <w:spacing w:val="-3"/>
                <w:sz w:val="16"/>
              </w:rPr>
              <w:t xml:space="preserve"> </w:t>
            </w:r>
            <w:r>
              <w:rPr>
                <w:b/>
                <w:sz w:val="16"/>
              </w:rPr>
              <w:t>2,5%</w:t>
            </w:r>
            <w:r>
              <w:rPr>
                <w:b/>
                <w:spacing w:val="-2"/>
                <w:sz w:val="16"/>
              </w:rPr>
              <w:t xml:space="preserve"> </w:t>
            </w:r>
            <w:r>
              <w:rPr>
                <w:b/>
                <w:sz w:val="16"/>
              </w:rPr>
              <w:t>a</w:t>
            </w:r>
            <w:r>
              <w:rPr>
                <w:b/>
                <w:spacing w:val="-7"/>
                <w:sz w:val="16"/>
              </w:rPr>
              <w:t xml:space="preserve"> </w:t>
            </w:r>
            <w:r>
              <w:rPr>
                <w:b/>
                <w:sz w:val="16"/>
              </w:rPr>
              <w:t>partir</w:t>
            </w:r>
            <w:r>
              <w:rPr>
                <w:b/>
                <w:spacing w:val="-2"/>
                <w:sz w:val="16"/>
              </w:rPr>
              <w:t xml:space="preserve"> </w:t>
            </w:r>
            <w:r>
              <w:rPr>
                <w:b/>
                <w:sz w:val="16"/>
              </w:rPr>
              <w:t>de</w:t>
            </w:r>
            <w:r>
              <w:rPr>
                <w:b/>
                <w:spacing w:val="-2"/>
                <w:sz w:val="16"/>
              </w:rPr>
              <w:t xml:space="preserve"> 01/04/2022</w:t>
            </w:r>
          </w:p>
        </w:tc>
        <w:tc>
          <w:tcPr>
            <w:tcW w:w="1123" w:type="dxa"/>
            <w:tcBorders>
              <w:top w:val="single" w:sz="4" w:space="0" w:color="000000"/>
              <w:left w:val="single" w:sz="4" w:space="0" w:color="000000"/>
              <w:bottom w:val="single" w:sz="4" w:space="0" w:color="000000"/>
              <w:right w:val="single" w:sz="4" w:space="0" w:color="000000"/>
            </w:tcBorders>
          </w:tcPr>
          <w:p w14:paraId="429BA090" w14:textId="77777777" w:rsidR="008246B4" w:rsidRDefault="008C744B">
            <w:pPr>
              <w:pStyle w:val="TableParagraph"/>
              <w:spacing w:before="178" w:line="163" w:lineRule="exact"/>
              <w:ind w:right="63"/>
              <w:rPr>
                <w:b/>
                <w:sz w:val="16"/>
              </w:rPr>
            </w:pPr>
            <w:r>
              <w:rPr>
                <w:b/>
                <w:spacing w:val="-2"/>
                <w:sz w:val="16"/>
              </w:rPr>
              <w:t>80.581</w:t>
            </w:r>
          </w:p>
        </w:tc>
        <w:tc>
          <w:tcPr>
            <w:tcW w:w="1121" w:type="dxa"/>
            <w:tcBorders>
              <w:top w:val="single" w:sz="4" w:space="0" w:color="000000"/>
              <w:left w:val="single" w:sz="4" w:space="0" w:color="000000"/>
              <w:bottom w:val="single" w:sz="4" w:space="0" w:color="000000"/>
              <w:right w:val="nil"/>
            </w:tcBorders>
          </w:tcPr>
          <w:p w14:paraId="429BA091" w14:textId="77777777" w:rsidR="008246B4" w:rsidRDefault="008C744B">
            <w:pPr>
              <w:pStyle w:val="TableParagraph"/>
              <w:spacing w:before="178" w:line="163" w:lineRule="exact"/>
              <w:ind w:right="68"/>
              <w:rPr>
                <w:b/>
                <w:sz w:val="16"/>
              </w:rPr>
            </w:pPr>
            <w:r>
              <w:rPr>
                <w:b/>
                <w:spacing w:val="-2"/>
                <w:sz w:val="16"/>
              </w:rPr>
              <w:t>102.270</w:t>
            </w:r>
          </w:p>
        </w:tc>
      </w:tr>
      <w:tr w:rsidR="008246B4" w14:paraId="429BA096" w14:textId="77777777">
        <w:trPr>
          <w:trHeight w:val="359"/>
        </w:trPr>
        <w:tc>
          <w:tcPr>
            <w:tcW w:w="7694" w:type="dxa"/>
            <w:tcBorders>
              <w:top w:val="single" w:sz="4" w:space="0" w:color="000000"/>
              <w:left w:val="nil"/>
              <w:right w:val="single" w:sz="4" w:space="0" w:color="000000"/>
            </w:tcBorders>
          </w:tcPr>
          <w:p w14:paraId="429BA093" w14:textId="77777777" w:rsidR="008246B4" w:rsidRDefault="008C744B">
            <w:pPr>
              <w:pStyle w:val="TableParagraph"/>
              <w:spacing w:before="176" w:line="163" w:lineRule="exact"/>
              <w:ind w:left="86"/>
              <w:jc w:val="left"/>
              <w:rPr>
                <w:b/>
                <w:sz w:val="16"/>
              </w:rPr>
            </w:pPr>
            <w:r>
              <w:rPr>
                <w:b/>
                <w:sz w:val="16"/>
              </w:rPr>
              <w:t>MARGEM</w:t>
            </w:r>
            <w:r>
              <w:rPr>
                <w:b/>
                <w:spacing w:val="-7"/>
                <w:sz w:val="16"/>
              </w:rPr>
              <w:t xml:space="preserve"> </w:t>
            </w:r>
            <w:r>
              <w:rPr>
                <w:b/>
                <w:sz w:val="16"/>
              </w:rPr>
              <w:t>SOBRE</w:t>
            </w:r>
            <w:r>
              <w:rPr>
                <w:b/>
                <w:spacing w:val="-2"/>
                <w:sz w:val="16"/>
              </w:rPr>
              <w:t xml:space="preserve"> </w:t>
            </w:r>
            <w:r>
              <w:rPr>
                <w:b/>
                <w:sz w:val="16"/>
              </w:rPr>
              <w:t>O</w:t>
            </w:r>
            <w:r>
              <w:rPr>
                <w:b/>
                <w:spacing w:val="-2"/>
                <w:sz w:val="16"/>
              </w:rPr>
              <w:t xml:space="preserve"> </w:t>
            </w:r>
            <w:r>
              <w:rPr>
                <w:b/>
                <w:sz w:val="16"/>
              </w:rPr>
              <w:t>PR,</w:t>
            </w:r>
            <w:r>
              <w:rPr>
                <w:b/>
                <w:spacing w:val="-2"/>
                <w:sz w:val="16"/>
              </w:rPr>
              <w:t xml:space="preserve"> </w:t>
            </w:r>
            <w:r>
              <w:rPr>
                <w:b/>
                <w:sz w:val="16"/>
              </w:rPr>
              <w:t>CONSIDERANDO</w:t>
            </w:r>
            <w:r>
              <w:rPr>
                <w:b/>
                <w:spacing w:val="-2"/>
                <w:sz w:val="16"/>
              </w:rPr>
              <w:t xml:space="preserve"> </w:t>
            </w:r>
            <w:r>
              <w:rPr>
                <w:b/>
                <w:sz w:val="16"/>
              </w:rPr>
              <w:t>IRRBB</w:t>
            </w:r>
            <w:r>
              <w:rPr>
                <w:b/>
                <w:spacing w:val="-5"/>
                <w:sz w:val="16"/>
              </w:rPr>
              <w:t xml:space="preserve"> </w:t>
            </w:r>
            <w:r>
              <w:rPr>
                <w:b/>
                <w:sz w:val="16"/>
              </w:rPr>
              <w:t>E</w:t>
            </w:r>
            <w:r>
              <w:rPr>
                <w:b/>
                <w:spacing w:val="-1"/>
                <w:sz w:val="16"/>
              </w:rPr>
              <w:t xml:space="preserve"> </w:t>
            </w:r>
            <w:r>
              <w:rPr>
                <w:b/>
                <w:spacing w:val="-5"/>
                <w:sz w:val="16"/>
              </w:rPr>
              <w:t>ACP</w:t>
            </w:r>
          </w:p>
        </w:tc>
        <w:tc>
          <w:tcPr>
            <w:tcW w:w="1123" w:type="dxa"/>
            <w:tcBorders>
              <w:top w:val="single" w:sz="4" w:space="0" w:color="000000"/>
              <w:left w:val="single" w:sz="4" w:space="0" w:color="000000"/>
              <w:right w:val="single" w:sz="4" w:space="0" w:color="000000"/>
            </w:tcBorders>
          </w:tcPr>
          <w:p w14:paraId="429BA094" w14:textId="77777777" w:rsidR="008246B4" w:rsidRDefault="008C744B">
            <w:pPr>
              <w:pStyle w:val="TableParagraph"/>
              <w:spacing w:before="176" w:line="163" w:lineRule="exact"/>
              <w:ind w:right="59"/>
              <w:rPr>
                <w:b/>
                <w:sz w:val="16"/>
              </w:rPr>
            </w:pPr>
            <w:r>
              <w:rPr>
                <w:b/>
                <w:spacing w:val="-2"/>
                <w:sz w:val="16"/>
              </w:rPr>
              <w:t>2.276.922</w:t>
            </w:r>
          </w:p>
        </w:tc>
        <w:tc>
          <w:tcPr>
            <w:tcW w:w="1121" w:type="dxa"/>
            <w:tcBorders>
              <w:top w:val="single" w:sz="4" w:space="0" w:color="000000"/>
              <w:left w:val="single" w:sz="4" w:space="0" w:color="000000"/>
              <w:right w:val="nil"/>
            </w:tcBorders>
          </w:tcPr>
          <w:p w14:paraId="429BA095" w14:textId="77777777" w:rsidR="008246B4" w:rsidRDefault="008C744B">
            <w:pPr>
              <w:pStyle w:val="TableParagraph"/>
              <w:spacing w:before="176" w:line="163" w:lineRule="exact"/>
              <w:ind w:right="64"/>
              <w:rPr>
                <w:b/>
                <w:sz w:val="16"/>
              </w:rPr>
            </w:pPr>
            <w:r>
              <w:rPr>
                <w:b/>
                <w:spacing w:val="-2"/>
                <w:sz w:val="16"/>
              </w:rPr>
              <w:t>2.350.801</w:t>
            </w:r>
          </w:p>
        </w:tc>
      </w:tr>
      <w:tr w:rsidR="008246B4" w14:paraId="429BA09A" w14:textId="77777777">
        <w:trPr>
          <w:trHeight w:val="359"/>
        </w:trPr>
        <w:tc>
          <w:tcPr>
            <w:tcW w:w="7694" w:type="dxa"/>
            <w:tcBorders>
              <w:left w:val="nil"/>
              <w:bottom w:val="single" w:sz="4" w:space="0" w:color="000000"/>
              <w:right w:val="single" w:sz="4" w:space="0" w:color="000000"/>
            </w:tcBorders>
            <w:shd w:val="clear" w:color="auto" w:fill="F1F1F1"/>
          </w:tcPr>
          <w:p w14:paraId="429BA097" w14:textId="77777777" w:rsidR="008246B4" w:rsidRDefault="008C744B">
            <w:pPr>
              <w:pStyle w:val="TableParagraph"/>
              <w:spacing w:before="176" w:line="163" w:lineRule="exact"/>
              <w:ind w:left="86"/>
              <w:jc w:val="left"/>
              <w:rPr>
                <w:b/>
                <w:sz w:val="16"/>
              </w:rPr>
            </w:pPr>
            <w:r>
              <w:rPr>
                <w:b/>
                <w:sz w:val="16"/>
              </w:rPr>
              <w:t>ÍNDICE</w:t>
            </w:r>
            <w:r>
              <w:rPr>
                <w:b/>
                <w:spacing w:val="-7"/>
                <w:sz w:val="16"/>
              </w:rPr>
              <w:t xml:space="preserve"> </w:t>
            </w:r>
            <w:r>
              <w:rPr>
                <w:b/>
                <w:sz w:val="16"/>
              </w:rPr>
              <w:t>DE</w:t>
            </w:r>
            <w:r>
              <w:rPr>
                <w:b/>
                <w:spacing w:val="-2"/>
                <w:sz w:val="16"/>
              </w:rPr>
              <w:t xml:space="preserve"> </w:t>
            </w:r>
            <w:r>
              <w:rPr>
                <w:b/>
                <w:sz w:val="16"/>
              </w:rPr>
              <w:t>BASILEIA</w:t>
            </w:r>
            <w:r>
              <w:rPr>
                <w:b/>
                <w:spacing w:val="-5"/>
                <w:sz w:val="16"/>
              </w:rPr>
              <w:t xml:space="preserve"> </w:t>
            </w:r>
            <w:r>
              <w:rPr>
                <w:b/>
                <w:sz w:val="16"/>
              </w:rPr>
              <w:t>(Mínimo</w:t>
            </w:r>
            <w:r>
              <w:rPr>
                <w:b/>
                <w:spacing w:val="-6"/>
                <w:sz w:val="16"/>
              </w:rPr>
              <w:t xml:space="preserve"> </w:t>
            </w:r>
            <w:r>
              <w:rPr>
                <w:b/>
                <w:sz w:val="16"/>
              </w:rPr>
              <w:t>Bacen</w:t>
            </w:r>
            <w:r>
              <w:rPr>
                <w:b/>
                <w:spacing w:val="-2"/>
                <w:sz w:val="16"/>
              </w:rPr>
              <w:t xml:space="preserve"> </w:t>
            </w:r>
            <w:r>
              <w:rPr>
                <w:b/>
                <w:sz w:val="16"/>
              </w:rPr>
              <w:t>=</w:t>
            </w:r>
            <w:r>
              <w:rPr>
                <w:b/>
                <w:spacing w:val="-2"/>
                <w:sz w:val="16"/>
              </w:rPr>
              <w:t xml:space="preserve"> </w:t>
            </w:r>
            <w:r>
              <w:rPr>
                <w:b/>
                <w:sz w:val="16"/>
              </w:rPr>
              <w:t>10,5%,</w:t>
            </w:r>
            <w:r>
              <w:rPr>
                <w:b/>
                <w:spacing w:val="-2"/>
                <w:sz w:val="16"/>
              </w:rPr>
              <w:t xml:space="preserve"> </w:t>
            </w:r>
            <w:r>
              <w:rPr>
                <w:b/>
                <w:sz w:val="16"/>
              </w:rPr>
              <w:t>considerando</w:t>
            </w:r>
            <w:r>
              <w:rPr>
                <w:b/>
                <w:spacing w:val="-2"/>
                <w:sz w:val="16"/>
              </w:rPr>
              <w:t xml:space="preserve"> </w:t>
            </w:r>
            <w:r>
              <w:rPr>
                <w:b/>
                <w:spacing w:val="-4"/>
                <w:sz w:val="16"/>
              </w:rPr>
              <w:t>ACP)</w:t>
            </w:r>
          </w:p>
        </w:tc>
        <w:tc>
          <w:tcPr>
            <w:tcW w:w="1123" w:type="dxa"/>
            <w:tcBorders>
              <w:left w:val="single" w:sz="4" w:space="0" w:color="000000"/>
              <w:bottom w:val="single" w:sz="4" w:space="0" w:color="000000"/>
              <w:right w:val="single" w:sz="4" w:space="0" w:color="000000"/>
            </w:tcBorders>
            <w:shd w:val="clear" w:color="auto" w:fill="F1F1F1"/>
          </w:tcPr>
          <w:p w14:paraId="429BA098" w14:textId="77777777" w:rsidR="008246B4" w:rsidRDefault="008C744B">
            <w:pPr>
              <w:pStyle w:val="TableParagraph"/>
              <w:spacing w:before="176" w:line="163" w:lineRule="exact"/>
              <w:ind w:right="62"/>
              <w:rPr>
                <w:b/>
                <w:sz w:val="16"/>
              </w:rPr>
            </w:pPr>
            <w:r>
              <w:rPr>
                <w:b/>
                <w:spacing w:val="-2"/>
                <w:sz w:val="16"/>
              </w:rPr>
              <w:t>84,55%</w:t>
            </w:r>
          </w:p>
        </w:tc>
        <w:tc>
          <w:tcPr>
            <w:tcW w:w="1121" w:type="dxa"/>
            <w:tcBorders>
              <w:left w:val="single" w:sz="4" w:space="0" w:color="000000"/>
              <w:bottom w:val="single" w:sz="4" w:space="0" w:color="000000"/>
              <w:right w:val="nil"/>
            </w:tcBorders>
            <w:shd w:val="clear" w:color="auto" w:fill="F1F1F1"/>
          </w:tcPr>
          <w:p w14:paraId="429BA099" w14:textId="77777777" w:rsidR="008246B4" w:rsidRDefault="008C744B">
            <w:pPr>
              <w:pStyle w:val="TableParagraph"/>
              <w:spacing w:before="176" w:line="163" w:lineRule="exact"/>
              <w:ind w:right="67"/>
              <w:rPr>
                <w:b/>
                <w:sz w:val="16"/>
              </w:rPr>
            </w:pPr>
            <w:r>
              <w:rPr>
                <w:b/>
                <w:spacing w:val="-2"/>
                <w:sz w:val="16"/>
              </w:rPr>
              <w:t>70,20%</w:t>
            </w:r>
          </w:p>
        </w:tc>
      </w:tr>
      <w:tr w:rsidR="008246B4" w14:paraId="429BA09E" w14:textId="77777777">
        <w:trPr>
          <w:trHeight w:val="359"/>
        </w:trPr>
        <w:tc>
          <w:tcPr>
            <w:tcW w:w="7694" w:type="dxa"/>
            <w:tcBorders>
              <w:top w:val="single" w:sz="4" w:space="0" w:color="000000"/>
              <w:left w:val="nil"/>
              <w:bottom w:val="single" w:sz="4" w:space="0" w:color="000000"/>
              <w:right w:val="single" w:sz="4" w:space="0" w:color="000000"/>
            </w:tcBorders>
            <w:shd w:val="clear" w:color="auto" w:fill="D9D9D9"/>
          </w:tcPr>
          <w:p w14:paraId="429BA09B" w14:textId="77777777" w:rsidR="008246B4" w:rsidRDefault="008C744B">
            <w:pPr>
              <w:pStyle w:val="TableParagraph"/>
              <w:spacing w:before="176" w:line="163" w:lineRule="exact"/>
              <w:ind w:left="86"/>
              <w:jc w:val="left"/>
              <w:rPr>
                <w:b/>
                <w:sz w:val="16"/>
              </w:rPr>
            </w:pPr>
            <w:r>
              <w:rPr>
                <w:b/>
                <w:sz w:val="16"/>
              </w:rPr>
              <w:t>ÍNDICE</w:t>
            </w:r>
            <w:r>
              <w:rPr>
                <w:b/>
                <w:spacing w:val="-6"/>
                <w:sz w:val="16"/>
              </w:rPr>
              <w:t xml:space="preserve"> </w:t>
            </w:r>
            <w:r>
              <w:rPr>
                <w:b/>
                <w:sz w:val="16"/>
              </w:rPr>
              <w:t>DE</w:t>
            </w:r>
            <w:r>
              <w:rPr>
                <w:b/>
                <w:spacing w:val="-1"/>
                <w:sz w:val="16"/>
              </w:rPr>
              <w:t xml:space="preserve"> </w:t>
            </w:r>
            <w:r>
              <w:rPr>
                <w:b/>
                <w:sz w:val="16"/>
              </w:rPr>
              <w:t>NÍVEL</w:t>
            </w:r>
            <w:r>
              <w:rPr>
                <w:b/>
                <w:spacing w:val="-1"/>
                <w:sz w:val="16"/>
              </w:rPr>
              <w:t xml:space="preserve"> </w:t>
            </w:r>
            <w:r>
              <w:rPr>
                <w:b/>
                <w:sz w:val="16"/>
              </w:rPr>
              <w:t>I</w:t>
            </w:r>
            <w:r>
              <w:rPr>
                <w:b/>
                <w:spacing w:val="-2"/>
                <w:sz w:val="16"/>
              </w:rPr>
              <w:t xml:space="preserve"> </w:t>
            </w:r>
            <w:r>
              <w:rPr>
                <w:b/>
                <w:sz w:val="16"/>
              </w:rPr>
              <w:t>(mínimo</w:t>
            </w:r>
            <w:r>
              <w:rPr>
                <w:b/>
                <w:spacing w:val="-3"/>
                <w:sz w:val="16"/>
              </w:rPr>
              <w:t xml:space="preserve"> </w:t>
            </w:r>
            <w:r>
              <w:rPr>
                <w:b/>
                <w:sz w:val="16"/>
              </w:rPr>
              <w:t>=</w:t>
            </w:r>
            <w:r>
              <w:rPr>
                <w:b/>
                <w:spacing w:val="-1"/>
                <w:sz w:val="16"/>
              </w:rPr>
              <w:t xml:space="preserve"> </w:t>
            </w:r>
            <w:r>
              <w:rPr>
                <w:b/>
                <w:spacing w:val="-5"/>
                <w:sz w:val="16"/>
              </w:rPr>
              <w:t>6%)</w:t>
            </w:r>
          </w:p>
        </w:tc>
        <w:tc>
          <w:tcPr>
            <w:tcW w:w="1123" w:type="dxa"/>
            <w:tcBorders>
              <w:top w:val="single" w:sz="4" w:space="0" w:color="000000"/>
              <w:left w:val="single" w:sz="4" w:space="0" w:color="000000"/>
              <w:bottom w:val="single" w:sz="4" w:space="0" w:color="000000"/>
              <w:right w:val="single" w:sz="4" w:space="0" w:color="000000"/>
            </w:tcBorders>
            <w:shd w:val="clear" w:color="auto" w:fill="D9D9D9"/>
          </w:tcPr>
          <w:p w14:paraId="429BA09C" w14:textId="77777777" w:rsidR="008246B4" w:rsidRDefault="008C744B">
            <w:pPr>
              <w:pStyle w:val="TableParagraph"/>
              <w:spacing w:before="176" w:line="163" w:lineRule="exact"/>
              <w:ind w:right="62"/>
              <w:rPr>
                <w:b/>
                <w:sz w:val="16"/>
              </w:rPr>
            </w:pPr>
            <w:r>
              <w:rPr>
                <w:b/>
                <w:spacing w:val="-2"/>
                <w:sz w:val="16"/>
              </w:rPr>
              <w:t>84,55%</w:t>
            </w:r>
          </w:p>
        </w:tc>
        <w:tc>
          <w:tcPr>
            <w:tcW w:w="1121" w:type="dxa"/>
            <w:tcBorders>
              <w:top w:val="single" w:sz="4" w:space="0" w:color="000000"/>
              <w:left w:val="single" w:sz="4" w:space="0" w:color="000000"/>
              <w:bottom w:val="single" w:sz="4" w:space="0" w:color="000000"/>
              <w:right w:val="nil"/>
            </w:tcBorders>
            <w:shd w:val="clear" w:color="auto" w:fill="D9D9D9"/>
          </w:tcPr>
          <w:p w14:paraId="429BA09D" w14:textId="77777777" w:rsidR="008246B4" w:rsidRDefault="008C744B">
            <w:pPr>
              <w:pStyle w:val="TableParagraph"/>
              <w:spacing w:before="176" w:line="163" w:lineRule="exact"/>
              <w:ind w:right="67"/>
              <w:rPr>
                <w:b/>
                <w:sz w:val="16"/>
              </w:rPr>
            </w:pPr>
            <w:r>
              <w:rPr>
                <w:b/>
                <w:spacing w:val="-2"/>
                <w:sz w:val="16"/>
              </w:rPr>
              <w:t>70,20%</w:t>
            </w:r>
          </w:p>
        </w:tc>
      </w:tr>
      <w:tr w:rsidR="008246B4" w14:paraId="429BA0A2" w14:textId="77777777">
        <w:trPr>
          <w:trHeight w:val="361"/>
        </w:trPr>
        <w:tc>
          <w:tcPr>
            <w:tcW w:w="7694" w:type="dxa"/>
            <w:tcBorders>
              <w:top w:val="single" w:sz="4" w:space="0" w:color="000000"/>
              <w:left w:val="nil"/>
              <w:right w:val="single" w:sz="4" w:space="0" w:color="000000"/>
            </w:tcBorders>
            <w:shd w:val="clear" w:color="auto" w:fill="F1F1F1"/>
          </w:tcPr>
          <w:p w14:paraId="429BA09F" w14:textId="77777777" w:rsidR="008246B4" w:rsidRDefault="008C744B">
            <w:pPr>
              <w:pStyle w:val="TableParagraph"/>
              <w:spacing w:before="176" w:line="166" w:lineRule="exact"/>
              <w:ind w:left="86"/>
              <w:jc w:val="left"/>
              <w:rPr>
                <w:b/>
                <w:sz w:val="16"/>
              </w:rPr>
            </w:pPr>
            <w:r>
              <w:rPr>
                <w:b/>
                <w:sz w:val="16"/>
              </w:rPr>
              <w:t>ÍNDICE</w:t>
            </w:r>
            <w:r>
              <w:rPr>
                <w:b/>
                <w:spacing w:val="-7"/>
                <w:sz w:val="16"/>
              </w:rPr>
              <w:t xml:space="preserve"> </w:t>
            </w:r>
            <w:r>
              <w:rPr>
                <w:b/>
                <w:sz w:val="16"/>
              </w:rPr>
              <w:t>DE</w:t>
            </w:r>
            <w:r>
              <w:rPr>
                <w:b/>
                <w:spacing w:val="-2"/>
                <w:sz w:val="16"/>
              </w:rPr>
              <w:t xml:space="preserve"> </w:t>
            </w:r>
            <w:r>
              <w:rPr>
                <w:b/>
                <w:sz w:val="16"/>
              </w:rPr>
              <w:t>CAPITAL</w:t>
            </w:r>
            <w:r>
              <w:rPr>
                <w:b/>
                <w:spacing w:val="-2"/>
                <w:sz w:val="16"/>
              </w:rPr>
              <w:t xml:space="preserve"> </w:t>
            </w:r>
            <w:r>
              <w:rPr>
                <w:b/>
                <w:sz w:val="16"/>
              </w:rPr>
              <w:t>PRINCIPAL</w:t>
            </w:r>
            <w:r>
              <w:rPr>
                <w:b/>
                <w:spacing w:val="-4"/>
                <w:sz w:val="16"/>
              </w:rPr>
              <w:t xml:space="preserve"> </w:t>
            </w:r>
            <w:r>
              <w:rPr>
                <w:b/>
                <w:sz w:val="16"/>
              </w:rPr>
              <w:t>(mínimo</w:t>
            </w:r>
            <w:r>
              <w:rPr>
                <w:b/>
                <w:spacing w:val="-5"/>
                <w:sz w:val="16"/>
              </w:rPr>
              <w:t xml:space="preserve"> </w:t>
            </w:r>
            <w:r>
              <w:rPr>
                <w:b/>
                <w:sz w:val="16"/>
              </w:rPr>
              <w:t>=</w:t>
            </w:r>
            <w:r>
              <w:rPr>
                <w:b/>
                <w:spacing w:val="-1"/>
                <w:sz w:val="16"/>
              </w:rPr>
              <w:t xml:space="preserve"> </w:t>
            </w:r>
            <w:r>
              <w:rPr>
                <w:b/>
                <w:spacing w:val="-2"/>
                <w:sz w:val="16"/>
              </w:rPr>
              <w:t>4,5%)</w:t>
            </w:r>
          </w:p>
        </w:tc>
        <w:tc>
          <w:tcPr>
            <w:tcW w:w="1123" w:type="dxa"/>
            <w:tcBorders>
              <w:top w:val="single" w:sz="4" w:space="0" w:color="000000"/>
              <w:left w:val="single" w:sz="4" w:space="0" w:color="000000"/>
              <w:right w:val="single" w:sz="4" w:space="0" w:color="000000"/>
            </w:tcBorders>
            <w:shd w:val="clear" w:color="auto" w:fill="F1F1F1"/>
          </w:tcPr>
          <w:p w14:paraId="429BA0A0" w14:textId="77777777" w:rsidR="008246B4" w:rsidRDefault="008C744B">
            <w:pPr>
              <w:pStyle w:val="TableParagraph"/>
              <w:spacing w:before="176" w:line="166" w:lineRule="exact"/>
              <w:ind w:right="62"/>
              <w:rPr>
                <w:b/>
                <w:sz w:val="16"/>
              </w:rPr>
            </w:pPr>
            <w:r>
              <w:rPr>
                <w:b/>
                <w:spacing w:val="-2"/>
                <w:sz w:val="16"/>
              </w:rPr>
              <w:t>84,55%</w:t>
            </w:r>
          </w:p>
        </w:tc>
        <w:tc>
          <w:tcPr>
            <w:tcW w:w="1121" w:type="dxa"/>
            <w:tcBorders>
              <w:top w:val="single" w:sz="4" w:space="0" w:color="000000"/>
              <w:left w:val="single" w:sz="4" w:space="0" w:color="000000"/>
              <w:right w:val="nil"/>
            </w:tcBorders>
            <w:shd w:val="clear" w:color="auto" w:fill="F1F1F1"/>
          </w:tcPr>
          <w:p w14:paraId="429BA0A1" w14:textId="77777777" w:rsidR="008246B4" w:rsidRDefault="008C744B">
            <w:pPr>
              <w:pStyle w:val="TableParagraph"/>
              <w:spacing w:before="176" w:line="166" w:lineRule="exact"/>
              <w:ind w:right="67"/>
              <w:rPr>
                <w:b/>
                <w:sz w:val="16"/>
              </w:rPr>
            </w:pPr>
            <w:r>
              <w:rPr>
                <w:b/>
                <w:spacing w:val="-2"/>
                <w:sz w:val="16"/>
              </w:rPr>
              <w:t>70,20%</w:t>
            </w:r>
          </w:p>
        </w:tc>
      </w:tr>
    </w:tbl>
    <w:p w14:paraId="429BA0A3" w14:textId="77777777" w:rsidR="008246B4" w:rsidRDefault="008246B4">
      <w:pPr>
        <w:pStyle w:val="TableParagraph"/>
        <w:spacing w:line="166" w:lineRule="exact"/>
        <w:rPr>
          <w:b/>
          <w:sz w:val="16"/>
        </w:rPr>
        <w:sectPr w:rsidR="008246B4">
          <w:pgSz w:w="11910" w:h="16840"/>
          <w:pgMar w:top="1700" w:right="425" w:bottom="1220" w:left="425" w:header="638" w:footer="1034" w:gutter="0"/>
          <w:cols w:space="720"/>
        </w:sectPr>
      </w:pPr>
    </w:p>
    <w:p w14:paraId="429BA0A4" w14:textId="77777777" w:rsidR="008246B4" w:rsidRDefault="008C744B">
      <w:pPr>
        <w:pStyle w:val="Ttulo8"/>
        <w:numPr>
          <w:ilvl w:val="0"/>
          <w:numId w:val="22"/>
        </w:numPr>
        <w:tabs>
          <w:tab w:val="left" w:pos="1038"/>
        </w:tabs>
        <w:spacing w:before="153"/>
        <w:ind w:left="1038" w:hanging="331"/>
        <w:jc w:val="left"/>
      </w:pPr>
      <w:r>
        <w:lastRenderedPageBreak/>
        <w:t>Análise</w:t>
      </w:r>
      <w:r>
        <w:rPr>
          <w:spacing w:val="-8"/>
        </w:rPr>
        <w:t xml:space="preserve"> </w:t>
      </w:r>
      <w:r>
        <w:t>de</w:t>
      </w:r>
      <w:r>
        <w:rPr>
          <w:spacing w:val="-7"/>
        </w:rPr>
        <w:t xml:space="preserve"> </w:t>
      </w:r>
      <w:r>
        <w:rPr>
          <w:spacing w:val="-2"/>
        </w:rPr>
        <w:t>Sensibilidade</w:t>
      </w:r>
    </w:p>
    <w:p w14:paraId="429BA0A5" w14:textId="77777777" w:rsidR="008246B4" w:rsidRDefault="008C744B">
      <w:pPr>
        <w:pStyle w:val="Corpodetexto"/>
        <w:spacing w:before="228"/>
        <w:ind w:left="770" w:right="423" w:firstLine="7"/>
        <w:jc w:val="both"/>
      </w:pPr>
      <w:r>
        <w:t>A Desenvolve SP classifica todas as operações de crédito e de tesouraria na carteira bancária, não possuindo operações na carteira de negociação. Conforme as condições previstas na Resolução nº 02, de 12 de agosto de</w:t>
      </w:r>
      <w:r>
        <w:rPr>
          <w:spacing w:val="-7"/>
        </w:rPr>
        <w:t xml:space="preserve"> </w:t>
      </w:r>
      <w:r>
        <w:t>2020,</w:t>
      </w:r>
      <w:r>
        <w:rPr>
          <w:spacing w:val="-5"/>
        </w:rPr>
        <w:t xml:space="preserve"> </w:t>
      </w:r>
      <w:r>
        <w:t>do</w:t>
      </w:r>
      <w:r>
        <w:rPr>
          <w:spacing w:val="-5"/>
        </w:rPr>
        <w:t xml:space="preserve"> </w:t>
      </w:r>
      <w:r>
        <w:t>Banco</w:t>
      </w:r>
      <w:r>
        <w:rPr>
          <w:spacing w:val="-5"/>
        </w:rPr>
        <w:t xml:space="preserve"> </w:t>
      </w:r>
      <w:r>
        <w:t>Central</w:t>
      </w:r>
      <w:r>
        <w:rPr>
          <w:spacing w:val="-5"/>
        </w:rPr>
        <w:t xml:space="preserve"> </w:t>
      </w:r>
      <w:r>
        <w:t>do</w:t>
      </w:r>
      <w:r>
        <w:rPr>
          <w:spacing w:val="-5"/>
        </w:rPr>
        <w:t xml:space="preserve"> </w:t>
      </w:r>
      <w:r>
        <w:t>Brasil,</w:t>
      </w:r>
      <w:r>
        <w:rPr>
          <w:spacing w:val="-5"/>
        </w:rPr>
        <w:t xml:space="preserve"> </w:t>
      </w:r>
      <w:r>
        <w:t>a</w:t>
      </w:r>
      <w:r>
        <w:rPr>
          <w:spacing w:val="-5"/>
        </w:rPr>
        <w:t xml:space="preserve"> </w:t>
      </w:r>
      <w:r>
        <w:t>instituição</w:t>
      </w:r>
      <w:r>
        <w:rPr>
          <w:spacing w:val="-5"/>
        </w:rPr>
        <w:t xml:space="preserve"> </w:t>
      </w:r>
      <w:r>
        <w:t>realiza</w:t>
      </w:r>
      <w:r>
        <w:rPr>
          <w:spacing w:val="-5"/>
        </w:rPr>
        <w:t xml:space="preserve"> </w:t>
      </w:r>
      <w:r>
        <w:t>análises</w:t>
      </w:r>
      <w:r>
        <w:rPr>
          <w:spacing w:val="-5"/>
        </w:rPr>
        <w:t xml:space="preserve"> </w:t>
      </w:r>
      <w:r>
        <w:t>de</w:t>
      </w:r>
      <w:r>
        <w:rPr>
          <w:spacing w:val="-8"/>
        </w:rPr>
        <w:t xml:space="preserve"> </w:t>
      </w:r>
      <w:r>
        <w:t>sensibilidade</w:t>
      </w:r>
      <w:r>
        <w:rPr>
          <w:spacing w:val="-5"/>
        </w:rPr>
        <w:t xml:space="preserve"> </w:t>
      </w:r>
      <w:r>
        <w:t>aplicando</w:t>
      </w:r>
      <w:r>
        <w:rPr>
          <w:spacing w:val="-2"/>
        </w:rPr>
        <w:t xml:space="preserve"> </w:t>
      </w:r>
      <w:r>
        <w:t>testes</w:t>
      </w:r>
      <w:r>
        <w:rPr>
          <w:spacing w:val="-5"/>
        </w:rPr>
        <w:t xml:space="preserve"> </w:t>
      </w:r>
      <w:r>
        <w:t>de</w:t>
      </w:r>
      <w:r>
        <w:rPr>
          <w:spacing w:val="-5"/>
        </w:rPr>
        <w:t xml:space="preserve"> </w:t>
      </w:r>
      <w:r>
        <w:t>estresse aos instrumentos da carteira bancária, os quais são suscetíveis ao risco de variação de taxas de juros.</w:t>
      </w:r>
    </w:p>
    <w:p w14:paraId="429BA0A6" w14:textId="77777777" w:rsidR="008246B4" w:rsidRDefault="008246B4">
      <w:pPr>
        <w:pStyle w:val="Corpodetexto"/>
        <w:spacing w:before="4"/>
      </w:pPr>
    </w:p>
    <w:p w14:paraId="429BA0A7" w14:textId="77777777" w:rsidR="008246B4" w:rsidRDefault="008C744B">
      <w:pPr>
        <w:pStyle w:val="Corpodetexto"/>
        <w:spacing w:line="237" w:lineRule="auto"/>
        <w:ind w:left="770" w:right="421" w:firstLine="7"/>
        <w:jc w:val="both"/>
        <w:rPr>
          <w:position w:val="2"/>
        </w:rPr>
      </w:pPr>
      <w:r>
        <w:t xml:space="preserve">Os testes de estresse consistem em simulações por meio de choques paralelos nas curvas de juros, para </w:t>
      </w:r>
      <w:r>
        <w:rPr>
          <w:position w:val="2"/>
        </w:rPr>
        <w:t xml:space="preserve">mensurar a eventual perda do </w:t>
      </w:r>
      <w:r>
        <w:rPr>
          <w:b/>
          <w:position w:val="2"/>
        </w:rPr>
        <w:t>PR</w:t>
      </w:r>
      <w:r>
        <w:rPr>
          <w:b/>
          <w:sz w:val="13"/>
        </w:rPr>
        <w:t>RWA</w:t>
      </w:r>
      <w:r>
        <w:rPr>
          <w:position w:val="2"/>
        </w:rPr>
        <w:t>.</w:t>
      </w:r>
    </w:p>
    <w:p w14:paraId="429BA0A8" w14:textId="77777777" w:rsidR="008246B4" w:rsidRDefault="008C744B">
      <w:pPr>
        <w:pStyle w:val="Corpodetexto"/>
        <w:spacing w:before="227"/>
        <w:ind w:left="770" w:right="422" w:firstLine="7"/>
        <w:jc w:val="both"/>
      </w:pPr>
      <w:r>
        <w:t xml:space="preserve">Tais análises abrangem tanto as exposições da carteira ativa quanto da passiva, com os resultados apresentados de forma consolidada, considerando as exposições líquidas, para a data do último dia útil do </w:t>
      </w:r>
      <w:r>
        <w:rPr>
          <w:spacing w:val="-2"/>
        </w:rPr>
        <w:t>semestre.</w:t>
      </w:r>
    </w:p>
    <w:p w14:paraId="429BA0A9" w14:textId="77777777" w:rsidR="008246B4" w:rsidRDefault="008246B4">
      <w:pPr>
        <w:pStyle w:val="Corpodetexto"/>
        <w:rPr>
          <w:sz w:val="16"/>
        </w:rPr>
      </w:pPr>
    </w:p>
    <w:tbl>
      <w:tblPr>
        <w:tblStyle w:val="TableNormal"/>
        <w:tblW w:w="0" w:type="auto"/>
        <w:tblInd w:w="700" w:type="dxa"/>
        <w:tblLayout w:type="fixed"/>
        <w:tblLook w:val="01E0" w:firstRow="1" w:lastRow="1" w:firstColumn="1" w:lastColumn="1" w:noHBand="0" w:noVBand="0"/>
      </w:tblPr>
      <w:tblGrid>
        <w:gridCol w:w="9938"/>
      </w:tblGrid>
      <w:tr w:rsidR="008246B4" w14:paraId="429BA0AB" w14:textId="77777777">
        <w:trPr>
          <w:trHeight w:val="390"/>
        </w:trPr>
        <w:tc>
          <w:tcPr>
            <w:tcW w:w="9938" w:type="dxa"/>
            <w:tcBorders>
              <w:top w:val="single" w:sz="8" w:space="0" w:color="000000"/>
              <w:bottom w:val="single" w:sz="8" w:space="0" w:color="000000"/>
            </w:tcBorders>
            <w:shd w:val="clear" w:color="auto" w:fill="F1F1F1"/>
          </w:tcPr>
          <w:p w14:paraId="429BA0AA" w14:textId="77777777" w:rsidR="008246B4" w:rsidRDefault="008C744B">
            <w:pPr>
              <w:pStyle w:val="TableParagraph"/>
              <w:spacing w:before="183" w:line="187" w:lineRule="exact"/>
              <w:ind w:left="11"/>
              <w:jc w:val="center"/>
              <w:rPr>
                <w:b/>
                <w:sz w:val="18"/>
              </w:rPr>
            </w:pPr>
            <w:r>
              <w:rPr>
                <w:b/>
                <w:sz w:val="18"/>
              </w:rPr>
              <w:t>ANÁLISE</w:t>
            </w:r>
            <w:r>
              <w:rPr>
                <w:b/>
                <w:spacing w:val="-7"/>
                <w:sz w:val="18"/>
              </w:rPr>
              <w:t xml:space="preserve"> </w:t>
            </w:r>
            <w:r>
              <w:rPr>
                <w:b/>
                <w:sz w:val="18"/>
              </w:rPr>
              <w:t>DE</w:t>
            </w:r>
            <w:r>
              <w:rPr>
                <w:b/>
                <w:spacing w:val="-6"/>
                <w:sz w:val="18"/>
              </w:rPr>
              <w:t xml:space="preserve"> </w:t>
            </w:r>
            <w:r>
              <w:rPr>
                <w:b/>
                <w:sz w:val="18"/>
              </w:rPr>
              <w:t>SENSIBILIDADE</w:t>
            </w:r>
            <w:r>
              <w:rPr>
                <w:b/>
                <w:spacing w:val="-4"/>
                <w:sz w:val="18"/>
              </w:rPr>
              <w:t xml:space="preserve"> </w:t>
            </w:r>
            <w:r>
              <w:rPr>
                <w:b/>
                <w:sz w:val="18"/>
              </w:rPr>
              <w:t>-</w:t>
            </w:r>
            <w:r>
              <w:rPr>
                <w:b/>
                <w:spacing w:val="-5"/>
                <w:sz w:val="18"/>
              </w:rPr>
              <w:t xml:space="preserve"> </w:t>
            </w:r>
            <w:r>
              <w:rPr>
                <w:b/>
                <w:sz w:val="18"/>
              </w:rPr>
              <w:t>CARTEIRA</w:t>
            </w:r>
            <w:r>
              <w:rPr>
                <w:b/>
                <w:spacing w:val="-6"/>
                <w:sz w:val="18"/>
              </w:rPr>
              <w:t xml:space="preserve"> </w:t>
            </w:r>
            <w:r>
              <w:rPr>
                <w:b/>
                <w:spacing w:val="-2"/>
                <w:sz w:val="18"/>
              </w:rPr>
              <w:t>BANCÁRIA</w:t>
            </w:r>
          </w:p>
        </w:tc>
      </w:tr>
      <w:tr w:rsidR="008246B4" w14:paraId="429BA0AD" w14:textId="77777777">
        <w:trPr>
          <w:trHeight w:val="599"/>
        </w:trPr>
        <w:tc>
          <w:tcPr>
            <w:tcW w:w="9938" w:type="dxa"/>
            <w:tcBorders>
              <w:top w:val="single" w:sz="8" w:space="0" w:color="000000"/>
              <w:bottom w:val="single" w:sz="8" w:space="0" w:color="000000"/>
            </w:tcBorders>
            <w:shd w:val="clear" w:color="auto" w:fill="D9D9D9"/>
          </w:tcPr>
          <w:p w14:paraId="429BA0AC" w14:textId="77777777" w:rsidR="008246B4" w:rsidRDefault="008C744B">
            <w:pPr>
              <w:pStyle w:val="TableParagraph"/>
              <w:spacing w:before="92"/>
              <w:ind w:left="3940" w:hanging="3418"/>
              <w:jc w:val="left"/>
              <w:rPr>
                <w:b/>
                <w:sz w:val="18"/>
              </w:rPr>
            </w:pPr>
            <w:r>
              <w:rPr>
                <w:b/>
                <w:position w:val="1"/>
                <w:sz w:val="18"/>
              </w:rPr>
              <w:t>REDUÇÃO</w:t>
            </w:r>
            <w:r>
              <w:rPr>
                <w:b/>
                <w:spacing w:val="-4"/>
                <w:position w:val="1"/>
                <w:sz w:val="18"/>
              </w:rPr>
              <w:t xml:space="preserve"> </w:t>
            </w:r>
            <w:r>
              <w:rPr>
                <w:b/>
                <w:position w:val="1"/>
                <w:sz w:val="18"/>
              </w:rPr>
              <w:t>DO</w:t>
            </w:r>
            <w:r>
              <w:rPr>
                <w:b/>
                <w:spacing w:val="-3"/>
                <w:position w:val="1"/>
                <w:sz w:val="18"/>
              </w:rPr>
              <w:t xml:space="preserve"> </w:t>
            </w:r>
            <w:r>
              <w:rPr>
                <w:b/>
                <w:position w:val="1"/>
                <w:sz w:val="18"/>
              </w:rPr>
              <w:t>PR</w:t>
            </w:r>
            <w:r>
              <w:rPr>
                <w:b/>
                <w:sz w:val="12"/>
              </w:rPr>
              <w:t>RWA</w:t>
            </w:r>
            <w:r>
              <w:rPr>
                <w:b/>
                <w:position w:val="1"/>
                <w:sz w:val="18"/>
              </w:rPr>
              <w:t>,</w:t>
            </w:r>
            <w:r>
              <w:rPr>
                <w:b/>
                <w:spacing w:val="-3"/>
                <w:position w:val="1"/>
                <w:sz w:val="18"/>
              </w:rPr>
              <w:t xml:space="preserve"> </w:t>
            </w:r>
            <w:r>
              <w:rPr>
                <w:b/>
                <w:position w:val="1"/>
                <w:sz w:val="18"/>
              </w:rPr>
              <w:t>EM</w:t>
            </w:r>
            <w:r>
              <w:rPr>
                <w:b/>
                <w:spacing w:val="-3"/>
                <w:position w:val="1"/>
                <w:sz w:val="18"/>
              </w:rPr>
              <w:t xml:space="preserve"> </w:t>
            </w:r>
            <w:r>
              <w:rPr>
                <w:b/>
                <w:position w:val="1"/>
                <w:sz w:val="18"/>
              </w:rPr>
              <w:t>PERCENTUAL,</w:t>
            </w:r>
            <w:r>
              <w:rPr>
                <w:b/>
                <w:spacing w:val="-3"/>
                <w:position w:val="1"/>
                <w:sz w:val="18"/>
              </w:rPr>
              <w:t xml:space="preserve"> </w:t>
            </w:r>
            <w:r>
              <w:rPr>
                <w:b/>
                <w:position w:val="1"/>
                <w:sz w:val="18"/>
              </w:rPr>
              <w:t>DEVIDO</w:t>
            </w:r>
            <w:r>
              <w:rPr>
                <w:b/>
                <w:spacing w:val="-3"/>
                <w:position w:val="1"/>
                <w:sz w:val="18"/>
              </w:rPr>
              <w:t xml:space="preserve"> </w:t>
            </w:r>
            <w:r>
              <w:rPr>
                <w:b/>
                <w:position w:val="1"/>
                <w:sz w:val="18"/>
              </w:rPr>
              <w:t>A</w:t>
            </w:r>
            <w:r>
              <w:rPr>
                <w:b/>
                <w:spacing w:val="-3"/>
                <w:position w:val="1"/>
                <w:sz w:val="18"/>
              </w:rPr>
              <w:t xml:space="preserve"> </w:t>
            </w:r>
            <w:r>
              <w:rPr>
                <w:b/>
                <w:position w:val="1"/>
                <w:sz w:val="18"/>
              </w:rPr>
              <w:t>AUMENTO</w:t>
            </w:r>
            <w:r>
              <w:rPr>
                <w:b/>
                <w:spacing w:val="-3"/>
                <w:position w:val="1"/>
                <w:sz w:val="18"/>
              </w:rPr>
              <w:t xml:space="preserve"> </w:t>
            </w:r>
            <w:r>
              <w:rPr>
                <w:b/>
                <w:position w:val="1"/>
                <w:sz w:val="18"/>
              </w:rPr>
              <w:t>NAS</w:t>
            </w:r>
            <w:r>
              <w:rPr>
                <w:b/>
                <w:spacing w:val="-3"/>
                <w:position w:val="1"/>
                <w:sz w:val="18"/>
              </w:rPr>
              <w:t xml:space="preserve"> </w:t>
            </w:r>
            <w:r>
              <w:rPr>
                <w:b/>
                <w:position w:val="1"/>
                <w:sz w:val="18"/>
              </w:rPr>
              <w:t>CURVAS</w:t>
            </w:r>
            <w:r>
              <w:rPr>
                <w:b/>
                <w:spacing w:val="-3"/>
                <w:position w:val="1"/>
                <w:sz w:val="18"/>
              </w:rPr>
              <w:t xml:space="preserve"> </w:t>
            </w:r>
            <w:r>
              <w:rPr>
                <w:b/>
                <w:position w:val="1"/>
                <w:sz w:val="18"/>
              </w:rPr>
              <w:t>DE</w:t>
            </w:r>
            <w:r>
              <w:rPr>
                <w:b/>
                <w:spacing w:val="-3"/>
                <w:position w:val="1"/>
                <w:sz w:val="18"/>
              </w:rPr>
              <w:t xml:space="preserve"> </w:t>
            </w:r>
            <w:r>
              <w:rPr>
                <w:b/>
                <w:position w:val="1"/>
                <w:sz w:val="18"/>
              </w:rPr>
              <w:t>JUROS,</w:t>
            </w:r>
            <w:r>
              <w:rPr>
                <w:b/>
                <w:spacing w:val="-3"/>
                <w:position w:val="1"/>
                <w:sz w:val="18"/>
              </w:rPr>
              <w:t xml:space="preserve"> </w:t>
            </w:r>
            <w:r>
              <w:rPr>
                <w:b/>
                <w:position w:val="1"/>
                <w:sz w:val="18"/>
              </w:rPr>
              <w:t>POR</w:t>
            </w:r>
            <w:r>
              <w:rPr>
                <w:b/>
                <w:spacing w:val="-3"/>
                <w:position w:val="1"/>
                <w:sz w:val="18"/>
              </w:rPr>
              <w:t xml:space="preserve"> </w:t>
            </w:r>
            <w:r>
              <w:rPr>
                <w:b/>
                <w:position w:val="1"/>
                <w:sz w:val="18"/>
              </w:rPr>
              <w:t>MEIO</w:t>
            </w:r>
            <w:r>
              <w:rPr>
                <w:b/>
                <w:spacing w:val="-3"/>
                <w:position w:val="1"/>
                <w:sz w:val="18"/>
              </w:rPr>
              <w:t xml:space="preserve"> </w:t>
            </w:r>
            <w:r>
              <w:rPr>
                <w:b/>
                <w:position w:val="1"/>
                <w:sz w:val="18"/>
              </w:rPr>
              <w:t xml:space="preserve">DE </w:t>
            </w:r>
            <w:r>
              <w:rPr>
                <w:b/>
                <w:sz w:val="18"/>
              </w:rPr>
              <w:t>CHOQUES PARALELOS</w:t>
            </w:r>
          </w:p>
        </w:tc>
      </w:tr>
      <w:tr w:rsidR="008246B4" w14:paraId="429BA0AF" w14:textId="77777777">
        <w:trPr>
          <w:trHeight w:val="301"/>
        </w:trPr>
        <w:tc>
          <w:tcPr>
            <w:tcW w:w="9938" w:type="dxa"/>
            <w:tcBorders>
              <w:top w:val="single" w:sz="8" w:space="0" w:color="000000"/>
              <w:bottom w:val="single" w:sz="8" w:space="0" w:color="000000"/>
            </w:tcBorders>
            <w:shd w:val="clear" w:color="auto" w:fill="F1F1F1"/>
          </w:tcPr>
          <w:p w14:paraId="429BA0AE" w14:textId="77777777" w:rsidR="008246B4" w:rsidRDefault="008C744B">
            <w:pPr>
              <w:pStyle w:val="TableParagraph"/>
              <w:tabs>
                <w:tab w:val="left" w:pos="5582"/>
                <w:tab w:val="left" w:pos="7200"/>
                <w:tab w:val="left" w:pos="8820"/>
              </w:tabs>
              <w:spacing w:before="94" w:line="187" w:lineRule="exact"/>
              <w:ind w:left="17"/>
              <w:jc w:val="center"/>
              <w:rPr>
                <w:b/>
                <w:sz w:val="18"/>
              </w:rPr>
            </w:pPr>
            <w:r>
              <w:rPr>
                <w:b/>
                <w:sz w:val="18"/>
              </w:rPr>
              <w:t>FATORES</w:t>
            </w:r>
            <w:r>
              <w:rPr>
                <w:b/>
                <w:spacing w:val="-2"/>
                <w:sz w:val="18"/>
              </w:rPr>
              <w:t xml:space="preserve"> </w:t>
            </w:r>
            <w:r>
              <w:rPr>
                <w:b/>
                <w:sz w:val="18"/>
              </w:rPr>
              <w:t>DE</w:t>
            </w:r>
            <w:r>
              <w:rPr>
                <w:b/>
                <w:spacing w:val="-2"/>
                <w:sz w:val="18"/>
              </w:rPr>
              <w:t xml:space="preserve"> </w:t>
            </w:r>
            <w:r>
              <w:rPr>
                <w:b/>
                <w:sz w:val="18"/>
              </w:rPr>
              <w:t>RISCO</w:t>
            </w:r>
            <w:r>
              <w:rPr>
                <w:b/>
                <w:spacing w:val="-1"/>
                <w:sz w:val="18"/>
              </w:rPr>
              <w:t xml:space="preserve"> </w:t>
            </w:r>
            <w:r>
              <w:rPr>
                <w:b/>
                <w:sz w:val="18"/>
              </w:rPr>
              <w:t>DA</w:t>
            </w:r>
            <w:r>
              <w:rPr>
                <w:b/>
                <w:spacing w:val="-1"/>
                <w:sz w:val="18"/>
              </w:rPr>
              <w:t xml:space="preserve"> </w:t>
            </w:r>
            <w:r>
              <w:rPr>
                <w:b/>
                <w:spacing w:val="-2"/>
                <w:sz w:val="18"/>
              </w:rPr>
              <w:t>CARTEIRA</w:t>
            </w:r>
            <w:r>
              <w:rPr>
                <w:b/>
                <w:sz w:val="18"/>
              </w:rPr>
              <w:tab/>
              <w:t>CENÁRIO</w:t>
            </w:r>
            <w:r>
              <w:rPr>
                <w:b/>
                <w:spacing w:val="-9"/>
                <w:sz w:val="18"/>
              </w:rPr>
              <w:t xml:space="preserve"> </w:t>
            </w:r>
            <w:r>
              <w:rPr>
                <w:b/>
                <w:spacing w:val="-10"/>
                <w:sz w:val="18"/>
              </w:rPr>
              <w:t>1</w:t>
            </w:r>
            <w:r>
              <w:rPr>
                <w:b/>
                <w:sz w:val="18"/>
              </w:rPr>
              <w:tab/>
              <w:t>CENÁRIO</w:t>
            </w:r>
            <w:r>
              <w:rPr>
                <w:b/>
                <w:spacing w:val="-9"/>
                <w:sz w:val="18"/>
              </w:rPr>
              <w:t xml:space="preserve"> </w:t>
            </w:r>
            <w:r>
              <w:rPr>
                <w:b/>
                <w:spacing w:val="-10"/>
                <w:sz w:val="18"/>
              </w:rPr>
              <w:t>2</w:t>
            </w:r>
            <w:r>
              <w:rPr>
                <w:b/>
                <w:sz w:val="18"/>
              </w:rPr>
              <w:tab/>
              <w:t>CENÁRIO</w:t>
            </w:r>
            <w:r>
              <w:rPr>
                <w:b/>
                <w:spacing w:val="-9"/>
                <w:sz w:val="18"/>
              </w:rPr>
              <w:t xml:space="preserve"> </w:t>
            </w:r>
            <w:r>
              <w:rPr>
                <w:b/>
                <w:spacing w:val="-10"/>
                <w:sz w:val="18"/>
              </w:rPr>
              <w:t>3</w:t>
            </w:r>
          </w:p>
        </w:tc>
      </w:tr>
    </w:tbl>
    <w:p w14:paraId="429BA0B0" w14:textId="77777777" w:rsidR="008246B4" w:rsidRDefault="008246B4">
      <w:pPr>
        <w:pStyle w:val="Corpodetexto"/>
        <w:spacing w:before="3" w:after="1"/>
        <w:rPr>
          <w:sz w:val="16"/>
        </w:rPr>
      </w:pPr>
    </w:p>
    <w:tbl>
      <w:tblPr>
        <w:tblStyle w:val="TableNormal"/>
        <w:tblW w:w="0" w:type="auto"/>
        <w:tblInd w:w="700" w:type="dxa"/>
        <w:tblLayout w:type="fixed"/>
        <w:tblLook w:val="01E0" w:firstRow="1" w:lastRow="1" w:firstColumn="1" w:lastColumn="1" w:noHBand="0" w:noVBand="0"/>
      </w:tblPr>
      <w:tblGrid>
        <w:gridCol w:w="4489"/>
        <w:gridCol w:w="2568"/>
        <w:gridCol w:w="1619"/>
        <w:gridCol w:w="1263"/>
      </w:tblGrid>
      <w:tr w:rsidR="008246B4" w14:paraId="429BA0B5" w14:textId="77777777">
        <w:trPr>
          <w:trHeight w:val="203"/>
        </w:trPr>
        <w:tc>
          <w:tcPr>
            <w:tcW w:w="4489" w:type="dxa"/>
            <w:tcBorders>
              <w:bottom w:val="single" w:sz="4" w:space="0" w:color="000000"/>
            </w:tcBorders>
          </w:tcPr>
          <w:p w14:paraId="429BA0B1" w14:textId="77777777" w:rsidR="008246B4" w:rsidRDefault="008C744B">
            <w:pPr>
              <w:pStyle w:val="TableParagraph"/>
              <w:spacing w:line="184" w:lineRule="exact"/>
              <w:ind w:left="86"/>
              <w:jc w:val="left"/>
              <w:rPr>
                <w:sz w:val="18"/>
              </w:rPr>
            </w:pPr>
            <w:r>
              <w:rPr>
                <w:sz w:val="18"/>
              </w:rPr>
              <w:t>Taxa de</w:t>
            </w:r>
            <w:r>
              <w:rPr>
                <w:spacing w:val="-1"/>
                <w:sz w:val="18"/>
              </w:rPr>
              <w:t xml:space="preserve"> </w:t>
            </w:r>
            <w:r>
              <w:rPr>
                <w:sz w:val="18"/>
              </w:rPr>
              <w:t>Juros</w:t>
            </w:r>
            <w:r>
              <w:rPr>
                <w:spacing w:val="-1"/>
                <w:sz w:val="18"/>
              </w:rPr>
              <w:t xml:space="preserve"> </w:t>
            </w:r>
            <w:r>
              <w:rPr>
                <w:sz w:val="18"/>
              </w:rPr>
              <w:t>Pré</w:t>
            </w:r>
            <w:r>
              <w:rPr>
                <w:spacing w:val="-1"/>
                <w:sz w:val="18"/>
              </w:rPr>
              <w:t xml:space="preserve"> </w:t>
            </w:r>
            <w:r>
              <w:rPr>
                <w:sz w:val="18"/>
              </w:rPr>
              <w:t>-</w:t>
            </w:r>
            <w:r>
              <w:rPr>
                <w:spacing w:val="-1"/>
                <w:sz w:val="18"/>
              </w:rPr>
              <w:t xml:space="preserve"> </w:t>
            </w:r>
            <w:r>
              <w:rPr>
                <w:spacing w:val="-2"/>
                <w:sz w:val="18"/>
              </w:rPr>
              <w:t>Fixada</w:t>
            </w:r>
          </w:p>
        </w:tc>
        <w:tc>
          <w:tcPr>
            <w:tcW w:w="2568" w:type="dxa"/>
            <w:tcBorders>
              <w:bottom w:val="single" w:sz="4" w:space="0" w:color="000000"/>
            </w:tcBorders>
          </w:tcPr>
          <w:p w14:paraId="429BA0B2" w14:textId="77777777" w:rsidR="008246B4" w:rsidRDefault="008C744B">
            <w:pPr>
              <w:pStyle w:val="TableParagraph"/>
              <w:spacing w:line="184" w:lineRule="exact"/>
              <w:ind w:right="419"/>
              <w:rPr>
                <w:sz w:val="18"/>
              </w:rPr>
            </w:pPr>
            <w:r>
              <w:rPr>
                <w:spacing w:val="-2"/>
                <w:sz w:val="18"/>
              </w:rPr>
              <w:t>0,1953%</w:t>
            </w:r>
          </w:p>
        </w:tc>
        <w:tc>
          <w:tcPr>
            <w:tcW w:w="1619" w:type="dxa"/>
            <w:tcBorders>
              <w:bottom w:val="single" w:sz="4" w:space="0" w:color="000000"/>
            </w:tcBorders>
          </w:tcPr>
          <w:p w14:paraId="429BA0B3" w14:textId="77777777" w:rsidR="008246B4" w:rsidRDefault="008C744B">
            <w:pPr>
              <w:pStyle w:val="TableParagraph"/>
              <w:spacing w:line="184" w:lineRule="exact"/>
              <w:ind w:left="61" w:right="3"/>
              <w:jc w:val="center"/>
              <w:rPr>
                <w:sz w:val="18"/>
              </w:rPr>
            </w:pPr>
            <w:r>
              <w:rPr>
                <w:spacing w:val="-2"/>
                <w:sz w:val="18"/>
              </w:rPr>
              <w:t>0,4656%</w:t>
            </w:r>
          </w:p>
        </w:tc>
        <w:tc>
          <w:tcPr>
            <w:tcW w:w="1263" w:type="dxa"/>
            <w:tcBorders>
              <w:bottom w:val="single" w:sz="4" w:space="0" w:color="000000"/>
            </w:tcBorders>
          </w:tcPr>
          <w:p w14:paraId="429BA0B4" w14:textId="77777777" w:rsidR="008246B4" w:rsidRDefault="008C744B">
            <w:pPr>
              <w:pStyle w:val="TableParagraph"/>
              <w:spacing w:line="184" w:lineRule="exact"/>
              <w:ind w:right="63"/>
              <w:rPr>
                <w:sz w:val="18"/>
              </w:rPr>
            </w:pPr>
            <w:r>
              <w:rPr>
                <w:spacing w:val="-2"/>
                <w:sz w:val="18"/>
              </w:rPr>
              <w:t>0,8637%</w:t>
            </w:r>
          </w:p>
        </w:tc>
      </w:tr>
      <w:tr w:rsidR="008246B4" w14:paraId="429BA0BA" w14:textId="77777777">
        <w:trPr>
          <w:trHeight w:val="388"/>
        </w:trPr>
        <w:tc>
          <w:tcPr>
            <w:tcW w:w="4489" w:type="dxa"/>
            <w:tcBorders>
              <w:top w:val="single" w:sz="4" w:space="0" w:color="000000"/>
              <w:bottom w:val="single" w:sz="4" w:space="0" w:color="000000"/>
            </w:tcBorders>
          </w:tcPr>
          <w:p w14:paraId="429BA0B6" w14:textId="77777777" w:rsidR="008246B4" w:rsidRDefault="008C744B">
            <w:pPr>
              <w:pStyle w:val="TableParagraph"/>
              <w:spacing w:before="181" w:line="187" w:lineRule="exact"/>
              <w:ind w:left="86"/>
              <w:jc w:val="left"/>
              <w:rPr>
                <w:sz w:val="18"/>
              </w:rPr>
            </w:pPr>
            <w:r>
              <w:rPr>
                <w:sz w:val="18"/>
              </w:rPr>
              <w:t>Cupom</w:t>
            </w:r>
            <w:r>
              <w:rPr>
                <w:spacing w:val="-3"/>
                <w:sz w:val="18"/>
              </w:rPr>
              <w:t xml:space="preserve"> </w:t>
            </w:r>
            <w:r>
              <w:rPr>
                <w:sz w:val="18"/>
              </w:rPr>
              <w:t>de</w:t>
            </w:r>
            <w:r>
              <w:rPr>
                <w:spacing w:val="-4"/>
                <w:sz w:val="18"/>
              </w:rPr>
              <w:t xml:space="preserve"> </w:t>
            </w:r>
            <w:r>
              <w:rPr>
                <w:sz w:val="18"/>
              </w:rPr>
              <w:t>taxa</w:t>
            </w:r>
            <w:r>
              <w:rPr>
                <w:spacing w:val="-4"/>
                <w:sz w:val="18"/>
              </w:rPr>
              <w:t xml:space="preserve"> </w:t>
            </w:r>
            <w:r>
              <w:rPr>
                <w:sz w:val="18"/>
              </w:rPr>
              <w:t>de</w:t>
            </w:r>
            <w:r>
              <w:rPr>
                <w:spacing w:val="-5"/>
                <w:sz w:val="18"/>
              </w:rPr>
              <w:t xml:space="preserve"> </w:t>
            </w:r>
            <w:r>
              <w:rPr>
                <w:sz w:val="18"/>
              </w:rPr>
              <w:t>juros</w:t>
            </w:r>
            <w:r>
              <w:rPr>
                <w:spacing w:val="-4"/>
                <w:sz w:val="18"/>
              </w:rPr>
              <w:t xml:space="preserve"> </w:t>
            </w:r>
            <w:r>
              <w:rPr>
                <w:sz w:val="18"/>
              </w:rPr>
              <w:t>-</w:t>
            </w:r>
            <w:r>
              <w:rPr>
                <w:spacing w:val="-4"/>
                <w:sz w:val="18"/>
              </w:rPr>
              <w:t xml:space="preserve"> TJLP</w:t>
            </w:r>
          </w:p>
        </w:tc>
        <w:tc>
          <w:tcPr>
            <w:tcW w:w="2568" w:type="dxa"/>
            <w:tcBorders>
              <w:top w:val="single" w:sz="4" w:space="0" w:color="000000"/>
              <w:bottom w:val="single" w:sz="4" w:space="0" w:color="000000"/>
            </w:tcBorders>
          </w:tcPr>
          <w:p w14:paraId="429BA0B7" w14:textId="77777777" w:rsidR="008246B4" w:rsidRDefault="008C744B">
            <w:pPr>
              <w:pStyle w:val="TableParagraph"/>
              <w:spacing w:before="181" w:line="187" w:lineRule="exact"/>
              <w:ind w:right="419"/>
              <w:rPr>
                <w:sz w:val="18"/>
              </w:rPr>
            </w:pPr>
            <w:r>
              <w:rPr>
                <w:spacing w:val="-2"/>
                <w:sz w:val="18"/>
              </w:rPr>
              <w:t>0,0000%</w:t>
            </w:r>
          </w:p>
        </w:tc>
        <w:tc>
          <w:tcPr>
            <w:tcW w:w="1619" w:type="dxa"/>
            <w:tcBorders>
              <w:top w:val="single" w:sz="4" w:space="0" w:color="000000"/>
              <w:bottom w:val="single" w:sz="4" w:space="0" w:color="000000"/>
            </w:tcBorders>
          </w:tcPr>
          <w:p w14:paraId="429BA0B8" w14:textId="77777777" w:rsidR="008246B4" w:rsidRDefault="008C744B">
            <w:pPr>
              <w:pStyle w:val="TableParagraph"/>
              <w:spacing w:before="181" w:line="187" w:lineRule="exact"/>
              <w:ind w:left="61" w:right="3"/>
              <w:jc w:val="center"/>
              <w:rPr>
                <w:sz w:val="18"/>
              </w:rPr>
            </w:pPr>
            <w:r>
              <w:rPr>
                <w:spacing w:val="-2"/>
                <w:sz w:val="18"/>
              </w:rPr>
              <w:t>0,0000%</w:t>
            </w:r>
          </w:p>
        </w:tc>
        <w:tc>
          <w:tcPr>
            <w:tcW w:w="1263" w:type="dxa"/>
            <w:tcBorders>
              <w:top w:val="single" w:sz="4" w:space="0" w:color="000000"/>
              <w:bottom w:val="single" w:sz="4" w:space="0" w:color="000000"/>
            </w:tcBorders>
          </w:tcPr>
          <w:p w14:paraId="429BA0B9" w14:textId="77777777" w:rsidR="008246B4" w:rsidRDefault="008C744B">
            <w:pPr>
              <w:pStyle w:val="TableParagraph"/>
              <w:spacing w:before="181" w:line="187" w:lineRule="exact"/>
              <w:ind w:right="63"/>
              <w:rPr>
                <w:sz w:val="18"/>
              </w:rPr>
            </w:pPr>
            <w:r>
              <w:rPr>
                <w:spacing w:val="-2"/>
                <w:sz w:val="18"/>
              </w:rPr>
              <w:t>0,0001%</w:t>
            </w:r>
          </w:p>
        </w:tc>
      </w:tr>
      <w:tr w:rsidR="008246B4" w14:paraId="429BA0BF" w14:textId="77777777">
        <w:trPr>
          <w:trHeight w:val="390"/>
        </w:trPr>
        <w:tc>
          <w:tcPr>
            <w:tcW w:w="4489" w:type="dxa"/>
            <w:tcBorders>
              <w:top w:val="single" w:sz="4" w:space="0" w:color="000000"/>
              <w:bottom w:val="single" w:sz="4" w:space="0" w:color="000000"/>
            </w:tcBorders>
          </w:tcPr>
          <w:p w14:paraId="429BA0BB" w14:textId="77777777" w:rsidR="008246B4" w:rsidRDefault="008C744B">
            <w:pPr>
              <w:pStyle w:val="TableParagraph"/>
              <w:spacing w:before="183" w:line="187" w:lineRule="exact"/>
              <w:ind w:left="86"/>
              <w:jc w:val="left"/>
              <w:rPr>
                <w:sz w:val="18"/>
              </w:rPr>
            </w:pPr>
            <w:r>
              <w:rPr>
                <w:sz w:val="18"/>
              </w:rPr>
              <w:t>Cupom</w:t>
            </w:r>
            <w:r>
              <w:rPr>
                <w:spacing w:val="-3"/>
                <w:sz w:val="18"/>
              </w:rPr>
              <w:t xml:space="preserve"> </w:t>
            </w:r>
            <w:r>
              <w:rPr>
                <w:sz w:val="18"/>
              </w:rPr>
              <w:t>de</w:t>
            </w:r>
            <w:r>
              <w:rPr>
                <w:spacing w:val="-4"/>
                <w:sz w:val="18"/>
              </w:rPr>
              <w:t xml:space="preserve"> </w:t>
            </w:r>
            <w:r>
              <w:rPr>
                <w:sz w:val="18"/>
              </w:rPr>
              <w:t>taxa</w:t>
            </w:r>
            <w:r>
              <w:rPr>
                <w:spacing w:val="-4"/>
                <w:sz w:val="18"/>
              </w:rPr>
              <w:t xml:space="preserve"> </w:t>
            </w:r>
            <w:r>
              <w:rPr>
                <w:sz w:val="18"/>
              </w:rPr>
              <w:t>de</w:t>
            </w:r>
            <w:r>
              <w:rPr>
                <w:spacing w:val="-5"/>
                <w:sz w:val="18"/>
              </w:rPr>
              <w:t xml:space="preserve"> </w:t>
            </w:r>
            <w:r>
              <w:rPr>
                <w:sz w:val="18"/>
              </w:rPr>
              <w:t>juros</w:t>
            </w:r>
            <w:r>
              <w:rPr>
                <w:spacing w:val="-4"/>
                <w:sz w:val="18"/>
              </w:rPr>
              <w:t xml:space="preserve"> </w:t>
            </w:r>
            <w:r>
              <w:rPr>
                <w:sz w:val="18"/>
              </w:rPr>
              <w:t>-</w:t>
            </w:r>
            <w:r>
              <w:rPr>
                <w:spacing w:val="-4"/>
                <w:sz w:val="18"/>
              </w:rPr>
              <w:t xml:space="preserve"> </w:t>
            </w:r>
            <w:r>
              <w:rPr>
                <w:spacing w:val="-5"/>
                <w:sz w:val="18"/>
              </w:rPr>
              <w:t>TLP</w:t>
            </w:r>
          </w:p>
        </w:tc>
        <w:tc>
          <w:tcPr>
            <w:tcW w:w="2568" w:type="dxa"/>
            <w:tcBorders>
              <w:top w:val="single" w:sz="4" w:space="0" w:color="000000"/>
              <w:bottom w:val="single" w:sz="4" w:space="0" w:color="000000"/>
            </w:tcBorders>
          </w:tcPr>
          <w:p w14:paraId="429BA0BC" w14:textId="77777777" w:rsidR="008246B4" w:rsidRDefault="008C744B">
            <w:pPr>
              <w:pStyle w:val="TableParagraph"/>
              <w:spacing w:before="183" w:line="187" w:lineRule="exact"/>
              <w:ind w:right="423"/>
              <w:rPr>
                <w:sz w:val="18"/>
              </w:rPr>
            </w:pPr>
            <w:r>
              <w:rPr>
                <w:spacing w:val="-2"/>
                <w:sz w:val="18"/>
              </w:rPr>
              <w:t>-0,0067%</w:t>
            </w:r>
          </w:p>
        </w:tc>
        <w:tc>
          <w:tcPr>
            <w:tcW w:w="1619" w:type="dxa"/>
            <w:tcBorders>
              <w:top w:val="single" w:sz="4" w:space="0" w:color="000000"/>
              <w:bottom w:val="single" w:sz="4" w:space="0" w:color="000000"/>
            </w:tcBorders>
          </w:tcPr>
          <w:p w14:paraId="429BA0BD" w14:textId="77777777" w:rsidR="008246B4" w:rsidRDefault="008C744B">
            <w:pPr>
              <w:pStyle w:val="TableParagraph"/>
              <w:spacing w:before="183" w:line="187" w:lineRule="exact"/>
              <w:ind w:left="58" w:right="61"/>
              <w:jc w:val="center"/>
              <w:rPr>
                <w:sz w:val="18"/>
              </w:rPr>
            </w:pPr>
            <w:r>
              <w:rPr>
                <w:spacing w:val="-2"/>
                <w:sz w:val="18"/>
              </w:rPr>
              <w:t>-0,0161%</w:t>
            </w:r>
          </w:p>
        </w:tc>
        <w:tc>
          <w:tcPr>
            <w:tcW w:w="1263" w:type="dxa"/>
            <w:tcBorders>
              <w:top w:val="single" w:sz="4" w:space="0" w:color="000000"/>
              <w:bottom w:val="single" w:sz="4" w:space="0" w:color="000000"/>
            </w:tcBorders>
          </w:tcPr>
          <w:p w14:paraId="429BA0BE" w14:textId="77777777" w:rsidR="008246B4" w:rsidRDefault="008C744B">
            <w:pPr>
              <w:pStyle w:val="TableParagraph"/>
              <w:spacing w:before="183" w:line="187" w:lineRule="exact"/>
              <w:ind w:right="68"/>
              <w:rPr>
                <w:sz w:val="18"/>
              </w:rPr>
            </w:pPr>
            <w:r>
              <w:rPr>
                <w:spacing w:val="-2"/>
                <w:sz w:val="18"/>
              </w:rPr>
              <w:t>-0,0307%</w:t>
            </w:r>
          </w:p>
        </w:tc>
      </w:tr>
      <w:tr w:rsidR="008246B4" w14:paraId="429BA0C4" w14:textId="77777777">
        <w:trPr>
          <w:trHeight w:val="390"/>
        </w:trPr>
        <w:tc>
          <w:tcPr>
            <w:tcW w:w="4489" w:type="dxa"/>
            <w:tcBorders>
              <w:top w:val="single" w:sz="4" w:space="0" w:color="000000"/>
              <w:bottom w:val="single" w:sz="4" w:space="0" w:color="000000"/>
            </w:tcBorders>
          </w:tcPr>
          <w:p w14:paraId="429BA0C0" w14:textId="77777777" w:rsidR="008246B4" w:rsidRDefault="008C744B">
            <w:pPr>
              <w:pStyle w:val="TableParagraph"/>
              <w:spacing w:before="181" w:line="189" w:lineRule="exact"/>
              <w:ind w:left="86"/>
              <w:jc w:val="left"/>
              <w:rPr>
                <w:sz w:val="18"/>
              </w:rPr>
            </w:pPr>
            <w:r>
              <w:rPr>
                <w:sz w:val="18"/>
              </w:rPr>
              <w:t>Cupom</w:t>
            </w:r>
            <w:r>
              <w:rPr>
                <w:spacing w:val="-4"/>
                <w:sz w:val="18"/>
              </w:rPr>
              <w:t xml:space="preserve"> </w:t>
            </w:r>
            <w:r>
              <w:rPr>
                <w:sz w:val="18"/>
              </w:rPr>
              <w:t>de</w:t>
            </w:r>
            <w:r>
              <w:rPr>
                <w:spacing w:val="-6"/>
                <w:sz w:val="18"/>
              </w:rPr>
              <w:t xml:space="preserve"> </w:t>
            </w:r>
            <w:r>
              <w:rPr>
                <w:sz w:val="18"/>
              </w:rPr>
              <w:t>índice</w:t>
            </w:r>
            <w:r>
              <w:rPr>
                <w:spacing w:val="-5"/>
                <w:sz w:val="18"/>
              </w:rPr>
              <w:t xml:space="preserve"> </w:t>
            </w:r>
            <w:r>
              <w:rPr>
                <w:sz w:val="18"/>
              </w:rPr>
              <w:t>de</w:t>
            </w:r>
            <w:r>
              <w:rPr>
                <w:spacing w:val="-6"/>
                <w:sz w:val="18"/>
              </w:rPr>
              <w:t xml:space="preserve"> </w:t>
            </w:r>
            <w:r>
              <w:rPr>
                <w:sz w:val="18"/>
              </w:rPr>
              <w:t>preço</w:t>
            </w:r>
            <w:r>
              <w:rPr>
                <w:spacing w:val="-6"/>
                <w:sz w:val="18"/>
              </w:rPr>
              <w:t xml:space="preserve"> </w:t>
            </w:r>
            <w:r>
              <w:rPr>
                <w:sz w:val="18"/>
              </w:rPr>
              <w:t>-</w:t>
            </w:r>
            <w:r>
              <w:rPr>
                <w:spacing w:val="-5"/>
                <w:sz w:val="18"/>
              </w:rPr>
              <w:t xml:space="preserve"> </w:t>
            </w:r>
            <w:r>
              <w:rPr>
                <w:spacing w:val="-4"/>
                <w:sz w:val="18"/>
              </w:rPr>
              <w:t>IPCA</w:t>
            </w:r>
          </w:p>
        </w:tc>
        <w:tc>
          <w:tcPr>
            <w:tcW w:w="2568" w:type="dxa"/>
            <w:tcBorders>
              <w:top w:val="single" w:sz="4" w:space="0" w:color="000000"/>
              <w:bottom w:val="single" w:sz="4" w:space="0" w:color="000000"/>
            </w:tcBorders>
          </w:tcPr>
          <w:p w14:paraId="429BA0C1" w14:textId="77777777" w:rsidR="008246B4" w:rsidRDefault="008C744B">
            <w:pPr>
              <w:pStyle w:val="TableParagraph"/>
              <w:spacing w:before="181" w:line="189" w:lineRule="exact"/>
              <w:ind w:right="419"/>
              <w:rPr>
                <w:sz w:val="18"/>
              </w:rPr>
            </w:pPr>
            <w:r>
              <w:rPr>
                <w:spacing w:val="-2"/>
                <w:sz w:val="18"/>
              </w:rPr>
              <w:t>0,3155%</w:t>
            </w:r>
          </w:p>
        </w:tc>
        <w:tc>
          <w:tcPr>
            <w:tcW w:w="1619" w:type="dxa"/>
            <w:tcBorders>
              <w:top w:val="single" w:sz="4" w:space="0" w:color="000000"/>
              <w:bottom w:val="single" w:sz="4" w:space="0" w:color="000000"/>
            </w:tcBorders>
          </w:tcPr>
          <w:p w14:paraId="429BA0C2" w14:textId="77777777" w:rsidR="008246B4" w:rsidRDefault="008C744B">
            <w:pPr>
              <w:pStyle w:val="TableParagraph"/>
              <w:spacing w:before="181" w:line="189" w:lineRule="exact"/>
              <w:ind w:left="61" w:right="3"/>
              <w:jc w:val="center"/>
              <w:rPr>
                <w:sz w:val="18"/>
              </w:rPr>
            </w:pPr>
            <w:r>
              <w:rPr>
                <w:spacing w:val="-2"/>
                <w:sz w:val="18"/>
              </w:rPr>
              <w:t>0,7344%</w:t>
            </w:r>
          </w:p>
        </w:tc>
        <w:tc>
          <w:tcPr>
            <w:tcW w:w="1263" w:type="dxa"/>
            <w:tcBorders>
              <w:top w:val="single" w:sz="4" w:space="0" w:color="000000"/>
              <w:bottom w:val="single" w:sz="4" w:space="0" w:color="000000"/>
            </w:tcBorders>
          </w:tcPr>
          <w:p w14:paraId="429BA0C3" w14:textId="77777777" w:rsidR="008246B4" w:rsidRDefault="008C744B">
            <w:pPr>
              <w:pStyle w:val="TableParagraph"/>
              <w:spacing w:before="181" w:line="189" w:lineRule="exact"/>
              <w:ind w:right="63"/>
              <w:rPr>
                <w:sz w:val="18"/>
              </w:rPr>
            </w:pPr>
            <w:r>
              <w:rPr>
                <w:spacing w:val="-2"/>
                <w:sz w:val="18"/>
              </w:rPr>
              <w:t>1,3154%</w:t>
            </w:r>
          </w:p>
        </w:tc>
      </w:tr>
      <w:tr w:rsidR="008246B4" w14:paraId="429BA0C9" w14:textId="77777777">
        <w:trPr>
          <w:trHeight w:val="388"/>
        </w:trPr>
        <w:tc>
          <w:tcPr>
            <w:tcW w:w="4489" w:type="dxa"/>
            <w:tcBorders>
              <w:top w:val="single" w:sz="4" w:space="0" w:color="000000"/>
              <w:bottom w:val="single" w:sz="4" w:space="0" w:color="000000"/>
            </w:tcBorders>
          </w:tcPr>
          <w:p w14:paraId="429BA0C5" w14:textId="77777777" w:rsidR="008246B4" w:rsidRDefault="008C744B">
            <w:pPr>
              <w:pStyle w:val="TableParagraph"/>
              <w:spacing w:before="181" w:line="187" w:lineRule="exact"/>
              <w:ind w:left="86"/>
              <w:jc w:val="left"/>
              <w:rPr>
                <w:sz w:val="18"/>
              </w:rPr>
            </w:pPr>
            <w:r>
              <w:rPr>
                <w:sz w:val="18"/>
              </w:rPr>
              <w:t>Cupom</w:t>
            </w:r>
            <w:r>
              <w:rPr>
                <w:spacing w:val="-5"/>
                <w:sz w:val="18"/>
              </w:rPr>
              <w:t xml:space="preserve"> </w:t>
            </w:r>
            <w:r>
              <w:rPr>
                <w:sz w:val="18"/>
              </w:rPr>
              <w:t>de</w:t>
            </w:r>
            <w:r>
              <w:rPr>
                <w:spacing w:val="-6"/>
                <w:sz w:val="18"/>
              </w:rPr>
              <w:t xml:space="preserve"> </w:t>
            </w:r>
            <w:r>
              <w:rPr>
                <w:sz w:val="18"/>
              </w:rPr>
              <w:t>índice</w:t>
            </w:r>
            <w:r>
              <w:rPr>
                <w:spacing w:val="-6"/>
                <w:sz w:val="18"/>
              </w:rPr>
              <w:t xml:space="preserve"> </w:t>
            </w:r>
            <w:r>
              <w:rPr>
                <w:sz w:val="18"/>
              </w:rPr>
              <w:t>de</w:t>
            </w:r>
            <w:r>
              <w:rPr>
                <w:spacing w:val="-7"/>
                <w:sz w:val="18"/>
              </w:rPr>
              <w:t xml:space="preserve"> </w:t>
            </w:r>
            <w:r>
              <w:rPr>
                <w:sz w:val="18"/>
              </w:rPr>
              <w:t>preço</w:t>
            </w:r>
            <w:r>
              <w:rPr>
                <w:spacing w:val="-6"/>
                <w:sz w:val="18"/>
              </w:rPr>
              <w:t xml:space="preserve"> </w:t>
            </w:r>
            <w:r>
              <w:rPr>
                <w:sz w:val="18"/>
              </w:rPr>
              <w:t>-</w:t>
            </w:r>
            <w:r>
              <w:rPr>
                <w:spacing w:val="-6"/>
                <w:sz w:val="18"/>
              </w:rPr>
              <w:t xml:space="preserve"> </w:t>
            </w:r>
            <w:r>
              <w:rPr>
                <w:sz w:val="18"/>
              </w:rPr>
              <w:t>IPC-</w:t>
            </w:r>
            <w:r>
              <w:rPr>
                <w:spacing w:val="-4"/>
                <w:sz w:val="18"/>
              </w:rPr>
              <w:t>FIPE</w:t>
            </w:r>
          </w:p>
        </w:tc>
        <w:tc>
          <w:tcPr>
            <w:tcW w:w="2568" w:type="dxa"/>
            <w:tcBorders>
              <w:top w:val="single" w:sz="4" w:space="0" w:color="000000"/>
              <w:bottom w:val="single" w:sz="4" w:space="0" w:color="000000"/>
            </w:tcBorders>
          </w:tcPr>
          <w:p w14:paraId="429BA0C6" w14:textId="77777777" w:rsidR="008246B4" w:rsidRDefault="008C744B">
            <w:pPr>
              <w:pStyle w:val="TableParagraph"/>
              <w:spacing w:before="181" w:line="187" w:lineRule="exact"/>
              <w:ind w:right="419"/>
              <w:rPr>
                <w:sz w:val="18"/>
              </w:rPr>
            </w:pPr>
            <w:r>
              <w:rPr>
                <w:spacing w:val="-2"/>
                <w:sz w:val="18"/>
              </w:rPr>
              <w:t>0,0000%</w:t>
            </w:r>
          </w:p>
        </w:tc>
        <w:tc>
          <w:tcPr>
            <w:tcW w:w="1619" w:type="dxa"/>
            <w:tcBorders>
              <w:top w:val="single" w:sz="4" w:space="0" w:color="000000"/>
              <w:bottom w:val="single" w:sz="4" w:space="0" w:color="000000"/>
            </w:tcBorders>
          </w:tcPr>
          <w:p w14:paraId="429BA0C7" w14:textId="77777777" w:rsidR="008246B4" w:rsidRDefault="008C744B">
            <w:pPr>
              <w:pStyle w:val="TableParagraph"/>
              <w:spacing w:before="181" w:line="187" w:lineRule="exact"/>
              <w:ind w:left="61" w:right="3"/>
              <w:jc w:val="center"/>
              <w:rPr>
                <w:sz w:val="18"/>
              </w:rPr>
            </w:pPr>
            <w:r>
              <w:rPr>
                <w:spacing w:val="-2"/>
                <w:sz w:val="18"/>
              </w:rPr>
              <w:t>0,0001%</w:t>
            </w:r>
          </w:p>
        </w:tc>
        <w:tc>
          <w:tcPr>
            <w:tcW w:w="1263" w:type="dxa"/>
            <w:tcBorders>
              <w:top w:val="single" w:sz="4" w:space="0" w:color="000000"/>
              <w:bottom w:val="single" w:sz="4" w:space="0" w:color="000000"/>
            </w:tcBorders>
          </w:tcPr>
          <w:p w14:paraId="429BA0C8" w14:textId="77777777" w:rsidR="008246B4" w:rsidRDefault="008C744B">
            <w:pPr>
              <w:pStyle w:val="TableParagraph"/>
              <w:spacing w:before="181" w:line="187" w:lineRule="exact"/>
              <w:ind w:right="63"/>
              <w:rPr>
                <w:sz w:val="18"/>
              </w:rPr>
            </w:pPr>
            <w:r>
              <w:rPr>
                <w:spacing w:val="-2"/>
                <w:sz w:val="18"/>
              </w:rPr>
              <w:t>0,0002%</w:t>
            </w:r>
          </w:p>
        </w:tc>
      </w:tr>
      <w:tr w:rsidR="008246B4" w14:paraId="429BA0CE" w14:textId="77777777">
        <w:trPr>
          <w:trHeight w:val="390"/>
        </w:trPr>
        <w:tc>
          <w:tcPr>
            <w:tcW w:w="4489" w:type="dxa"/>
            <w:tcBorders>
              <w:top w:val="single" w:sz="4" w:space="0" w:color="000000"/>
              <w:bottom w:val="single" w:sz="4" w:space="0" w:color="000000"/>
            </w:tcBorders>
          </w:tcPr>
          <w:p w14:paraId="429BA0CA" w14:textId="77777777" w:rsidR="008246B4" w:rsidRDefault="008C744B">
            <w:pPr>
              <w:pStyle w:val="TableParagraph"/>
              <w:spacing w:before="183" w:line="187" w:lineRule="exact"/>
              <w:ind w:left="86"/>
              <w:jc w:val="left"/>
              <w:rPr>
                <w:sz w:val="18"/>
              </w:rPr>
            </w:pPr>
            <w:r>
              <w:rPr>
                <w:sz w:val="18"/>
              </w:rPr>
              <w:t>Cupom</w:t>
            </w:r>
            <w:r>
              <w:rPr>
                <w:spacing w:val="-4"/>
                <w:sz w:val="18"/>
              </w:rPr>
              <w:t xml:space="preserve"> </w:t>
            </w:r>
            <w:r>
              <w:rPr>
                <w:sz w:val="18"/>
              </w:rPr>
              <w:t>de</w:t>
            </w:r>
            <w:r>
              <w:rPr>
                <w:spacing w:val="-6"/>
                <w:sz w:val="18"/>
              </w:rPr>
              <w:t xml:space="preserve"> </w:t>
            </w:r>
            <w:r>
              <w:rPr>
                <w:sz w:val="18"/>
              </w:rPr>
              <w:t>índice</w:t>
            </w:r>
            <w:r>
              <w:rPr>
                <w:spacing w:val="-5"/>
                <w:sz w:val="18"/>
              </w:rPr>
              <w:t xml:space="preserve"> </w:t>
            </w:r>
            <w:r>
              <w:rPr>
                <w:sz w:val="18"/>
              </w:rPr>
              <w:t>de</w:t>
            </w:r>
            <w:r>
              <w:rPr>
                <w:spacing w:val="-6"/>
                <w:sz w:val="18"/>
              </w:rPr>
              <w:t xml:space="preserve"> </w:t>
            </w:r>
            <w:r>
              <w:rPr>
                <w:sz w:val="18"/>
              </w:rPr>
              <w:t>preço</w:t>
            </w:r>
            <w:r>
              <w:rPr>
                <w:spacing w:val="-6"/>
                <w:sz w:val="18"/>
              </w:rPr>
              <w:t xml:space="preserve"> </w:t>
            </w:r>
            <w:r>
              <w:rPr>
                <w:sz w:val="18"/>
              </w:rPr>
              <w:t>-</w:t>
            </w:r>
            <w:r>
              <w:rPr>
                <w:spacing w:val="-5"/>
                <w:sz w:val="18"/>
              </w:rPr>
              <w:t xml:space="preserve"> </w:t>
            </w:r>
            <w:r>
              <w:rPr>
                <w:spacing w:val="-4"/>
                <w:sz w:val="18"/>
              </w:rPr>
              <w:t>INPC</w:t>
            </w:r>
          </w:p>
        </w:tc>
        <w:tc>
          <w:tcPr>
            <w:tcW w:w="2568" w:type="dxa"/>
            <w:tcBorders>
              <w:top w:val="single" w:sz="4" w:space="0" w:color="000000"/>
              <w:bottom w:val="single" w:sz="4" w:space="0" w:color="000000"/>
            </w:tcBorders>
          </w:tcPr>
          <w:p w14:paraId="429BA0CB" w14:textId="77777777" w:rsidR="008246B4" w:rsidRDefault="008C744B">
            <w:pPr>
              <w:pStyle w:val="TableParagraph"/>
              <w:spacing w:before="183" w:line="187" w:lineRule="exact"/>
              <w:ind w:right="419"/>
              <w:rPr>
                <w:sz w:val="18"/>
              </w:rPr>
            </w:pPr>
            <w:r>
              <w:rPr>
                <w:spacing w:val="-2"/>
                <w:sz w:val="18"/>
              </w:rPr>
              <w:t>0,0274%</w:t>
            </w:r>
          </w:p>
        </w:tc>
        <w:tc>
          <w:tcPr>
            <w:tcW w:w="1619" w:type="dxa"/>
            <w:tcBorders>
              <w:top w:val="single" w:sz="4" w:space="0" w:color="000000"/>
              <w:bottom w:val="single" w:sz="4" w:space="0" w:color="000000"/>
            </w:tcBorders>
          </w:tcPr>
          <w:p w14:paraId="429BA0CC" w14:textId="77777777" w:rsidR="008246B4" w:rsidRDefault="008C744B">
            <w:pPr>
              <w:pStyle w:val="TableParagraph"/>
              <w:spacing w:before="183" w:line="187" w:lineRule="exact"/>
              <w:ind w:left="61" w:right="3"/>
              <w:jc w:val="center"/>
              <w:rPr>
                <w:sz w:val="18"/>
              </w:rPr>
            </w:pPr>
            <w:r>
              <w:rPr>
                <w:spacing w:val="-2"/>
                <w:sz w:val="18"/>
              </w:rPr>
              <w:t>0,0620%</w:t>
            </w:r>
          </w:p>
        </w:tc>
        <w:tc>
          <w:tcPr>
            <w:tcW w:w="1263" w:type="dxa"/>
            <w:tcBorders>
              <w:top w:val="single" w:sz="4" w:space="0" w:color="000000"/>
              <w:bottom w:val="single" w:sz="4" w:space="0" w:color="000000"/>
            </w:tcBorders>
          </w:tcPr>
          <w:p w14:paraId="429BA0CD" w14:textId="77777777" w:rsidR="008246B4" w:rsidRDefault="008C744B">
            <w:pPr>
              <w:pStyle w:val="TableParagraph"/>
              <w:spacing w:before="183" w:line="187" w:lineRule="exact"/>
              <w:ind w:right="63"/>
              <w:rPr>
                <w:sz w:val="18"/>
              </w:rPr>
            </w:pPr>
            <w:r>
              <w:rPr>
                <w:spacing w:val="-2"/>
                <w:sz w:val="18"/>
              </w:rPr>
              <w:t>0,1065%</w:t>
            </w:r>
          </w:p>
        </w:tc>
      </w:tr>
      <w:tr w:rsidR="008246B4" w14:paraId="429BA0D3" w14:textId="77777777">
        <w:trPr>
          <w:trHeight w:val="390"/>
        </w:trPr>
        <w:tc>
          <w:tcPr>
            <w:tcW w:w="4489" w:type="dxa"/>
            <w:tcBorders>
              <w:top w:val="single" w:sz="4" w:space="0" w:color="000000"/>
              <w:bottom w:val="single" w:sz="4" w:space="0" w:color="000000"/>
            </w:tcBorders>
          </w:tcPr>
          <w:p w14:paraId="429BA0CF" w14:textId="77777777" w:rsidR="008246B4" w:rsidRDefault="008C744B">
            <w:pPr>
              <w:pStyle w:val="TableParagraph"/>
              <w:spacing w:before="181" w:line="189" w:lineRule="exact"/>
              <w:ind w:left="86"/>
              <w:jc w:val="left"/>
              <w:rPr>
                <w:sz w:val="18"/>
              </w:rPr>
            </w:pPr>
            <w:r>
              <w:rPr>
                <w:sz w:val="18"/>
              </w:rPr>
              <w:t>Cupom</w:t>
            </w:r>
            <w:r>
              <w:rPr>
                <w:spacing w:val="-3"/>
                <w:sz w:val="18"/>
              </w:rPr>
              <w:t xml:space="preserve"> </w:t>
            </w:r>
            <w:r>
              <w:rPr>
                <w:sz w:val="18"/>
              </w:rPr>
              <w:t>de</w:t>
            </w:r>
            <w:r>
              <w:rPr>
                <w:spacing w:val="-4"/>
                <w:sz w:val="18"/>
              </w:rPr>
              <w:t xml:space="preserve"> </w:t>
            </w:r>
            <w:r>
              <w:rPr>
                <w:sz w:val="18"/>
              </w:rPr>
              <w:t>taxa</w:t>
            </w:r>
            <w:r>
              <w:rPr>
                <w:spacing w:val="-4"/>
                <w:sz w:val="18"/>
              </w:rPr>
              <w:t xml:space="preserve"> </w:t>
            </w:r>
            <w:r>
              <w:rPr>
                <w:sz w:val="18"/>
              </w:rPr>
              <w:t>de</w:t>
            </w:r>
            <w:r>
              <w:rPr>
                <w:spacing w:val="-5"/>
                <w:sz w:val="18"/>
              </w:rPr>
              <w:t xml:space="preserve"> </w:t>
            </w:r>
            <w:r>
              <w:rPr>
                <w:sz w:val="18"/>
              </w:rPr>
              <w:t>juros</w:t>
            </w:r>
            <w:r>
              <w:rPr>
                <w:spacing w:val="-4"/>
                <w:sz w:val="18"/>
              </w:rPr>
              <w:t xml:space="preserve"> </w:t>
            </w:r>
            <w:r>
              <w:rPr>
                <w:sz w:val="18"/>
              </w:rPr>
              <w:t>-</w:t>
            </w:r>
            <w:r>
              <w:rPr>
                <w:spacing w:val="-4"/>
                <w:sz w:val="18"/>
              </w:rPr>
              <w:t xml:space="preserve"> </w:t>
            </w:r>
            <w:r>
              <w:rPr>
                <w:spacing w:val="-5"/>
                <w:sz w:val="18"/>
              </w:rPr>
              <w:t>TR</w:t>
            </w:r>
          </w:p>
        </w:tc>
        <w:tc>
          <w:tcPr>
            <w:tcW w:w="2568" w:type="dxa"/>
            <w:tcBorders>
              <w:top w:val="single" w:sz="4" w:space="0" w:color="000000"/>
              <w:bottom w:val="single" w:sz="4" w:space="0" w:color="000000"/>
            </w:tcBorders>
          </w:tcPr>
          <w:p w14:paraId="429BA0D0" w14:textId="77777777" w:rsidR="008246B4" w:rsidRDefault="008C744B">
            <w:pPr>
              <w:pStyle w:val="TableParagraph"/>
              <w:spacing w:before="181" w:line="189" w:lineRule="exact"/>
              <w:ind w:right="419"/>
              <w:rPr>
                <w:sz w:val="18"/>
              </w:rPr>
            </w:pPr>
            <w:r>
              <w:rPr>
                <w:spacing w:val="-2"/>
                <w:sz w:val="18"/>
              </w:rPr>
              <w:t>0,0199%</w:t>
            </w:r>
          </w:p>
        </w:tc>
        <w:tc>
          <w:tcPr>
            <w:tcW w:w="1619" w:type="dxa"/>
            <w:tcBorders>
              <w:top w:val="single" w:sz="4" w:space="0" w:color="000000"/>
              <w:bottom w:val="single" w:sz="4" w:space="0" w:color="000000"/>
            </w:tcBorders>
          </w:tcPr>
          <w:p w14:paraId="429BA0D1" w14:textId="77777777" w:rsidR="008246B4" w:rsidRDefault="008C744B">
            <w:pPr>
              <w:pStyle w:val="TableParagraph"/>
              <w:spacing w:before="181" w:line="189" w:lineRule="exact"/>
              <w:ind w:left="61" w:right="3"/>
              <w:jc w:val="center"/>
              <w:rPr>
                <w:sz w:val="18"/>
              </w:rPr>
            </w:pPr>
            <w:r>
              <w:rPr>
                <w:spacing w:val="-2"/>
                <w:sz w:val="18"/>
              </w:rPr>
              <w:t>0,0473%</w:t>
            </w:r>
          </w:p>
        </w:tc>
        <w:tc>
          <w:tcPr>
            <w:tcW w:w="1263" w:type="dxa"/>
            <w:tcBorders>
              <w:top w:val="single" w:sz="4" w:space="0" w:color="000000"/>
              <w:bottom w:val="single" w:sz="4" w:space="0" w:color="000000"/>
            </w:tcBorders>
          </w:tcPr>
          <w:p w14:paraId="429BA0D2" w14:textId="77777777" w:rsidR="008246B4" w:rsidRDefault="008C744B">
            <w:pPr>
              <w:pStyle w:val="TableParagraph"/>
              <w:spacing w:before="181" w:line="189" w:lineRule="exact"/>
              <w:ind w:right="63"/>
              <w:rPr>
                <w:sz w:val="18"/>
              </w:rPr>
            </w:pPr>
            <w:r>
              <w:rPr>
                <w:spacing w:val="-2"/>
                <w:sz w:val="18"/>
              </w:rPr>
              <w:t>0,0872%</w:t>
            </w:r>
          </w:p>
        </w:tc>
      </w:tr>
    </w:tbl>
    <w:p w14:paraId="429BA0D4" w14:textId="77777777" w:rsidR="008246B4" w:rsidRDefault="008246B4">
      <w:pPr>
        <w:pStyle w:val="Corpodetexto"/>
        <w:spacing w:before="1"/>
      </w:pPr>
    </w:p>
    <w:p w14:paraId="429BA0D5" w14:textId="77777777" w:rsidR="008246B4" w:rsidRDefault="008C744B">
      <w:pPr>
        <w:pStyle w:val="Corpodetexto"/>
        <w:ind w:left="770"/>
        <w:jc w:val="both"/>
        <w:rPr>
          <w:position w:val="1"/>
        </w:rPr>
      </w:pPr>
      <w:r>
        <w:rPr>
          <w:b/>
          <w:position w:val="1"/>
          <w:u w:val="single"/>
        </w:rPr>
        <w:t>Nota:</w:t>
      </w:r>
      <w:r>
        <w:rPr>
          <w:b/>
          <w:spacing w:val="-9"/>
          <w:position w:val="1"/>
        </w:rPr>
        <w:t xml:space="preserve"> </w:t>
      </w:r>
      <w:r>
        <w:rPr>
          <w:position w:val="1"/>
        </w:rPr>
        <w:t>O</w:t>
      </w:r>
      <w:r>
        <w:rPr>
          <w:spacing w:val="-7"/>
          <w:position w:val="1"/>
        </w:rPr>
        <w:t xml:space="preserve"> </w:t>
      </w:r>
      <w:r>
        <w:rPr>
          <w:position w:val="1"/>
        </w:rPr>
        <w:t>PR</w:t>
      </w:r>
      <w:r>
        <w:rPr>
          <w:spacing w:val="-7"/>
          <w:position w:val="1"/>
        </w:rPr>
        <w:t xml:space="preserve"> </w:t>
      </w:r>
      <w:r>
        <w:rPr>
          <w:position w:val="1"/>
        </w:rPr>
        <w:t>utilizado</w:t>
      </w:r>
      <w:r>
        <w:rPr>
          <w:spacing w:val="-8"/>
          <w:position w:val="1"/>
        </w:rPr>
        <w:t xml:space="preserve"> </w:t>
      </w:r>
      <w:r>
        <w:rPr>
          <w:position w:val="1"/>
        </w:rPr>
        <w:t>é</w:t>
      </w:r>
      <w:r>
        <w:rPr>
          <w:spacing w:val="-7"/>
          <w:position w:val="1"/>
        </w:rPr>
        <w:t xml:space="preserve"> </w:t>
      </w:r>
      <w:r>
        <w:rPr>
          <w:position w:val="1"/>
        </w:rPr>
        <w:t>o</w:t>
      </w:r>
      <w:r>
        <w:rPr>
          <w:spacing w:val="-4"/>
          <w:position w:val="1"/>
        </w:rPr>
        <w:t xml:space="preserve"> </w:t>
      </w:r>
      <w:r>
        <w:rPr>
          <w:position w:val="1"/>
        </w:rPr>
        <w:t>Patrimônio</w:t>
      </w:r>
      <w:r>
        <w:rPr>
          <w:spacing w:val="-4"/>
          <w:position w:val="1"/>
        </w:rPr>
        <w:t xml:space="preserve"> </w:t>
      </w:r>
      <w:r>
        <w:rPr>
          <w:position w:val="1"/>
        </w:rPr>
        <w:t>de</w:t>
      </w:r>
      <w:r>
        <w:rPr>
          <w:spacing w:val="-8"/>
          <w:position w:val="1"/>
        </w:rPr>
        <w:t xml:space="preserve"> </w:t>
      </w:r>
      <w:r>
        <w:rPr>
          <w:position w:val="1"/>
        </w:rPr>
        <w:t>Referência</w:t>
      </w:r>
      <w:r>
        <w:rPr>
          <w:spacing w:val="-7"/>
          <w:position w:val="1"/>
        </w:rPr>
        <w:t xml:space="preserve"> </w:t>
      </w:r>
      <w:r>
        <w:rPr>
          <w:position w:val="1"/>
        </w:rPr>
        <w:t>para</w:t>
      </w:r>
      <w:r>
        <w:rPr>
          <w:spacing w:val="-4"/>
          <w:position w:val="1"/>
        </w:rPr>
        <w:t xml:space="preserve"> </w:t>
      </w:r>
      <w:r>
        <w:rPr>
          <w:position w:val="1"/>
        </w:rPr>
        <w:t>o</w:t>
      </w:r>
      <w:r>
        <w:rPr>
          <w:spacing w:val="-7"/>
          <w:position w:val="1"/>
        </w:rPr>
        <w:t xml:space="preserve"> </w:t>
      </w:r>
      <w:r>
        <w:rPr>
          <w:position w:val="1"/>
        </w:rPr>
        <w:t>Limite</w:t>
      </w:r>
      <w:r>
        <w:rPr>
          <w:spacing w:val="-4"/>
          <w:position w:val="1"/>
        </w:rPr>
        <w:t xml:space="preserve"> </w:t>
      </w:r>
      <w:r>
        <w:rPr>
          <w:position w:val="1"/>
        </w:rPr>
        <w:t>de</w:t>
      </w:r>
      <w:r>
        <w:rPr>
          <w:spacing w:val="-7"/>
          <w:position w:val="1"/>
        </w:rPr>
        <w:t xml:space="preserve"> </w:t>
      </w:r>
      <w:r>
        <w:rPr>
          <w:position w:val="1"/>
        </w:rPr>
        <w:t>Basileia</w:t>
      </w:r>
      <w:r>
        <w:rPr>
          <w:spacing w:val="-8"/>
          <w:position w:val="1"/>
        </w:rPr>
        <w:t xml:space="preserve"> </w:t>
      </w:r>
      <w:r>
        <w:rPr>
          <w:spacing w:val="-2"/>
          <w:position w:val="1"/>
        </w:rPr>
        <w:t>(PR</w:t>
      </w:r>
      <w:r>
        <w:rPr>
          <w:spacing w:val="-2"/>
          <w:sz w:val="13"/>
        </w:rPr>
        <w:t>RWA</w:t>
      </w:r>
      <w:r>
        <w:rPr>
          <w:spacing w:val="-2"/>
          <w:position w:val="1"/>
        </w:rPr>
        <w:t>).</w:t>
      </w:r>
    </w:p>
    <w:p w14:paraId="429BA0D6" w14:textId="77777777" w:rsidR="008246B4" w:rsidRDefault="008246B4">
      <w:pPr>
        <w:pStyle w:val="Corpodetexto"/>
        <w:spacing w:before="1"/>
      </w:pPr>
    </w:p>
    <w:p w14:paraId="429BA0D7" w14:textId="77777777" w:rsidR="008246B4" w:rsidRDefault="008C744B">
      <w:pPr>
        <w:pStyle w:val="Corpodetexto"/>
        <w:ind w:left="770" w:right="380"/>
      </w:pPr>
      <w:r>
        <w:rPr>
          <w:b/>
          <w:position w:val="1"/>
        </w:rPr>
        <w:t>Cenário</w:t>
      </w:r>
      <w:r>
        <w:rPr>
          <w:b/>
          <w:spacing w:val="-9"/>
          <w:position w:val="1"/>
        </w:rPr>
        <w:t xml:space="preserve"> </w:t>
      </w:r>
      <w:r>
        <w:rPr>
          <w:b/>
          <w:position w:val="1"/>
        </w:rPr>
        <w:t>1:</w:t>
      </w:r>
      <w:r>
        <w:rPr>
          <w:b/>
          <w:spacing w:val="-11"/>
          <w:position w:val="1"/>
        </w:rPr>
        <w:t xml:space="preserve"> </w:t>
      </w:r>
      <w:r>
        <w:rPr>
          <w:position w:val="1"/>
        </w:rPr>
        <w:t>Estimativa</w:t>
      </w:r>
      <w:r>
        <w:rPr>
          <w:spacing w:val="-11"/>
          <w:position w:val="1"/>
        </w:rPr>
        <w:t xml:space="preserve"> </w:t>
      </w:r>
      <w:r>
        <w:rPr>
          <w:position w:val="1"/>
        </w:rPr>
        <w:t>de</w:t>
      </w:r>
      <w:r>
        <w:rPr>
          <w:spacing w:val="-9"/>
          <w:position w:val="1"/>
        </w:rPr>
        <w:t xml:space="preserve"> </w:t>
      </w:r>
      <w:r>
        <w:rPr>
          <w:position w:val="1"/>
        </w:rPr>
        <w:t>perda</w:t>
      </w:r>
      <w:r>
        <w:rPr>
          <w:spacing w:val="-9"/>
          <w:position w:val="1"/>
        </w:rPr>
        <w:t xml:space="preserve"> </w:t>
      </w:r>
      <w:r>
        <w:rPr>
          <w:position w:val="1"/>
        </w:rPr>
        <w:t>do</w:t>
      </w:r>
      <w:r>
        <w:rPr>
          <w:spacing w:val="-9"/>
          <w:position w:val="1"/>
        </w:rPr>
        <w:t xml:space="preserve"> </w:t>
      </w:r>
      <w:r>
        <w:rPr>
          <w:position w:val="1"/>
        </w:rPr>
        <w:t>PR</w:t>
      </w:r>
      <w:r>
        <w:rPr>
          <w:sz w:val="13"/>
        </w:rPr>
        <w:t>RWA</w:t>
      </w:r>
      <w:r>
        <w:rPr>
          <w:position w:val="1"/>
        </w:rPr>
        <w:t>,</w:t>
      </w:r>
      <w:r>
        <w:rPr>
          <w:spacing w:val="-11"/>
          <w:position w:val="1"/>
        </w:rPr>
        <w:t xml:space="preserve"> </w:t>
      </w:r>
      <w:r>
        <w:rPr>
          <w:position w:val="1"/>
        </w:rPr>
        <w:t>relacionada</w:t>
      </w:r>
      <w:r>
        <w:rPr>
          <w:spacing w:val="-8"/>
          <w:position w:val="1"/>
        </w:rPr>
        <w:t xml:space="preserve"> </w:t>
      </w:r>
      <w:r>
        <w:rPr>
          <w:position w:val="1"/>
        </w:rPr>
        <w:t>à</w:t>
      </w:r>
      <w:r>
        <w:rPr>
          <w:spacing w:val="-11"/>
          <w:position w:val="1"/>
        </w:rPr>
        <w:t xml:space="preserve"> </w:t>
      </w:r>
      <w:r>
        <w:rPr>
          <w:position w:val="1"/>
        </w:rPr>
        <w:t>redução</w:t>
      </w:r>
      <w:r>
        <w:rPr>
          <w:spacing w:val="-11"/>
          <w:position w:val="1"/>
        </w:rPr>
        <w:t xml:space="preserve"> </w:t>
      </w:r>
      <w:r>
        <w:rPr>
          <w:position w:val="1"/>
        </w:rPr>
        <w:t>do</w:t>
      </w:r>
      <w:r>
        <w:rPr>
          <w:spacing w:val="-9"/>
          <w:position w:val="1"/>
        </w:rPr>
        <w:t xml:space="preserve"> </w:t>
      </w:r>
      <w:r>
        <w:rPr>
          <w:position w:val="1"/>
        </w:rPr>
        <w:t>valor</w:t>
      </w:r>
      <w:r>
        <w:rPr>
          <w:spacing w:val="-8"/>
          <w:position w:val="1"/>
        </w:rPr>
        <w:t xml:space="preserve"> </w:t>
      </w:r>
      <w:r>
        <w:rPr>
          <w:position w:val="1"/>
        </w:rPr>
        <w:t>de</w:t>
      </w:r>
      <w:r>
        <w:rPr>
          <w:spacing w:val="-12"/>
          <w:position w:val="1"/>
        </w:rPr>
        <w:t xml:space="preserve"> </w:t>
      </w:r>
      <w:r>
        <w:rPr>
          <w:position w:val="1"/>
        </w:rPr>
        <w:t>mercado</w:t>
      </w:r>
      <w:r>
        <w:rPr>
          <w:spacing w:val="-12"/>
          <w:position w:val="1"/>
        </w:rPr>
        <w:t xml:space="preserve"> </w:t>
      </w:r>
      <w:r>
        <w:rPr>
          <w:position w:val="1"/>
        </w:rPr>
        <w:t>das</w:t>
      </w:r>
      <w:r>
        <w:rPr>
          <w:spacing w:val="-8"/>
          <w:position w:val="1"/>
        </w:rPr>
        <w:t xml:space="preserve"> </w:t>
      </w:r>
      <w:r>
        <w:rPr>
          <w:position w:val="1"/>
        </w:rPr>
        <w:t>operações</w:t>
      </w:r>
      <w:r>
        <w:rPr>
          <w:spacing w:val="-11"/>
          <w:position w:val="1"/>
        </w:rPr>
        <w:t xml:space="preserve"> </w:t>
      </w:r>
      <w:r>
        <w:rPr>
          <w:position w:val="1"/>
        </w:rPr>
        <w:t>de</w:t>
      </w:r>
      <w:r>
        <w:rPr>
          <w:spacing w:val="-9"/>
          <w:position w:val="1"/>
        </w:rPr>
        <w:t xml:space="preserve"> </w:t>
      </w:r>
      <w:r>
        <w:rPr>
          <w:position w:val="1"/>
        </w:rPr>
        <w:t xml:space="preserve">crédito </w:t>
      </w:r>
      <w:r>
        <w:t>e de tesouraria, por meio de choques paralelos nas curvas de juros, correspondentes a 2 pontos percentuais.</w:t>
      </w:r>
    </w:p>
    <w:p w14:paraId="429BA0D8" w14:textId="77777777" w:rsidR="008246B4" w:rsidRDefault="008246B4">
      <w:pPr>
        <w:pStyle w:val="Corpodetexto"/>
        <w:spacing w:before="1"/>
      </w:pPr>
    </w:p>
    <w:p w14:paraId="429BA0D9" w14:textId="77777777" w:rsidR="008246B4" w:rsidRDefault="008C744B">
      <w:pPr>
        <w:pStyle w:val="Corpodetexto"/>
        <w:ind w:left="770" w:right="380"/>
      </w:pPr>
      <w:r>
        <w:rPr>
          <w:b/>
          <w:position w:val="1"/>
        </w:rPr>
        <w:t>Cenário</w:t>
      </w:r>
      <w:r>
        <w:rPr>
          <w:b/>
          <w:spacing w:val="-9"/>
          <w:position w:val="1"/>
        </w:rPr>
        <w:t xml:space="preserve"> </w:t>
      </w:r>
      <w:r>
        <w:rPr>
          <w:b/>
          <w:position w:val="1"/>
        </w:rPr>
        <w:t>2:</w:t>
      </w:r>
      <w:r>
        <w:rPr>
          <w:b/>
          <w:spacing w:val="-11"/>
          <w:position w:val="1"/>
        </w:rPr>
        <w:t xml:space="preserve"> </w:t>
      </w:r>
      <w:r>
        <w:rPr>
          <w:position w:val="1"/>
        </w:rPr>
        <w:t>Estimativa</w:t>
      </w:r>
      <w:r>
        <w:rPr>
          <w:spacing w:val="-11"/>
          <w:position w:val="1"/>
        </w:rPr>
        <w:t xml:space="preserve"> </w:t>
      </w:r>
      <w:r>
        <w:rPr>
          <w:position w:val="1"/>
        </w:rPr>
        <w:t>de</w:t>
      </w:r>
      <w:r>
        <w:rPr>
          <w:spacing w:val="-9"/>
          <w:position w:val="1"/>
        </w:rPr>
        <w:t xml:space="preserve"> </w:t>
      </w:r>
      <w:r>
        <w:rPr>
          <w:position w:val="1"/>
        </w:rPr>
        <w:t>perda</w:t>
      </w:r>
      <w:r>
        <w:rPr>
          <w:spacing w:val="-9"/>
          <w:position w:val="1"/>
        </w:rPr>
        <w:t xml:space="preserve"> </w:t>
      </w:r>
      <w:r>
        <w:rPr>
          <w:position w:val="1"/>
        </w:rPr>
        <w:t>do</w:t>
      </w:r>
      <w:r>
        <w:rPr>
          <w:spacing w:val="-9"/>
          <w:position w:val="1"/>
        </w:rPr>
        <w:t xml:space="preserve"> </w:t>
      </w:r>
      <w:r>
        <w:rPr>
          <w:position w:val="1"/>
        </w:rPr>
        <w:t>PR</w:t>
      </w:r>
      <w:r>
        <w:rPr>
          <w:sz w:val="13"/>
        </w:rPr>
        <w:t>RWA</w:t>
      </w:r>
      <w:r>
        <w:rPr>
          <w:position w:val="1"/>
        </w:rPr>
        <w:t>,</w:t>
      </w:r>
      <w:r>
        <w:rPr>
          <w:spacing w:val="-11"/>
          <w:position w:val="1"/>
        </w:rPr>
        <w:t xml:space="preserve"> </w:t>
      </w:r>
      <w:r>
        <w:rPr>
          <w:position w:val="1"/>
        </w:rPr>
        <w:t>relacionada</w:t>
      </w:r>
      <w:r>
        <w:rPr>
          <w:spacing w:val="-8"/>
          <w:position w:val="1"/>
        </w:rPr>
        <w:t xml:space="preserve"> </w:t>
      </w:r>
      <w:r>
        <w:rPr>
          <w:position w:val="1"/>
        </w:rPr>
        <w:t>à</w:t>
      </w:r>
      <w:r>
        <w:rPr>
          <w:spacing w:val="-11"/>
          <w:position w:val="1"/>
        </w:rPr>
        <w:t xml:space="preserve"> </w:t>
      </w:r>
      <w:r>
        <w:rPr>
          <w:position w:val="1"/>
        </w:rPr>
        <w:t>redução</w:t>
      </w:r>
      <w:r>
        <w:rPr>
          <w:spacing w:val="-11"/>
          <w:position w:val="1"/>
        </w:rPr>
        <w:t xml:space="preserve"> </w:t>
      </w:r>
      <w:r>
        <w:rPr>
          <w:position w:val="1"/>
        </w:rPr>
        <w:t>do</w:t>
      </w:r>
      <w:r>
        <w:rPr>
          <w:spacing w:val="-9"/>
          <w:position w:val="1"/>
        </w:rPr>
        <w:t xml:space="preserve"> </w:t>
      </w:r>
      <w:r>
        <w:rPr>
          <w:position w:val="1"/>
        </w:rPr>
        <w:t>valor</w:t>
      </w:r>
      <w:r>
        <w:rPr>
          <w:spacing w:val="-8"/>
          <w:position w:val="1"/>
        </w:rPr>
        <w:t xml:space="preserve"> </w:t>
      </w:r>
      <w:r>
        <w:rPr>
          <w:position w:val="1"/>
        </w:rPr>
        <w:t>de</w:t>
      </w:r>
      <w:r>
        <w:rPr>
          <w:spacing w:val="-12"/>
          <w:position w:val="1"/>
        </w:rPr>
        <w:t xml:space="preserve"> </w:t>
      </w:r>
      <w:r>
        <w:rPr>
          <w:position w:val="1"/>
        </w:rPr>
        <w:t>mercado</w:t>
      </w:r>
      <w:r>
        <w:rPr>
          <w:spacing w:val="-12"/>
          <w:position w:val="1"/>
        </w:rPr>
        <w:t xml:space="preserve"> </w:t>
      </w:r>
      <w:r>
        <w:rPr>
          <w:position w:val="1"/>
        </w:rPr>
        <w:t>das</w:t>
      </w:r>
      <w:r>
        <w:rPr>
          <w:spacing w:val="-8"/>
          <w:position w:val="1"/>
        </w:rPr>
        <w:t xml:space="preserve"> </w:t>
      </w:r>
      <w:r>
        <w:rPr>
          <w:position w:val="1"/>
        </w:rPr>
        <w:t>operações</w:t>
      </w:r>
      <w:r>
        <w:rPr>
          <w:spacing w:val="-11"/>
          <w:position w:val="1"/>
        </w:rPr>
        <w:t xml:space="preserve"> </w:t>
      </w:r>
      <w:r>
        <w:rPr>
          <w:position w:val="1"/>
        </w:rPr>
        <w:t>de</w:t>
      </w:r>
      <w:r>
        <w:rPr>
          <w:spacing w:val="-9"/>
          <w:position w:val="1"/>
        </w:rPr>
        <w:t xml:space="preserve"> </w:t>
      </w:r>
      <w:r>
        <w:rPr>
          <w:position w:val="1"/>
        </w:rPr>
        <w:t xml:space="preserve">crédito </w:t>
      </w:r>
      <w:r>
        <w:t>e de tesouraria, por meio de choques paralelos nas curvas de juros, correspondentes a 5 pontos percentuais.</w:t>
      </w:r>
    </w:p>
    <w:p w14:paraId="429BA0DA" w14:textId="77777777" w:rsidR="008246B4" w:rsidRDefault="008C744B">
      <w:pPr>
        <w:pStyle w:val="Corpodetexto"/>
        <w:spacing w:before="229"/>
        <w:ind w:left="770" w:right="380"/>
      </w:pPr>
      <w:r>
        <w:rPr>
          <w:b/>
          <w:position w:val="1"/>
        </w:rPr>
        <w:t>Cenário</w:t>
      </w:r>
      <w:r>
        <w:rPr>
          <w:b/>
          <w:spacing w:val="-9"/>
          <w:position w:val="1"/>
        </w:rPr>
        <w:t xml:space="preserve"> </w:t>
      </w:r>
      <w:r>
        <w:rPr>
          <w:b/>
          <w:position w:val="1"/>
        </w:rPr>
        <w:t>3:</w:t>
      </w:r>
      <w:r>
        <w:rPr>
          <w:b/>
          <w:spacing w:val="-11"/>
          <w:position w:val="1"/>
        </w:rPr>
        <w:t xml:space="preserve"> </w:t>
      </w:r>
      <w:r>
        <w:rPr>
          <w:position w:val="1"/>
        </w:rPr>
        <w:t>Estimativa</w:t>
      </w:r>
      <w:r>
        <w:rPr>
          <w:spacing w:val="-11"/>
          <w:position w:val="1"/>
        </w:rPr>
        <w:t xml:space="preserve"> </w:t>
      </w:r>
      <w:r>
        <w:rPr>
          <w:position w:val="1"/>
        </w:rPr>
        <w:t>de</w:t>
      </w:r>
      <w:r>
        <w:rPr>
          <w:spacing w:val="-9"/>
          <w:position w:val="1"/>
        </w:rPr>
        <w:t xml:space="preserve"> </w:t>
      </w:r>
      <w:r>
        <w:rPr>
          <w:position w:val="1"/>
        </w:rPr>
        <w:t>perda</w:t>
      </w:r>
      <w:r>
        <w:rPr>
          <w:spacing w:val="-9"/>
          <w:position w:val="1"/>
        </w:rPr>
        <w:t xml:space="preserve"> </w:t>
      </w:r>
      <w:r>
        <w:rPr>
          <w:position w:val="1"/>
        </w:rPr>
        <w:t>do</w:t>
      </w:r>
      <w:r>
        <w:rPr>
          <w:spacing w:val="-9"/>
          <w:position w:val="1"/>
        </w:rPr>
        <w:t xml:space="preserve"> </w:t>
      </w:r>
      <w:r>
        <w:rPr>
          <w:position w:val="1"/>
        </w:rPr>
        <w:t>PR</w:t>
      </w:r>
      <w:r>
        <w:rPr>
          <w:sz w:val="13"/>
        </w:rPr>
        <w:t>RWA</w:t>
      </w:r>
      <w:r>
        <w:rPr>
          <w:position w:val="1"/>
        </w:rPr>
        <w:t>,</w:t>
      </w:r>
      <w:r>
        <w:rPr>
          <w:spacing w:val="-11"/>
          <w:position w:val="1"/>
        </w:rPr>
        <w:t xml:space="preserve"> </w:t>
      </w:r>
      <w:r>
        <w:rPr>
          <w:position w:val="1"/>
        </w:rPr>
        <w:t>relacionada</w:t>
      </w:r>
      <w:r>
        <w:rPr>
          <w:spacing w:val="-8"/>
          <w:position w:val="1"/>
        </w:rPr>
        <w:t xml:space="preserve"> </w:t>
      </w:r>
      <w:r>
        <w:rPr>
          <w:position w:val="1"/>
        </w:rPr>
        <w:t>à</w:t>
      </w:r>
      <w:r>
        <w:rPr>
          <w:spacing w:val="-11"/>
          <w:position w:val="1"/>
        </w:rPr>
        <w:t xml:space="preserve"> </w:t>
      </w:r>
      <w:r>
        <w:rPr>
          <w:position w:val="1"/>
        </w:rPr>
        <w:t>redução</w:t>
      </w:r>
      <w:r>
        <w:rPr>
          <w:spacing w:val="-11"/>
          <w:position w:val="1"/>
        </w:rPr>
        <w:t xml:space="preserve"> </w:t>
      </w:r>
      <w:r>
        <w:rPr>
          <w:position w:val="1"/>
        </w:rPr>
        <w:t>do</w:t>
      </w:r>
      <w:r>
        <w:rPr>
          <w:spacing w:val="-9"/>
          <w:position w:val="1"/>
        </w:rPr>
        <w:t xml:space="preserve"> </w:t>
      </w:r>
      <w:r>
        <w:rPr>
          <w:position w:val="1"/>
        </w:rPr>
        <w:t>valor</w:t>
      </w:r>
      <w:r>
        <w:rPr>
          <w:spacing w:val="-8"/>
          <w:position w:val="1"/>
        </w:rPr>
        <w:t xml:space="preserve"> </w:t>
      </w:r>
      <w:r>
        <w:rPr>
          <w:position w:val="1"/>
        </w:rPr>
        <w:t>de</w:t>
      </w:r>
      <w:r>
        <w:rPr>
          <w:spacing w:val="-12"/>
          <w:position w:val="1"/>
        </w:rPr>
        <w:t xml:space="preserve"> </w:t>
      </w:r>
      <w:r>
        <w:rPr>
          <w:position w:val="1"/>
        </w:rPr>
        <w:t>mercado</w:t>
      </w:r>
      <w:r>
        <w:rPr>
          <w:spacing w:val="-12"/>
          <w:position w:val="1"/>
        </w:rPr>
        <w:t xml:space="preserve"> </w:t>
      </w:r>
      <w:r>
        <w:rPr>
          <w:position w:val="1"/>
        </w:rPr>
        <w:t>das</w:t>
      </w:r>
      <w:r>
        <w:rPr>
          <w:spacing w:val="-8"/>
          <w:position w:val="1"/>
        </w:rPr>
        <w:t xml:space="preserve"> </w:t>
      </w:r>
      <w:r>
        <w:rPr>
          <w:position w:val="1"/>
        </w:rPr>
        <w:t>operações</w:t>
      </w:r>
      <w:r>
        <w:rPr>
          <w:spacing w:val="-11"/>
          <w:position w:val="1"/>
        </w:rPr>
        <w:t xml:space="preserve"> </w:t>
      </w:r>
      <w:r>
        <w:rPr>
          <w:position w:val="1"/>
        </w:rPr>
        <w:t>de</w:t>
      </w:r>
      <w:r>
        <w:rPr>
          <w:spacing w:val="-9"/>
          <w:position w:val="1"/>
        </w:rPr>
        <w:t xml:space="preserve"> </w:t>
      </w:r>
      <w:r>
        <w:rPr>
          <w:position w:val="1"/>
        </w:rPr>
        <w:t xml:space="preserve">crédito </w:t>
      </w:r>
      <w:r>
        <w:t>e</w:t>
      </w:r>
      <w:r>
        <w:rPr>
          <w:spacing w:val="-6"/>
        </w:rPr>
        <w:t xml:space="preserve"> </w:t>
      </w:r>
      <w:r>
        <w:t>de</w:t>
      </w:r>
      <w:r>
        <w:rPr>
          <w:spacing w:val="-5"/>
        </w:rPr>
        <w:t xml:space="preserve"> </w:t>
      </w:r>
      <w:r>
        <w:t>tesouraria,</w:t>
      </w:r>
      <w:r>
        <w:rPr>
          <w:spacing w:val="-5"/>
        </w:rPr>
        <w:t xml:space="preserve"> </w:t>
      </w:r>
      <w:r>
        <w:t>por</w:t>
      </w:r>
      <w:r>
        <w:rPr>
          <w:spacing w:val="-5"/>
        </w:rPr>
        <w:t xml:space="preserve"> </w:t>
      </w:r>
      <w:r>
        <w:t>meio</w:t>
      </w:r>
      <w:r>
        <w:rPr>
          <w:spacing w:val="-6"/>
        </w:rPr>
        <w:t xml:space="preserve"> </w:t>
      </w:r>
      <w:r>
        <w:t>de</w:t>
      </w:r>
      <w:r>
        <w:rPr>
          <w:spacing w:val="-5"/>
        </w:rPr>
        <w:t xml:space="preserve"> </w:t>
      </w:r>
      <w:r>
        <w:t>choques</w:t>
      </w:r>
      <w:r>
        <w:rPr>
          <w:spacing w:val="-5"/>
        </w:rPr>
        <w:t xml:space="preserve"> </w:t>
      </w:r>
      <w:r>
        <w:t>paralelos</w:t>
      </w:r>
      <w:r>
        <w:rPr>
          <w:spacing w:val="-5"/>
        </w:rPr>
        <w:t xml:space="preserve"> </w:t>
      </w:r>
      <w:r>
        <w:t>nas</w:t>
      </w:r>
      <w:r>
        <w:rPr>
          <w:spacing w:val="-5"/>
        </w:rPr>
        <w:t xml:space="preserve"> </w:t>
      </w:r>
      <w:r>
        <w:t>curvas</w:t>
      </w:r>
      <w:r>
        <w:rPr>
          <w:spacing w:val="-6"/>
        </w:rPr>
        <w:t xml:space="preserve"> </w:t>
      </w:r>
      <w:r>
        <w:t>de</w:t>
      </w:r>
      <w:r>
        <w:rPr>
          <w:spacing w:val="-5"/>
        </w:rPr>
        <w:t xml:space="preserve"> </w:t>
      </w:r>
      <w:r>
        <w:t>juros,</w:t>
      </w:r>
      <w:r>
        <w:rPr>
          <w:spacing w:val="-5"/>
        </w:rPr>
        <w:t xml:space="preserve"> </w:t>
      </w:r>
      <w:r>
        <w:t>correspondentes</w:t>
      </w:r>
      <w:r>
        <w:rPr>
          <w:spacing w:val="-5"/>
        </w:rPr>
        <w:t xml:space="preserve"> </w:t>
      </w:r>
      <w:r>
        <w:t>a</w:t>
      </w:r>
      <w:r>
        <w:rPr>
          <w:spacing w:val="-5"/>
        </w:rPr>
        <w:t xml:space="preserve"> </w:t>
      </w:r>
      <w:r>
        <w:t>10</w:t>
      </w:r>
      <w:r>
        <w:rPr>
          <w:spacing w:val="-6"/>
        </w:rPr>
        <w:t xml:space="preserve"> </w:t>
      </w:r>
      <w:r>
        <w:t>pontos</w:t>
      </w:r>
      <w:r>
        <w:rPr>
          <w:spacing w:val="-5"/>
        </w:rPr>
        <w:t xml:space="preserve"> </w:t>
      </w:r>
      <w:r>
        <w:rPr>
          <w:spacing w:val="-2"/>
        </w:rPr>
        <w:t>percentuais.</w:t>
      </w:r>
    </w:p>
    <w:p w14:paraId="429BA0DB" w14:textId="77777777" w:rsidR="008246B4" w:rsidRDefault="008246B4">
      <w:pPr>
        <w:pStyle w:val="Corpodetexto"/>
        <w:sectPr w:rsidR="008246B4">
          <w:pgSz w:w="11910" w:h="16840"/>
          <w:pgMar w:top="1700" w:right="425" w:bottom="1220" w:left="425" w:header="638" w:footer="1034" w:gutter="0"/>
          <w:cols w:space="720"/>
        </w:sectPr>
      </w:pPr>
    </w:p>
    <w:p w14:paraId="429BA0DC" w14:textId="77777777" w:rsidR="008246B4" w:rsidRDefault="008C744B">
      <w:pPr>
        <w:pStyle w:val="Ttulo8"/>
        <w:numPr>
          <w:ilvl w:val="0"/>
          <w:numId w:val="22"/>
        </w:numPr>
        <w:tabs>
          <w:tab w:val="left" w:pos="1038"/>
        </w:tabs>
        <w:spacing w:before="153"/>
        <w:ind w:left="1038" w:hanging="331"/>
        <w:jc w:val="left"/>
      </w:pPr>
      <w:r>
        <w:lastRenderedPageBreak/>
        <w:t>Outras</w:t>
      </w:r>
      <w:r>
        <w:rPr>
          <w:spacing w:val="-7"/>
        </w:rPr>
        <w:t xml:space="preserve"> </w:t>
      </w:r>
      <w:r>
        <w:rPr>
          <w:spacing w:val="-2"/>
        </w:rPr>
        <w:t>informações</w:t>
      </w:r>
    </w:p>
    <w:p w14:paraId="429BA0DD" w14:textId="77777777" w:rsidR="008246B4" w:rsidRDefault="008246B4">
      <w:pPr>
        <w:pStyle w:val="Corpodetexto"/>
        <w:spacing w:before="1"/>
        <w:rPr>
          <w:b/>
        </w:rPr>
      </w:pPr>
    </w:p>
    <w:p w14:paraId="429BA0DE" w14:textId="77777777" w:rsidR="008246B4" w:rsidRDefault="008C744B">
      <w:pPr>
        <w:pStyle w:val="Corpodetexto"/>
        <w:spacing w:before="1"/>
        <w:ind w:left="707"/>
      </w:pPr>
      <w:r>
        <w:rPr>
          <w:rFonts w:ascii="Verdana" w:hAnsi="Verdana"/>
        </w:rPr>
        <w:t>a)</w:t>
      </w:r>
      <w:r>
        <w:rPr>
          <w:rFonts w:ascii="Verdana" w:hAnsi="Verdana"/>
          <w:spacing w:val="58"/>
        </w:rPr>
        <w:t xml:space="preserve"> </w:t>
      </w:r>
      <w:r>
        <w:t>Resultados</w:t>
      </w:r>
      <w:r>
        <w:rPr>
          <w:spacing w:val="-8"/>
        </w:rPr>
        <w:t xml:space="preserve"> </w:t>
      </w:r>
      <w:r>
        <w:t>recorrentes/não</w:t>
      </w:r>
      <w:r>
        <w:rPr>
          <w:spacing w:val="-8"/>
        </w:rPr>
        <w:t xml:space="preserve"> </w:t>
      </w:r>
      <w:r>
        <w:rPr>
          <w:spacing w:val="-2"/>
        </w:rPr>
        <w:t>recorrentes</w:t>
      </w:r>
    </w:p>
    <w:p w14:paraId="429BA0DF" w14:textId="77777777" w:rsidR="008246B4" w:rsidRDefault="008246B4">
      <w:pPr>
        <w:pStyle w:val="Corpodetexto"/>
        <w:spacing w:before="10"/>
        <w:rPr>
          <w:sz w:val="19"/>
        </w:rPr>
      </w:pPr>
    </w:p>
    <w:tbl>
      <w:tblPr>
        <w:tblStyle w:val="TableNormal"/>
        <w:tblW w:w="0" w:type="auto"/>
        <w:tblInd w:w="715" w:type="dxa"/>
        <w:tblLayout w:type="fixed"/>
        <w:tblLook w:val="01E0" w:firstRow="1" w:lastRow="1" w:firstColumn="1" w:lastColumn="1" w:noHBand="0" w:noVBand="0"/>
      </w:tblPr>
      <w:tblGrid>
        <w:gridCol w:w="5532"/>
        <w:gridCol w:w="1446"/>
        <w:gridCol w:w="1651"/>
        <w:gridCol w:w="1292"/>
      </w:tblGrid>
      <w:tr w:rsidR="008246B4" w14:paraId="429BA0E7" w14:textId="77777777">
        <w:trPr>
          <w:trHeight w:val="781"/>
        </w:trPr>
        <w:tc>
          <w:tcPr>
            <w:tcW w:w="5532" w:type="dxa"/>
            <w:tcBorders>
              <w:top w:val="single" w:sz="8" w:space="0" w:color="000000"/>
              <w:bottom w:val="single" w:sz="8" w:space="0" w:color="000000"/>
            </w:tcBorders>
            <w:shd w:val="clear" w:color="auto" w:fill="A6A6A6"/>
          </w:tcPr>
          <w:p w14:paraId="429BA0E0" w14:textId="77777777" w:rsidR="008246B4" w:rsidRDefault="008246B4">
            <w:pPr>
              <w:pStyle w:val="TableParagraph"/>
              <w:jc w:val="left"/>
              <w:rPr>
                <w:rFonts w:ascii="Times New Roman"/>
                <w:sz w:val="18"/>
              </w:rPr>
            </w:pPr>
          </w:p>
        </w:tc>
        <w:tc>
          <w:tcPr>
            <w:tcW w:w="1446" w:type="dxa"/>
            <w:tcBorders>
              <w:top w:val="single" w:sz="8" w:space="0" w:color="000000"/>
              <w:bottom w:val="single" w:sz="8" w:space="0" w:color="000000"/>
            </w:tcBorders>
            <w:shd w:val="clear" w:color="auto" w:fill="A6A6A6"/>
          </w:tcPr>
          <w:p w14:paraId="429BA0E1" w14:textId="77777777" w:rsidR="008246B4" w:rsidRDefault="008246B4">
            <w:pPr>
              <w:pStyle w:val="TableParagraph"/>
              <w:spacing w:before="120"/>
              <w:jc w:val="left"/>
              <w:rPr>
                <w:sz w:val="18"/>
              </w:rPr>
            </w:pPr>
          </w:p>
          <w:p w14:paraId="429BA0E2" w14:textId="77777777" w:rsidR="008246B4" w:rsidRDefault="008C744B">
            <w:pPr>
              <w:pStyle w:val="TableParagraph"/>
              <w:ind w:left="376" w:firstLine="79"/>
              <w:jc w:val="left"/>
              <w:rPr>
                <w:b/>
                <w:sz w:val="18"/>
              </w:rPr>
            </w:pPr>
            <w:r>
              <w:rPr>
                <w:b/>
                <w:spacing w:val="-2"/>
                <w:sz w:val="18"/>
              </w:rPr>
              <w:t>Resultado Recorrente</w:t>
            </w:r>
          </w:p>
        </w:tc>
        <w:tc>
          <w:tcPr>
            <w:tcW w:w="1651" w:type="dxa"/>
            <w:tcBorders>
              <w:top w:val="single" w:sz="8" w:space="0" w:color="000000"/>
              <w:bottom w:val="single" w:sz="8" w:space="0" w:color="000000"/>
            </w:tcBorders>
            <w:shd w:val="clear" w:color="auto" w:fill="A6A6A6"/>
          </w:tcPr>
          <w:p w14:paraId="429BA0E3" w14:textId="77777777" w:rsidR="008246B4" w:rsidRDefault="008246B4">
            <w:pPr>
              <w:pStyle w:val="TableParagraph"/>
              <w:spacing w:before="120"/>
              <w:jc w:val="left"/>
              <w:rPr>
                <w:sz w:val="18"/>
              </w:rPr>
            </w:pPr>
          </w:p>
          <w:p w14:paraId="429BA0E4" w14:textId="77777777" w:rsidR="008246B4" w:rsidRDefault="008C744B">
            <w:pPr>
              <w:pStyle w:val="TableParagraph"/>
              <w:ind w:left="428" w:right="267" w:hanging="312"/>
              <w:jc w:val="left"/>
              <w:rPr>
                <w:b/>
                <w:sz w:val="18"/>
              </w:rPr>
            </w:pPr>
            <w:r>
              <w:rPr>
                <w:b/>
                <w:sz w:val="18"/>
              </w:rPr>
              <w:t>Resultado</w:t>
            </w:r>
            <w:r>
              <w:rPr>
                <w:b/>
                <w:spacing w:val="-13"/>
                <w:sz w:val="18"/>
              </w:rPr>
              <w:t xml:space="preserve"> </w:t>
            </w:r>
            <w:r>
              <w:rPr>
                <w:b/>
                <w:sz w:val="18"/>
              </w:rPr>
              <w:t xml:space="preserve">Não </w:t>
            </w:r>
            <w:r>
              <w:rPr>
                <w:b/>
                <w:spacing w:val="-2"/>
                <w:sz w:val="18"/>
              </w:rPr>
              <w:t>Recorrente</w:t>
            </w:r>
          </w:p>
        </w:tc>
        <w:tc>
          <w:tcPr>
            <w:tcW w:w="1292" w:type="dxa"/>
            <w:tcBorders>
              <w:top w:val="single" w:sz="8" w:space="0" w:color="000000"/>
              <w:bottom w:val="single" w:sz="8" w:space="0" w:color="000000"/>
            </w:tcBorders>
            <w:shd w:val="clear" w:color="auto" w:fill="A6A6A6"/>
          </w:tcPr>
          <w:p w14:paraId="429BA0E5" w14:textId="77777777" w:rsidR="008246B4" w:rsidRDefault="008C744B">
            <w:pPr>
              <w:pStyle w:val="TableParagraph"/>
              <w:spacing w:before="39"/>
              <w:ind w:right="110"/>
              <w:rPr>
                <w:b/>
                <w:sz w:val="18"/>
              </w:rPr>
            </w:pPr>
            <w:r>
              <w:rPr>
                <w:b/>
                <w:spacing w:val="-2"/>
                <w:sz w:val="18"/>
              </w:rPr>
              <w:t>31.12.2025</w:t>
            </w:r>
          </w:p>
          <w:p w14:paraId="429BA0E6" w14:textId="77777777" w:rsidR="008246B4" w:rsidRDefault="008C744B">
            <w:pPr>
              <w:pStyle w:val="TableParagraph"/>
              <w:spacing w:before="184"/>
              <w:ind w:right="61"/>
              <w:rPr>
                <w:b/>
                <w:sz w:val="18"/>
              </w:rPr>
            </w:pPr>
            <w:r>
              <w:rPr>
                <w:b/>
                <w:spacing w:val="-2"/>
                <w:sz w:val="18"/>
              </w:rPr>
              <w:t>Total</w:t>
            </w:r>
          </w:p>
        </w:tc>
      </w:tr>
      <w:tr w:rsidR="008246B4" w14:paraId="429BA0EC" w14:textId="77777777">
        <w:trPr>
          <w:trHeight w:val="285"/>
        </w:trPr>
        <w:tc>
          <w:tcPr>
            <w:tcW w:w="5532" w:type="dxa"/>
            <w:tcBorders>
              <w:top w:val="single" w:sz="8" w:space="0" w:color="000000"/>
            </w:tcBorders>
            <w:shd w:val="clear" w:color="auto" w:fill="F1F1F1"/>
          </w:tcPr>
          <w:p w14:paraId="429BA0E8" w14:textId="77777777" w:rsidR="008246B4" w:rsidRDefault="008C744B">
            <w:pPr>
              <w:pStyle w:val="TableParagraph"/>
              <w:spacing w:before="39"/>
              <w:ind w:left="72"/>
              <w:jc w:val="left"/>
              <w:rPr>
                <w:sz w:val="18"/>
              </w:rPr>
            </w:pPr>
            <w:r>
              <w:rPr>
                <w:sz w:val="18"/>
              </w:rPr>
              <w:t>Receitas</w:t>
            </w:r>
            <w:r>
              <w:rPr>
                <w:spacing w:val="-9"/>
                <w:sz w:val="18"/>
              </w:rPr>
              <w:t xml:space="preserve"> </w:t>
            </w:r>
            <w:r>
              <w:rPr>
                <w:sz w:val="18"/>
              </w:rPr>
              <w:t>da</w:t>
            </w:r>
            <w:r>
              <w:rPr>
                <w:spacing w:val="-7"/>
                <w:sz w:val="18"/>
              </w:rPr>
              <w:t xml:space="preserve"> </w:t>
            </w:r>
            <w:r>
              <w:rPr>
                <w:sz w:val="18"/>
              </w:rPr>
              <w:t>Intermediação</w:t>
            </w:r>
            <w:r>
              <w:rPr>
                <w:spacing w:val="-6"/>
                <w:sz w:val="18"/>
              </w:rPr>
              <w:t xml:space="preserve"> </w:t>
            </w:r>
            <w:r>
              <w:rPr>
                <w:spacing w:val="-2"/>
                <w:sz w:val="18"/>
              </w:rPr>
              <w:t>Financeira</w:t>
            </w:r>
          </w:p>
        </w:tc>
        <w:tc>
          <w:tcPr>
            <w:tcW w:w="1446" w:type="dxa"/>
            <w:tcBorders>
              <w:top w:val="single" w:sz="8" w:space="0" w:color="000000"/>
            </w:tcBorders>
            <w:shd w:val="clear" w:color="auto" w:fill="F1F1F1"/>
          </w:tcPr>
          <w:p w14:paraId="429BA0E9" w14:textId="77777777" w:rsidR="008246B4" w:rsidRDefault="008C744B">
            <w:pPr>
              <w:pStyle w:val="TableParagraph"/>
              <w:spacing w:before="39"/>
              <w:ind w:right="112"/>
              <w:rPr>
                <w:sz w:val="18"/>
              </w:rPr>
            </w:pPr>
            <w:r>
              <w:rPr>
                <w:spacing w:val="-2"/>
                <w:sz w:val="18"/>
              </w:rPr>
              <w:t>659.049</w:t>
            </w:r>
          </w:p>
        </w:tc>
        <w:tc>
          <w:tcPr>
            <w:tcW w:w="1651" w:type="dxa"/>
            <w:tcBorders>
              <w:top w:val="single" w:sz="8" w:space="0" w:color="000000"/>
            </w:tcBorders>
            <w:shd w:val="clear" w:color="auto" w:fill="F1F1F1"/>
          </w:tcPr>
          <w:p w14:paraId="429BA0EA" w14:textId="77777777" w:rsidR="008246B4" w:rsidRDefault="008C744B">
            <w:pPr>
              <w:pStyle w:val="TableParagraph"/>
              <w:spacing w:before="39"/>
              <w:ind w:right="270"/>
              <w:rPr>
                <w:sz w:val="18"/>
              </w:rPr>
            </w:pPr>
            <w:r>
              <w:rPr>
                <w:spacing w:val="-10"/>
                <w:sz w:val="18"/>
              </w:rPr>
              <w:t>-</w:t>
            </w:r>
          </w:p>
        </w:tc>
        <w:tc>
          <w:tcPr>
            <w:tcW w:w="1292" w:type="dxa"/>
            <w:tcBorders>
              <w:top w:val="single" w:sz="8" w:space="0" w:color="000000"/>
            </w:tcBorders>
            <w:shd w:val="clear" w:color="auto" w:fill="F1F1F1"/>
          </w:tcPr>
          <w:p w14:paraId="429BA0EB" w14:textId="77777777" w:rsidR="008246B4" w:rsidRDefault="008C744B">
            <w:pPr>
              <w:pStyle w:val="TableParagraph"/>
              <w:spacing w:before="39"/>
              <w:ind w:right="59"/>
              <w:rPr>
                <w:sz w:val="18"/>
              </w:rPr>
            </w:pPr>
            <w:r>
              <w:rPr>
                <w:spacing w:val="-2"/>
                <w:sz w:val="18"/>
              </w:rPr>
              <w:t>659.049</w:t>
            </w:r>
          </w:p>
        </w:tc>
      </w:tr>
      <w:tr w:rsidR="008246B4" w14:paraId="429BA0F1" w14:textId="77777777">
        <w:trPr>
          <w:trHeight w:val="287"/>
        </w:trPr>
        <w:tc>
          <w:tcPr>
            <w:tcW w:w="5532" w:type="dxa"/>
            <w:shd w:val="clear" w:color="auto" w:fill="D9D9D9"/>
          </w:tcPr>
          <w:p w14:paraId="429BA0ED" w14:textId="77777777" w:rsidR="008246B4" w:rsidRDefault="008C744B">
            <w:pPr>
              <w:pStyle w:val="TableParagraph"/>
              <w:spacing w:before="40"/>
              <w:ind w:left="72"/>
              <w:jc w:val="left"/>
              <w:rPr>
                <w:sz w:val="18"/>
              </w:rPr>
            </w:pPr>
            <w:r>
              <w:rPr>
                <w:sz w:val="18"/>
              </w:rPr>
              <w:t>Despesas</w:t>
            </w:r>
            <w:r>
              <w:rPr>
                <w:spacing w:val="-5"/>
                <w:sz w:val="18"/>
              </w:rPr>
              <w:t xml:space="preserve"> </w:t>
            </w:r>
            <w:r>
              <w:rPr>
                <w:sz w:val="18"/>
              </w:rPr>
              <w:t>da</w:t>
            </w:r>
            <w:r>
              <w:rPr>
                <w:spacing w:val="-1"/>
                <w:sz w:val="18"/>
              </w:rPr>
              <w:t xml:space="preserve"> </w:t>
            </w:r>
            <w:r>
              <w:rPr>
                <w:sz w:val="18"/>
              </w:rPr>
              <w:t>Intermediação</w:t>
            </w:r>
            <w:r>
              <w:rPr>
                <w:spacing w:val="-4"/>
                <w:sz w:val="18"/>
              </w:rPr>
              <w:t xml:space="preserve"> </w:t>
            </w:r>
            <w:r>
              <w:rPr>
                <w:spacing w:val="-2"/>
                <w:sz w:val="18"/>
              </w:rPr>
              <w:t>Financeira</w:t>
            </w:r>
          </w:p>
        </w:tc>
        <w:tc>
          <w:tcPr>
            <w:tcW w:w="1446" w:type="dxa"/>
            <w:shd w:val="clear" w:color="auto" w:fill="D9D9D9"/>
          </w:tcPr>
          <w:p w14:paraId="429BA0EE" w14:textId="77777777" w:rsidR="008246B4" w:rsidRDefault="008C744B">
            <w:pPr>
              <w:pStyle w:val="TableParagraph"/>
              <w:spacing w:before="40"/>
              <w:ind w:right="116"/>
              <w:rPr>
                <w:sz w:val="18"/>
              </w:rPr>
            </w:pPr>
            <w:r>
              <w:rPr>
                <w:spacing w:val="-2"/>
                <w:sz w:val="18"/>
              </w:rPr>
              <w:t>(122.441)</w:t>
            </w:r>
          </w:p>
        </w:tc>
        <w:tc>
          <w:tcPr>
            <w:tcW w:w="1651" w:type="dxa"/>
            <w:shd w:val="clear" w:color="auto" w:fill="D9D9D9"/>
          </w:tcPr>
          <w:p w14:paraId="429BA0EF" w14:textId="77777777" w:rsidR="008246B4" w:rsidRDefault="008C744B">
            <w:pPr>
              <w:pStyle w:val="TableParagraph"/>
              <w:spacing w:before="40"/>
              <w:ind w:right="270"/>
              <w:rPr>
                <w:sz w:val="18"/>
              </w:rPr>
            </w:pPr>
            <w:r>
              <w:rPr>
                <w:spacing w:val="-10"/>
                <w:sz w:val="18"/>
              </w:rPr>
              <w:t>-</w:t>
            </w:r>
          </w:p>
        </w:tc>
        <w:tc>
          <w:tcPr>
            <w:tcW w:w="1292" w:type="dxa"/>
            <w:shd w:val="clear" w:color="auto" w:fill="D9D9D9"/>
          </w:tcPr>
          <w:p w14:paraId="429BA0F0" w14:textId="77777777" w:rsidR="008246B4" w:rsidRDefault="008C744B">
            <w:pPr>
              <w:pStyle w:val="TableParagraph"/>
              <w:spacing w:before="40"/>
              <w:ind w:right="64"/>
              <w:rPr>
                <w:sz w:val="18"/>
              </w:rPr>
            </w:pPr>
            <w:r>
              <w:rPr>
                <w:spacing w:val="-2"/>
                <w:sz w:val="18"/>
              </w:rPr>
              <w:t>(122.441)</w:t>
            </w:r>
          </w:p>
        </w:tc>
      </w:tr>
      <w:tr w:rsidR="008246B4" w14:paraId="429BA0F6" w14:textId="77777777">
        <w:trPr>
          <w:trHeight w:val="288"/>
        </w:trPr>
        <w:tc>
          <w:tcPr>
            <w:tcW w:w="5532" w:type="dxa"/>
            <w:shd w:val="clear" w:color="auto" w:fill="F1F1F1"/>
          </w:tcPr>
          <w:p w14:paraId="429BA0F2" w14:textId="77777777" w:rsidR="008246B4" w:rsidRDefault="008C744B">
            <w:pPr>
              <w:pStyle w:val="TableParagraph"/>
              <w:spacing w:before="40"/>
              <w:ind w:left="72"/>
              <w:jc w:val="left"/>
              <w:rPr>
                <w:b/>
                <w:sz w:val="18"/>
              </w:rPr>
            </w:pPr>
            <w:r>
              <w:rPr>
                <w:b/>
                <w:sz w:val="18"/>
              </w:rPr>
              <w:t>Resultado Bruto da Intermediação</w:t>
            </w:r>
            <w:r>
              <w:rPr>
                <w:b/>
                <w:spacing w:val="1"/>
                <w:sz w:val="18"/>
              </w:rPr>
              <w:t xml:space="preserve"> </w:t>
            </w:r>
            <w:r>
              <w:rPr>
                <w:b/>
                <w:spacing w:val="-2"/>
                <w:sz w:val="18"/>
              </w:rPr>
              <w:t>Financeira</w:t>
            </w:r>
          </w:p>
        </w:tc>
        <w:tc>
          <w:tcPr>
            <w:tcW w:w="1446" w:type="dxa"/>
            <w:shd w:val="clear" w:color="auto" w:fill="F1F1F1"/>
          </w:tcPr>
          <w:p w14:paraId="429BA0F3" w14:textId="77777777" w:rsidR="008246B4" w:rsidRDefault="008C744B">
            <w:pPr>
              <w:pStyle w:val="TableParagraph"/>
              <w:spacing w:before="40"/>
              <w:ind w:right="112"/>
              <w:rPr>
                <w:b/>
                <w:sz w:val="18"/>
              </w:rPr>
            </w:pPr>
            <w:r>
              <w:rPr>
                <w:b/>
                <w:spacing w:val="-2"/>
                <w:sz w:val="18"/>
              </w:rPr>
              <w:t>536.608</w:t>
            </w:r>
          </w:p>
        </w:tc>
        <w:tc>
          <w:tcPr>
            <w:tcW w:w="1651" w:type="dxa"/>
            <w:shd w:val="clear" w:color="auto" w:fill="F1F1F1"/>
          </w:tcPr>
          <w:p w14:paraId="429BA0F4" w14:textId="77777777" w:rsidR="008246B4" w:rsidRDefault="008C744B">
            <w:pPr>
              <w:pStyle w:val="TableParagraph"/>
              <w:spacing w:before="40"/>
              <w:ind w:right="270"/>
              <w:rPr>
                <w:b/>
                <w:sz w:val="18"/>
              </w:rPr>
            </w:pPr>
            <w:r>
              <w:rPr>
                <w:b/>
                <w:spacing w:val="-10"/>
                <w:sz w:val="18"/>
              </w:rPr>
              <w:t>-</w:t>
            </w:r>
          </w:p>
        </w:tc>
        <w:tc>
          <w:tcPr>
            <w:tcW w:w="1292" w:type="dxa"/>
            <w:shd w:val="clear" w:color="auto" w:fill="F1F1F1"/>
          </w:tcPr>
          <w:p w14:paraId="429BA0F5" w14:textId="77777777" w:rsidR="008246B4" w:rsidRDefault="008C744B">
            <w:pPr>
              <w:pStyle w:val="TableParagraph"/>
              <w:spacing w:before="40"/>
              <w:ind w:right="59"/>
              <w:rPr>
                <w:b/>
                <w:sz w:val="18"/>
              </w:rPr>
            </w:pPr>
            <w:r>
              <w:rPr>
                <w:b/>
                <w:spacing w:val="-2"/>
                <w:sz w:val="18"/>
              </w:rPr>
              <w:t>536.608</w:t>
            </w:r>
          </w:p>
        </w:tc>
      </w:tr>
      <w:tr w:rsidR="008246B4" w14:paraId="429BA0FB" w14:textId="77777777">
        <w:trPr>
          <w:trHeight w:val="285"/>
        </w:trPr>
        <w:tc>
          <w:tcPr>
            <w:tcW w:w="5532" w:type="dxa"/>
            <w:shd w:val="clear" w:color="auto" w:fill="D9D9D9"/>
          </w:tcPr>
          <w:p w14:paraId="429BA0F7" w14:textId="77777777" w:rsidR="008246B4" w:rsidRDefault="008C744B">
            <w:pPr>
              <w:pStyle w:val="TableParagraph"/>
              <w:spacing w:before="40"/>
              <w:ind w:left="72"/>
              <w:jc w:val="left"/>
              <w:rPr>
                <w:sz w:val="18"/>
              </w:rPr>
            </w:pPr>
            <w:r>
              <w:rPr>
                <w:sz w:val="18"/>
              </w:rPr>
              <w:t>Outras</w:t>
            </w:r>
            <w:r>
              <w:rPr>
                <w:spacing w:val="-3"/>
                <w:sz w:val="18"/>
              </w:rPr>
              <w:t xml:space="preserve"> </w:t>
            </w:r>
            <w:r>
              <w:rPr>
                <w:sz w:val="18"/>
              </w:rPr>
              <w:t xml:space="preserve">Receitas (Despesas) </w:t>
            </w:r>
            <w:r>
              <w:rPr>
                <w:spacing w:val="-2"/>
                <w:sz w:val="18"/>
              </w:rPr>
              <w:t>operacionais</w:t>
            </w:r>
          </w:p>
        </w:tc>
        <w:tc>
          <w:tcPr>
            <w:tcW w:w="1446" w:type="dxa"/>
            <w:shd w:val="clear" w:color="auto" w:fill="D9D9D9"/>
          </w:tcPr>
          <w:p w14:paraId="429BA0F8" w14:textId="77777777" w:rsidR="008246B4" w:rsidRDefault="008C744B">
            <w:pPr>
              <w:pStyle w:val="TableParagraph"/>
              <w:spacing w:before="40"/>
              <w:ind w:right="116"/>
              <w:rPr>
                <w:sz w:val="18"/>
              </w:rPr>
            </w:pPr>
            <w:r>
              <w:rPr>
                <w:spacing w:val="-2"/>
                <w:sz w:val="18"/>
              </w:rPr>
              <w:t>(134.791)</w:t>
            </w:r>
          </w:p>
        </w:tc>
        <w:tc>
          <w:tcPr>
            <w:tcW w:w="1651" w:type="dxa"/>
            <w:shd w:val="clear" w:color="auto" w:fill="D9D9D9"/>
          </w:tcPr>
          <w:p w14:paraId="429BA0F9" w14:textId="77777777" w:rsidR="008246B4" w:rsidRDefault="008C744B">
            <w:pPr>
              <w:pStyle w:val="TableParagraph"/>
              <w:spacing w:before="40"/>
              <w:ind w:right="270"/>
              <w:rPr>
                <w:sz w:val="18"/>
              </w:rPr>
            </w:pPr>
            <w:r>
              <w:rPr>
                <w:spacing w:val="-10"/>
                <w:sz w:val="18"/>
              </w:rPr>
              <w:t>-</w:t>
            </w:r>
          </w:p>
        </w:tc>
        <w:tc>
          <w:tcPr>
            <w:tcW w:w="1292" w:type="dxa"/>
            <w:shd w:val="clear" w:color="auto" w:fill="D9D9D9"/>
          </w:tcPr>
          <w:p w14:paraId="429BA0FA" w14:textId="77777777" w:rsidR="008246B4" w:rsidRDefault="008C744B">
            <w:pPr>
              <w:pStyle w:val="TableParagraph"/>
              <w:spacing w:before="40"/>
              <w:ind w:right="64"/>
              <w:rPr>
                <w:sz w:val="18"/>
              </w:rPr>
            </w:pPr>
            <w:r>
              <w:rPr>
                <w:spacing w:val="-2"/>
                <w:sz w:val="18"/>
              </w:rPr>
              <w:t>(134.791)</w:t>
            </w:r>
          </w:p>
        </w:tc>
      </w:tr>
      <w:tr w:rsidR="008246B4" w14:paraId="429BA100" w14:textId="77777777">
        <w:trPr>
          <w:trHeight w:val="288"/>
        </w:trPr>
        <w:tc>
          <w:tcPr>
            <w:tcW w:w="5532" w:type="dxa"/>
            <w:shd w:val="clear" w:color="auto" w:fill="F1F1F1"/>
          </w:tcPr>
          <w:p w14:paraId="429BA0FC" w14:textId="77777777" w:rsidR="008246B4" w:rsidRDefault="008C744B">
            <w:pPr>
              <w:pStyle w:val="TableParagraph"/>
              <w:spacing w:before="40"/>
              <w:ind w:left="72"/>
              <w:jc w:val="left"/>
              <w:rPr>
                <w:b/>
                <w:sz w:val="18"/>
              </w:rPr>
            </w:pPr>
            <w:r>
              <w:rPr>
                <w:b/>
                <w:sz w:val="18"/>
              </w:rPr>
              <w:t>Resultado</w:t>
            </w:r>
            <w:r>
              <w:rPr>
                <w:b/>
                <w:spacing w:val="2"/>
                <w:sz w:val="18"/>
              </w:rPr>
              <w:t xml:space="preserve"> </w:t>
            </w:r>
            <w:r>
              <w:rPr>
                <w:b/>
                <w:spacing w:val="-2"/>
                <w:sz w:val="18"/>
              </w:rPr>
              <w:t>Operacional</w:t>
            </w:r>
          </w:p>
        </w:tc>
        <w:tc>
          <w:tcPr>
            <w:tcW w:w="1446" w:type="dxa"/>
            <w:shd w:val="clear" w:color="auto" w:fill="F1F1F1"/>
          </w:tcPr>
          <w:p w14:paraId="429BA0FD" w14:textId="77777777" w:rsidR="008246B4" w:rsidRDefault="008C744B">
            <w:pPr>
              <w:pStyle w:val="TableParagraph"/>
              <w:spacing w:before="40"/>
              <w:ind w:right="112"/>
              <w:rPr>
                <w:b/>
                <w:sz w:val="18"/>
              </w:rPr>
            </w:pPr>
            <w:r>
              <w:rPr>
                <w:b/>
                <w:spacing w:val="-2"/>
                <w:sz w:val="18"/>
              </w:rPr>
              <w:t>401.817</w:t>
            </w:r>
          </w:p>
        </w:tc>
        <w:tc>
          <w:tcPr>
            <w:tcW w:w="1651" w:type="dxa"/>
            <w:shd w:val="clear" w:color="auto" w:fill="F1F1F1"/>
          </w:tcPr>
          <w:p w14:paraId="429BA0FE" w14:textId="77777777" w:rsidR="008246B4" w:rsidRDefault="008C744B">
            <w:pPr>
              <w:pStyle w:val="TableParagraph"/>
              <w:spacing w:before="40"/>
              <w:ind w:right="270"/>
              <w:rPr>
                <w:b/>
                <w:sz w:val="18"/>
              </w:rPr>
            </w:pPr>
            <w:r>
              <w:rPr>
                <w:b/>
                <w:spacing w:val="-10"/>
                <w:sz w:val="18"/>
              </w:rPr>
              <w:t>-</w:t>
            </w:r>
          </w:p>
        </w:tc>
        <w:tc>
          <w:tcPr>
            <w:tcW w:w="1292" w:type="dxa"/>
            <w:shd w:val="clear" w:color="auto" w:fill="F1F1F1"/>
          </w:tcPr>
          <w:p w14:paraId="429BA0FF" w14:textId="77777777" w:rsidR="008246B4" w:rsidRDefault="008C744B">
            <w:pPr>
              <w:pStyle w:val="TableParagraph"/>
              <w:spacing w:before="40"/>
              <w:ind w:right="59"/>
              <w:rPr>
                <w:b/>
                <w:sz w:val="18"/>
              </w:rPr>
            </w:pPr>
            <w:r>
              <w:rPr>
                <w:b/>
                <w:spacing w:val="-2"/>
                <w:sz w:val="18"/>
              </w:rPr>
              <w:t>401.817</w:t>
            </w:r>
          </w:p>
        </w:tc>
      </w:tr>
      <w:tr w:rsidR="008246B4" w14:paraId="429BA105" w14:textId="77777777">
        <w:trPr>
          <w:trHeight w:val="285"/>
        </w:trPr>
        <w:tc>
          <w:tcPr>
            <w:tcW w:w="5532" w:type="dxa"/>
            <w:shd w:val="clear" w:color="auto" w:fill="D9D9D9"/>
          </w:tcPr>
          <w:p w14:paraId="429BA101" w14:textId="77777777" w:rsidR="008246B4" w:rsidRDefault="008C744B">
            <w:pPr>
              <w:pStyle w:val="TableParagraph"/>
              <w:spacing w:before="40"/>
              <w:ind w:left="72"/>
              <w:jc w:val="left"/>
              <w:rPr>
                <w:sz w:val="18"/>
              </w:rPr>
            </w:pPr>
            <w:r>
              <w:rPr>
                <w:sz w:val="18"/>
              </w:rPr>
              <w:t>Resultado</w:t>
            </w:r>
            <w:r>
              <w:rPr>
                <w:spacing w:val="-10"/>
                <w:sz w:val="18"/>
              </w:rPr>
              <w:t xml:space="preserve"> </w:t>
            </w:r>
            <w:r>
              <w:rPr>
                <w:sz w:val="18"/>
              </w:rPr>
              <w:t>não</w:t>
            </w:r>
            <w:r>
              <w:rPr>
                <w:spacing w:val="-9"/>
                <w:sz w:val="18"/>
              </w:rPr>
              <w:t xml:space="preserve"> </w:t>
            </w:r>
            <w:r>
              <w:rPr>
                <w:spacing w:val="-2"/>
                <w:sz w:val="18"/>
              </w:rPr>
              <w:t>operacional</w:t>
            </w:r>
          </w:p>
        </w:tc>
        <w:tc>
          <w:tcPr>
            <w:tcW w:w="1446" w:type="dxa"/>
            <w:shd w:val="clear" w:color="auto" w:fill="D9D9D9"/>
          </w:tcPr>
          <w:p w14:paraId="429BA102" w14:textId="77777777" w:rsidR="008246B4" w:rsidRDefault="008C744B">
            <w:pPr>
              <w:pStyle w:val="TableParagraph"/>
              <w:spacing w:before="40"/>
              <w:ind w:right="113"/>
              <w:rPr>
                <w:sz w:val="18"/>
              </w:rPr>
            </w:pPr>
            <w:r>
              <w:rPr>
                <w:spacing w:val="-2"/>
                <w:sz w:val="18"/>
              </w:rPr>
              <w:t>(1.231)</w:t>
            </w:r>
          </w:p>
        </w:tc>
        <w:tc>
          <w:tcPr>
            <w:tcW w:w="1651" w:type="dxa"/>
            <w:shd w:val="clear" w:color="auto" w:fill="D9D9D9"/>
          </w:tcPr>
          <w:p w14:paraId="429BA103" w14:textId="77777777" w:rsidR="008246B4" w:rsidRDefault="008C744B">
            <w:pPr>
              <w:pStyle w:val="TableParagraph"/>
              <w:spacing w:before="40"/>
              <w:ind w:right="270"/>
              <w:rPr>
                <w:sz w:val="18"/>
              </w:rPr>
            </w:pPr>
            <w:r>
              <w:rPr>
                <w:spacing w:val="-10"/>
                <w:sz w:val="18"/>
              </w:rPr>
              <w:t>-</w:t>
            </w:r>
          </w:p>
        </w:tc>
        <w:tc>
          <w:tcPr>
            <w:tcW w:w="1292" w:type="dxa"/>
            <w:shd w:val="clear" w:color="auto" w:fill="D9D9D9"/>
          </w:tcPr>
          <w:p w14:paraId="429BA104" w14:textId="77777777" w:rsidR="008246B4" w:rsidRDefault="008C744B">
            <w:pPr>
              <w:pStyle w:val="TableParagraph"/>
              <w:spacing w:before="40"/>
              <w:ind w:right="61"/>
              <w:rPr>
                <w:sz w:val="18"/>
              </w:rPr>
            </w:pPr>
            <w:r>
              <w:rPr>
                <w:spacing w:val="-2"/>
                <w:sz w:val="18"/>
              </w:rPr>
              <w:t>(1.231)</w:t>
            </w:r>
          </w:p>
        </w:tc>
      </w:tr>
      <w:tr w:rsidR="008246B4" w14:paraId="429BA10A" w14:textId="77777777">
        <w:trPr>
          <w:trHeight w:val="287"/>
        </w:trPr>
        <w:tc>
          <w:tcPr>
            <w:tcW w:w="5532" w:type="dxa"/>
            <w:shd w:val="clear" w:color="auto" w:fill="F1F1F1"/>
          </w:tcPr>
          <w:p w14:paraId="429BA106" w14:textId="77777777" w:rsidR="008246B4" w:rsidRDefault="008C744B">
            <w:pPr>
              <w:pStyle w:val="TableParagraph"/>
              <w:spacing w:before="40"/>
              <w:ind w:left="72"/>
              <w:jc w:val="left"/>
              <w:rPr>
                <w:b/>
                <w:sz w:val="18"/>
              </w:rPr>
            </w:pPr>
            <w:r>
              <w:rPr>
                <w:b/>
                <w:sz w:val="18"/>
              </w:rPr>
              <w:t>Resultado</w:t>
            </w:r>
            <w:r>
              <w:rPr>
                <w:b/>
                <w:spacing w:val="-2"/>
                <w:sz w:val="18"/>
              </w:rPr>
              <w:t xml:space="preserve"> </w:t>
            </w:r>
            <w:r>
              <w:rPr>
                <w:b/>
                <w:sz w:val="18"/>
              </w:rPr>
              <w:t>antes</w:t>
            </w:r>
            <w:r>
              <w:rPr>
                <w:b/>
                <w:spacing w:val="-2"/>
                <w:sz w:val="18"/>
              </w:rPr>
              <w:t xml:space="preserve"> </w:t>
            </w:r>
            <w:r>
              <w:rPr>
                <w:b/>
                <w:sz w:val="18"/>
              </w:rPr>
              <w:t>da</w:t>
            </w:r>
            <w:r>
              <w:rPr>
                <w:b/>
                <w:spacing w:val="-2"/>
                <w:sz w:val="18"/>
              </w:rPr>
              <w:t xml:space="preserve"> </w:t>
            </w:r>
            <w:r>
              <w:rPr>
                <w:b/>
                <w:sz w:val="18"/>
              </w:rPr>
              <w:t>Tributação</w:t>
            </w:r>
            <w:r>
              <w:rPr>
                <w:b/>
                <w:spacing w:val="-1"/>
                <w:sz w:val="18"/>
              </w:rPr>
              <w:t xml:space="preserve"> </w:t>
            </w:r>
            <w:r>
              <w:rPr>
                <w:b/>
                <w:sz w:val="18"/>
              </w:rPr>
              <w:t>sobre</w:t>
            </w:r>
            <w:r>
              <w:rPr>
                <w:b/>
                <w:spacing w:val="-2"/>
                <w:sz w:val="18"/>
              </w:rPr>
              <w:t xml:space="preserve"> </w:t>
            </w:r>
            <w:r>
              <w:rPr>
                <w:b/>
                <w:sz w:val="18"/>
              </w:rPr>
              <w:t>Lucro</w:t>
            </w:r>
            <w:r>
              <w:rPr>
                <w:b/>
                <w:spacing w:val="-2"/>
                <w:sz w:val="18"/>
              </w:rPr>
              <w:t xml:space="preserve"> </w:t>
            </w:r>
            <w:r>
              <w:rPr>
                <w:b/>
                <w:sz w:val="18"/>
              </w:rPr>
              <w:t>e</w:t>
            </w:r>
            <w:r>
              <w:rPr>
                <w:b/>
                <w:spacing w:val="-1"/>
                <w:sz w:val="18"/>
              </w:rPr>
              <w:t xml:space="preserve"> </w:t>
            </w:r>
            <w:r>
              <w:rPr>
                <w:b/>
                <w:spacing w:val="-2"/>
                <w:sz w:val="18"/>
              </w:rPr>
              <w:t>Participações</w:t>
            </w:r>
          </w:p>
        </w:tc>
        <w:tc>
          <w:tcPr>
            <w:tcW w:w="1446" w:type="dxa"/>
            <w:shd w:val="clear" w:color="auto" w:fill="F1F1F1"/>
          </w:tcPr>
          <w:p w14:paraId="429BA107" w14:textId="77777777" w:rsidR="008246B4" w:rsidRDefault="008C744B">
            <w:pPr>
              <w:pStyle w:val="TableParagraph"/>
              <w:spacing w:before="40"/>
              <w:ind w:right="112"/>
              <w:rPr>
                <w:b/>
                <w:sz w:val="18"/>
              </w:rPr>
            </w:pPr>
            <w:r>
              <w:rPr>
                <w:b/>
                <w:spacing w:val="-2"/>
                <w:sz w:val="18"/>
              </w:rPr>
              <w:t>400.586</w:t>
            </w:r>
          </w:p>
        </w:tc>
        <w:tc>
          <w:tcPr>
            <w:tcW w:w="1651" w:type="dxa"/>
            <w:shd w:val="clear" w:color="auto" w:fill="F1F1F1"/>
          </w:tcPr>
          <w:p w14:paraId="429BA108" w14:textId="77777777" w:rsidR="008246B4" w:rsidRDefault="008C744B">
            <w:pPr>
              <w:pStyle w:val="TableParagraph"/>
              <w:spacing w:before="40"/>
              <w:ind w:right="270"/>
              <w:rPr>
                <w:b/>
                <w:sz w:val="18"/>
              </w:rPr>
            </w:pPr>
            <w:r>
              <w:rPr>
                <w:b/>
                <w:spacing w:val="-10"/>
                <w:sz w:val="18"/>
              </w:rPr>
              <w:t>-</w:t>
            </w:r>
          </w:p>
        </w:tc>
        <w:tc>
          <w:tcPr>
            <w:tcW w:w="1292" w:type="dxa"/>
            <w:shd w:val="clear" w:color="auto" w:fill="F1F1F1"/>
          </w:tcPr>
          <w:p w14:paraId="429BA109" w14:textId="77777777" w:rsidR="008246B4" w:rsidRDefault="008C744B">
            <w:pPr>
              <w:pStyle w:val="TableParagraph"/>
              <w:spacing w:before="40"/>
              <w:ind w:right="59"/>
              <w:rPr>
                <w:b/>
                <w:sz w:val="18"/>
              </w:rPr>
            </w:pPr>
            <w:r>
              <w:rPr>
                <w:b/>
                <w:spacing w:val="-2"/>
                <w:sz w:val="18"/>
              </w:rPr>
              <w:t>400.586</w:t>
            </w:r>
          </w:p>
        </w:tc>
      </w:tr>
      <w:tr w:rsidR="008246B4" w14:paraId="429BA10F" w14:textId="77777777">
        <w:trPr>
          <w:trHeight w:val="288"/>
        </w:trPr>
        <w:tc>
          <w:tcPr>
            <w:tcW w:w="5532" w:type="dxa"/>
            <w:shd w:val="clear" w:color="auto" w:fill="D9D9D9"/>
          </w:tcPr>
          <w:p w14:paraId="429BA10B" w14:textId="77777777" w:rsidR="008246B4" w:rsidRDefault="008C744B">
            <w:pPr>
              <w:pStyle w:val="TableParagraph"/>
              <w:spacing w:before="40"/>
              <w:ind w:left="72"/>
              <w:jc w:val="left"/>
              <w:rPr>
                <w:sz w:val="18"/>
              </w:rPr>
            </w:pPr>
            <w:r>
              <w:rPr>
                <w:sz w:val="18"/>
              </w:rPr>
              <w:t>Imposto</w:t>
            </w:r>
            <w:r>
              <w:rPr>
                <w:spacing w:val="-6"/>
                <w:sz w:val="18"/>
              </w:rPr>
              <w:t xml:space="preserve"> </w:t>
            </w:r>
            <w:r>
              <w:rPr>
                <w:sz w:val="18"/>
              </w:rPr>
              <w:t>de</w:t>
            </w:r>
            <w:r>
              <w:rPr>
                <w:spacing w:val="-8"/>
                <w:sz w:val="18"/>
              </w:rPr>
              <w:t xml:space="preserve"> </w:t>
            </w:r>
            <w:r>
              <w:rPr>
                <w:sz w:val="18"/>
              </w:rPr>
              <w:t>Renda</w:t>
            </w:r>
            <w:r>
              <w:rPr>
                <w:spacing w:val="-8"/>
                <w:sz w:val="18"/>
              </w:rPr>
              <w:t xml:space="preserve"> </w:t>
            </w:r>
            <w:r>
              <w:rPr>
                <w:sz w:val="18"/>
              </w:rPr>
              <w:t>e</w:t>
            </w:r>
            <w:r>
              <w:rPr>
                <w:spacing w:val="-8"/>
                <w:sz w:val="18"/>
              </w:rPr>
              <w:t xml:space="preserve"> </w:t>
            </w:r>
            <w:r>
              <w:rPr>
                <w:sz w:val="18"/>
              </w:rPr>
              <w:t>Contribuição</w:t>
            </w:r>
            <w:r>
              <w:rPr>
                <w:spacing w:val="-8"/>
                <w:sz w:val="18"/>
              </w:rPr>
              <w:t xml:space="preserve"> </w:t>
            </w:r>
            <w:r>
              <w:rPr>
                <w:spacing w:val="-2"/>
                <w:sz w:val="18"/>
              </w:rPr>
              <w:t>social</w:t>
            </w:r>
          </w:p>
        </w:tc>
        <w:tc>
          <w:tcPr>
            <w:tcW w:w="1446" w:type="dxa"/>
            <w:shd w:val="clear" w:color="auto" w:fill="D9D9D9"/>
          </w:tcPr>
          <w:p w14:paraId="429BA10C" w14:textId="77777777" w:rsidR="008246B4" w:rsidRDefault="008C744B">
            <w:pPr>
              <w:pStyle w:val="TableParagraph"/>
              <w:spacing w:before="40"/>
              <w:ind w:right="116"/>
              <w:rPr>
                <w:sz w:val="18"/>
              </w:rPr>
            </w:pPr>
            <w:r>
              <w:rPr>
                <w:spacing w:val="-2"/>
                <w:sz w:val="18"/>
              </w:rPr>
              <w:t>(105.664)</w:t>
            </w:r>
          </w:p>
        </w:tc>
        <w:tc>
          <w:tcPr>
            <w:tcW w:w="1651" w:type="dxa"/>
            <w:shd w:val="clear" w:color="auto" w:fill="D9D9D9"/>
          </w:tcPr>
          <w:p w14:paraId="429BA10D" w14:textId="77777777" w:rsidR="008246B4" w:rsidRDefault="008C744B">
            <w:pPr>
              <w:pStyle w:val="TableParagraph"/>
              <w:spacing w:before="40"/>
              <w:ind w:right="270"/>
              <w:rPr>
                <w:sz w:val="18"/>
              </w:rPr>
            </w:pPr>
            <w:r>
              <w:rPr>
                <w:spacing w:val="-10"/>
                <w:sz w:val="18"/>
              </w:rPr>
              <w:t>-</w:t>
            </w:r>
          </w:p>
        </w:tc>
        <w:tc>
          <w:tcPr>
            <w:tcW w:w="1292" w:type="dxa"/>
            <w:shd w:val="clear" w:color="auto" w:fill="D9D9D9"/>
          </w:tcPr>
          <w:p w14:paraId="429BA10E" w14:textId="77777777" w:rsidR="008246B4" w:rsidRDefault="008C744B">
            <w:pPr>
              <w:pStyle w:val="TableParagraph"/>
              <w:spacing w:before="40"/>
              <w:ind w:right="64"/>
              <w:rPr>
                <w:sz w:val="18"/>
              </w:rPr>
            </w:pPr>
            <w:r>
              <w:rPr>
                <w:spacing w:val="-2"/>
                <w:sz w:val="18"/>
              </w:rPr>
              <w:t>(105.664)</w:t>
            </w:r>
          </w:p>
        </w:tc>
      </w:tr>
      <w:tr w:rsidR="008246B4" w14:paraId="429BA114" w14:textId="77777777">
        <w:trPr>
          <w:trHeight w:val="285"/>
        </w:trPr>
        <w:tc>
          <w:tcPr>
            <w:tcW w:w="5532" w:type="dxa"/>
            <w:shd w:val="clear" w:color="auto" w:fill="F1F1F1"/>
          </w:tcPr>
          <w:p w14:paraId="429BA110" w14:textId="77777777" w:rsidR="008246B4" w:rsidRDefault="008C744B">
            <w:pPr>
              <w:pStyle w:val="TableParagraph"/>
              <w:spacing w:before="40"/>
              <w:ind w:left="72"/>
              <w:jc w:val="left"/>
              <w:rPr>
                <w:sz w:val="18"/>
              </w:rPr>
            </w:pPr>
            <w:r>
              <w:rPr>
                <w:sz w:val="18"/>
              </w:rPr>
              <w:t>Participações</w:t>
            </w:r>
            <w:r>
              <w:rPr>
                <w:spacing w:val="1"/>
                <w:sz w:val="18"/>
              </w:rPr>
              <w:t xml:space="preserve"> </w:t>
            </w:r>
            <w:r>
              <w:rPr>
                <w:sz w:val="18"/>
              </w:rPr>
              <w:t>no</w:t>
            </w:r>
            <w:r>
              <w:rPr>
                <w:spacing w:val="2"/>
                <w:sz w:val="18"/>
              </w:rPr>
              <w:t xml:space="preserve"> </w:t>
            </w:r>
            <w:r>
              <w:rPr>
                <w:spacing w:val="-2"/>
                <w:sz w:val="18"/>
              </w:rPr>
              <w:t>Lucro</w:t>
            </w:r>
          </w:p>
        </w:tc>
        <w:tc>
          <w:tcPr>
            <w:tcW w:w="1446" w:type="dxa"/>
            <w:shd w:val="clear" w:color="auto" w:fill="F1F1F1"/>
          </w:tcPr>
          <w:p w14:paraId="429BA111" w14:textId="77777777" w:rsidR="008246B4" w:rsidRDefault="008C744B">
            <w:pPr>
              <w:pStyle w:val="TableParagraph"/>
              <w:spacing w:before="40"/>
              <w:ind w:right="113"/>
              <w:rPr>
                <w:sz w:val="18"/>
              </w:rPr>
            </w:pPr>
            <w:r>
              <w:rPr>
                <w:spacing w:val="-2"/>
                <w:sz w:val="18"/>
              </w:rPr>
              <w:t>(5.686)</w:t>
            </w:r>
          </w:p>
        </w:tc>
        <w:tc>
          <w:tcPr>
            <w:tcW w:w="1651" w:type="dxa"/>
            <w:shd w:val="clear" w:color="auto" w:fill="F1F1F1"/>
          </w:tcPr>
          <w:p w14:paraId="429BA112" w14:textId="77777777" w:rsidR="008246B4" w:rsidRDefault="008C744B">
            <w:pPr>
              <w:pStyle w:val="TableParagraph"/>
              <w:spacing w:before="40"/>
              <w:ind w:right="270"/>
              <w:rPr>
                <w:sz w:val="18"/>
              </w:rPr>
            </w:pPr>
            <w:r>
              <w:rPr>
                <w:spacing w:val="-10"/>
                <w:sz w:val="18"/>
              </w:rPr>
              <w:t>-</w:t>
            </w:r>
          </w:p>
        </w:tc>
        <w:tc>
          <w:tcPr>
            <w:tcW w:w="1292" w:type="dxa"/>
            <w:shd w:val="clear" w:color="auto" w:fill="F1F1F1"/>
          </w:tcPr>
          <w:p w14:paraId="429BA113" w14:textId="77777777" w:rsidR="008246B4" w:rsidRDefault="008C744B">
            <w:pPr>
              <w:pStyle w:val="TableParagraph"/>
              <w:spacing w:before="40"/>
              <w:ind w:right="61"/>
              <w:rPr>
                <w:sz w:val="18"/>
              </w:rPr>
            </w:pPr>
            <w:r>
              <w:rPr>
                <w:spacing w:val="-2"/>
                <w:sz w:val="18"/>
              </w:rPr>
              <w:t>(5.686)</w:t>
            </w:r>
          </w:p>
        </w:tc>
      </w:tr>
      <w:tr w:rsidR="008246B4" w14:paraId="429BA119" w14:textId="77777777">
        <w:trPr>
          <w:trHeight w:val="288"/>
        </w:trPr>
        <w:tc>
          <w:tcPr>
            <w:tcW w:w="5532" w:type="dxa"/>
            <w:shd w:val="clear" w:color="auto" w:fill="A6A6A6"/>
          </w:tcPr>
          <w:p w14:paraId="429BA115" w14:textId="77777777" w:rsidR="008246B4" w:rsidRDefault="008C744B">
            <w:pPr>
              <w:pStyle w:val="TableParagraph"/>
              <w:spacing w:before="40"/>
              <w:ind w:left="72"/>
              <w:jc w:val="left"/>
              <w:rPr>
                <w:b/>
                <w:sz w:val="18"/>
              </w:rPr>
            </w:pPr>
            <w:r>
              <w:rPr>
                <w:b/>
                <w:sz w:val="18"/>
              </w:rPr>
              <w:t xml:space="preserve">Lucro </w:t>
            </w:r>
            <w:r>
              <w:rPr>
                <w:b/>
                <w:spacing w:val="-2"/>
                <w:sz w:val="18"/>
              </w:rPr>
              <w:t>líquido</w:t>
            </w:r>
          </w:p>
        </w:tc>
        <w:tc>
          <w:tcPr>
            <w:tcW w:w="1446" w:type="dxa"/>
            <w:shd w:val="clear" w:color="auto" w:fill="A6A6A6"/>
          </w:tcPr>
          <w:p w14:paraId="429BA116" w14:textId="77777777" w:rsidR="008246B4" w:rsidRDefault="008C744B">
            <w:pPr>
              <w:pStyle w:val="TableParagraph"/>
              <w:spacing w:before="40"/>
              <w:ind w:right="112"/>
              <w:rPr>
                <w:b/>
                <w:sz w:val="18"/>
              </w:rPr>
            </w:pPr>
            <w:r>
              <w:rPr>
                <w:b/>
                <w:spacing w:val="-2"/>
                <w:sz w:val="18"/>
              </w:rPr>
              <w:t>289.236</w:t>
            </w:r>
          </w:p>
        </w:tc>
        <w:tc>
          <w:tcPr>
            <w:tcW w:w="1651" w:type="dxa"/>
            <w:shd w:val="clear" w:color="auto" w:fill="A6A6A6"/>
          </w:tcPr>
          <w:p w14:paraId="429BA117" w14:textId="77777777" w:rsidR="008246B4" w:rsidRDefault="008C744B">
            <w:pPr>
              <w:pStyle w:val="TableParagraph"/>
              <w:spacing w:before="40"/>
              <w:ind w:right="270"/>
              <w:rPr>
                <w:b/>
                <w:sz w:val="18"/>
              </w:rPr>
            </w:pPr>
            <w:r>
              <w:rPr>
                <w:b/>
                <w:spacing w:val="-10"/>
                <w:sz w:val="18"/>
              </w:rPr>
              <w:t>-</w:t>
            </w:r>
          </w:p>
        </w:tc>
        <w:tc>
          <w:tcPr>
            <w:tcW w:w="1292" w:type="dxa"/>
            <w:shd w:val="clear" w:color="auto" w:fill="A6A6A6"/>
          </w:tcPr>
          <w:p w14:paraId="429BA118" w14:textId="77777777" w:rsidR="008246B4" w:rsidRDefault="008C744B">
            <w:pPr>
              <w:pStyle w:val="TableParagraph"/>
              <w:spacing w:before="40"/>
              <w:ind w:right="59"/>
              <w:rPr>
                <w:b/>
                <w:sz w:val="18"/>
              </w:rPr>
            </w:pPr>
            <w:r>
              <w:rPr>
                <w:b/>
                <w:spacing w:val="-2"/>
                <w:sz w:val="18"/>
              </w:rPr>
              <w:t>289.236</w:t>
            </w:r>
          </w:p>
        </w:tc>
      </w:tr>
    </w:tbl>
    <w:p w14:paraId="429BA11A" w14:textId="77777777" w:rsidR="008246B4" w:rsidRDefault="008246B4">
      <w:pPr>
        <w:pStyle w:val="Corpodetexto"/>
      </w:pPr>
    </w:p>
    <w:p w14:paraId="429BA11B" w14:textId="77777777" w:rsidR="008246B4" w:rsidRDefault="008246B4">
      <w:pPr>
        <w:pStyle w:val="Corpodetexto"/>
        <w:spacing w:before="11"/>
      </w:pPr>
    </w:p>
    <w:p w14:paraId="429BA11C" w14:textId="77777777" w:rsidR="008246B4" w:rsidRDefault="008C744B">
      <w:pPr>
        <w:pStyle w:val="Ttulo8"/>
        <w:numPr>
          <w:ilvl w:val="0"/>
          <w:numId w:val="22"/>
        </w:numPr>
        <w:tabs>
          <w:tab w:val="left" w:pos="983"/>
        </w:tabs>
        <w:spacing w:before="1"/>
        <w:ind w:left="983" w:hanging="276"/>
        <w:jc w:val="both"/>
      </w:pPr>
      <w:r>
        <w:t>Reconciliação</w:t>
      </w:r>
      <w:r>
        <w:rPr>
          <w:spacing w:val="-6"/>
        </w:rPr>
        <w:t xml:space="preserve"> </w:t>
      </w:r>
      <w:r>
        <w:t>de</w:t>
      </w:r>
      <w:r>
        <w:rPr>
          <w:spacing w:val="-5"/>
        </w:rPr>
        <w:t xml:space="preserve"> </w:t>
      </w:r>
      <w:r>
        <w:t>saldos</w:t>
      </w:r>
      <w:r>
        <w:rPr>
          <w:spacing w:val="-5"/>
        </w:rPr>
        <w:t xml:space="preserve"> </w:t>
      </w:r>
      <w:r>
        <w:t>patrimoniais</w:t>
      </w:r>
      <w:r>
        <w:rPr>
          <w:spacing w:val="-6"/>
        </w:rPr>
        <w:t xml:space="preserve"> </w:t>
      </w:r>
      <w:r>
        <w:t>comparativos</w:t>
      </w:r>
      <w:r>
        <w:rPr>
          <w:spacing w:val="-5"/>
        </w:rPr>
        <w:t xml:space="preserve"> </w:t>
      </w:r>
      <w:r>
        <w:t>em</w:t>
      </w:r>
      <w:r>
        <w:rPr>
          <w:spacing w:val="-5"/>
        </w:rPr>
        <w:t xml:space="preserve"> </w:t>
      </w:r>
      <w:r>
        <w:t>1º</w:t>
      </w:r>
      <w:r>
        <w:rPr>
          <w:spacing w:val="-6"/>
        </w:rPr>
        <w:t xml:space="preserve"> </w:t>
      </w:r>
      <w:r>
        <w:t>de</w:t>
      </w:r>
      <w:r>
        <w:rPr>
          <w:spacing w:val="-5"/>
        </w:rPr>
        <w:t xml:space="preserve"> </w:t>
      </w:r>
      <w:r>
        <w:t>janeiro</w:t>
      </w:r>
      <w:r>
        <w:rPr>
          <w:spacing w:val="-5"/>
        </w:rPr>
        <w:t xml:space="preserve"> </w:t>
      </w:r>
      <w:r>
        <w:t>de</w:t>
      </w:r>
      <w:r>
        <w:rPr>
          <w:spacing w:val="-5"/>
        </w:rPr>
        <w:t xml:space="preserve"> </w:t>
      </w:r>
      <w:r>
        <w:rPr>
          <w:spacing w:val="-4"/>
        </w:rPr>
        <w:t>2025</w:t>
      </w:r>
    </w:p>
    <w:p w14:paraId="429BA11D" w14:textId="77777777" w:rsidR="008246B4" w:rsidRDefault="008246B4">
      <w:pPr>
        <w:pStyle w:val="Corpodetexto"/>
        <w:spacing w:before="24"/>
        <w:rPr>
          <w:b/>
        </w:rPr>
      </w:pPr>
    </w:p>
    <w:p w14:paraId="429BA11E" w14:textId="77777777" w:rsidR="008246B4" w:rsidRDefault="008C744B">
      <w:pPr>
        <w:pStyle w:val="Corpodetexto"/>
        <w:ind w:left="707" w:right="422"/>
        <w:jc w:val="both"/>
      </w:pPr>
      <w:r>
        <w:t>A Instituição adotou a disposição transitória prevista no artigo 79 da Resolução CMN nº 4.966/2021 de não reapresentar informações comparativas de períodos anteriores decorrentes das alterações na classificação e mensuração de instrumentos financeiros (incluindo perdas de crédito esperadas).</w:t>
      </w:r>
    </w:p>
    <w:p w14:paraId="429BA11F" w14:textId="77777777" w:rsidR="008246B4" w:rsidRDefault="008C744B">
      <w:pPr>
        <w:pStyle w:val="Corpodetexto"/>
        <w:spacing w:before="230"/>
        <w:ind w:left="707" w:right="421"/>
        <w:jc w:val="both"/>
      </w:pPr>
      <w:r>
        <w:t>Os efeitos dos ajustes decorrentes da aplicação dos critérios contábeis estabelecidos pela Resolução CMN 4.966/2021</w:t>
      </w:r>
      <w:r>
        <w:rPr>
          <w:spacing w:val="-7"/>
        </w:rPr>
        <w:t xml:space="preserve"> </w:t>
      </w:r>
      <w:r>
        <w:t>devem</w:t>
      </w:r>
      <w:r>
        <w:rPr>
          <w:spacing w:val="-9"/>
        </w:rPr>
        <w:t xml:space="preserve"> </w:t>
      </w:r>
      <w:r>
        <w:t>ser</w:t>
      </w:r>
      <w:r>
        <w:rPr>
          <w:spacing w:val="-7"/>
        </w:rPr>
        <w:t xml:space="preserve"> </w:t>
      </w:r>
      <w:r>
        <w:t>registrados</w:t>
      </w:r>
      <w:r>
        <w:rPr>
          <w:spacing w:val="-9"/>
        </w:rPr>
        <w:t xml:space="preserve"> </w:t>
      </w:r>
      <w:r>
        <w:t>em</w:t>
      </w:r>
      <w:r>
        <w:rPr>
          <w:spacing w:val="-9"/>
        </w:rPr>
        <w:t xml:space="preserve"> </w:t>
      </w:r>
      <w:r>
        <w:t>contrapartida</w:t>
      </w:r>
      <w:r>
        <w:rPr>
          <w:spacing w:val="-11"/>
        </w:rPr>
        <w:t xml:space="preserve"> </w:t>
      </w:r>
      <w:r>
        <w:t>à</w:t>
      </w:r>
      <w:r>
        <w:rPr>
          <w:spacing w:val="-7"/>
        </w:rPr>
        <w:t xml:space="preserve"> </w:t>
      </w:r>
      <w:r>
        <w:t>conta</w:t>
      </w:r>
      <w:r>
        <w:rPr>
          <w:spacing w:val="-9"/>
        </w:rPr>
        <w:t xml:space="preserve"> </w:t>
      </w:r>
      <w:r>
        <w:t>de</w:t>
      </w:r>
      <w:r>
        <w:rPr>
          <w:spacing w:val="-9"/>
        </w:rPr>
        <w:t xml:space="preserve"> </w:t>
      </w:r>
      <w:r>
        <w:t>lucros</w:t>
      </w:r>
      <w:r>
        <w:rPr>
          <w:spacing w:val="-10"/>
        </w:rPr>
        <w:t xml:space="preserve"> </w:t>
      </w:r>
      <w:r>
        <w:t>ou</w:t>
      </w:r>
      <w:r>
        <w:rPr>
          <w:spacing w:val="-9"/>
        </w:rPr>
        <w:t xml:space="preserve"> </w:t>
      </w:r>
      <w:r>
        <w:t>prejuízos</w:t>
      </w:r>
      <w:r>
        <w:rPr>
          <w:spacing w:val="-10"/>
        </w:rPr>
        <w:t xml:space="preserve"> </w:t>
      </w:r>
      <w:r>
        <w:t>acumulados</w:t>
      </w:r>
      <w:r>
        <w:rPr>
          <w:spacing w:val="-11"/>
        </w:rPr>
        <w:t xml:space="preserve"> </w:t>
      </w:r>
      <w:r>
        <w:t>pelo</w:t>
      </w:r>
      <w:r>
        <w:rPr>
          <w:spacing w:val="-11"/>
        </w:rPr>
        <w:t xml:space="preserve"> </w:t>
      </w:r>
      <w:r>
        <w:t>valor</w:t>
      </w:r>
      <w:r>
        <w:rPr>
          <w:spacing w:val="-9"/>
        </w:rPr>
        <w:t xml:space="preserve"> </w:t>
      </w:r>
      <w:r>
        <w:t>líquido dos efeitos tributários.</w:t>
      </w:r>
    </w:p>
    <w:p w14:paraId="429BA120" w14:textId="77777777" w:rsidR="008246B4" w:rsidRDefault="008C744B">
      <w:pPr>
        <w:pStyle w:val="Corpodetexto"/>
        <w:spacing w:before="229"/>
        <w:ind w:left="707" w:right="426"/>
        <w:jc w:val="both"/>
      </w:pPr>
      <w:r>
        <w:t>A</w:t>
      </w:r>
      <w:r>
        <w:rPr>
          <w:spacing w:val="40"/>
        </w:rPr>
        <w:t xml:space="preserve"> </w:t>
      </w:r>
      <w:r>
        <w:t>seguir,</w:t>
      </w:r>
      <w:r>
        <w:rPr>
          <w:spacing w:val="40"/>
        </w:rPr>
        <w:t xml:space="preserve"> </w:t>
      </w:r>
      <w:r>
        <w:t>apresentamos</w:t>
      </w:r>
      <w:r>
        <w:rPr>
          <w:spacing w:val="40"/>
        </w:rPr>
        <w:t xml:space="preserve"> </w:t>
      </w:r>
      <w:r>
        <w:t>quadro</w:t>
      </w:r>
      <w:r>
        <w:rPr>
          <w:spacing w:val="40"/>
        </w:rPr>
        <w:t xml:space="preserve"> </w:t>
      </w:r>
      <w:r>
        <w:t>resumo</w:t>
      </w:r>
      <w:r>
        <w:rPr>
          <w:spacing w:val="40"/>
        </w:rPr>
        <w:t xml:space="preserve"> </w:t>
      </w:r>
      <w:r>
        <w:t>dos</w:t>
      </w:r>
      <w:r>
        <w:rPr>
          <w:spacing w:val="40"/>
        </w:rPr>
        <w:t xml:space="preserve"> </w:t>
      </w:r>
      <w:r>
        <w:t>ajustes</w:t>
      </w:r>
      <w:r>
        <w:rPr>
          <w:spacing w:val="40"/>
        </w:rPr>
        <w:t xml:space="preserve"> </w:t>
      </w:r>
      <w:r>
        <w:t>descritos</w:t>
      </w:r>
      <w:r>
        <w:rPr>
          <w:spacing w:val="40"/>
        </w:rPr>
        <w:t xml:space="preserve"> </w:t>
      </w:r>
      <w:r>
        <w:t>decorrentes</w:t>
      </w:r>
      <w:r>
        <w:rPr>
          <w:spacing w:val="40"/>
        </w:rPr>
        <w:t xml:space="preserve"> </w:t>
      </w:r>
      <w:r>
        <w:t>da</w:t>
      </w:r>
      <w:r>
        <w:rPr>
          <w:spacing w:val="40"/>
        </w:rPr>
        <w:t xml:space="preserve"> </w:t>
      </w:r>
      <w:r>
        <w:t>adoção</w:t>
      </w:r>
      <w:r>
        <w:rPr>
          <w:spacing w:val="40"/>
        </w:rPr>
        <w:t xml:space="preserve"> </w:t>
      </w:r>
      <w:r>
        <w:t>da</w:t>
      </w:r>
      <w:r>
        <w:rPr>
          <w:spacing w:val="40"/>
        </w:rPr>
        <w:t xml:space="preserve"> </w:t>
      </w:r>
      <w:r>
        <w:t>Resolução</w:t>
      </w:r>
      <w:r>
        <w:rPr>
          <w:spacing w:val="40"/>
        </w:rPr>
        <w:t xml:space="preserve"> </w:t>
      </w:r>
      <w:r>
        <w:t>CMN nº</w:t>
      </w:r>
      <w:r>
        <w:rPr>
          <w:spacing w:val="-4"/>
        </w:rPr>
        <w:t xml:space="preserve"> </w:t>
      </w:r>
      <w:r>
        <w:t xml:space="preserve">4.966/2021, e da Resolução BCB nº 352/2023 e o respetivo efeito no Patrimônio Líquido, líquido dos efeitos </w:t>
      </w:r>
      <w:r>
        <w:rPr>
          <w:spacing w:val="-2"/>
        </w:rPr>
        <w:t>tributários:</w:t>
      </w:r>
    </w:p>
    <w:p w14:paraId="429BA121" w14:textId="77777777" w:rsidR="008246B4" w:rsidRDefault="008246B4">
      <w:pPr>
        <w:pStyle w:val="Corpodetexto"/>
        <w:spacing w:before="1"/>
        <w:rPr>
          <w:sz w:val="18"/>
        </w:rPr>
      </w:pPr>
    </w:p>
    <w:tbl>
      <w:tblPr>
        <w:tblStyle w:val="TableNormal"/>
        <w:tblW w:w="0" w:type="auto"/>
        <w:tblInd w:w="715" w:type="dxa"/>
        <w:tblLayout w:type="fixed"/>
        <w:tblLook w:val="01E0" w:firstRow="1" w:lastRow="1" w:firstColumn="1" w:lastColumn="1" w:noHBand="0" w:noVBand="0"/>
      </w:tblPr>
      <w:tblGrid>
        <w:gridCol w:w="2036"/>
        <w:gridCol w:w="2528"/>
        <w:gridCol w:w="1136"/>
        <w:gridCol w:w="1312"/>
        <w:gridCol w:w="828"/>
        <w:gridCol w:w="1069"/>
        <w:gridCol w:w="1153"/>
      </w:tblGrid>
      <w:tr w:rsidR="008246B4" w14:paraId="429BA12D" w14:textId="77777777">
        <w:trPr>
          <w:trHeight w:val="781"/>
        </w:trPr>
        <w:tc>
          <w:tcPr>
            <w:tcW w:w="2036" w:type="dxa"/>
            <w:tcBorders>
              <w:top w:val="single" w:sz="6" w:space="0" w:color="000000"/>
              <w:bottom w:val="single" w:sz="6" w:space="0" w:color="000000"/>
            </w:tcBorders>
            <w:shd w:val="clear" w:color="auto" w:fill="A6A6A6"/>
          </w:tcPr>
          <w:p w14:paraId="429BA122" w14:textId="77777777" w:rsidR="008246B4" w:rsidRDefault="008C744B">
            <w:pPr>
              <w:pStyle w:val="TableParagraph"/>
              <w:spacing w:before="195"/>
              <w:ind w:left="609" w:hanging="63"/>
              <w:jc w:val="left"/>
              <w:rPr>
                <w:b/>
                <w:sz w:val="17"/>
              </w:rPr>
            </w:pPr>
            <w:r>
              <w:rPr>
                <w:b/>
                <w:spacing w:val="-2"/>
                <w:sz w:val="17"/>
              </w:rPr>
              <w:t>Instrumento Financeiro</w:t>
            </w:r>
          </w:p>
        </w:tc>
        <w:tc>
          <w:tcPr>
            <w:tcW w:w="2528" w:type="dxa"/>
            <w:tcBorders>
              <w:top w:val="single" w:sz="6" w:space="0" w:color="000000"/>
              <w:bottom w:val="single" w:sz="6" w:space="0" w:color="000000"/>
            </w:tcBorders>
            <w:shd w:val="clear" w:color="auto" w:fill="A6A6A6"/>
          </w:tcPr>
          <w:p w14:paraId="429BA123" w14:textId="77777777" w:rsidR="008246B4" w:rsidRDefault="008246B4">
            <w:pPr>
              <w:pStyle w:val="TableParagraph"/>
              <w:spacing w:before="95"/>
              <w:jc w:val="left"/>
              <w:rPr>
                <w:sz w:val="17"/>
              </w:rPr>
            </w:pPr>
          </w:p>
          <w:p w14:paraId="429BA124" w14:textId="77777777" w:rsidR="008246B4" w:rsidRDefault="008C744B">
            <w:pPr>
              <w:pStyle w:val="TableParagraph"/>
              <w:spacing w:before="1"/>
              <w:ind w:left="887"/>
              <w:jc w:val="left"/>
              <w:rPr>
                <w:b/>
                <w:sz w:val="17"/>
              </w:rPr>
            </w:pPr>
            <w:r>
              <w:rPr>
                <w:b/>
                <w:spacing w:val="-2"/>
                <w:sz w:val="17"/>
              </w:rPr>
              <w:t>Descrição</w:t>
            </w:r>
          </w:p>
        </w:tc>
        <w:tc>
          <w:tcPr>
            <w:tcW w:w="1136" w:type="dxa"/>
            <w:tcBorders>
              <w:top w:val="single" w:sz="6" w:space="0" w:color="000000"/>
              <w:bottom w:val="single" w:sz="6" w:space="0" w:color="000000"/>
            </w:tcBorders>
            <w:shd w:val="clear" w:color="auto" w:fill="A6A6A6"/>
          </w:tcPr>
          <w:p w14:paraId="429BA125" w14:textId="77777777" w:rsidR="008246B4" w:rsidRDefault="008C744B">
            <w:pPr>
              <w:pStyle w:val="TableParagraph"/>
              <w:ind w:left="327" w:right="153" w:firstLine="225"/>
              <w:rPr>
                <w:b/>
                <w:sz w:val="17"/>
              </w:rPr>
            </w:pPr>
            <w:r>
              <w:rPr>
                <w:b/>
                <w:spacing w:val="-2"/>
                <w:sz w:val="17"/>
              </w:rPr>
              <w:t>Valor contábil</w:t>
            </w:r>
          </w:p>
          <w:p w14:paraId="429BA126" w14:textId="77777777" w:rsidR="008246B4" w:rsidRDefault="008C744B">
            <w:pPr>
              <w:pStyle w:val="TableParagraph"/>
              <w:spacing w:line="196" w:lineRule="exact"/>
              <w:ind w:left="127" w:right="152" w:firstLine="604"/>
              <w:rPr>
                <w:b/>
                <w:sz w:val="17"/>
              </w:rPr>
            </w:pPr>
            <w:r>
              <w:rPr>
                <w:b/>
                <w:spacing w:val="-6"/>
                <w:sz w:val="17"/>
              </w:rPr>
              <w:t xml:space="preserve">em </w:t>
            </w:r>
            <w:r>
              <w:rPr>
                <w:b/>
                <w:spacing w:val="-2"/>
                <w:sz w:val="17"/>
              </w:rPr>
              <w:t>31.12.2024</w:t>
            </w:r>
          </w:p>
        </w:tc>
        <w:tc>
          <w:tcPr>
            <w:tcW w:w="1312" w:type="dxa"/>
            <w:tcBorders>
              <w:top w:val="single" w:sz="6" w:space="0" w:color="000000"/>
              <w:bottom w:val="single" w:sz="6" w:space="0" w:color="000000"/>
            </w:tcBorders>
            <w:shd w:val="clear" w:color="auto" w:fill="A6A6A6"/>
          </w:tcPr>
          <w:p w14:paraId="429BA127" w14:textId="77777777" w:rsidR="008246B4" w:rsidRDefault="008C744B">
            <w:pPr>
              <w:pStyle w:val="TableParagraph"/>
              <w:spacing w:before="97"/>
              <w:ind w:left="335" w:right="396" w:firstLine="148"/>
              <w:rPr>
                <w:b/>
                <w:sz w:val="17"/>
              </w:rPr>
            </w:pPr>
            <w:r>
              <w:rPr>
                <w:b/>
                <w:spacing w:val="-2"/>
                <w:sz w:val="17"/>
              </w:rPr>
              <w:t xml:space="preserve">Valor </w:t>
            </w:r>
            <w:r>
              <w:rPr>
                <w:b/>
                <w:spacing w:val="-4"/>
                <w:sz w:val="17"/>
              </w:rPr>
              <w:t xml:space="preserve">novo </w:t>
            </w:r>
            <w:r>
              <w:rPr>
                <w:b/>
                <w:spacing w:val="-2"/>
                <w:sz w:val="17"/>
              </w:rPr>
              <w:t>critério</w:t>
            </w:r>
          </w:p>
        </w:tc>
        <w:tc>
          <w:tcPr>
            <w:tcW w:w="828" w:type="dxa"/>
            <w:tcBorders>
              <w:top w:val="single" w:sz="6" w:space="0" w:color="000000"/>
              <w:bottom w:val="single" w:sz="6" w:space="0" w:color="000000"/>
            </w:tcBorders>
            <w:shd w:val="clear" w:color="auto" w:fill="A6A6A6"/>
          </w:tcPr>
          <w:p w14:paraId="429BA128" w14:textId="77777777" w:rsidR="008246B4" w:rsidRDefault="008246B4">
            <w:pPr>
              <w:pStyle w:val="TableParagraph"/>
              <w:spacing w:before="95"/>
              <w:jc w:val="left"/>
              <w:rPr>
                <w:sz w:val="17"/>
              </w:rPr>
            </w:pPr>
          </w:p>
          <w:p w14:paraId="429BA129" w14:textId="77777777" w:rsidR="008246B4" w:rsidRDefault="008C744B">
            <w:pPr>
              <w:pStyle w:val="TableParagraph"/>
              <w:spacing w:before="1"/>
              <w:ind w:right="155"/>
              <w:rPr>
                <w:b/>
                <w:sz w:val="17"/>
              </w:rPr>
            </w:pPr>
            <w:r>
              <w:rPr>
                <w:b/>
                <w:spacing w:val="-2"/>
                <w:sz w:val="17"/>
              </w:rPr>
              <w:t>Ajuste</w:t>
            </w:r>
          </w:p>
        </w:tc>
        <w:tc>
          <w:tcPr>
            <w:tcW w:w="1069" w:type="dxa"/>
            <w:tcBorders>
              <w:top w:val="single" w:sz="6" w:space="0" w:color="000000"/>
              <w:bottom w:val="single" w:sz="6" w:space="0" w:color="000000"/>
            </w:tcBorders>
            <w:shd w:val="clear" w:color="auto" w:fill="A6A6A6"/>
          </w:tcPr>
          <w:p w14:paraId="429BA12A" w14:textId="77777777" w:rsidR="008246B4" w:rsidRDefault="008C744B">
            <w:pPr>
              <w:pStyle w:val="TableParagraph"/>
              <w:spacing w:before="195"/>
              <w:ind w:left="161" w:right="152" w:firstLine="273"/>
              <w:jc w:val="left"/>
              <w:rPr>
                <w:b/>
                <w:sz w:val="17"/>
              </w:rPr>
            </w:pPr>
            <w:r>
              <w:rPr>
                <w:b/>
                <w:spacing w:val="-2"/>
                <w:sz w:val="17"/>
              </w:rPr>
              <w:t>Efeito tributário</w:t>
            </w:r>
          </w:p>
        </w:tc>
        <w:tc>
          <w:tcPr>
            <w:tcW w:w="1153" w:type="dxa"/>
            <w:tcBorders>
              <w:top w:val="single" w:sz="6" w:space="0" w:color="000000"/>
              <w:bottom w:val="single" w:sz="6" w:space="0" w:color="000000"/>
            </w:tcBorders>
            <w:shd w:val="clear" w:color="auto" w:fill="A6A6A6"/>
          </w:tcPr>
          <w:p w14:paraId="429BA12B" w14:textId="77777777" w:rsidR="008246B4" w:rsidRDefault="008C744B">
            <w:pPr>
              <w:pStyle w:val="TableParagraph"/>
              <w:spacing w:before="97"/>
              <w:ind w:left="160" w:right="95" w:firstLine="415"/>
              <w:rPr>
                <w:b/>
                <w:sz w:val="17"/>
              </w:rPr>
            </w:pPr>
            <w:r>
              <w:rPr>
                <w:b/>
                <w:spacing w:val="-2"/>
                <w:sz w:val="17"/>
              </w:rPr>
              <w:t>Efeito Patrimônio</w:t>
            </w:r>
          </w:p>
          <w:p w14:paraId="429BA12C" w14:textId="77777777" w:rsidR="008246B4" w:rsidRDefault="008C744B">
            <w:pPr>
              <w:pStyle w:val="TableParagraph"/>
              <w:ind w:right="104"/>
              <w:rPr>
                <w:b/>
                <w:sz w:val="17"/>
              </w:rPr>
            </w:pPr>
            <w:r>
              <w:rPr>
                <w:b/>
                <w:spacing w:val="-2"/>
                <w:sz w:val="17"/>
              </w:rPr>
              <w:t>Líquido</w:t>
            </w:r>
          </w:p>
        </w:tc>
      </w:tr>
      <w:tr w:rsidR="008246B4" w14:paraId="429BA135" w14:textId="77777777">
        <w:trPr>
          <w:trHeight w:val="567"/>
        </w:trPr>
        <w:tc>
          <w:tcPr>
            <w:tcW w:w="2036" w:type="dxa"/>
            <w:tcBorders>
              <w:top w:val="single" w:sz="6" w:space="0" w:color="000000"/>
            </w:tcBorders>
            <w:shd w:val="clear" w:color="auto" w:fill="F1F1F1"/>
          </w:tcPr>
          <w:p w14:paraId="429BA12E" w14:textId="77777777" w:rsidR="008246B4" w:rsidRDefault="008C744B">
            <w:pPr>
              <w:pStyle w:val="TableParagraph"/>
              <w:spacing w:before="86"/>
              <w:ind w:left="107"/>
              <w:jc w:val="left"/>
              <w:rPr>
                <w:sz w:val="17"/>
              </w:rPr>
            </w:pPr>
            <w:r>
              <w:rPr>
                <w:sz w:val="17"/>
              </w:rPr>
              <w:t>Letra</w:t>
            </w:r>
            <w:r>
              <w:rPr>
                <w:spacing w:val="-12"/>
                <w:sz w:val="17"/>
              </w:rPr>
              <w:t xml:space="preserve"> </w:t>
            </w:r>
            <w:r>
              <w:rPr>
                <w:sz w:val="17"/>
              </w:rPr>
              <w:t>Financeira</w:t>
            </w:r>
            <w:r>
              <w:rPr>
                <w:spacing w:val="-12"/>
                <w:sz w:val="17"/>
              </w:rPr>
              <w:t xml:space="preserve"> </w:t>
            </w:r>
            <w:r>
              <w:rPr>
                <w:sz w:val="17"/>
              </w:rPr>
              <w:t xml:space="preserve">do </w:t>
            </w:r>
            <w:r>
              <w:rPr>
                <w:spacing w:val="-2"/>
                <w:sz w:val="17"/>
              </w:rPr>
              <w:t>Tesouro</w:t>
            </w:r>
          </w:p>
        </w:tc>
        <w:tc>
          <w:tcPr>
            <w:tcW w:w="2528" w:type="dxa"/>
            <w:tcBorders>
              <w:top w:val="single" w:sz="6" w:space="0" w:color="000000"/>
            </w:tcBorders>
            <w:shd w:val="clear" w:color="auto" w:fill="F1F1F1"/>
          </w:tcPr>
          <w:p w14:paraId="429BA12F" w14:textId="77777777" w:rsidR="008246B4" w:rsidRDefault="008C744B">
            <w:pPr>
              <w:pStyle w:val="TableParagraph"/>
              <w:spacing w:before="86"/>
              <w:ind w:left="150"/>
              <w:jc w:val="left"/>
              <w:rPr>
                <w:sz w:val="17"/>
              </w:rPr>
            </w:pPr>
            <w:r>
              <w:rPr>
                <w:sz w:val="17"/>
              </w:rPr>
              <w:t>Mensuração</w:t>
            </w:r>
            <w:r>
              <w:rPr>
                <w:spacing w:val="-12"/>
                <w:sz w:val="17"/>
              </w:rPr>
              <w:t xml:space="preserve"> </w:t>
            </w:r>
            <w:r>
              <w:rPr>
                <w:sz w:val="17"/>
              </w:rPr>
              <w:t>ao</w:t>
            </w:r>
            <w:r>
              <w:rPr>
                <w:spacing w:val="-12"/>
                <w:sz w:val="17"/>
              </w:rPr>
              <w:t xml:space="preserve"> </w:t>
            </w:r>
            <w:r>
              <w:rPr>
                <w:sz w:val="17"/>
              </w:rPr>
              <w:t>valor</w:t>
            </w:r>
            <w:r>
              <w:rPr>
                <w:spacing w:val="-12"/>
                <w:sz w:val="17"/>
              </w:rPr>
              <w:t xml:space="preserve"> </w:t>
            </w:r>
            <w:r>
              <w:rPr>
                <w:sz w:val="17"/>
              </w:rPr>
              <w:t xml:space="preserve">Justo </w:t>
            </w:r>
            <w:r>
              <w:rPr>
                <w:spacing w:val="-2"/>
                <w:sz w:val="17"/>
              </w:rPr>
              <w:t>(VJORA)</w:t>
            </w:r>
          </w:p>
        </w:tc>
        <w:tc>
          <w:tcPr>
            <w:tcW w:w="1136" w:type="dxa"/>
            <w:tcBorders>
              <w:top w:val="single" w:sz="6" w:space="0" w:color="000000"/>
            </w:tcBorders>
            <w:shd w:val="clear" w:color="auto" w:fill="F1F1F1"/>
          </w:tcPr>
          <w:p w14:paraId="429BA130" w14:textId="77777777" w:rsidR="008246B4" w:rsidRDefault="008C744B">
            <w:pPr>
              <w:pStyle w:val="TableParagraph"/>
              <w:spacing w:before="184"/>
              <w:ind w:right="152"/>
              <w:rPr>
                <w:sz w:val="17"/>
              </w:rPr>
            </w:pPr>
            <w:r>
              <w:rPr>
                <w:spacing w:val="-2"/>
                <w:sz w:val="17"/>
              </w:rPr>
              <w:t>1.193.908</w:t>
            </w:r>
          </w:p>
        </w:tc>
        <w:tc>
          <w:tcPr>
            <w:tcW w:w="1312" w:type="dxa"/>
            <w:tcBorders>
              <w:top w:val="single" w:sz="6" w:space="0" w:color="000000"/>
            </w:tcBorders>
            <w:shd w:val="clear" w:color="auto" w:fill="F1F1F1"/>
          </w:tcPr>
          <w:p w14:paraId="429BA131" w14:textId="77777777" w:rsidR="008246B4" w:rsidRDefault="008C744B">
            <w:pPr>
              <w:pStyle w:val="TableParagraph"/>
              <w:spacing w:before="184"/>
              <w:ind w:right="396"/>
              <w:rPr>
                <w:sz w:val="17"/>
              </w:rPr>
            </w:pPr>
            <w:r>
              <w:rPr>
                <w:spacing w:val="-2"/>
                <w:sz w:val="17"/>
              </w:rPr>
              <w:t>1.196.237</w:t>
            </w:r>
          </w:p>
        </w:tc>
        <w:tc>
          <w:tcPr>
            <w:tcW w:w="828" w:type="dxa"/>
            <w:tcBorders>
              <w:top w:val="single" w:sz="6" w:space="0" w:color="000000"/>
            </w:tcBorders>
            <w:shd w:val="clear" w:color="auto" w:fill="F1F1F1"/>
          </w:tcPr>
          <w:p w14:paraId="429BA132" w14:textId="77777777" w:rsidR="008246B4" w:rsidRDefault="008C744B">
            <w:pPr>
              <w:pStyle w:val="TableParagraph"/>
              <w:spacing w:before="184"/>
              <w:ind w:right="156"/>
              <w:rPr>
                <w:sz w:val="17"/>
              </w:rPr>
            </w:pPr>
            <w:r>
              <w:rPr>
                <w:spacing w:val="-2"/>
                <w:sz w:val="17"/>
              </w:rPr>
              <w:t>2.328</w:t>
            </w:r>
          </w:p>
        </w:tc>
        <w:tc>
          <w:tcPr>
            <w:tcW w:w="1069" w:type="dxa"/>
            <w:tcBorders>
              <w:top w:val="single" w:sz="6" w:space="0" w:color="000000"/>
            </w:tcBorders>
            <w:shd w:val="clear" w:color="auto" w:fill="F1F1F1"/>
          </w:tcPr>
          <w:p w14:paraId="429BA133" w14:textId="77777777" w:rsidR="008246B4" w:rsidRDefault="008C744B">
            <w:pPr>
              <w:pStyle w:val="TableParagraph"/>
              <w:spacing w:before="184"/>
              <w:ind w:right="156"/>
              <w:rPr>
                <w:sz w:val="17"/>
              </w:rPr>
            </w:pPr>
            <w:r>
              <w:rPr>
                <w:spacing w:val="-2"/>
                <w:sz w:val="17"/>
              </w:rPr>
              <w:t>(1.047)</w:t>
            </w:r>
          </w:p>
        </w:tc>
        <w:tc>
          <w:tcPr>
            <w:tcW w:w="1153" w:type="dxa"/>
            <w:tcBorders>
              <w:top w:val="single" w:sz="6" w:space="0" w:color="000000"/>
            </w:tcBorders>
            <w:shd w:val="clear" w:color="auto" w:fill="F1F1F1"/>
          </w:tcPr>
          <w:p w14:paraId="429BA134" w14:textId="77777777" w:rsidR="008246B4" w:rsidRDefault="008C744B">
            <w:pPr>
              <w:pStyle w:val="TableParagraph"/>
              <w:spacing w:before="184"/>
              <w:ind w:right="100"/>
              <w:rPr>
                <w:sz w:val="17"/>
              </w:rPr>
            </w:pPr>
            <w:r>
              <w:rPr>
                <w:spacing w:val="-2"/>
                <w:sz w:val="17"/>
              </w:rPr>
              <w:t>1.280</w:t>
            </w:r>
          </w:p>
        </w:tc>
      </w:tr>
      <w:tr w:rsidR="008246B4" w14:paraId="429BA13D" w14:textId="77777777">
        <w:trPr>
          <w:trHeight w:val="585"/>
        </w:trPr>
        <w:tc>
          <w:tcPr>
            <w:tcW w:w="2036" w:type="dxa"/>
            <w:shd w:val="clear" w:color="auto" w:fill="D9D9D9"/>
          </w:tcPr>
          <w:p w14:paraId="429BA136" w14:textId="77777777" w:rsidR="008246B4" w:rsidRDefault="008C744B">
            <w:pPr>
              <w:pStyle w:val="TableParagraph"/>
              <w:spacing w:before="193"/>
              <w:ind w:left="107"/>
              <w:jc w:val="left"/>
              <w:rPr>
                <w:sz w:val="17"/>
              </w:rPr>
            </w:pPr>
            <w:r>
              <w:rPr>
                <w:sz w:val="17"/>
              </w:rPr>
              <w:t>Operações</w:t>
            </w:r>
            <w:r>
              <w:rPr>
                <w:spacing w:val="-1"/>
                <w:sz w:val="17"/>
              </w:rPr>
              <w:t xml:space="preserve"> </w:t>
            </w:r>
            <w:r>
              <w:rPr>
                <w:sz w:val="17"/>
              </w:rPr>
              <w:t xml:space="preserve">de </w:t>
            </w:r>
            <w:r>
              <w:rPr>
                <w:spacing w:val="-2"/>
                <w:sz w:val="17"/>
              </w:rPr>
              <w:t>crédito</w:t>
            </w:r>
          </w:p>
        </w:tc>
        <w:tc>
          <w:tcPr>
            <w:tcW w:w="2528" w:type="dxa"/>
            <w:shd w:val="clear" w:color="auto" w:fill="D9D9D9"/>
          </w:tcPr>
          <w:p w14:paraId="429BA137" w14:textId="77777777" w:rsidR="008246B4" w:rsidRDefault="008C744B">
            <w:pPr>
              <w:pStyle w:val="TableParagraph"/>
              <w:spacing w:line="194" w:lineRule="exact"/>
              <w:ind w:left="150" w:right="67"/>
              <w:jc w:val="left"/>
              <w:rPr>
                <w:sz w:val="17"/>
              </w:rPr>
            </w:pPr>
            <w:r>
              <w:rPr>
                <w:sz w:val="17"/>
              </w:rPr>
              <w:t>Reconhecimento</w:t>
            </w:r>
            <w:r>
              <w:rPr>
                <w:spacing w:val="-12"/>
                <w:sz w:val="17"/>
              </w:rPr>
              <w:t xml:space="preserve"> </w:t>
            </w:r>
            <w:r>
              <w:rPr>
                <w:sz w:val="17"/>
              </w:rPr>
              <w:t>dos</w:t>
            </w:r>
            <w:r>
              <w:rPr>
                <w:spacing w:val="-12"/>
                <w:sz w:val="17"/>
              </w:rPr>
              <w:t xml:space="preserve"> </w:t>
            </w:r>
            <w:r>
              <w:rPr>
                <w:sz w:val="17"/>
              </w:rPr>
              <w:t>juros</w:t>
            </w:r>
            <w:r>
              <w:rPr>
                <w:spacing w:val="-12"/>
                <w:sz w:val="17"/>
              </w:rPr>
              <w:t xml:space="preserve"> </w:t>
            </w:r>
            <w:r>
              <w:rPr>
                <w:sz w:val="17"/>
              </w:rPr>
              <w:t xml:space="preserve">de op. Vencidas entre 60 e 90 </w:t>
            </w:r>
            <w:r>
              <w:rPr>
                <w:spacing w:val="-2"/>
                <w:sz w:val="17"/>
              </w:rPr>
              <w:t>dias¹</w:t>
            </w:r>
          </w:p>
        </w:tc>
        <w:tc>
          <w:tcPr>
            <w:tcW w:w="1136" w:type="dxa"/>
            <w:shd w:val="clear" w:color="auto" w:fill="D9D9D9"/>
          </w:tcPr>
          <w:p w14:paraId="429BA138" w14:textId="77777777" w:rsidR="008246B4" w:rsidRDefault="008C744B">
            <w:pPr>
              <w:pStyle w:val="TableParagraph"/>
              <w:spacing w:before="193"/>
              <w:ind w:right="153"/>
              <w:rPr>
                <w:sz w:val="17"/>
              </w:rPr>
            </w:pPr>
            <w:r>
              <w:rPr>
                <w:spacing w:val="-2"/>
                <w:sz w:val="17"/>
              </w:rPr>
              <w:t>10.818</w:t>
            </w:r>
          </w:p>
        </w:tc>
        <w:tc>
          <w:tcPr>
            <w:tcW w:w="1312" w:type="dxa"/>
            <w:shd w:val="clear" w:color="auto" w:fill="D9D9D9"/>
          </w:tcPr>
          <w:p w14:paraId="429BA139" w14:textId="77777777" w:rsidR="008246B4" w:rsidRDefault="008C744B">
            <w:pPr>
              <w:pStyle w:val="TableParagraph"/>
              <w:spacing w:before="193"/>
              <w:ind w:right="397"/>
              <w:rPr>
                <w:sz w:val="17"/>
              </w:rPr>
            </w:pPr>
            <w:r>
              <w:rPr>
                <w:spacing w:val="-2"/>
                <w:sz w:val="17"/>
              </w:rPr>
              <w:t>10.902</w:t>
            </w:r>
          </w:p>
        </w:tc>
        <w:tc>
          <w:tcPr>
            <w:tcW w:w="828" w:type="dxa"/>
            <w:shd w:val="clear" w:color="auto" w:fill="D9D9D9"/>
          </w:tcPr>
          <w:p w14:paraId="429BA13A" w14:textId="77777777" w:rsidR="008246B4" w:rsidRDefault="008C744B">
            <w:pPr>
              <w:pStyle w:val="TableParagraph"/>
              <w:spacing w:before="193"/>
              <w:ind w:right="155"/>
              <w:rPr>
                <w:sz w:val="17"/>
              </w:rPr>
            </w:pPr>
            <w:r>
              <w:rPr>
                <w:spacing w:val="-5"/>
                <w:sz w:val="17"/>
              </w:rPr>
              <w:t>84</w:t>
            </w:r>
          </w:p>
        </w:tc>
        <w:tc>
          <w:tcPr>
            <w:tcW w:w="1069" w:type="dxa"/>
            <w:shd w:val="clear" w:color="auto" w:fill="D9D9D9"/>
          </w:tcPr>
          <w:p w14:paraId="429BA13B" w14:textId="77777777" w:rsidR="008246B4" w:rsidRDefault="008C744B">
            <w:pPr>
              <w:pStyle w:val="TableParagraph"/>
              <w:spacing w:before="193"/>
              <w:ind w:right="158"/>
              <w:rPr>
                <w:sz w:val="17"/>
              </w:rPr>
            </w:pPr>
            <w:r>
              <w:rPr>
                <w:spacing w:val="-4"/>
                <w:sz w:val="17"/>
              </w:rPr>
              <w:t>(38)</w:t>
            </w:r>
          </w:p>
        </w:tc>
        <w:tc>
          <w:tcPr>
            <w:tcW w:w="1153" w:type="dxa"/>
            <w:shd w:val="clear" w:color="auto" w:fill="D9D9D9"/>
          </w:tcPr>
          <w:p w14:paraId="429BA13C" w14:textId="77777777" w:rsidR="008246B4" w:rsidRDefault="008C744B">
            <w:pPr>
              <w:pStyle w:val="TableParagraph"/>
              <w:spacing w:before="193"/>
              <w:ind w:right="99"/>
              <w:rPr>
                <w:sz w:val="17"/>
              </w:rPr>
            </w:pPr>
            <w:r>
              <w:rPr>
                <w:spacing w:val="-5"/>
                <w:sz w:val="17"/>
              </w:rPr>
              <w:t>46</w:t>
            </w:r>
          </w:p>
        </w:tc>
      </w:tr>
      <w:tr w:rsidR="008246B4" w14:paraId="429BA146" w14:textId="77777777">
        <w:trPr>
          <w:trHeight w:val="585"/>
        </w:trPr>
        <w:tc>
          <w:tcPr>
            <w:tcW w:w="2036" w:type="dxa"/>
            <w:shd w:val="clear" w:color="auto" w:fill="F1F1F1"/>
          </w:tcPr>
          <w:p w14:paraId="429BA13E" w14:textId="77777777" w:rsidR="008246B4" w:rsidRDefault="008C744B">
            <w:pPr>
              <w:pStyle w:val="TableParagraph"/>
              <w:ind w:left="107"/>
              <w:jc w:val="left"/>
              <w:rPr>
                <w:sz w:val="17"/>
              </w:rPr>
            </w:pPr>
            <w:r>
              <w:rPr>
                <w:sz w:val="17"/>
              </w:rPr>
              <w:t>Provisão para Perda Esperada</w:t>
            </w:r>
            <w:r>
              <w:rPr>
                <w:spacing w:val="-12"/>
                <w:sz w:val="17"/>
              </w:rPr>
              <w:t xml:space="preserve"> </w:t>
            </w:r>
            <w:r>
              <w:rPr>
                <w:sz w:val="17"/>
              </w:rPr>
              <w:t>associada</w:t>
            </w:r>
            <w:r>
              <w:rPr>
                <w:spacing w:val="-12"/>
                <w:sz w:val="17"/>
              </w:rPr>
              <w:t xml:space="preserve"> </w:t>
            </w:r>
            <w:r>
              <w:rPr>
                <w:sz w:val="17"/>
              </w:rPr>
              <w:t>ao</w:t>
            </w:r>
          </w:p>
          <w:p w14:paraId="429BA13F" w14:textId="77777777" w:rsidR="008246B4" w:rsidRDefault="008C744B">
            <w:pPr>
              <w:pStyle w:val="TableParagraph"/>
              <w:spacing w:line="175" w:lineRule="exact"/>
              <w:ind w:left="107"/>
              <w:jc w:val="left"/>
              <w:rPr>
                <w:sz w:val="17"/>
              </w:rPr>
            </w:pPr>
            <w:r>
              <w:rPr>
                <w:sz w:val="17"/>
              </w:rPr>
              <w:t>risco</w:t>
            </w:r>
            <w:r>
              <w:rPr>
                <w:spacing w:val="-3"/>
                <w:sz w:val="17"/>
              </w:rPr>
              <w:t xml:space="preserve"> </w:t>
            </w:r>
            <w:r>
              <w:rPr>
                <w:sz w:val="17"/>
              </w:rPr>
              <w:t>de</w:t>
            </w:r>
            <w:r>
              <w:rPr>
                <w:spacing w:val="-2"/>
                <w:sz w:val="17"/>
              </w:rPr>
              <w:t xml:space="preserve"> crédito</w:t>
            </w:r>
          </w:p>
        </w:tc>
        <w:tc>
          <w:tcPr>
            <w:tcW w:w="2528" w:type="dxa"/>
            <w:shd w:val="clear" w:color="auto" w:fill="F1F1F1"/>
          </w:tcPr>
          <w:p w14:paraId="429BA140" w14:textId="77777777" w:rsidR="008246B4" w:rsidRDefault="008C744B">
            <w:pPr>
              <w:pStyle w:val="TableParagraph"/>
              <w:spacing w:before="97"/>
              <w:ind w:left="150" w:right="67"/>
              <w:jc w:val="left"/>
              <w:rPr>
                <w:sz w:val="17"/>
              </w:rPr>
            </w:pPr>
            <w:r>
              <w:rPr>
                <w:sz w:val="17"/>
              </w:rPr>
              <w:t>Nova</w:t>
            </w:r>
            <w:r>
              <w:rPr>
                <w:spacing w:val="-12"/>
                <w:sz w:val="17"/>
              </w:rPr>
              <w:t xml:space="preserve"> </w:t>
            </w:r>
            <w:r>
              <w:rPr>
                <w:sz w:val="17"/>
              </w:rPr>
              <w:t>metodologia</w:t>
            </w:r>
            <w:r>
              <w:rPr>
                <w:spacing w:val="-12"/>
                <w:sz w:val="17"/>
              </w:rPr>
              <w:t xml:space="preserve"> </w:t>
            </w:r>
            <w:r>
              <w:rPr>
                <w:sz w:val="17"/>
              </w:rPr>
              <w:t xml:space="preserve">de </w:t>
            </w:r>
            <w:r>
              <w:rPr>
                <w:spacing w:val="-2"/>
                <w:sz w:val="17"/>
              </w:rPr>
              <w:t>apuração²</w:t>
            </w:r>
          </w:p>
        </w:tc>
        <w:tc>
          <w:tcPr>
            <w:tcW w:w="1136" w:type="dxa"/>
            <w:shd w:val="clear" w:color="auto" w:fill="F1F1F1"/>
          </w:tcPr>
          <w:p w14:paraId="429BA141" w14:textId="77777777" w:rsidR="008246B4" w:rsidRDefault="008C744B">
            <w:pPr>
              <w:pStyle w:val="TableParagraph"/>
              <w:spacing w:before="193"/>
              <w:ind w:right="151"/>
              <w:rPr>
                <w:sz w:val="17"/>
              </w:rPr>
            </w:pPr>
            <w:r>
              <w:rPr>
                <w:spacing w:val="-2"/>
                <w:sz w:val="17"/>
              </w:rPr>
              <w:t>(171.461)</w:t>
            </w:r>
          </w:p>
        </w:tc>
        <w:tc>
          <w:tcPr>
            <w:tcW w:w="1312" w:type="dxa"/>
            <w:shd w:val="clear" w:color="auto" w:fill="F1F1F1"/>
          </w:tcPr>
          <w:p w14:paraId="429BA142" w14:textId="77777777" w:rsidR="008246B4" w:rsidRDefault="008C744B">
            <w:pPr>
              <w:pStyle w:val="TableParagraph"/>
              <w:spacing w:before="193"/>
              <w:ind w:right="395"/>
              <w:rPr>
                <w:sz w:val="17"/>
              </w:rPr>
            </w:pPr>
            <w:r>
              <w:rPr>
                <w:spacing w:val="-2"/>
                <w:sz w:val="17"/>
              </w:rPr>
              <w:t>(204.721)</w:t>
            </w:r>
          </w:p>
        </w:tc>
        <w:tc>
          <w:tcPr>
            <w:tcW w:w="828" w:type="dxa"/>
            <w:shd w:val="clear" w:color="auto" w:fill="F1F1F1"/>
          </w:tcPr>
          <w:p w14:paraId="429BA143" w14:textId="77777777" w:rsidR="008246B4" w:rsidRDefault="008C744B">
            <w:pPr>
              <w:pStyle w:val="TableParagraph"/>
              <w:spacing w:before="193"/>
              <w:ind w:right="157"/>
              <w:rPr>
                <w:sz w:val="17"/>
              </w:rPr>
            </w:pPr>
            <w:r>
              <w:rPr>
                <w:spacing w:val="-2"/>
                <w:sz w:val="17"/>
              </w:rPr>
              <w:t>(33.260)</w:t>
            </w:r>
          </w:p>
        </w:tc>
        <w:tc>
          <w:tcPr>
            <w:tcW w:w="1069" w:type="dxa"/>
            <w:shd w:val="clear" w:color="auto" w:fill="F1F1F1"/>
          </w:tcPr>
          <w:p w14:paraId="429BA144" w14:textId="77777777" w:rsidR="008246B4" w:rsidRDefault="008C744B">
            <w:pPr>
              <w:pStyle w:val="TableParagraph"/>
              <w:spacing w:before="193"/>
              <w:ind w:right="158"/>
              <w:rPr>
                <w:sz w:val="17"/>
              </w:rPr>
            </w:pPr>
            <w:r>
              <w:rPr>
                <w:spacing w:val="-2"/>
                <w:sz w:val="17"/>
              </w:rPr>
              <w:t>14.967</w:t>
            </w:r>
          </w:p>
        </w:tc>
        <w:tc>
          <w:tcPr>
            <w:tcW w:w="1153" w:type="dxa"/>
            <w:shd w:val="clear" w:color="auto" w:fill="F1F1F1"/>
          </w:tcPr>
          <w:p w14:paraId="429BA145" w14:textId="77777777" w:rsidR="008246B4" w:rsidRDefault="008C744B">
            <w:pPr>
              <w:pStyle w:val="TableParagraph"/>
              <w:spacing w:before="193"/>
              <w:ind w:right="101"/>
              <w:rPr>
                <w:sz w:val="17"/>
              </w:rPr>
            </w:pPr>
            <w:r>
              <w:rPr>
                <w:spacing w:val="-2"/>
                <w:sz w:val="17"/>
              </w:rPr>
              <w:t>(18.293)</w:t>
            </w:r>
          </w:p>
        </w:tc>
      </w:tr>
      <w:tr w:rsidR="008246B4" w14:paraId="429BA14B" w14:textId="77777777">
        <w:trPr>
          <w:trHeight w:val="568"/>
        </w:trPr>
        <w:tc>
          <w:tcPr>
            <w:tcW w:w="7012" w:type="dxa"/>
            <w:gridSpan w:val="4"/>
            <w:shd w:val="clear" w:color="auto" w:fill="A6A6A6"/>
          </w:tcPr>
          <w:p w14:paraId="429BA147" w14:textId="77777777" w:rsidR="008246B4" w:rsidRDefault="008C744B">
            <w:pPr>
              <w:pStyle w:val="TableParagraph"/>
              <w:spacing w:before="87"/>
              <w:ind w:left="107" w:right="29"/>
              <w:jc w:val="left"/>
              <w:rPr>
                <w:b/>
                <w:sz w:val="17"/>
              </w:rPr>
            </w:pPr>
            <w:r>
              <w:rPr>
                <w:b/>
                <w:sz w:val="17"/>
              </w:rPr>
              <w:t>Efeito</w:t>
            </w:r>
            <w:r>
              <w:rPr>
                <w:b/>
                <w:spacing w:val="-6"/>
                <w:sz w:val="17"/>
              </w:rPr>
              <w:t xml:space="preserve"> </w:t>
            </w:r>
            <w:r>
              <w:rPr>
                <w:b/>
                <w:sz w:val="17"/>
              </w:rPr>
              <w:t>no</w:t>
            </w:r>
            <w:r>
              <w:rPr>
                <w:b/>
                <w:spacing w:val="-2"/>
                <w:sz w:val="17"/>
              </w:rPr>
              <w:t xml:space="preserve"> </w:t>
            </w:r>
            <w:r>
              <w:rPr>
                <w:b/>
                <w:sz w:val="17"/>
              </w:rPr>
              <w:t>Patrimônio</w:t>
            </w:r>
            <w:r>
              <w:rPr>
                <w:b/>
                <w:spacing w:val="-5"/>
                <w:sz w:val="17"/>
              </w:rPr>
              <w:t xml:space="preserve"> </w:t>
            </w:r>
            <w:r>
              <w:rPr>
                <w:b/>
                <w:sz w:val="17"/>
              </w:rPr>
              <w:t>Líquido,</w:t>
            </w:r>
            <w:r>
              <w:rPr>
                <w:b/>
                <w:spacing w:val="-2"/>
                <w:sz w:val="17"/>
              </w:rPr>
              <w:t xml:space="preserve"> </w:t>
            </w:r>
            <w:r>
              <w:rPr>
                <w:b/>
                <w:sz w:val="17"/>
              </w:rPr>
              <w:t>líquido</w:t>
            </w:r>
            <w:r>
              <w:rPr>
                <w:b/>
                <w:spacing w:val="-5"/>
                <w:sz w:val="17"/>
              </w:rPr>
              <w:t xml:space="preserve"> </w:t>
            </w:r>
            <w:r>
              <w:rPr>
                <w:b/>
                <w:sz w:val="17"/>
              </w:rPr>
              <w:t>dos</w:t>
            </w:r>
            <w:r>
              <w:rPr>
                <w:b/>
                <w:spacing w:val="-2"/>
                <w:sz w:val="17"/>
              </w:rPr>
              <w:t xml:space="preserve"> </w:t>
            </w:r>
            <w:r>
              <w:rPr>
                <w:b/>
                <w:sz w:val="17"/>
              </w:rPr>
              <w:t>efeitos</w:t>
            </w:r>
            <w:r>
              <w:rPr>
                <w:b/>
                <w:spacing w:val="-2"/>
                <w:sz w:val="17"/>
              </w:rPr>
              <w:t xml:space="preserve"> </w:t>
            </w:r>
            <w:r>
              <w:rPr>
                <w:b/>
                <w:sz w:val="17"/>
              </w:rPr>
              <w:t>tributários,</w:t>
            </w:r>
            <w:r>
              <w:rPr>
                <w:b/>
                <w:spacing w:val="-5"/>
                <w:sz w:val="17"/>
              </w:rPr>
              <w:t xml:space="preserve"> </w:t>
            </w:r>
            <w:r>
              <w:rPr>
                <w:b/>
                <w:sz w:val="17"/>
              </w:rPr>
              <w:t>em</w:t>
            </w:r>
            <w:r>
              <w:rPr>
                <w:b/>
                <w:spacing w:val="-2"/>
                <w:sz w:val="17"/>
              </w:rPr>
              <w:t xml:space="preserve"> </w:t>
            </w:r>
            <w:r>
              <w:rPr>
                <w:b/>
                <w:sz w:val="17"/>
              </w:rPr>
              <w:t>1º</w:t>
            </w:r>
            <w:r>
              <w:rPr>
                <w:b/>
                <w:spacing w:val="-2"/>
                <w:sz w:val="17"/>
              </w:rPr>
              <w:t xml:space="preserve"> </w:t>
            </w:r>
            <w:r>
              <w:rPr>
                <w:b/>
                <w:sz w:val="17"/>
              </w:rPr>
              <w:t>de</w:t>
            </w:r>
            <w:r>
              <w:rPr>
                <w:b/>
                <w:spacing w:val="-2"/>
                <w:sz w:val="17"/>
              </w:rPr>
              <w:t xml:space="preserve"> </w:t>
            </w:r>
            <w:r>
              <w:rPr>
                <w:b/>
                <w:sz w:val="17"/>
              </w:rPr>
              <w:t>janeiro</w:t>
            </w:r>
            <w:r>
              <w:rPr>
                <w:b/>
                <w:spacing w:val="-2"/>
                <w:sz w:val="17"/>
              </w:rPr>
              <w:t xml:space="preserve"> </w:t>
            </w:r>
            <w:r>
              <w:rPr>
                <w:b/>
                <w:sz w:val="17"/>
              </w:rPr>
              <w:t>de</w:t>
            </w:r>
            <w:r>
              <w:rPr>
                <w:b/>
                <w:spacing w:val="-5"/>
                <w:sz w:val="17"/>
              </w:rPr>
              <w:t xml:space="preserve"> </w:t>
            </w:r>
            <w:r>
              <w:rPr>
                <w:b/>
                <w:sz w:val="17"/>
              </w:rPr>
              <w:t>2025 (Resolução CMN 4.966/21)</w:t>
            </w:r>
          </w:p>
        </w:tc>
        <w:tc>
          <w:tcPr>
            <w:tcW w:w="828" w:type="dxa"/>
            <w:shd w:val="clear" w:color="auto" w:fill="A6A6A6"/>
          </w:tcPr>
          <w:p w14:paraId="429BA148" w14:textId="77777777" w:rsidR="008246B4" w:rsidRDefault="008246B4">
            <w:pPr>
              <w:pStyle w:val="TableParagraph"/>
              <w:jc w:val="left"/>
              <w:rPr>
                <w:rFonts w:ascii="Times New Roman"/>
                <w:sz w:val="18"/>
              </w:rPr>
            </w:pPr>
          </w:p>
        </w:tc>
        <w:tc>
          <w:tcPr>
            <w:tcW w:w="1069" w:type="dxa"/>
            <w:shd w:val="clear" w:color="auto" w:fill="A6A6A6"/>
          </w:tcPr>
          <w:p w14:paraId="429BA149" w14:textId="77777777" w:rsidR="008246B4" w:rsidRDefault="008246B4">
            <w:pPr>
              <w:pStyle w:val="TableParagraph"/>
              <w:jc w:val="left"/>
              <w:rPr>
                <w:rFonts w:ascii="Times New Roman"/>
                <w:sz w:val="18"/>
              </w:rPr>
            </w:pPr>
          </w:p>
        </w:tc>
        <w:tc>
          <w:tcPr>
            <w:tcW w:w="1153" w:type="dxa"/>
            <w:shd w:val="clear" w:color="auto" w:fill="A6A6A6"/>
          </w:tcPr>
          <w:p w14:paraId="429BA14A" w14:textId="77777777" w:rsidR="008246B4" w:rsidRDefault="008C744B">
            <w:pPr>
              <w:pStyle w:val="TableParagraph"/>
              <w:spacing w:before="186"/>
              <w:ind w:right="99"/>
              <w:rPr>
                <w:b/>
                <w:sz w:val="17"/>
              </w:rPr>
            </w:pPr>
            <w:r>
              <w:rPr>
                <w:b/>
                <w:spacing w:val="-2"/>
                <w:sz w:val="17"/>
              </w:rPr>
              <w:t>(16.966)</w:t>
            </w:r>
          </w:p>
        </w:tc>
      </w:tr>
    </w:tbl>
    <w:p w14:paraId="429BA14C" w14:textId="77777777" w:rsidR="008246B4" w:rsidRDefault="008C744B">
      <w:pPr>
        <w:pStyle w:val="Corpodetexto"/>
        <w:spacing w:before="138" w:line="225" w:lineRule="auto"/>
        <w:ind w:left="707" w:right="421"/>
        <w:jc w:val="both"/>
      </w:pPr>
      <w:r>
        <w:t>¹ Até 31/12/2024, a apropriação de receita de juros relacionada a empréstimos e recebíveis de clientes cessa quando as operações atingem 60 dias de atraso, enquanto a partir de 01/01/2025 deverá cessar quanto atingir 90 dias de atraso (aplicado apenas para as operações não marcadas como ativo problemático).</w:t>
      </w:r>
    </w:p>
    <w:p w14:paraId="429BA14D" w14:textId="77777777" w:rsidR="008246B4" w:rsidRDefault="008C744B">
      <w:pPr>
        <w:pStyle w:val="Corpodetexto"/>
        <w:spacing w:before="185" w:line="225" w:lineRule="auto"/>
        <w:ind w:left="707" w:right="421"/>
        <w:jc w:val="both"/>
      </w:pPr>
      <w:r>
        <w:t>² Na adoção da Resolução CMN nº 4.966/2021 e Resolução BCB nº 352/2023 houve alteração nas apurações das</w:t>
      </w:r>
      <w:r>
        <w:rPr>
          <w:spacing w:val="-8"/>
        </w:rPr>
        <w:t xml:space="preserve"> </w:t>
      </w:r>
      <w:r>
        <w:t>perdas</w:t>
      </w:r>
      <w:r>
        <w:rPr>
          <w:spacing w:val="-8"/>
        </w:rPr>
        <w:t xml:space="preserve"> </w:t>
      </w:r>
      <w:r>
        <w:t>incorridas</w:t>
      </w:r>
      <w:r>
        <w:rPr>
          <w:spacing w:val="-7"/>
        </w:rPr>
        <w:t xml:space="preserve"> </w:t>
      </w:r>
      <w:r>
        <w:t>associadas</w:t>
      </w:r>
      <w:r>
        <w:rPr>
          <w:spacing w:val="-10"/>
        </w:rPr>
        <w:t xml:space="preserve"> </w:t>
      </w:r>
      <w:r>
        <w:t>ao</w:t>
      </w:r>
      <w:r>
        <w:rPr>
          <w:spacing w:val="-9"/>
        </w:rPr>
        <w:t xml:space="preserve"> </w:t>
      </w:r>
      <w:r>
        <w:t>risco</w:t>
      </w:r>
      <w:r>
        <w:rPr>
          <w:spacing w:val="-8"/>
        </w:rPr>
        <w:t xml:space="preserve"> </w:t>
      </w:r>
      <w:r>
        <w:t>de</w:t>
      </w:r>
      <w:r>
        <w:rPr>
          <w:spacing w:val="-9"/>
        </w:rPr>
        <w:t xml:space="preserve"> </w:t>
      </w:r>
      <w:r>
        <w:t>crédito,</w:t>
      </w:r>
      <w:r>
        <w:rPr>
          <w:spacing w:val="-5"/>
        </w:rPr>
        <w:t xml:space="preserve"> </w:t>
      </w:r>
      <w:r>
        <w:t>provisão</w:t>
      </w:r>
      <w:r>
        <w:rPr>
          <w:spacing w:val="-8"/>
        </w:rPr>
        <w:t xml:space="preserve"> </w:t>
      </w:r>
      <w:r>
        <w:t>adicional</w:t>
      </w:r>
      <w:r>
        <w:rPr>
          <w:spacing w:val="-8"/>
        </w:rPr>
        <w:t xml:space="preserve"> </w:t>
      </w:r>
      <w:r>
        <w:t>e</w:t>
      </w:r>
      <w:r>
        <w:rPr>
          <w:spacing w:val="-9"/>
        </w:rPr>
        <w:t xml:space="preserve"> </w:t>
      </w:r>
      <w:r>
        <w:t>perdas</w:t>
      </w:r>
      <w:r>
        <w:rPr>
          <w:spacing w:val="-4"/>
        </w:rPr>
        <w:t xml:space="preserve"> </w:t>
      </w:r>
      <w:r>
        <w:t>esperadas</w:t>
      </w:r>
      <w:r>
        <w:rPr>
          <w:spacing w:val="-8"/>
        </w:rPr>
        <w:t xml:space="preserve"> </w:t>
      </w:r>
      <w:r>
        <w:t>associadas</w:t>
      </w:r>
      <w:r>
        <w:rPr>
          <w:spacing w:val="-7"/>
        </w:rPr>
        <w:t xml:space="preserve"> </w:t>
      </w:r>
      <w:r>
        <w:t>ao</w:t>
      </w:r>
      <w:r>
        <w:rPr>
          <w:spacing w:val="-9"/>
        </w:rPr>
        <w:t xml:space="preserve"> </w:t>
      </w:r>
      <w:r>
        <w:t>risco de crédito a partir de 01/01/2025. Até 31/12/2024 era utilizado o conceito de perda esperada de acordo com a resolução CMN nº 2.682/1999.</w:t>
      </w:r>
    </w:p>
    <w:p w14:paraId="429BA14E" w14:textId="77777777" w:rsidR="008246B4" w:rsidRDefault="008246B4">
      <w:pPr>
        <w:pStyle w:val="Corpodetexto"/>
        <w:spacing w:line="225" w:lineRule="auto"/>
        <w:jc w:val="both"/>
        <w:sectPr w:rsidR="008246B4">
          <w:pgSz w:w="11910" w:h="16840"/>
          <w:pgMar w:top="1700" w:right="425" w:bottom="1220" w:left="425" w:header="638" w:footer="1034" w:gutter="0"/>
          <w:cols w:space="720"/>
        </w:sectPr>
      </w:pPr>
    </w:p>
    <w:p w14:paraId="429BA14F" w14:textId="77777777" w:rsidR="008246B4" w:rsidRDefault="008C744B">
      <w:pPr>
        <w:pStyle w:val="Corpodetexto"/>
        <w:spacing w:before="153"/>
        <w:ind w:left="707" w:right="422"/>
        <w:jc w:val="both"/>
      </w:pPr>
      <w:r>
        <w:lastRenderedPageBreak/>
        <w:t>A seguir resumo das mudanças realizadas nos instrumentos financeiros a partir de 1º de janeiro de 2025. Para fins</w:t>
      </w:r>
      <w:r>
        <w:rPr>
          <w:spacing w:val="-3"/>
        </w:rPr>
        <w:t xml:space="preserve"> </w:t>
      </w:r>
      <w:r>
        <w:t>de comparabilidade,</w:t>
      </w:r>
      <w:r>
        <w:rPr>
          <w:spacing w:val="-3"/>
        </w:rPr>
        <w:t xml:space="preserve"> </w:t>
      </w:r>
      <w:r>
        <w:t>os saldos de</w:t>
      </w:r>
      <w:r>
        <w:rPr>
          <w:spacing w:val="-3"/>
        </w:rPr>
        <w:t xml:space="preserve"> </w:t>
      </w:r>
      <w:r>
        <w:t>1º</w:t>
      </w:r>
      <w:r>
        <w:rPr>
          <w:spacing w:val="-3"/>
        </w:rPr>
        <w:t xml:space="preserve"> </w:t>
      </w:r>
      <w:r>
        <w:t>de</w:t>
      </w:r>
      <w:r>
        <w:rPr>
          <w:spacing w:val="-3"/>
        </w:rPr>
        <w:t xml:space="preserve"> </w:t>
      </w:r>
      <w:r>
        <w:t>janeiro de 2025</w:t>
      </w:r>
      <w:r>
        <w:rPr>
          <w:spacing w:val="-3"/>
        </w:rPr>
        <w:t xml:space="preserve"> </w:t>
      </w:r>
      <w:r>
        <w:t>estão</w:t>
      </w:r>
      <w:r>
        <w:rPr>
          <w:spacing w:val="-3"/>
        </w:rPr>
        <w:t xml:space="preserve"> </w:t>
      </w:r>
      <w:r>
        <w:t>apresentados nas mesmas rubricas de</w:t>
      </w:r>
      <w:r>
        <w:rPr>
          <w:spacing w:val="-3"/>
        </w:rPr>
        <w:t xml:space="preserve"> </w:t>
      </w:r>
      <w:r>
        <w:t>31 de dezembro de 2024.</w:t>
      </w:r>
    </w:p>
    <w:p w14:paraId="429BA150" w14:textId="77777777" w:rsidR="008246B4" w:rsidRDefault="008246B4">
      <w:pPr>
        <w:pStyle w:val="Corpodetexto"/>
        <w:spacing w:before="11"/>
        <w:rPr>
          <w:sz w:val="19"/>
        </w:rPr>
      </w:pPr>
    </w:p>
    <w:tbl>
      <w:tblPr>
        <w:tblStyle w:val="TableNormal"/>
        <w:tblW w:w="0" w:type="auto"/>
        <w:tblInd w:w="715" w:type="dxa"/>
        <w:tblLayout w:type="fixed"/>
        <w:tblLook w:val="01E0" w:firstRow="1" w:lastRow="1" w:firstColumn="1" w:lastColumn="1" w:noHBand="0" w:noVBand="0"/>
      </w:tblPr>
      <w:tblGrid>
        <w:gridCol w:w="5591"/>
        <w:gridCol w:w="1326"/>
        <w:gridCol w:w="1733"/>
        <w:gridCol w:w="1274"/>
      </w:tblGrid>
      <w:tr w:rsidR="008246B4" w14:paraId="429BA15B" w14:textId="77777777">
        <w:trPr>
          <w:trHeight w:val="781"/>
        </w:trPr>
        <w:tc>
          <w:tcPr>
            <w:tcW w:w="5591" w:type="dxa"/>
            <w:tcBorders>
              <w:top w:val="single" w:sz="8" w:space="0" w:color="000000"/>
              <w:bottom w:val="single" w:sz="8" w:space="0" w:color="000000"/>
            </w:tcBorders>
            <w:shd w:val="clear" w:color="auto" w:fill="A6A6A6"/>
          </w:tcPr>
          <w:p w14:paraId="429BA151" w14:textId="77777777" w:rsidR="008246B4" w:rsidRDefault="008C744B">
            <w:pPr>
              <w:pStyle w:val="TableParagraph"/>
              <w:spacing w:before="42"/>
              <w:ind w:left="72"/>
              <w:jc w:val="left"/>
              <w:rPr>
                <w:b/>
                <w:sz w:val="18"/>
              </w:rPr>
            </w:pPr>
            <w:r>
              <w:rPr>
                <w:b/>
                <w:spacing w:val="-2"/>
                <w:sz w:val="18"/>
              </w:rPr>
              <w:t>ATIVO</w:t>
            </w:r>
          </w:p>
        </w:tc>
        <w:tc>
          <w:tcPr>
            <w:tcW w:w="1326" w:type="dxa"/>
            <w:tcBorders>
              <w:top w:val="single" w:sz="8" w:space="0" w:color="000000"/>
              <w:bottom w:val="single" w:sz="8" w:space="0" w:color="000000"/>
            </w:tcBorders>
            <w:shd w:val="clear" w:color="auto" w:fill="A6A6A6"/>
          </w:tcPr>
          <w:p w14:paraId="429BA152" w14:textId="77777777" w:rsidR="008246B4" w:rsidRDefault="008246B4">
            <w:pPr>
              <w:pStyle w:val="TableParagraph"/>
              <w:jc w:val="left"/>
              <w:rPr>
                <w:sz w:val="18"/>
              </w:rPr>
            </w:pPr>
          </w:p>
          <w:p w14:paraId="429BA153" w14:textId="77777777" w:rsidR="008246B4" w:rsidRDefault="008246B4">
            <w:pPr>
              <w:pStyle w:val="TableParagraph"/>
              <w:spacing w:before="16"/>
              <w:jc w:val="left"/>
              <w:rPr>
                <w:sz w:val="18"/>
              </w:rPr>
            </w:pPr>
          </w:p>
          <w:p w14:paraId="429BA154" w14:textId="77777777" w:rsidR="008246B4" w:rsidRDefault="008C744B">
            <w:pPr>
              <w:pStyle w:val="TableParagraph"/>
              <w:ind w:right="80"/>
              <w:rPr>
                <w:b/>
                <w:sz w:val="18"/>
              </w:rPr>
            </w:pPr>
            <w:r>
              <w:rPr>
                <w:b/>
                <w:spacing w:val="-2"/>
                <w:sz w:val="18"/>
              </w:rPr>
              <w:t>31.12.2024</w:t>
            </w:r>
          </w:p>
        </w:tc>
        <w:tc>
          <w:tcPr>
            <w:tcW w:w="1733" w:type="dxa"/>
            <w:tcBorders>
              <w:top w:val="single" w:sz="8" w:space="0" w:color="000000"/>
              <w:bottom w:val="single" w:sz="8" w:space="0" w:color="000000"/>
            </w:tcBorders>
            <w:shd w:val="clear" w:color="auto" w:fill="A6A6A6"/>
          </w:tcPr>
          <w:p w14:paraId="429BA155" w14:textId="77777777" w:rsidR="008246B4" w:rsidRDefault="008246B4">
            <w:pPr>
              <w:pStyle w:val="TableParagraph"/>
              <w:spacing w:before="120"/>
              <w:jc w:val="left"/>
              <w:rPr>
                <w:sz w:val="18"/>
              </w:rPr>
            </w:pPr>
          </w:p>
          <w:p w14:paraId="429BA156" w14:textId="77777777" w:rsidR="008246B4" w:rsidRDefault="008C744B">
            <w:pPr>
              <w:pStyle w:val="TableParagraph"/>
              <w:spacing w:line="207" w:lineRule="exact"/>
              <w:ind w:right="303"/>
              <w:rPr>
                <w:b/>
                <w:sz w:val="18"/>
              </w:rPr>
            </w:pPr>
            <w:r>
              <w:rPr>
                <w:b/>
                <w:spacing w:val="-2"/>
                <w:sz w:val="18"/>
              </w:rPr>
              <w:t>Remensuração/</w:t>
            </w:r>
          </w:p>
          <w:p w14:paraId="429BA157" w14:textId="77777777" w:rsidR="008246B4" w:rsidRDefault="008C744B">
            <w:pPr>
              <w:pStyle w:val="TableParagraph"/>
              <w:spacing w:line="207" w:lineRule="exact"/>
              <w:ind w:right="301"/>
              <w:rPr>
                <w:b/>
                <w:sz w:val="18"/>
              </w:rPr>
            </w:pPr>
            <w:r>
              <w:rPr>
                <w:b/>
                <w:spacing w:val="-2"/>
                <w:sz w:val="18"/>
              </w:rPr>
              <w:t>Ajustes</w:t>
            </w:r>
          </w:p>
        </w:tc>
        <w:tc>
          <w:tcPr>
            <w:tcW w:w="1274" w:type="dxa"/>
            <w:tcBorders>
              <w:top w:val="single" w:sz="8" w:space="0" w:color="000000"/>
              <w:bottom w:val="single" w:sz="8" w:space="0" w:color="000000"/>
            </w:tcBorders>
            <w:shd w:val="clear" w:color="auto" w:fill="A6A6A6"/>
          </w:tcPr>
          <w:p w14:paraId="429BA158" w14:textId="77777777" w:rsidR="008246B4" w:rsidRDefault="008246B4">
            <w:pPr>
              <w:pStyle w:val="TableParagraph"/>
              <w:jc w:val="left"/>
              <w:rPr>
                <w:sz w:val="18"/>
              </w:rPr>
            </w:pPr>
          </w:p>
          <w:p w14:paraId="429BA159" w14:textId="77777777" w:rsidR="008246B4" w:rsidRDefault="008246B4">
            <w:pPr>
              <w:pStyle w:val="TableParagraph"/>
              <w:spacing w:before="16"/>
              <w:jc w:val="left"/>
              <w:rPr>
                <w:sz w:val="18"/>
              </w:rPr>
            </w:pPr>
          </w:p>
          <w:p w14:paraId="429BA15A" w14:textId="77777777" w:rsidR="008246B4" w:rsidRDefault="008C744B">
            <w:pPr>
              <w:pStyle w:val="TableParagraph"/>
              <w:ind w:right="63"/>
              <w:rPr>
                <w:b/>
                <w:sz w:val="18"/>
              </w:rPr>
            </w:pPr>
            <w:r>
              <w:rPr>
                <w:b/>
                <w:spacing w:val="-2"/>
                <w:sz w:val="18"/>
              </w:rPr>
              <w:t>01.01.2025</w:t>
            </w:r>
          </w:p>
        </w:tc>
      </w:tr>
      <w:tr w:rsidR="008246B4" w14:paraId="429BA160" w14:textId="77777777">
        <w:trPr>
          <w:trHeight w:val="287"/>
        </w:trPr>
        <w:tc>
          <w:tcPr>
            <w:tcW w:w="5591" w:type="dxa"/>
            <w:tcBorders>
              <w:top w:val="single" w:sz="8" w:space="0" w:color="000000"/>
            </w:tcBorders>
            <w:shd w:val="clear" w:color="auto" w:fill="D9D9D9"/>
          </w:tcPr>
          <w:p w14:paraId="429BA15C" w14:textId="77777777" w:rsidR="008246B4" w:rsidRDefault="008C744B">
            <w:pPr>
              <w:pStyle w:val="TableParagraph"/>
              <w:spacing w:before="39"/>
              <w:ind w:left="72"/>
              <w:jc w:val="left"/>
              <w:rPr>
                <w:b/>
                <w:sz w:val="18"/>
              </w:rPr>
            </w:pPr>
            <w:r>
              <w:rPr>
                <w:b/>
                <w:spacing w:val="-2"/>
                <w:sz w:val="18"/>
              </w:rPr>
              <w:t>DISPONIBILIDADES</w:t>
            </w:r>
          </w:p>
        </w:tc>
        <w:tc>
          <w:tcPr>
            <w:tcW w:w="1326" w:type="dxa"/>
            <w:tcBorders>
              <w:top w:val="single" w:sz="8" w:space="0" w:color="000000"/>
            </w:tcBorders>
            <w:shd w:val="clear" w:color="auto" w:fill="D9D9D9"/>
          </w:tcPr>
          <w:p w14:paraId="429BA15D" w14:textId="77777777" w:rsidR="008246B4" w:rsidRDefault="008C744B">
            <w:pPr>
              <w:pStyle w:val="TableParagraph"/>
              <w:spacing w:before="39"/>
              <w:ind w:right="82"/>
              <w:rPr>
                <w:b/>
                <w:sz w:val="18"/>
              </w:rPr>
            </w:pPr>
            <w:r>
              <w:rPr>
                <w:b/>
                <w:spacing w:val="-5"/>
                <w:sz w:val="18"/>
              </w:rPr>
              <w:t>72</w:t>
            </w:r>
          </w:p>
        </w:tc>
        <w:tc>
          <w:tcPr>
            <w:tcW w:w="1733" w:type="dxa"/>
            <w:tcBorders>
              <w:top w:val="single" w:sz="8" w:space="0" w:color="000000"/>
            </w:tcBorders>
            <w:shd w:val="clear" w:color="auto" w:fill="D9D9D9"/>
          </w:tcPr>
          <w:p w14:paraId="429BA15E" w14:textId="77777777" w:rsidR="008246B4" w:rsidRDefault="008C744B">
            <w:pPr>
              <w:pStyle w:val="TableParagraph"/>
              <w:spacing w:before="39"/>
              <w:ind w:right="305"/>
              <w:rPr>
                <w:b/>
                <w:sz w:val="18"/>
              </w:rPr>
            </w:pPr>
            <w:r>
              <w:rPr>
                <w:b/>
                <w:spacing w:val="-10"/>
                <w:sz w:val="18"/>
              </w:rPr>
              <w:t>-</w:t>
            </w:r>
          </w:p>
        </w:tc>
        <w:tc>
          <w:tcPr>
            <w:tcW w:w="1274" w:type="dxa"/>
            <w:tcBorders>
              <w:top w:val="single" w:sz="8" w:space="0" w:color="000000"/>
            </w:tcBorders>
            <w:shd w:val="clear" w:color="auto" w:fill="D9D9D9"/>
          </w:tcPr>
          <w:p w14:paraId="429BA15F" w14:textId="77777777" w:rsidR="008246B4" w:rsidRDefault="008C744B">
            <w:pPr>
              <w:pStyle w:val="TableParagraph"/>
              <w:spacing w:before="39"/>
              <w:ind w:right="65"/>
              <w:rPr>
                <w:b/>
                <w:sz w:val="18"/>
              </w:rPr>
            </w:pPr>
            <w:r>
              <w:rPr>
                <w:b/>
                <w:spacing w:val="-5"/>
                <w:sz w:val="18"/>
              </w:rPr>
              <w:t>72</w:t>
            </w:r>
          </w:p>
        </w:tc>
      </w:tr>
      <w:tr w:rsidR="008246B4" w14:paraId="429BA165" w14:textId="77777777">
        <w:trPr>
          <w:trHeight w:val="285"/>
        </w:trPr>
        <w:tc>
          <w:tcPr>
            <w:tcW w:w="5591" w:type="dxa"/>
            <w:shd w:val="clear" w:color="auto" w:fill="F1F1F1"/>
          </w:tcPr>
          <w:p w14:paraId="429BA161" w14:textId="77777777" w:rsidR="008246B4" w:rsidRDefault="008C744B">
            <w:pPr>
              <w:pStyle w:val="TableParagraph"/>
              <w:spacing w:before="40"/>
              <w:ind w:left="72"/>
              <w:jc w:val="left"/>
              <w:rPr>
                <w:b/>
                <w:sz w:val="18"/>
              </w:rPr>
            </w:pPr>
            <w:r>
              <w:rPr>
                <w:b/>
                <w:sz w:val="18"/>
              </w:rPr>
              <w:t xml:space="preserve">INSTRUMENTOS </w:t>
            </w:r>
            <w:r>
              <w:rPr>
                <w:b/>
                <w:spacing w:val="-2"/>
                <w:sz w:val="18"/>
              </w:rPr>
              <w:t>FINANCEIROS</w:t>
            </w:r>
          </w:p>
        </w:tc>
        <w:tc>
          <w:tcPr>
            <w:tcW w:w="1326" w:type="dxa"/>
            <w:shd w:val="clear" w:color="auto" w:fill="F1F1F1"/>
          </w:tcPr>
          <w:p w14:paraId="429BA162" w14:textId="77777777" w:rsidR="008246B4" w:rsidRDefault="008C744B">
            <w:pPr>
              <w:pStyle w:val="TableParagraph"/>
              <w:spacing w:before="40"/>
              <w:ind w:right="82"/>
              <w:rPr>
                <w:b/>
                <w:sz w:val="18"/>
              </w:rPr>
            </w:pPr>
            <w:r>
              <w:rPr>
                <w:b/>
                <w:spacing w:val="-2"/>
                <w:sz w:val="18"/>
              </w:rPr>
              <w:t>4.266.013</w:t>
            </w:r>
          </w:p>
        </w:tc>
        <w:tc>
          <w:tcPr>
            <w:tcW w:w="1733" w:type="dxa"/>
            <w:shd w:val="clear" w:color="auto" w:fill="F1F1F1"/>
          </w:tcPr>
          <w:p w14:paraId="429BA163" w14:textId="77777777" w:rsidR="008246B4" w:rsidRDefault="008C744B">
            <w:pPr>
              <w:pStyle w:val="TableParagraph"/>
              <w:spacing w:before="40"/>
              <w:ind w:right="303"/>
              <w:rPr>
                <w:b/>
                <w:sz w:val="18"/>
              </w:rPr>
            </w:pPr>
            <w:r>
              <w:rPr>
                <w:b/>
                <w:spacing w:val="-2"/>
                <w:sz w:val="18"/>
              </w:rPr>
              <w:t>2.412</w:t>
            </w:r>
          </w:p>
        </w:tc>
        <w:tc>
          <w:tcPr>
            <w:tcW w:w="1274" w:type="dxa"/>
            <w:shd w:val="clear" w:color="auto" w:fill="F1F1F1"/>
          </w:tcPr>
          <w:p w14:paraId="429BA164" w14:textId="77777777" w:rsidR="008246B4" w:rsidRDefault="008C744B">
            <w:pPr>
              <w:pStyle w:val="TableParagraph"/>
              <w:spacing w:before="40"/>
              <w:ind w:right="65"/>
              <w:rPr>
                <w:b/>
                <w:sz w:val="18"/>
              </w:rPr>
            </w:pPr>
            <w:r>
              <w:rPr>
                <w:b/>
                <w:spacing w:val="-2"/>
                <w:sz w:val="18"/>
              </w:rPr>
              <w:t>4.268.425</w:t>
            </w:r>
          </w:p>
        </w:tc>
      </w:tr>
      <w:tr w:rsidR="008246B4" w14:paraId="429BA16A" w14:textId="77777777">
        <w:trPr>
          <w:trHeight w:val="288"/>
        </w:trPr>
        <w:tc>
          <w:tcPr>
            <w:tcW w:w="5591" w:type="dxa"/>
            <w:shd w:val="clear" w:color="auto" w:fill="D9D9D9"/>
          </w:tcPr>
          <w:p w14:paraId="429BA166" w14:textId="77777777" w:rsidR="008246B4" w:rsidRDefault="008C744B">
            <w:pPr>
              <w:pStyle w:val="TableParagraph"/>
              <w:spacing w:before="40"/>
              <w:ind w:left="172"/>
              <w:jc w:val="left"/>
              <w:rPr>
                <w:sz w:val="18"/>
              </w:rPr>
            </w:pPr>
            <w:r>
              <w:rPr>
                <w:sz w:val="18"/>
              </w:rPr>
              <w:t>Títulos</w:t>
            </w:r>
            <w:r>
              <w:rPr>
                <w:spacing w:val="1"/>
                <w:sz w:val="18"/>
              </w:rPr>
              <w:t xml:space="preserve"> </w:t>
            </w:r>
            <w:r>
              <w:rPr>
                <w:sz w:val="18"/>
              </w:rPr>
              <w:t>e</w:t>
            </w:r>
            <w:r>
              <w:rPr>
                <w:spacing w:val="-1"/>
                <w:sz w:val="18"/>
              </w:rPr>
              <w:t xml:space="preserve"> </w:t>
            </w:r>
            <w:r>
              <w:rPr>
                <w:sz w:val="18"/>
              </w:rPr>
              <w:t>Valores</w:t>
            </w:r>
            <w:r>
              <w:rPr>
                <w:spacing w:val="-1"/>
                <w:sz w:val="18"/>
              </w:rPr>
              <w:t xml:space="preserve"> </w:t>
            </w:r>
            <w:r>
              <w:rPr>
                <w:sz w:val="18"/>
              </w:rPr>
              <w:t>Mobiliários</w:t>
            </w:r>
            <w:r>
              <w:rPr>
                <w:spacing w:val="-1"/>
                <w:sz w:val="18"/>
              </w:rPr>
              <w:t xml:space="preserve"> </w:t>
            </w:r>
            <w:r>
              <w:rPr>
                <w:sz w:val="18"/>
              </w:rPr>
              <w:t>e</w:t>
            </w:r>
            <w:r>
              <w:rPr>
                <w:spacing w:val="-1"/>
                <w:sz w:val="18"/>
              </w:rPr>
              <w:t xml:space="preserve"> </w:t>
            </w:r>
            <w:r>
              <w:rPr>
                <w:sz w:val="18"/>
              </w:rPr>
              <w:t>Instrumentos</w:t>
            </w:r>
            <w:r>
              <w:rPr>
                <w:spacing w:val="-1"/>
                <w:sz w:val="18"/>
              </w:rPr>
              <w:t xml:space="preserve"> </w:t>
            </w:r>
            <w:r>
              <w:rPr>
                <w:sz w:val="18"/>
              </w:rPr>
              <w:t xml:space="preserve">Fin. </w:t>
            </w:r>
            <w:r>
              <w:rPr>
                <w:spacing w:val="-2"/>
                <w:sz w:val="18"/>
              </w:rPr>
              <w:t>Derivativos</w:t>
            </w:r>
          </w:p>
        </w:tc>
        <w:tc>
          <w:tcPr>
            <w:tcW w:w="1326" w:type="dxa"/>
            <w:shd w:val="clear" w:color="auto" w:fill="D9D9D9"/>
          </w:tcPr>
          <w:p w14:paraId="429BA167" w14:textId="77777777" w:rsidR="008246B4" w:rsidRDefault="008C744B">
            <w:pPr>
              <w:pStyle w:val="TableParagraph"/>
              <w:spacing w:before="40"/>
              <w:ind w:right="82"/>
              <w:rPr>
                <w:sz w:val="18"/>
              </w:rPr>
            </w:pPr>
            <w:r>
              <w:rPr>
                <w:spacing w:val="-2"/>
                <w:sz w:val="18"/>
              </w:rPr>
              <w:t>1.562.873</w:t>
            </w:r>
          </w:p>
        </w:tc>
        <w:tc>
          <w:tcPr>
            <w:tcW w:w="1733" w:type="dxa"/>
            <w:shd w:val="clear" w:color="auto" w:fill="D9D9D9"/>
          </w:tcPr>
          <w:p w14:paraId="429BA168" w14:textId="77777777" w:rsidR="008246B4" w:rsidRDefault="008C744B">
            <w:pPr>
              <w:pStyle w:val="TableParagraph"/>
              <w:spacing w:before="40"/>
              <w:ind w:right="303"/>
              <w:rPr>
                <w:sz w:val="18"/>
              </w:rPr>
            </w:pPr>
            <w:r>
              <w:rPr>
                <w:spacing w:val="-2"/>
                <w:sz w:val="18"/>
              </w:rPr>
              <w:t>2.328</w:t>
            </w:r>
          </w:p>
        </w:tc>
        <w:tc>
          <w:tcPr>
            <w:tcW w:w="1274" w:type="dxa"/>
            <w:shd w:val="clear" w:color="auto" w:fill="D9D9D9"/>
          </w:tcPr>
          <w:p w14:paraId="429BA169" w14:textId="77777777" w:rsidR="008246B4" w:rsidRDefault="008C744B">
            <w:pPr>
              <w:pStyle w:val="TableParagraph"/>
              <w:spacing w:before="40"/>
              <w:ind w:right="65"/>
              <w:rPr>
                <w:sz w:val="18"/>
              </w:rPr>
            </w:pPr>
            <w:r>
              <w:rPr>
                <w:spacing w:val="-2"/>
                <w:sz w:val="18"/>
              </w:rPr>
              <w:t>1.565.201</w:t>
            </w:r>
          </w:p>
        </w:tc>
      </w:tr>
      <w:tr w:rsidR="008246B4" w14:paraId="429BA16F" w14:textId="77777777">
        <w:trPr>
          <w:trHeight w:val="288"/>
        </w:trPr>
        <w:tc>
          <w:tcPr>
            <w:tcW w:w="5591" w:type="dxa"/>
            <w:shd w:val="clear" w:color="auto" w:fill="F1F1F1"/>
          </w:tcPr>
          <w:p w14:paraId="429BA16B" w14:textId="77777777" w:rsidR="008246B4" w:rsidRDefault="008C744B">
            <w:pPr>
              <w:pStyle w:val="TableParagraph"/>
              <w:spacing w:before="40"/>
              <w:ind w:left="172"/>
              <w:jc w:val="left"/>
              <w:rPr>
                <w:sz w:val="18"/>
              </w:rPr>
            </w:pPr>
            <w:r>
              <w:rPr>
                <w:sz w:val="18"/>
              </w:rPr>
              <w:t>Operações</w:t>
            </w:r>
            <w:r>
              <w:rPr>
                <w:spacing w:val="-1"/>
                <w:sz w:val="18"/>
              </w:rPr>
              <w:t xml:space="preserve"> </w:t>
            </w:r>
            <w:r>
              <w:rPr>
                <w:sz w:val="18"/>
              </w:rPr>
              <w:t>de</w:t>
            </w:r>
            <w:r>
              <w:rPr>
                <w:spacing w:val="2"/>
                <w:sz w:val="18"/>
              </w:rPr>
              <w:t xml:space="preserve"> </w:t>
            </w:r>
            <w:r>
              <w:rPr>
                <w:spacing w:val="-2"/>
                <w:sz w:val="18"/>
              </w:rPr>
              <w:t>Crédito</w:t>
            </w:r>
          </w:p>
        </w:tc>
        <w:tc>
          <w:tcPr>
            <w:tcW w:w="1326" w:type="dxa"/>
            <w:shd w:val="clear" w:color="auto" w:fill="F1F1F1"/>
          </w:tcPr>
          <w:p w14:paraId="429BA16C" w14:textId="77777777" w:rsidR="008246B4" w:rsidRDefault="008C744B">
            <w:pPr>
              <w:pStyle w:val="TableParagraph"/>
              <w:spacing w:before="40"/>
              <w:ind w:right="82"/>
              <w:rPr>
                <w:sz w:val="18"/>
              </w:rPr>
            </w:pPr>
            <w:r>
              <w:rPr>
                <w:spacing w:val="-2"/>
                <w:sz w:val="18"/>
              </w:rPr>
              <w:t>2.703.140</w:t>
            </w:r>
          </w:p>
        </w:tc>
        <w:tc>
          <w:tcPr>
            <w:tcW w:w="1733" w:type="dxa"/>
            <w:shd w:val="clear" w:color="auto" w:fill="F1F1F1"/>
          </w:tcPr>
          <w:p w14:paraId="429BA16D" w14:textId="77777777" w:rsidR="008246B4" w:rsidRDefault="008C744B">
            <w:pPr>
              <w:pStyle w:val="TableParagraph"/>
              <w:spacing w:before="40"/>
              <w:ind w:right="303"/>
              <w:rPr>
                <w:sz w:val="18"/>
              </w:rPr>
            </w:pPr>
            <w:r>
              <w:rPr>
                <w:spacing w:val="-5"/>
                <w:sz w:val="18"/>
              </w:rPr>
              <w:t>84</w:t>
            </w:r>
          </w:p>
        </w:tc>
        <w:tc>
          <w:tcPr>
            <w:tcW w:w="1274" w:type="dxa"/>
            <w:shd w:val="clear" w:color="auto" w:fill="F1F1F1"/>
          </w:tcPr>
          <w:p w14:paraId="429BA16E" w14:textId="77777777" w:rsidR="008246B4" w:rsidRDefault="008C744B">
            <w:pPr>
              <w:pStyle w:val="TableParagraph"/>
              <w:spacing w:before="40"/>
              <w:ind w:right="65"/>
              <w:rPr>
                <w:sz w:val="18"/>
              </w:rPr>
            </w:pPr>
            <w:r>
              <w:rPr>
                <w:spacing w:val="-2"/>
                <w:sz w:val="18"/>
              </w:rPr>
              <w:t>2.703.224</w:t>
            </w:r>
          </w:p>
        </w:tc>
      </w:tr>
      <w:tr w:rsidR="008246B4" w14:paraId="429BA174" w14:textId="77777777">
        <w:trPr>
          <w:trHeight w:val="491"/>
        </w:trPr>
        <w:tc>
          <w:tcPr>
            <w:tcW w:w="5591" w:type="dxa"/>
            <w:shd w:val="clear" w:color="auto" w:fill="D9D9D9"/>
          </w:tcPr>
          <w:p w14:paraId="429BA170" w14:textId="77777777" w:rsidR="008246B4" w:rsidRDefault="008C744B">
            <w:pPr>
              <w:pStyle w:val="TableParagraph"/>
              <w:spacing w:before="37"/>
              <w:ind w:left="72"/>
              <w:jc w:val="left"/>
              <w:rPr>
                <w:b/>
                <w:sz w:val="18"/>
              </w:rPr>
            </w:pPr>
            <w:r>
              <w:rPr>
                <w:b/>
                <w:sz w:val="18"/>
              </w:rPr>
              <w:t>PROVISÕES</w:t>
            </w:r>
            <w:r>
              <w:rPr>
                <w:b/>
                <w:spacing w:val="-9"/>
                <w:sz w:val="18"/>
              </w:rPr>
              <w:t xml:space="preserve"> </w:t>
            </w:r>
            <w:r>
              <w:rPr>
                <w:b/>
                <w:sz w:val="18"/>
              </w:rPr>
              <w:t>PARA</w:t>
            </w:r>
            <w:r>
              <w:rPr>
                <w:b/>
                <w:spacing w:val="-9"/>
                <w:sz w:val="18"/>
              </w:rPr>
              <w:t xml:space="preserve"> </w:t>
            </w:r>
            <w:r>
              <w:rPr>
                <w:b/>
                <w:sz w:val="18"/>
              </w:rPr>
              <w:t>PERDAS</w:t>
            </w:r>
            <w:r>
              <w:rPr>
                <w:b/>
                <w:spacing w:val="-6"/>
                <w:sz w:val="18"/>
              </w:rPr>
              <w:t xml:space="preserve"> </w:t>
            </w:r>
            <w:r>
              <w:rPr>
                <w:b/>
                <w:sz w:val="18"/>
              </w:rPr>
              <w:t>ESPERADAS</w:t>
            </w:r>
            <w:r>
              <w:rPr>
                <w:b/>
                <w:spacing w:val="-9"/>
                <w:sz w:val="18"/>
              </w:rPr>
              <w:t xml:space="preserve"> </w:t>
            </w:r>
            <w:r>
              <w:rPr>
                <w:b/>
                <w:sz w:val="18"/>
              </w:rPr>
              <w:t>ASSOCIADAS</w:t>
            </w:r>
            <w:r>
              <w:rPr>
                <w:b/>
                <w:spacing w:val="-6"/>
                <w:sz w:val="18"/>
              </w:rPr>
              <w:t xml:space="preserve"> </w:t>
            </w:r>
            <w:r>
              <w:rPr>
                <w:b/>
                <w:sz w:val="18"/>
              </w:rPr>
              <w:t>AO RISCO DE CRÉDITO</w:t>
            </w:r>
          </w:p>
        </w:tc>
        <w:tc>
          <w:tcPr>
            <w:tcW w:w="1326" w:type="dxa"/>
            <w:shd w:val="clear" w:color="auto" w:fill="D9D9D9"/>
          </w:tcPr>
          <w:p w14:paraId="429BA171" w14:textId="77777777" w:rsidR="008246B4" w:rsidRDefault="008C744B">
            <w:pPr>
              <w:pStyle w:val="TableParagraph"/>
              <w:spacing w:before="143"/>
              <w:ind w:right="84"/>
              <w:rPr>
                <w:b/>
                <w:sz w:val="18"/>
              </w:rPr>
            </w:pPr>
            <w:r>
              <w:rPr>
                <w:b/>
                <w:spacing w:val="-2"/>
                <w:sz w:val="18"/>
              </w:rPr>
              <w:t>(171.461)</w:t>
            </w:r>
          </w:p>
        </w:tc>
        <w:tc>
          <w:tcPr>
            <w:tcW w:w="1733" w:type="dxa"/>
            <w:shd w:val="clear" w:color="auto" w:fill="D9D9D9"/>
          </w:tcPr>
          <w:p w14:paraId="429BA172" w14:textId="77777777" w:rsidR="008246B4" w:rsidRDefault="008C744B">
            <w:pPr>
              <w:pStyle w:val="TableParagraph"/>
              <w:spacing w:before="143"/>
              <w:ind w:right="304"/>
              <w:rPr>
                <w:b/>
                <w:sz w:val="18"/>
              </w:rPr>
            </w:pPr>
            <w:r>
              <w:rPr>
                <w:b/>
                <w:spacing w:val="-2"/>
                <w:sz w:val="18"/>
              </w:rPr>
              <w:t>(29.971)</w:t>
            </w:r>
          </w:p>
        </w:tc>
        <w:tc>
          <w:tcPr>
            <w:tcW w:w="1274" w:type="dxa"/>
            <w:shd w:val="clear" w:color="auto" w:fill="D9D9D9"/>
          </w:tcPr>
          <w:p w14:paraId="429BA173" w14:textId="77777777" w:rsidR="008246B4" w:rsidRDefault="008C744B">
            <w:pPr>
              <w:pStyle w:val="TableParagraph"/>
              <w:spacing w:before="143"/>
              <w:ind w:right="67"/>
              <w:rPr>
                <w:b/>
                <w:sz w:val="18"/>
              </w:rPr>
            </w:pPr>
            <w:r>
              <w:rPr>
                <w:b/>
                <w:spacing w:val="-2"/>
                <w:sz w:val="18"/>
              </w:rPr>
              <w:t>(201.434)</w:t>
            </w:r>
          </w:p>
        </w:tc>
      </w:tr>
      <w:tr w:rsidR="008246B4" w14:paraId="429BA179" w14:textId="77777777">
        <w:trPr>
          <w:trHeight w:val="288"/>
        </w:trPr>
        <w:tc>
          <w:tcPr>
            <w:tcW w:w="5591" w:type="dxa"/>
            <w:shd w:val="clear" w:color="auto" w:fill="F1F1F1"/>
          </w:tcPr>
          <w:p w14:paraId="429BA175" w14:textId="77777777" w:rsidR="008246B4" w:rsidRDefault="008C744B">
            <w:pPr>
              <w:pStyle w:val="TableParagraph"/>
              <w:spacing w:before="40"/>
              <w:ind w:left="172"/>
              <w:jc w:val="left"/>
              <w:rPr>
                <w:sz w:val="18"/>
              </w:rPr>
            </w:pPr>
            <w:r>
              <w:rPr>
                <w:sz w:val="18"/>
              </w:rPr>
              <w:t>Operações</w:t>
            </w:r>
            <w:r>
              <w:rPr>
                <w:spacing w:val="-1"/>
                <w:sz w:val="18"/>
              </w:rPr>
              <w:t xml:space="preserve"> </w:t>
            </w:r>
            <w:r>
              <w:rPr>
                <w:sz w:val="18"/>
              </w:rPr>
              <w:t>de</w:t>
            </w:r>
            <w:r>
              <w:rPr>
                <w:spacing w:val="2"/>
                <w:sz w:val="18"/>
              </w:rPr>
              <w:t xml:space="preserve"> </w:t>
            </w:r>
            <w:r>
              <w:rPr>
                <w:spacing w:val="-2"/>
                <w:sz w:val="18"/>
              </w:rPr>
              <w:t>Crédito</w:t>
            </w:r>
          </w:p>
        </w:tc>
        <w:tc>
          <w:tcPr>
            <w:tcW w:w="1326" w:type="dxa"/>
            <w:shd w:val="clear" w:color="auto" w:fill="F1F1F1"/>
          </w:tcPr>
          <w:p w14:paraId="429BA176" w14:textId="77777777" w:rsidR="008246B4" w:rsidRDefault="008C744B">
            <w:pPr>
              <w:pStyle w:val="TableParagraph"/>
              <w:spacing w:before="40"/>
              <w:ind w:right="84"/>
              <w:rPr>
                <w:sz w:val="18"/>
              </w:rPr>
            </w:pPr>
            <w:r>
              <w:rPr>
                <w:spacing w:val="-2"/>
                <w:sz w:val="18"/>
              </w:rPr>
              <w:t>(171.461)</w:t>
            </w:r>
          </w:p>
        </w:tc>
        <w:tc>
          <w:tcPr>
            <w:tcW w:w="1733" w:type="dxa"/>
            <w:shd w:val="clear" w:color="auto" w:fill="F1F1F1"/>
          </w:tcPr>
          <w:p w14:paraId="429BA177" w14:textId="77777777" w:rsidR="008246B4" w:rsidRDefault="008C744B">
            <w:pPr>
              <w:pStyle w:val="TableParagraph"/>
              <w:spacing w:before="40"/>
              <w:ind w:right="304"/>
              <w:rPr>
                <w:sz w:val="18"/>
              </w:rPr>
            </w:pPr>
            <w:r>
              <w:rPr>
                <w:spacing w:val="-2"/>
                <w:sz w:val="18"/>
              </w:rPr>
              <w:t>(29.971)</w:t>
            </w:r>
          </w:p>
        </w:tc>
        <w:tc>
          <w:tcPr>
            <w:tcW w:w="1274" w:type="dxa"/>
            <w:shd w:val="clear" w:color="auto" w:fill="F1F1F1"/>
          </w:tcPr>
          <w:p w14:paraId="429BA178" w14:textId="77777777" w:rsidR="008246B4" w:rsidRDefault="008C744B">
            <w:pPr>
              <w:pStyle w:val="TableParagraph"/>
              <w:spacing w:before="40"/>
              <w:ind w:right="67"/>
              <w:rPr>
                <w:sz w:val="18"/>
              </w:rPr>
            </w:pPr>
            <w:r>
              <w:rPr>
                <w:spacing w:val="-2"/>
                <w:sz w:val="18"/>
              </w:rPr>
              <w:t>(201.434)</w:t>
            </w:r>
          </w:p>
        </w:tc>
      </w:tr>
      <w:tr w:rsidR="008246B4" w14:paraId="429BA17E" w14:textId="77777777">
        <w:trPr>
          <w:trHeight w:val="287"/>
        </w:trPr>
        <w:tc>
          <w:tcPr>
            <w:tcW w:w="5591" w:type="dxa"/>
            <w:shd w:val="clear" w:color="auto" w:fill="D9D9D9"/>
          </w:tcPr>
          <w:p w14:paraId="429BA17A" w14:textId="77777777" w:rsidR="008246B4" w:rsidRDefault="008C744B">
            <w:pPr>
              <w:pStyle w:val="TableParagraph"/>
              <w:spacing w:before="40"/>
              <w:ind w:left="72"/>
              <w:jc w:val="left"/>
              <w:rPr>
                <w:b/>
                <w:sz w:val="18"/>
              </w:rPr>
            </w:pPr>
            <w:r>
              <w:rPr>
                <w:b/>
                <w:sz w:val="18"/>
              </w:rPr>
              <w:t xml:space="preserve">ATIVO FISCAL </w:t>
            </w:r>
            <w:r>
              <w:rPr>
                <w:b/>
                <w:spacing w:val="-2"/>
                <w:sz w:val="18"/>
              </w:rPr>
              <w:t>DIFERIDO</w:t>
            </w:r>
          </w:p>
        </w:tc>
        <w:tc>
          <w:tcPr>
            <w:tcW w:w="1326" w:type="dxa"/>
            <w:shd w:val="clear" w:color="auto" w:fill="D9D9D9"/>
          </w:tcPr>
          <w:p w14:paraId="429BA17B" w14:textId="77777777" w:rsidR="008246B4" w:rsidRDefault="008C744B">
            <w:pPr>
              <w:pStyle w:val="TableParagraph"/>
              <w:spacing w:before="40"/>
              <w:ind w:right="79"/>
              <w:rPr>
                <w:b/>
                <w:sz w:val="18"/>
              </w:rPr>
            </w:pPr>
            <w:r>
              <w:rPr>
                <w:b/>
                <w:spacing w:val="-2"/>
                <w:sz w:val="18"/>
              </w:rPr>
              <w:t>178.229</w:t>
            </w:r>
          </w:p>
        </w:tc>
        <w:tc>
          <w:tcPr>
            <w:tcW w:w="1733" w:type="dxa"/>
            <w:shd w:val="clear" w:color="auto" w:fill="D9D9D9"/>
          </w:tcPr>
          <w:p w14:paraId="429BA17C" w14:textId="77777777" w:rsidR="008246B4" w:rsidRDefault="008C744B">
            <w:pPr>
              <w:pStyle w:val="TableParagraph"/>
              <w:spacing w:before="40"/>
              <w:ind w:right="301"/>
              <w:rPr>
                <w:b/>
                <w:sz w:val="18"/>
              </w:rPr>
            </w:pPr>
            <w:r>
              <w:rPr>
                <w:b/>
                <w:spacing w:val="-2"/>
                <w:sz w:val="18"/>
              </w:rPr>
              <w:t>14.959</w:t>
            </w:r>
          </w:p>
        </w:tc>
        <w:tc>
          <w:tcPr>
            <w:tcW w:w="1274" w:type="dxa"/>
            <w:shd w:val="clear" w:color="auto" w:fill="D9D9D9"/>
          </w:tcPr>
          <w:p w14:paraId="429BA17D" w14:textId="77777777" w:rsidR="008246B4" w:rsidRDefault="008C744B">
            <w:pPr>
              <w:pStyle w:val="TableParagraph"/>
              <w:spacing w:before="40"/>
              <w:ind w:right="62"/>
              <w:rPr>
                <w:b/>
                <w:sz w:val="18"/>
              </w:rPr>
            </w:pPr>
            <w:r>
              <w:rPr>
                <w:b/>
                <w:spacing w:val="-2"/>
                <w:sz w:val="18"/>
              </w:rPr>
              <w:t>193.187</w:t>
            </w:r>
          </w:p>
        </w:tc>
      </w:tr>
      <w:tr w:rsidR="008246B4" w14:paraId="429BA183" w14:textId="77777777">
        <w:trPr>
          <w:trHeight w:val="285"/>
        </w:trPr>
        <w:tc>
          <w:tcPr>
            <w:tcW w:w="5591" w:type="dxa"/>
            <w:shd w:val="clear" w:color="auto" w:fill="F1F1F1"/>
          </w:tcPr>
          <w:p w14:paraId="429BA17F" w14:textId="77777777" w:rsidR="008246B4" w:rsidRDefault="008C744B">
            <w:pPr>
              <w:pStyle w:val="TableParagraph"/>
              <w:spacing w:before="40"/>
              <w:ind w:left="72"/>
              <w:jc w:val="left"/>
              <w:rPr>
                <w:b/>
                <w:sz w:val="18"/>
              </w:rPr>
            </w:pPr>
            <w:r>
              <w:rPr>
                <w:b/>
                <w:sz w:val="18"/>
              </w:rPr>
              <w:t xml:space="preserve">OUTROS </w:t>
            </w:r>
            <w:r>
              <w:rPr>
                <w:b/>
                <w:spacing w:val="-2"/>
                <w:sz w:val="18"/>
              </w:rPr>
              <w:t>ATIVOS</w:t>
            </w:r>
          </w:p>
        </w:tc>
        <w:tc>
          <w:tcPr>
            <w:tcW w:w="1326" w:type="dxa"/>
            <w:shd w:val="clear" w:color="auto" w:fill="F1F1F1"/>
          </w:tcPr>
          <w:p w14:paraId="429BA180" w14:textId="77777777" w:rsidR="008246B4" w:rsidRDefault="008C744B">
            <w:pPr>
              <w:pStyle w:val="TableParagraph"/>
              <w:spacing w:before="40"/>
              <w:ind w:right="80"/>
              <w:rPr>
                <w:b/>
                <w:sz w:val="18"/>
              </w:rPr>
            </w:pPr>
            <w:r>
              <w:rPr>
                <w:b/>
                <w:spacing w:val="-2"/>
                <w:sz w:val="18"/>
              </w:rPr>
              <w:t>49.123</w:t>
            </w:r>
          </w:p>
        </w:tc>
        <w:tc>
          <w:tcPr>
            <w:tcW w:w="1733" w:type="dxa"/>
            <w:shd w:val="clear" w:color="auto" w:fill="F1F1F1"/>
          </w:tcPr>
          <w:p w14:paraId="429BA181" w14:textId="77777777" w:rsidR="008246B4" w:rsidRDefault="008C744B">
            <w:pPr>
              <w:pStyle w:val="TableParagraph"/>
              <w:spacing w:before="40"/>
              <w:ind w:right="306"/>
              <w:rPr>
                <w:b/>
                <w:sz w:val="18"/>
              </w:rPr>
            </w:pPr>
            <w:r>
              <w:rPr>
                <w:b/>
                <w:spacing w:val="-10"/>
                <w:sz w:val="18"/>
              </w:rPr>
              <w:t>9</w:t>
            </w:r>
          </w:p>
        </w:tc>
        <w:tc>
          <w:tcPr>
            <w:tcW w:w="1274" w:type="dxa"/>
            <w:shd w:val="clear" w:color="auto" w:fill="F1F1F1"/>
          </w:tcPr>
          <w:p w14:paraId="429BA182" w14:textId="77777777" w:rsidR="008246B4" w:rsidRDefault="008C744B">
            <w:pPr>
              <w:pStyle w:val="TableParagraph"/>
              <w:spacing w:before="40"/>
              <w:ind w:right="63"/>
              <w:rPr>
                <w:b/>
                <w:sz w:val="18"/>
              </w:rPr>
            </w:pPr>
            <w:r>
              <w:rPr>
                <w:b/>
                <w:spacing w:val="-2"/>
                <w:sz w:val="18"/>
              </w:rPr>
              <w:t>49.132</w:t>
            </w:r>
          </w:p>
        </w:tc>
      </w:tr>
      <w:tr w:rsidR="008246B4" w14:paraId="429BA188" w14:textId="77777777">
        <w:trPr>
          <w:trHeight w:val="288"/>
        </w:trPr>
        <w:tc>
          <w:tcPr>
            <w:tcW w:w="5591" w:type="dxa"/>
            <w:shd w:val="clear" w:color="auto" w:fill="D9D9D9"/>
          </w:tcPr>
          <w:p w14:paraId="429BA184" w14:textId="77777777" w:rsidR="008246B4" w:rsidRDefault="008C744B">
            <w:pPr>
              <w:pStyle w:val="TableParagraph"/>
              <w:spacing w:before="40"/>
              <w:ind w:left="172"/>
              <w:jc w:val="left"/>
              <w:rPr>
                <w:sz w:val="18"/>
              </w:rPr>
            </w:pPr>
            <w:r>
              <w:rPr>
                <w:sz w:val="18"/>
              </w:rPr>
              <w:t>Outros</w:t>
            </w:r>
            <w:r>
              <w:rPr>
                <w:spacing w:val="2"/>
                <w:sz w:val="18"/>
              </w:rPr>
              <w:t xml:space="preserve"> </w:t>
            </w:r>
            <w:r>
              <w:rPr>
                <w:sz w:val="18"/>
              </w:rPr>
              <w:t xml:space="preserve">Valores e </w:t>
            </w:r>
            <w:r>
              <w:rPr>
                <w:spacing w:val="-4"/>
                <w:sz w:val="18"/>
              </w:rPr>
              <w:t>Bens</w:t>
            </w:r>
          </w:p>
        </w:tc>
        <w:tc>
          <w:tcPr>
            <w:tcW w:w="1326" w:type="dxa"/>
            <w:shd w:val="clear" w:color="auto" w:fill="D9D9D9"/>
          </w:tcPr>
          <w:p w14:paraId="429BA185" w14:textId="77777777" w:rsidR="008246B4" w:rsidRDefault="008C744B">
            <w:pPr>
              <w:pStyle w:val="TableParagraph"/>
              <w:spacing w:before="40"/>
              <w:ind w:right="80"/>
              <w:rPr>
                <w:sz w:val="18"/>
              </w:rPr>
            </w:pPr>
            <w:r>
              <w:rPr>
                <w:spacing w:val="-2"/>
                <w:sz w:val="18"/>
              </w:rPr>
              <w:t>41.027</w:t>
            </w:r>
          </w:p>
        </w:tc>
        <w:tc>
          <w:tcPr>
            <w:tcW w:w="1733" w:type="dxa"/>
            <w:shd w:val="clear" w:color="auto" w:fill="D9D9D9"/>
          </w:tcPr>
          <w:p w14:paraId="429BA186" w14:textId="77777777" w:rsidR="008246B4" w:rsidRDefault="008C744B">
            <w:pPr>
              <w:pStyle w:val="TableParagraph"/>
              <w:spacing w:before="40"/>
              <w:ind w:right="305"/>
              <w:rPr>
                <w:sz w:val="18"/>
              </w:rPr>
            </w:pPr>
            <w:r>
              <w:rPr>
                <w:spacing w:val="-10"/>
                <w:sz w:val="18"/>
              </w:rPr>
              <w:t>-</w:t>
            </w:r>
          </w:p>
        </w:tc>
        <w:tc>
          <w:tcPr>
            <w:tcW w:w="1274" w:type="dxa"/>
            <w:shd w:val="clear" w:color="auto" w:fill="D9D9D9"/>
          </w:tcPr>
          <w:p w14:paraId="429BA187" w14:textId="77777777" w:rsidR="008246B4" w:rsidRDefault="008C744B">
            <w:pPr>
              <w:pStyle w:val="TableParagraph"/>
              <w:spacing w:before="40"/>
              <w:ind w:right="63"/>
              <w:rPr>
                <w:sz w:val="18"/>
              </w:rPr>
            </w:pPr>
            <w:r>
              <w:rPr>
                <w:spacing w:val="-2"/>
                <w:sz w:val="18"/>
              </w:rPr>
              <w:t>41.027</w:t>
            </w:r>
          </w:p>
        </w:tc>
      </w:tr>
      <w:tr w:rsidR="008246B4" w14:paraId="429BA18D" w14:textId="77777777">
        <w:trPr>
          <w:trHeight w:val="285"/>
        </w:trPr>
        <w:tc>
          <w:tcPr>
            <w:tcW w:w="5591" w:type="dxa"/>
            <w:shd w:val="clear" w:color="auto" w:fill="F1F1F1"/>
          </w:tcPr>
          <w:p w14:paraId="429BA189" w14:textId="77777777" w:rsidR="008246B4" w:rsidRDefault="008C744B">
            <w:pPr>
              <w:pStyle w:val="TableParagraph"/>
              <w:spacing w:before="40"/>
              <w:ind w:left="172"/>
              <w:jc w:val="left"/>
              <w:rPr>
                <w:sz w:val="18"/>
              </w:rPr>
            </w:pPr>
            <w:r>
              <w:rPr>
                <w:sz w:val="18"/>
              </w:rPr>
              <w:t>Outros</w:t>
            </w:r>
            <w:r>
              <w:rPr>
                <w:spacing w:val="2"/>
                <w:sz w:val="18"/>
              </w:rPr>
              <w:t xml:space="preserve"> </w:t>
            </w:r>
            <w:r>
              <w:rPr>
                <w:spacing w:val="-2"/>
                <w:sz w:val="18"/>
              </w:rPr>
              <w:t>Créditos</w:t>
            </w:r>
          </w:p>
        </w:tc>
        <w:tc>
          <w:tcPr>
            <w:tcW w:w="1326" w:type="dxa"/>
            <w:shd w:val="clear" w:color="auto" w:fill="F1F1F1"/>
          </w:tcPr>
          <w:p w14:paraId="429BA18A" w14:textId="77777777" w:rsidR="008246B4" w:rsidRDefault="008C744B">
            <w:pPr>
              <w:pStyle w:val="TableParagraph"/>
              <w:spacing w:before="40"/>
              <w:ind w:right="82"/>
              <w:rPr>
                <w:sz w:val="18"/>
              </w:rPr>
            </w:pPr>
            <w:r>
              <w:rPr>
                <w:spacing w:val="-2"/>
                <w:sz w:val="18"/>
              </w:rPr>
              <w:t>8.096</w:t>
            </w:r>
          </w:p>
        </w:tc>
        <w:tc>
          <w:tcPr>
            <w:tcW w:w="1733" w:type="dxa"/>
            <w:shd w:val="clear" w:color="auto" w:fill="F1F1F1"/>
          </w:tcPr>
          <w:p w14:paraId="429BA18B" w14:textId="77777777" w:rsidR="008246B4" w:rsidRDefault="008C744B">
            <w:pPr>
              <w:pStyle w:val="TableParagraph"/>
              <w:spacing w:before="40"/>
              <w:ind w:right="306"/>
              <w:rPr>
                <w:sz w:val="18"/>
              </w:rPr>
            </w:pPr>
            <w:r>
              <w:rPr>
                <w:spacing w:val="-10"/>
                <w:sz w:val="18"/>
              </w:rPr>
              <w:t>9</w:t>
            </w:r>
          </w:p>
        </w:tc>
        <w:tc>
          <w:tcPr>
            <w:tcW w:w="1274" w:type="dxa"/>
            <w:shd w:val="clear" w:color="auto" w:fill="F1F1F1"/>
          </w:tcPr>
          <w:p w14:paraId="429BA18C" w14:textId="77777777" w:rsidR="008246B4" w:rsidRDefault="008C744B">
            <w:pPr>
              <w:pStyle w:val="TableParagraph"/>
              <w:spacing w:before="40"/>
              <w:ind w:right="65"/>
              <w:rPr>
                <w:sz w:val="18"/>
              </w:rPr>
            </w:pPr>
            <w:r>
              <w:rPr>
                <w:spacing w:val="-2"/>
                <w:sz w:val="18"/>
              </w:rPr>
              <w:t>8.105</w:t>
            </w:r>
          </w:p>
        </w:tc>
      </w:tr>
      <w:tr w:rsidR="008246B4" w14:paraId="429BA192" w14:textId="77777777">
        <w:trPr>
          <w:trHeight w:val="287"/>
        </w:trPr>
        <w:tc>
          <w:tcPr>
            <w:tcW w:w="5591" w:type="dxa"/>
            <w:shd w:val="clear" w:color="auto" w:fill="D9D9D9"/>
          </w:tcPr>
          <w:p w14:paraId="429BA18E" w14:textId="77777777" w:rsidR="008246B4" w:rsidRDefault="008C744B">
            <w:pPr>
              <w:pStyle w:val="TableParagraph"/>
              <w:spacing w:before="40"/>
              <w:ind w:left="72"/>
              <w:jc w:val="left"/>
              <w:rPr>
                <w:b/>
                <w:sz w:val="18"/>
              </w:rPr>
            </w:pPr>
            <w:r>
              <w:rPr>
                <w:b/>
                <w:sz w:val="18"/>
              </w:rPr>
              <w:t xml:space="preserve">IMOBILIZADO DE </w:t>
            </w:r>
            <w:r>
              <w:rPr>
                <w:b/>
                <w:spacing w:val="-5"/>
                <w:sz w:val="18"/>
              </w:rPr>
              <w:t>USO</w:t>
            </w:r>
          </w:p>
        </w:tc>
        <w:tc>
          <w:tcPr>
            <w:tcW w:w="1326" w:type="dxa"/>
            <w:shd w:val="clear" w:color="auto" w:fill="D9D9D9"/>
          </w:tcPr>
          <w:p w14:paraId="429BA18F" w14:textId="77777777" w:rsidR="008246B4" w:rsidRDefault="008C744B">
            <w:pPr>
              <w:pStyle w:val="TableParagraph"/>
              <w:spacing w:before="40"/>
              <w:ind w:right="80"/>
              <w:rPr>
                <w:b/>
                <w:sz w:val="18"/>
              </w:rPr>
            </w:pPr>
            <w:r>
              <w:rPr>
                <w:b/>
                <w:spacing w:val="-2"/>
                <w:sz w:val="18"/>
              </w:rPr>
              <w:t>34.335</w:t>
            </w:r>
          </w:p>
        </w:tc>
        <w:tc>
          <w:tcPr>
            <w:tcW w:w="1733" w:type="dxa"/>
            <w:shd w:val="clear" w:color="auto" w:fill="D9D9D9"/>
          </w:tcPr>
          <w:p w14:paraId="429BA190" w14:textId="77777777" w:rsidR="008246B4" w:rsidRDefault="008C744B">
            <w:pPr>
              <w:pStyle w:val="TableParagraph"/>
              <w:spacing w:before="40"/>
              <w:ind w:right="305"/>
              <w:rPr>
                <w:b/>
                <w:sz w:val="18"/>
              </w:rPr>
            </w:pPr>
            <w:r>
              <w:rPr>
                <w:b/>
                <w:spacing w:val="-10"/>
                <w:sz w:val="18"/>
              </w:rPr>
              <w:t>-</w:t>
            </w:r>
          </w:p>
        </w:tc>
        <w:tc>
          <w:tcPr>
            <w:tcW w:w="1274" w:type="dxa"/>
            <w:shd w:val="clear" w:color="auto" w:fill="D9D9D9"/>
          </w:tcPr>
          <w:p w14:paraId="429BA191" w14:textId="77777777" w:rsidR="008246B4" w:rsidRDefault="008C744B">
            <w:pPr>
              <w:pStyle w:val="TableParagraph"/>
              <w:spacing w:before="40"/>
              <w:ind w:right="63"/>
              <w:rPr>
                <w:b/>
                <w:sz w:val="18"/>
              </w:rPr>
            </w:pPr>
            <w:r>
              <w:rPr>
                <w:b/>
                <w:spacing w:val="-2"/>
                <w:sz w:val="18"/>
              </w:rPr>
              <w:t>34.335</w:t>
            </w:r>
          </w:p>
        </w:tc>
      </w:tr>
      <w:tr w:rsidR="008246B4" w14:paraId="429BA197" w14:textId="77777777">
        <w:trPr>
          <w:trHeight w:val="285"/>
        </w:trPr>
        <w:tc>
          <w:tcPr>
            <w:tcW w:w="5591" w:type="dxa"/>
            <w:shd w:val="clear" w:color="auto" w:fill="F1F1F1"/>
          </w:tcPr>
          <w:p w14:paraId="429BA193" w14:textId="77777777" w:rsidR="008246B4" w:rsidRDefault="008C744B">
            <w:pPr>
              <w:pStyle w:val="TableParagraph"/>
              <w:spacing w:before="40"/>
              <w:ind w:left="72"/>
              <w:jc w:val="left"/>
              <w:rPr>
                <w:b/>
                <w:sz w:val="18"/>
              </w:rPr>
            </w:pPr>
            <w:r>
              <w:rPr>
                <w:b/>
                <w:spacing w:val="-2"/>
                <w:sz w:val="18"/>
              </w:rPr>
              <w:t>INTANGÍVEL</w:t>
            </w:r>
          </w:p>
        </w:tc>
        <w:tc>
          <w:tcPr>
            <w:tcW w:w="1326" w:type="dxa"/>
            <w:shd w:val="clear" w:color="auto" w:fill="F1F1F1"/>
          </w:tcPr>
          <w:p w14:paraId="429BA194" w14:textId="77777777" w:rsidR="008246B4" w:rsidRDefault="008C744B">
            <w:pPr>
              <w:pStyle w:val="TableParagraph"/>
              <w:spacing w:before="40"/>
              <w:ind w:right="82"/>
              <w:rPr>
                <w:b/>
                <w:sz w:val="18"/>
              </w:rPr>
            </w:pPr>
            <w:r>
              <w:rPr>
                <w:b/>
                <w:spacing w:val="-2"/>
                <w:sz w:val="18"/>
              </w:rPr>
              <w:t>9.870</w:t>
            </w:r>
          </w:p>
        </w:tc>
        <w:tc>
          <w:tcPr>
            <w:tcW w:w="1733" w:type="dxa"/>
            <w:shd w:val="clear" w:color="auto" w:fill="F1F1F1"/>
          </w:tcPr>
          <w:p w14:paraId="429BA195" w14:textId="77777777" w:rsidR="008246B4" w:rsidRDefault="008C744B">
            <w:pPr>
              <w:pStyle w:val="TableParagraph"/>
              <w:spacing w:before="40"/>
              <w:ind w:right="305"/>
              <w:rPr>
                <w:b/>
                <w:sz w:val="18"/>
              </w:rPr>
            </w:pPr>
            <w:r>
              <w:rPr>
                <w:b/>
                <w:spacing w:val="-10"/>
                <w:sz w:val="18"/>
              </w:rPr>
              <w:t>-</w:t>
            </w:r>
          </w:p>
        </w:tc>
        <w:tc>
          <w:tcPr>
            <w:tcW w:w="1274" w:type="dxa"/>
            <w:shd w:val="clear" w:color="auto" w:fill="F1F1F1"/>
          </w:tcPr>
          <w:p w14:paraId="429BA196" w14:textId="77777777" w:rsidR="008246B4" w:rsidRDefault="008C744B">
            <w:pPr>
              <w:pStyle w:val="TableParagraph"/>
              <w:spacing w:before="40"/>
              <w:ind w:right="65"/>
              <w:rPr>
                <w:b/>
                <w:sz w:val="18"/>
              </w:rPr>
            </w:pPr>
            <w:r>
              <w:rPr>
                <w:b/>
                <w:spacing w:val="-2"/>
                <w:sz w:val="18"/>
              </w:rPr>
              <w:t>9.870</w:t>
            </w:r>
          </w:p>
        </w:tc>
      </w:tr>
      <w:tr w:rsidR="008246B4" w14:paraId="429BA19C" w14:textId="77777777">
        <w:trPr>
          <w:trHeight w:val="287"/>
        </w:trPr>
        <w:tc>
          <w:tcPr>
            <w:tcW w:w="5591" w:type="dxa"/>
            <w:shd w:val="clear" w:color="auto" w:fill="D9D9D9"/>
          </w:tcPr>
          <w:p w14:paraId="429BA198" w14:textId="77777777" w:rsidR="008246B4" w:rsidRDefault="008C744B">
            <w:pPr>
              <w:pStyle w:val="TableParagraph"/>
              <w:spacing w:before="40"/>
              <w:ind w:left="72"/>
              <w:jc w:val="left"/>
              <w:rPr>
                <w:b/>
                <w:sz w:val="18"/>
              </w:rPr>
            </w:pPr>
            <w:r>
              <w:rPr>
                <w:b/>
                <w:spacing w:val="-2"/>
                <w:sz w:val="18"/>
              </w:rPr>
              <w:t>DEPRECIAÇÃO E</w:t>
            </w:r>
            <w:r>
              <w:rPr>
                <w:b/>
                <w:sz w:val="18"/>
              </w:rPr>
              <w:t xml:space="preserve"> </w:t>
            </w:r>
            <w:r>
              <w:rPr>
                <w:b/>
                <w:spacing w:val="-2"/>
                <w:sz w:val="18"/>
              </w:rPr>
              <w:t>AMORTIZAÇÃO</w:t>
            </w:r>
          </w:p>
        </w:tc>
        <w:tc>
          <w:tcPr>
            <w:tcW w:w="1326" w:type="dxa"/>
            <w:shd w:val="clear" w:color="auto" w:fill="D9D9D9"/>
          </w:tcPr>
          <w:p w14:paraId="429BA199" w14:textId="77777777" w:rsidR="008246B4" w:rsidRDefault="008C744B">
            <w:pPr>
              <w:pStyle w:val="TableParagraph"/>
              <w:spacing w:before="40"/>
              <w:ind w:right="83"/>
              <w:rPr>
                <w:b/>
                <w:sz w:val="18"/>
              </w:rPr>
            </w:pPr>
            <w:r>
              <w:rPr>
                <w:b/>
                <w:spacing w:val="-2"/>
                <w:sz w:val="18"/>
              </w:rPr>
              <w:t>(10.136)</w:t>
            </w:r>
          </w:p>
        </w:tc>
        <w:tc>
          <w:tcPr>
            <w:tcW w:w="1733" w:type="dxa"/>
            <w:shd w:val="clear" w:color="auto" w:fill="D9D9D9"/>
          </w:tcPr>
          <w:p w14:paraId="429BA19A" w14:textId="77777777" w:rsidR="008246B4" w:rsidRDefault="008C744B">
            <w:pPr>
              <w:pStyle w:val="TableParagraph"/>
              <w:spacing w:before="40"/>
              <w:ind w:right="305"/>
              <w:rPr>
                <w:b/>
                <w:sz w:val="18"/>
              </w:rPr>
            </w:pPr>
            <w:r>
              <w:rPr>
                <w:b/>
                <w:spacing w:val="-10"/>
                <w:sz w:val="18"/>
              </w:rPr>
              <w:t>-</w:t>
            </w:r>
          </w:p>
        </w:tc>
        <w:tc>
          <w:tcPr>
            <w:tcW w:w="1274" w:type="dxa"/>
            <w:shd w:val="clear" w:color="auto" w:fill="D9D9D9"/>
          </w:tcPr>
          <w:p w14:paraId="429BA19B" w14:textId="77777777" w:rsidR="008246B4" w:rsidRDefault="008C744B">
            <w:pPr>
              <w:pStyle w:val="TableParagraph"/>
              <w:spacing w:before="40"/>
              <w:ind w:right="66"/>
              <w:rPr>
                <w:b/>
                <w:sz w:val="18"/>
              </w:rPr>
            </w:pPr>
            <w:r>
              <w:rPr>
                <w:b/>
                <w:spacing w:val="-2"/>
                <w:sz w:val="18"/>
              </w:rPr>
              <w:t>(10.136)</w:t>
            </w:r>
          </w:p>
        </w:tc>
      </w:tr>
      <w:tr w:rsidR="008246B4" w14:paraId="429BA1A1" w14:textId="77777777">
        <w:trPr>
          <w:trHeight w:val="288"/>
        </w:trPr>
        <w:tc>
          <w:tcPr>
            <w:tcW w:w="5591" w:type="dxa"/>
            <w:shd w:val="clear" w:color="auto" w:fill="F1F1F1"/>
          </w:tcPr>
          <w:p w14:paraId="429BA19D" w14:textId="77777777" w:rsidR="008246B4" w:rsidRDefault="008C744B">
            <w:pPr>
              <w:pStyle w:val="TableParagraph"/>
              <w:spacing w:before="40"/>
              <w:ind w:left="172"/>
              <w:jc w:val="left"/>
              <w:rPr>
                <w:sz w:val="18"/>
              </w:rPr>
            </w:pPr>
            <w:r>
              <w:rPr>
                <w:spacing w:val="-2"/>
                <w:sz w:val="18"/>
              </w:rPr>
              <w:t>Imobilizado</w:t>
            </w:r>
          </w:p>
        </w:tc>
        <w:tc>
          <w:tcPr>
            <w:tcW w:w="1326" w:type="dxa"/>
            <w:shd w:val="clear" w:color="auto" w:fill="F1F1F1"/>
          </w:tcPr>
          <w:p w14:paraId="429BA19E" w14:textId="77777777" w:rsidR="008246B4" w:rsidRDefault="008C744B">
            <w:pPr>
              <w:pStyle w:val="TableParagraph"/>
              <w:spacing w:before="40"/>
              <w:ind w:right="81"/>
              <w:rPr>
                <w:sz w:val="18"/>
              </w:rPr>
            </w:pPr>
            <w:r>
              <w:rPr>
                <w:spacing w:val="-2"/>
                <w:sz w:val="18"/>
              </w:rPr>
              <w:t>(5.317)</w:t>
            </w:r>
          </w:p>
        </w:tc>
        <w:tc>
          <w:tcPr>
            <w:tcW w:w="1733" w:type="dxa"/>
            <w:shd w:val="clear" w:color="auto" w:fill="F1F1F1"/>
          </w:tcPr>
          <w:p w14:paraId="429BA19F" w14:textId="77777777" w:rsidR="008246B4" w:rsidRDefault="008C744B">
            <w:pPr>
              <w:pStyle w:val="TableParagraph"/>
              <w:spacing w:before="40"/>
              <w:ind w:right="305"/>
              <w:rPr>
                <w:sz w:val="18"/>
              </w:rPr>
            </w:pPr>
            <w:r>
              <w:rPr>
                <w:spacing w:val="-10"/>
                <w:sz w:val="18"/>
              </w:rPr>
              <w:t>-</w:t>
            </w:r>
          </w:p>
        </w:tc>
        <w:tc>
          <w:tcPr>
            <w:tcW w:w="1274" w:type="dxa"/>
            <w:shd w:val="clear" w:color="auto" w:fill="F1F1F1"/>
          </w:tcPr>
          <w:p w14:paraId="429BA1A0" w14:textId="77777777" w:rsidR="008246B4" w:rsidRDefault="008C744B">
            <w:pPr>
              <w:pStyle w:val="TableParagraph"/>
              <w:spacing w:before="40"/>
              <w:ind w:right="64"/>
              <w:rPr>
                <w:sz w:val="18"/>
              </w:rPr>
            </w:pPr>
            <w:r>
              <w:rPr>
                <w:spacing w:val="-2"/>
                <w:sz w:val="18"/>
              </w:rPr>
              <w:t>(5.317)</w:t>
            </w:r>
          </w:p>
        </w:tc>
      </w:tr>
      <w:tr w:rsidR="008246B4" w14:paraId="429BA1A6" w14:textId="77777777">
        <w:trPr>
          <w:trHeight w:val="285"/>
        </w:trPr>
        <w:tc>
          <w:tcPr>
            <w:tcW w:w="5591" w:type="dxa"/>
            <w:shd w:val="clear" w:color="auto" w:fill="D9D9D9"/>
          </w:tcPr>
          <w:p w14:paraId="429BA1A2" w14:textId="77777777" w:rsidR="008246B4" w:rsidRDefault="008C744B">
            <w:pPr>
              <w:pStyle w:val="TableParagraph"/>
              <w:spacing w:before="40"/>
              <w:ind w:left="173"/>
              <w:jc w:val="left"/>
              <w:rPr>
                <w:sz w:val="18"/>
              </w:rPr>
            </w:pPr>
            <w:r>
              <w:rPr>
                <w:spacing w:val="-2"/>
                <w:sz w:val="18"/>
              </w:rPr>
              <w:t>Intangível</w:t>
            </w:r>
          </w:p>
        </w:tc>
        <w:tc>
          <w:tcPr>
            <w:tcW w:w="1326" w:type="dxa"/>
            <w:shd w:val="clear" w:color="auto" w:fill="D9D9D9"/>
          </w:tcPr>
          <w:p w14:paraId="429BA1A3" w14:textId="77777777" w:rsidR="008246B4" w:rsidRDefault="008C744B">
            <w:pPr>
              <w:pStyle w:val="TableParagraph"/>
              <w:spacing w:before="40"/>
              <w:ind w:right="81"/>
              <w:rPr>
                <w:sz w:val="18"/>
              </w:rPr>
            </w:pPr>
            <w:r>
              <w:rPr>
                <w:spacing w:val="-2"/>
                <w:sz w:val="18"/>
              </w:rPr>
              <w:t>(4.820)</w:t>
            </w:r>
          </w:p>
        </w:tc>
        <w:tc>
          <w:tcPr>
            <w:tcW w:w="1733" w:type="dxa"/>
            <w:shd w:val="clear" w:color="auto" w:fill="D9D9D9"/>
          </w:tcPr>
          <w:p w14:paraId="429BA1A4" w14:textId="77777777" w:rsidR="008246B4" w:rsidRDefault="008C744B">
            <w:pPr>
              <w:pStyle w:val="TableParagraph"/>
              <w:spacing w:before="40"/>
              <w:ind w:right="305"/>
              <w:rPr>
                <w:sz w:val="18"/>
              </w:rPr>
            </w:pPr>
            <w:r>
              <w:rPr>
                <w:spacing w:val="-10"/>
                <w:sz w:val="18"/>
              </w:rPr>
              <w:t>-</w:t>
            </w:r>
          </w:p>
        </w:tc>
        <w:tc>
          <w:tcPr>
            <w:tcW w:w="1274" w:type="dxa"/>
            <w:shd w:val="clear" w:color="auto" w:fill="D9D9D9"/>
          </w:tcPr>
          <w:p w14:paraId="429BA1A5" w14:textId="77777777" w:rsidR="008246B4" w:rsidRDefault="008C744B">
            <w:pPr>
              <w:pStyle w:val="TableParagraph"/>
              <w:spacing w:before="40"/>
              <w:ind w:right="64"/>
              <w:rPr>
                <w:sz w:val="18"/>
              </w:rPr>
            </w:pPr>
            <w:r>
              <w:rPr>
                <w:spacing w:val="-2"/>
                <w:sz w:val="18"/>
              </w:rPr>
              <w:t>(4.820)</w:t>
            </w:r>
          </w:p>
        </w:tc>
      </w:tr>
      <w:tr w:rsidR="008246B4" w14:paraId="429BA1AB" w14:textId="77777777">
        <w:trPr>
          <w:trHeight w:val="494"/>
        </w:trPr>
        <w:tc>
          <w:tcPr>
            <w:tcW w:w="5591" w:type="dxa"/>
            <w:shd w:val="clear" w:color="auto" w:fill="F1F1F1"/>
          </w:tcPr>
          <w:p w14:paraId="429BA1A7" w14:textId="77777777" w:rsidR="008246B4" w:rsidRDefault="008C744B">
            <w:pPr>
              <w:pStyle w:val="TableParagraph"/>
              <w:spacing w:before="40"/>
              <w:ind w:left="72"/>
              <w:jc w:val="left"/>
              <w:rPr>
                <w:b/>
                <w:sz w:val="18"/>
              </w:rPr>
            </w:pPr>
            <w:r>
              <w:rPr>
                <w:b/>
                <w:sz w:val="18"/>
              </w:rPr>
              <w:t>PROVISÃO</w:t>
            </w:r>
            <w:r>
              <w:rPr>
                <w:b/>
                <w:spacing w:val="-7"/>
                <w:sz w:val="18"/>
              </w:rPr>
              <w:t xml:space="preserve"> </w:t>
            </w:r>
            <w:r>
              <w:rPr>
                <w:b/>
                <w:sz w:val="18"/>
              </w:rPr>
              <w:t>PARA</w:t>
            </w:r>
            <w:r>
              <w:rPr>
                <w:b/>
                <w:spacing w:val="-7"/>
                <w:sz w:val="18"/>
              </w:rPr>
              <w:t xml:space="preserve"> </w:t>
            </w:r>
            <w:r>
              <w:rPr>
                <w:b/>
                <w:sz w:val="18"/>
              </w:rPr>
              <w:t>REDUÇÃO</w:t>
            </w:r>
            <w:r>
              <w:rPr>
                <w:b/>
                <w:spacing w:val="-7"/>
                <w:sz w:val="18"/>
              </w:rPr>
              <w:t xml:space="preserve"> </w:t>
            </w:r>
            <w:r>
              <w:rPr>
                <w:b/>
                <w:sz w:val="18"/>
              </w:rPr>
              <w:t>AO</w:t>
            </w:r>
            <w:r>
              <w:rPr>
                <w:b/>
                <w:spacing w:val="-7"/>
                <w:sz w:val="18"/>
              </w:rPr>
              <w:t xml:space="preserve"> </w:t>
            </w:r>
            <w:r>
              <w:rPr>
                <w:b/>
                <w:sz w:val="18"/>
              </w:rPr>
              <w:t>VALOR</w:t>
            </w:r>
            <w:r>
              <w:rPr>
                <w:b/>
                <w:spacing w:val="-7"/>
                <w:sz w:val="18"/>
              </w:rPr>
              <w:t xml:space="preserve"> </w:t>
            </w:r>
            <w:r>
              <w:rPr>
                <w:b/>
                <w:sz w:val="18"/>
              </w:rPr>
              <w:t>RECUPERÁVEL</w:t>
            </w:r>
            <w:r>
              <w:rPr>
                <w:b/>
                <w:spacing w:val="-7"/>
                <w:sz w:val="18"/>
              </w:rPr>
              <w:t xml:space="preserve"> </w:t>
            </w:r>
            <w:r>
              <w:rPr>
                <w:b/>
                <w:sz w:val="18"/>
              </w:rPr>
              <w:t xml:space="preserve">DE </w:t>
            </w:r>
            <w:r>
              <w:rPr>
                <w:b/>
                <w:spacing w:val="-2"/>
                <w:sz w:val="18"/>
              </w:rPr>
              <w:t>ATIVOS</w:t>
            </w:r>
          </w:p>
        </w:tc>
        <w:tc>
          <w:tcPr>
            <w:tcW w:w="1326" w:type="dxa"/>
            <w:shd w:val="clear" w:color="auto" w:fill="F1F1F1"/>
          </w:tcPr>
          <w:p w14:paraId="429BA1A8" w14:textId="77777777" w:rsidR="008246B4" w:rsidRDefault="008C744B">
            <w:pPr>
              <w:pStyle w:val="TableParagraph"/>
              <w:spacing w:before="143"/>
              <w:ind w:right="81"/>
              <w:rPr>
                <w:b/>
                <w:sz w:val="18"/>
              </w:rPr>
            </w:pPr>
            <w:r>
              <w:rPr>
                <w:b/>
                <w:spacing w:val="-2"/>
                <w:sz w:val="18"/>
              </w:rPr>
              <w:t>(2.367)</w:t>
            </w:r>
          </w:p>
        </w:tc>
        <w:tc>
          <w:tcPr>
            <w:tcW w:w="1733" w:type="dxa"/>
            <w:shd w:val="clear" w:color="auto" w:fill="F1F1F1"/>
          </w:tcPr>
          <w:p w14:paraId="429BA1A9" w14:textId="77777777" w:rsidR="008246B4" w:rsidRDefault="008C744B">
            <w:pPr>
              <w:pStyle w:val="TableParagraph"/>
              <w:spacing w:before="143"/>
              <w:ind w:right="305"/>
              <w:rPr>
                <w:b/>
                <w:sz w:val="18"/>
              </w:rPr>
            </w:pPr>
            <w:r>
              <w:rPr>
                <w:b/>
                <w:spacing w:val="-10"/>
                <w:sz w:val="18"/>
              </w:rPr>
              <w:t>-</w:t>
            </w:r>
          </w:p>
        </w:tc>
        <w:tc>
          <w:tcPr>
            <w:tcW w:w="1274" w:type="dxa"/>
            <w:shd w:val="clear" w:color="auto" w:fill="F1F1F1"/>
          </w:tcPr>
          <w:p w14:paraId="429BA1AA" w14:textId="77777777" w:rsidR="008246B4" w:rsidRDefault="008C744B">
            <w:pPr>
              <w:pStyle w:val="TableParagraph"/>
              <w:spacing w:before="143"/>
              <w:ind w:right="64"/>
              <w:rPr>
                <w:b/>
                <w:sz w:val="18"/>
              </w:rPr>
            </w:pPr>
            <w:r>
              <w:rPr>
                <w:b/>
                <w:spacing w:val="-2"/>
                <w:sz w:val="18"/>
              </w:rPr>
              <w:t>(2.367)</w:t>
            </w:r>
          </w:p>
        </w:tc>
      </w:tr>
      <w:tr w:rsidR="008246B4" w14:paraId="429BA1B0" w14:textId="77777777">
        <w:trPr>
          <w:trHeight w:val="287"/>
        </w:trPr>
        <w:tc>
          <w:tcPr>
            <w:tcW w:w="5591" w:type="dxa"/>
            <w:shd w:val="clear" w:color="auto" w:fill="A6A6A6"/>
          </w:tcPr>
          <w:p w14:paraId="429BA1AC" w14:textId="77777777" w:rsidR="008246B4" w:rsidRDefault="008C744B">
            <w:pPr>
              <w:pStyle w:val="TableParagraph"/>
              <w:spacing w:before="40"/>
              <w:ind w:left="72"/>
              <w:jc w:val="left"/>
              <w:rPr>
                <w:b/>
                <w:sz w:val="18"/>
              </w:rPr>
            </w:pPr>
            <w:r>
              <w:rPr>
                <w:b/>
                <w:sz w:val="18"/>
              </w:rPr>
              <w:t xml:space="preserve">TOTAL DO </w:t>
            </w:r>
            <w:r>
              <w:rPr>
                <w:b/>
                <w:spacing w:val="-2"/>
                <w:sz w:val="18"/>
              </w:rPr>
              <w:t>ATIVO</w:t>
            </w:r>
          </w:p>
        </w:tc>
        <w:tc>
          <w:tcPr>
            <w:tcW w:w="1326" w:type="dxa"/>
            <w:shd w:val="clear" w:color="auto" w:fill="A6A6A6"/>
          </w:tcPr>
          <w:p w14:paraId="429BA1AD" w14:textId="77777777" w:rsidR="008246B4" w:rsidRDefault="008C744B">
            <w:pPr>
              <w:pStyle w:val="TableParagraph"/>
              <w:spacing w:before="40"/>
              <w:ind w:right="82"/>
              <w:rPr>
                <w:b/>
                <w:sz w:val="18"/>
              </w:rPr>
            </w:pPr>
            <w:r>
              <w:rPr>
                <w:b/>
                <w:spacing w:val="-2"/>
                <w:sz w:val="18"/>
              </w:rPr>
              <w:t>4.353.676</w:t>
            </w:r>
          </w:p>
        </w:tc>
        <w:tc>
          <w:tcPr>
            <w:tcW w:w="1733" w:type="dxa"/>
            <w:shd w:val="clear" w:color="auto" w:fill="A6A6A6"/>
          </w:tcPr>
          <w:p w14:paraId="429BA1AE" w14:textId="77777777" w:rsidR="008246B4" w:rsidRDefault="008C744B">
            <w:pPr>
              <w:pStyle w:val="TableParagraph"/>
              <w:spacing w:before="40"/>
              <w:ind w:right="304"/>
              <w:rPr>
                <w:b/>
                <w:sz w:val="18"/>
              </w:rPr>
            </w:pPr>
            <w:r>
              <w:rPr>
                <w:b/>
                <w:spacing w:val="-2"/>
                <w:sz w:val="18"/>
              </w:rPr>
              <w:t>(12.592)</w:t>
            </w:r>
          </w:p>
        </w:tc>
        <w:tc>
          <w:tcPr>
            <w:tcW w:w="1274" w:type="dxa"/>
            <w:shd w:val="clear" w:color="auto" w:fill="A6A6A6"/>
          </w:tcPr>
          <w:p w14:paraId="429BA1AF" w14:textId="77777777" w:rsidR="008246B4" w:rsidRDefault="008C744B">
            <w:pPr>
              <w:pStyle w:val="TableParagraph"/>
              <w:spacing w:before="40"/>
              <w:ind w:right="65"/>
              <w:rPr>
                <w:b/>
                <w:sz w:val="18"/>
              </w:rPr>
            </w:pPr>
            <w:r>
              <w:rPr>
                <w:b/>
                <w:spacing w:val="-2"/>
                <w:sz w:val="18"/>
              </w:rPr>
              <w:t>4.341.083</w:t>
            </w:r>
          </w:p>
        </w:tc>
      </w:tr>
    </w:tbl>
    <w:p w14:paraId="429BA1B1" w14:textId="77777777" w:rsidR="008246B4" w:rsidRDefault="008246B4">
      <w:pPr>
        <w:pStyle w:val="Corpodetexto"/>
        <w:spacing w:before="7"/>
      </w:pPr>
    </w:p>
    <w:tbl>
      <w:tblPr>
        <w:tblStyle w:val="TableNormal"/>
        <w:tblW w:w="0" w:type="auto"/>
        <w:tblInd w:w="715" w:type="dxa"/>
        <w:tblLayout w:type="fixed"/>
        <w:tblLook w:val="01E0" w:firstRow="1" w:lastRow="1" w:firstColumn="1" w:lastColumn="1" w:noHBand="0" w:noVBand="0"/>
      </w:tblPr>
      <w:tblGrid>
        <w:gridCol w:w="5360"/>
        <w:gridCol w:w="1533"/>
        <w:gridCol w:w="1750"/>
        <w:gridCol w:w="1283"/>
      </w:tblGrid>
      <w:tr w:rsidR="008246B4" w14:paraId="429BA1BC" w14:textId="77777777">
        <w:trPr>
          <w:trHeight w:val="781"/>
        </w:trPr>
        <w:tc>
          <w:tcPr>
            <w:tcW w:w="5360" w:type="dxa"/>
            <w:tcBorders>
              <w:top w:val="single" w:sz="8" w:space="0" w:color="000000"/>
              <w:bottom w:val="single" w:sz="8" w:space="0" w:color="000000"/>
            </w:tcBorders>
            <w:shd w:val="clear" w:color="auto" w:fill="A6A6A6"/>
          </w:tcPr>
          <w:p w14:paraId="429BA1B2" w14:textId="77777777" w:rsidR="008246B4" w:rsidRDefault="008C744B">
            <w:pPr>
              <w:pStyle w:val="TableParagraph"/>
              <w:spacing w:before="42"/>
              <w:ind w:left="72"/>
              <w:jc w:val="left"/>
              <w:rPr>
                <w:b/>
                <w:sz w:val="18"/>
              </w:rPr>
            </w:pPr>
            <w:r>
              <w:rPr>
                <w:b/>
                <w:spacing w:val="-2"/>
                <w:sz w:val="18"/>
              </w:rPr>
              <w:t>PASSIVO</w:t>
            </w:r>
          </w:p>
        </w:tc>
        <w:tc>
          <w:tcPr>
            <w:tcW w:w="1533" w:type="dxa"/>
            <w:tcBorders>
              <w:top w:val="single" w:sz="8" w:space="0" w:color="000000"/>
              <w:bottom w:val="single" w:sz="8" w:space="0" w:color="000000"/>
            </w:tcBorders>
            <w:shd w:val="clear" w:color="auto" w:fill="A6A6A6"/>
          </w:tcPr>
          <w:p w14:paraId="429BA1B3" w14:textId="77777777" w:rsidR="008246B4" w:rsidRDefault="008246B4">
            <w:pPr>
              <w:pStyle w:val="TableParagraph"/>
              <w:jc w:val="left"/>
              <w:rPr>
                <w:sz w:val="18"/>
              </w:rPr>
            </w:pPr>
          </w:p>
          <w:p w14:paraId="429BA1B4" w14:textId="77777777" w:rsidR="008246B4" w:rsidRDefault="008246B4">
            <w:pPr>
              <w:pStyle w:val="TableParagraph"/>
              <w:spacing w:before="16"/>
              <w:jc w:val="left"/>
              <w:rPr>
                <w:sz w:val="18"/>
              </w:rPr>
            </w:pPr>
          </w:p>
          <w:p w14:paraId="429BA1B5" w14:textId="77777777" w:rsidR="008246B4" w:rsidRDefault="008C744B">
            <w:pPr>
              <w:pStyle w:val="TableParagraph"/>
              <w:ind w:right="89"/>
              <w:rPr>
                <w:b/>
                <w:sz w:val="18"/>
              </w:rPr>
            </w:pPr>
            <w:r>
              <w:rPr>
                <w:b/>
                <w:spacing w:val="-2"/>
                <w:sz w:val="18"/>
              </w:rPr>
              <w:t>31.12.2024</w:t>
            </w:r>
          </w:p>
        </w:tc>
        <w:tc>
          <w:tcPr>
            <w:tcW w:w="1750" w:type="dxa"/>
            <w:tcBorders>
              <w:top w:val="single" w:sz="8" w:space="0" w:color="000000"/>
              <w:bottom w:val="single" w:sz="8" w:space="0" w:color="000000"/>
            </w:tcBorders>
            <w:shd w:val="clear" w:color="auto" w:fill="A6A6A6"/>
          </w:tcPr>
          <w:p w14:paraId="429BA1B6" w14:textId="77777777" w:rsidR="008246B4" w:rsidRDefault="008246B4">
            <w:pPr>
              <w:pStyle w:val="TableParagraph"/>
              <w:spacing w:before="120"/>
              <w:jc w:val="left"/>
              <w:rPr>
                <w:sz w:val="18"/>
              </w:rPr>
            </w:pPr>
          </w:p>
          <w:p w14:paraId="429BA1B7" w14:textId="77777777" w:rsidR="008246B4" w:rsidRDefault="008C744B">
            <w:pPr>
              <w:pStyle w:val="TableParagraph"/>
              <w:spacing w:line="207" w:lineRule="exact"/>
              <w:ind w:right="312"/>
              <w:rPr>
                <w:b/>
                <w:sz w:val="18"/>
              </w:rPr>
            </w:pPr>
            <w:r>
              <w:rPr>
                <w:b/>
                <w:spacing w:val="-2"/>
                <w:sz w:val="18"/>
              </w:rPr>
              <w:t>Remensuração/</w:t>
            </w:r>
          </w:p>
          <w:p w14:paraId="429BA1B8" w14:textId="77777777" w:rsidR="008246B4" w:rsidRDefault="008C744B">
            <w:pPr>
              <w:pStyle w:val="TableParagraph"/>
              <w:spacing w:line="207" w:lineRule="exact"/>
              <w:ind w:right="311"/>
              <w:rPr>
                <w:b/>
                <w:sz w:val="18"/>
              </w:rPr>
            </w:pPr>
            <w:r>
              <w:rPr>
                <w:b/>
                <w:spacing w:val="-2"/>
                <w:sz w:val="18"/>
              </w:rPr>
              <w:t>Ajustes</w:t>
            </w:r>
          </w:p>
        </w:tc>
        <w:tc>
          <w:tcPr>
            <w:tcW w:w="1283" w:type="dxa"/>
            <w:tcBorders>
              <w:top w:val="single" w:sz="8" w:space="0" w:color="000000"/>
              <w:bottom w:val="single" w:sz="8" w:space="0" w:color="000000"/>
            </w:tcBorders>
            <w:shd w:val="clear" w:color="auto" w:fill="A6A6A6"/>
          </w:tcPr>
          <w:p w14:paraId="429BA1B9" w14:textId="77777777" w:rsidR="008246B4" w:rsidRDefault="008246B4">
            <w:pPr>
              <w:pStyle w:val="TableParagraph"/>
              <w:jc w:val="left"/>
              <w:rPr>
                <w:sz w:val="18"/>
              </w:rPr>
            </w:pPr>
          </w:p>
          <w:p w14:paraId="429BA1BA" w14:textId="77777777" w:rsidR="008246B4" w:rsidRDefault="008246B4">
            <w:pPr>
              <w:pStyle w:val="TableParagraph"/>
              <w:spacing w:before="16"/>
              <w:jc w:val="left"/>
              <w:rPr>
                <w:sz w:val="18"/>
              </w:rPr>
            </w:pPr>
          </w:p>
          <w:p w14:paraId="429BA1BB" w14:textId="77777777" w:rsidR="008246B4" w:rsidRDefault="008C744B">
            <w:pPr>
              <w:pStyle w:val="TableParagraph"/>
              <w:ind w:right="65"/>
              <w:rPr>
                <w:b/>
                <w:sz w:val="18"/>
              </w:rPr>
            </w:pPr>
            <w:r>
              <w:rPr>
                <w:b/>
                <w:spacing w:val="-2"/>
                <w:sz w:val="18"/>
              </w:rPr>
              <w:t>01.01.2025</w:t>
            </w:r>
          </w:p>
        </w:tc>
      </w:tr>
      <w:tr w:rsidR="008246B4" w14:paraId="429BA1C1" w14:textId="77777777">
        <w:trPr>
          <w:trHeight w:val="287"/>
        </w:trPr>
        <w:tc>
          <w:tcPr>
            <w:tcW w:w="5360" w:type="dxa"/>
            <w:tcBorders>
              <w:top w:val="single" w:sz="8" w:space="0" w:color="000000"/>
            </w:tcBorders>
            <w:shd w:val="clear" w:color="auto" w:fill="D9D9D9"/>
          </w:tcPr>
          <w:p w14:paraId="429BA1BD" w14:textId="77777777" w:rsidR="008246B4" w:rsidRDefault="008C744B">
            <w:pPr>
              <w:pStyle w:val="TableParagraph"/>
              <w:spacing w:before="39"/>
              <w:ind w:left="72"/>
              <w:jc w:val="left"/>
              <w:rPr>
                <w:b/>
                <w:sz w:val="18"/>
              </w:rPr>
            </w:pPr>
            <w:r>
              <w:rPr>
                <w:b/>
                <w:sz w:val="18"/>
              </w:rPr>
              <w:t xml:space="preserve">DEPÓSITOS E DEMAIS INSTRUMENTOS </w:t>
            </w:r>
            <w:r>
              <w:rPr>
                <w:b/>
                <w:spacing w:val="-2"/>
                <w:sz w:val="18"/>
              </w:rPr>
              <w:t>FINANCEIROS</w:t>
            </w:r>
          </w:p>
        </w:tc>
        <w:tc>
          <w:tcPr>
            <w:tcW w:w="1533" w:type="dxa"/>
            <w:tcBorders>
              <w:top w:val="single" w:sz="8" w:space="0" w:color="000000"/>
            </w:tcBorders>
            <w:shd w:val="clear" w:color="auto" w:fill="D9D9D9"/>
          </w:tcPr>
          <w:p w14:paraId="429BA1BE" w14:textId="77777777" w:rsidR="008246B4" w:rsidRDefault="008C744B">
            <w:pPr>
              <w:pStyle w:val="TableParagraph"/>
              <w:spacing w:before="39"/>
              <w:ind w:right="89"/>
              <w:rPr>
                <w:b/>
                <w:sz w:val="18"/>
              </w:rPr>
            </w:pPr>
            <w:r>
              <w:rPr>
                <w:b/>
                <w:spacing w:val="-2"/>
                <w:sz w:val="18"/>
              </w:rPr>
              <w:t>862.310</w:t>
            </w:r>
          </w:p>
        </w:tc>
        <w:tc>
          <w:tcPr>
            <w:tcW w:w="1750" w:type="dxa"/>
            <w:tcBorders>
              <w:top w:val="single" w:sz="8" w:space="0" w:color="000000"/>
            </w:tcBorders>
            <w:shd w:val="clear" w:color="auto" w:fill="D9D9D9"/>
          </w:tcPr>
          <w:p w14:paraId="429BA1BF" w14:textId="77777777" w:rsidR="008246B4" w:rsidRDefault="008C744B">
            <w:pPr>
              <w:pStyle w:val="TableParagraph"/>
              <w:spacing w:before="39"/>
              <w:ind w:right="315"/>
              <w:rPr>
                <w:b/>
                <w:sz w:val="18"/>
              </w:rPr>
            </w:pPr>
            <w:r>
              <w:rPr>
                <w:b/>
                <w:spacing w:val="-10"/>
                <w:sz w:val="18"/>
              </w:rPr>
              <w:t>-</w:t>
            </w:r>
          </w:p>
        </w:tc>
        <w:tc>
          <w:tcPr>
            <w:tcW w:w="1283" w:type="dxa"/>
            <w:tcBorders>
              <w:top w:val="single" w:sz="8" w:space="0" w:color="000000"/>
            </w:tcBorders>
            <w:shd w:val="clear" w:color="auto" w:fill="D9D9D9"/>
          </w:tcPr>
          <w:p w14:paraId="429BA1C0" w14:textId="77777777" w:rsidR="008246B4" w:rsidRDefault="008C744B">
            <w:pPr>
              <w:pStyle w:val="TableParagraph"/>
              <w:spacing w:before="39"/>
              <w:ind w:right="64"/>
              <w:rPr>
                <w:b/>
                <w:sz w:val="18"/>
              </w:rPr>
            </w:pPr>
            <w:r>
              <w:rPr>
                <w:b/>
                <w:spacing w:val="-2"/>
                <w:sz w:val="18"/>
              </w:rPr>
              <w:t>862.310</w:t>
            </w:r>
          </w:p>
        </w:tc>
      </w:tr>
      <w:tr w:rsidR="008246B4" w14:paraId="429BA1C6" w14:textId="77777777">
        <w:trPr>
          <w:trHeight w:val="288"/>
        </w:trPr>
        <w:tc>
          <w:tcPr>
            <w:tcW w:w="5360" w:type="dxa"/>
            <w:shd w:val="clear" w:color="auto" w:fill="F1F1F1"/>
          </w:tcPr>
          <w:p w14:paraId="429BA1C2" w14:textId="77777777" w:rsidR="008246B4" w:rsidRDefault="008C744B">
            <w:pPr>
              <w:pStyle w:val="TableParagraph"/>
              <w:spacing w:before="40"/>
              <w:ind w:left="172"/>
              <w:jc w:val="left"/>
              <w:rPr>
                <w:sz w:val="18"/>
              </w:rPr>
            </w:pPr>
            <w:r>
              <w:rPr>
                <w:sz w:val="18"/>
              </w:rPr>
              <w:t>Recursos</w:t>
            </w:r>
            <w:r>
              <w:rPr>
                <w:spacing w:val="-9"/>
                <w:sz w:val="18"/>
              </w:rPr>
              <w:t xml:space="preserve"> </w:t>
            </w:r>
            <w:r>
              <w:rPr>
                <w:sz w:val="18"/>
              </w:rPr>
              <w:t>de</w:t>
            </w:r>
            <w:r>
              <w:rPr>
                <w:spacing w:val="-6"/>
                <w:sz w:val="18"/>
              </w:rPr>
              <w:t xml:space="preserve"> </w:t>
            </w:r>
            <w:r>
              <w:rPr>
                <w:spacing w:val="-2"/>
                <w:sz w:val="18"/>
              </w:rPr>
              <w:t>Repasse</w:t>
            </w:r>
          </w:p>
        </w:tc>
        <w:tc>
          <w:tcPr>
            <w:tcW w:w="1533" w:type="dxa"/>
            <w:shd w:val="clear" w:color="auto" w:fill="F1F1F1"/>
          </w:tcPr>
          <w:p w14:paraId="429BA1C3" w14:textId="77777777" w:rsidR="008246B4" w:rsidRDefault="008C744B">
            <w:pPr>
              <w:pStyle w:val="TableParagraph"/>
              <w:spacing w:before="40"/>
              <w:ind w:right="89"/>
              <w:rPr>
                <w:sz w:val="18"/>
              </w:rPr>
            </w:pPr>
            <w:r>
              <w:rPr>
                <w:spacing w:val="-2"/>
                <w:sz w:val="18"/>
              </w:rPr>
              <w:t>583.851</w:t>
            </w:r>
          </w:p>
        </w:tc>
        <w:tc>
          <w:tcPr>
            <w:tcW w:w="1750" w:type="dxa"/>
            <w:shd w:val="clear" w:color="auto" w:fill="F1F1F1"/>
          </w:tcPr>
          <w:p w14:paraId="429BA1C4" w14:textId="77777777" w:rsidR="008246B4" w:rsidRDefault="008C744B">
            <w:pPr>
              <w:pStyle w:val="TableParagraph"/>
              <w:spacing w:before="40"/>
              <w:ind w:right="315"/>
              <w:rPr>
                <w:sz w:val="18"/>
              </w:rPr>
            </w:pPr>
            <w:r>
              <w:rPr>
                <w:spacing w:val="-10"/>
                <w:sz w:val="18"/>
              </w:rPr>
              <w:t>-</w:t>
            </w:r>
          </w:p>
        </w:tc>
        <w:tc>
          <w:tcPr>
            <w:tcW w:w="1283" w:type="dxa"/>
            <w:shd w:val="clear" w:color="auto" w:fill="F1F1F1"/>
          </w:tcPr>
          <w:p w14:paraId="429BA1C5" w14:textId="77777777" w:rsidR="008246B4" w:rsidRDefault="008C744B">
            <w:pPr>
              <w:pStyle w:val="TableParagraph"/>
              <w:spacing w:before="40"/>
              <w:ind w:right="64"/>
              <w:rPr>
                <w:sz w:val="18"/>
              </w:rPr>
            </w:pPr>
            <w:r>
              <w:rPr>
                <w:spacing w:val="-2"/>
                <w:sz w:val="18"/>
              </w:rPr>
              <w:t>583.851</w:t>
            </w:r>
          </w:p>
        </w:tc>
      </w:tr>
      <w:tr w:rsidR="008246B4" w14:paraId="429BA1CB" w14:textId="77777777">
        <w:trPr>
          <w:trHeight w:val="285"/>
        </w:trPr>
        <w:tc>
          <w:tcPr>
            <w:tcW w:w="5360" w:type="dxa"/>
            <w:shd w:val="clear" w:color="auto" w:fill="D9D9D9"/>
          </w:tcPr>
          <w:p w14:paraId="429BA1C7" w14:textId="77777777" w:rsidR="008246B4" w:rsidRDefault="008C744B">
            <w:pPr>
              <w:pStyle w:val="TableParagraph"/>
              <w:spacing w:before="40"/>
              <w:ind w:left="172"/>
              <w:jc w:val="left"/>
              <w:rPr>
                <w:sz w:val="18"/>
              </w:rPr>
            </w:pPr>
            <w:r>
              <w:rPr>
                <w:sz w:val="18"/>
              </w:rPr>
              <w:t>Empréstimos</w:t>
            </w:r>
            <w:r>
              <w:rPr>
                <w:spacing w:val="1"/>
                <w:sz w:val="18"/>
              </w:rPr>
              <w:t xml:space="preserve"> </w:t>
            </w:r>
            <w:r>
              <w:rPr>
                <w:sz w:val="18"/>
              </w:rPr>
              <w:t>no</w:t>
            </w:r>
            <w:r>
              <w:rPr>
                <w:spacing w:val="1"/>
                <w:sz w:val="18"/>
              </w:rPr>
              <w:t xml:space="preserve"> </w:t>
            </w:r>
            <w:r>
              <w:rPr>
                <w:spacing w:val="-2"/>
                <w:sz w:val="18"/>
              </w:rPr>
              <w:t>Exterior</w:t>
            </w:r>
          </w:p>
        </w:tc>
        <w:tc>
          <w:tcPr>
            <w:tcW w:w="1533" w:type="dxa"/>
            <w:shd w:val="clear" w:color="auto" w:fill="D9D9D9"/>
          </w:tcPr>
          <w:p w14:paraId="429BA1C8" w14:textId="77777777" w:rsidR="008246B4" w:rsidRDefault="008C744B">
            <w:pPr>
              <w:pStyle w:val="TableParagraph"/>
              <w:spacing w:before="40"/>
              <w:ind w:right="89"/>
              <w:rPr>
                <w:sz w:val="18"/>
              </w:rPr>
            </w:pPr>
            <w:r>
              <w:rPr>
                <w:spacing w:val="-2"/>
                <w:sz w:val="18"/>
              </w:rPr>
              <w:t>221.701</w:t>
            </w:r>
          </w:p>
        </w:tc>
        <w:tc>
          <w:tcPr>
            <w:tcW w:w="1750" w:type="dxa"/>
            <w:shd w:val="clear" w:color="auto" w:fill="D9D9D9"/>
          </w:tcPr>
          <w:p w14:paraId="429BA1C9" w14:textId="77777777" w:rsidR="008246B4" w:rsidRDefault="008C744B">
            <w:pPr>
              <w:pStyle w:val="TableParagraph"/>
              <w:spacing w:before="40"/>
              <w:ind w:right="315"/>
              <w:rPr>
                <w:sz w:val="18"/>
              </w:rPr>
            </w:pPr>
            <w:r>
              <w:rPr>
                <w:spacing w:val="-10"/>
                <w:sz w:val="18"/>
              </w:rPr>
              <w:t>-</w:t>
            </w:r>
          </w:p>
        </w:tc>
        <w:tc>
          <w:tcPr>
            <w:tcW w:w="1283" w:type="dxa"/>
            <w:shd w:val="clear" w:color="auto" w:fill="D9D9D9"/>
          </w:tcPr>
          <w:p w14:paraId="429BA1CA" w14:textId="77777777" w:rsidR="008246B4" w:rsidRDefault="008C744B">
            <w:pPr>
              <w:pStyle w:val="TableParagraph"/>
              <w:spacing w:before="40"/>
              <w:ind w:right="64"/>
              <w:rPr>
                <w:sz w:val="18"/>
              </w:rPr>
            </w:pPr>
            <w:r>
              <w:rPr>
                <w:spacing w:val="-2"/>
                <w:sz w:val="18"/>
              </w:rPr>
              <w:t>221.701</w:t>
            </w:r>
          </w:p>
        </w:tc>
      </w:tr>
      <w:tr w:rsidR="008246B4" w14:paraId="429BA1D0" w14:textId="77777777">
        <w:trPr>
          <w:trHeight w:val="288"/>
        </w:trPr>
        <w:tc>
          <w:tcPr>
            <w:tcW w:w="5360" w:type="dxa"/>
            <w:shd w:val="clear" w:color="auto" w:fill="F1F1F1"/>
          </w:tcPr>
          <w:p w14:paraId="429BA1CC" w14:textId="77777777" w:rsidR="008246B4" w:rsidRDefault="008C744B">
            <w:pPr>
              <w:pStyle w:val="TableParagraph"/>
              <w:spacing w:before="40"/>
              <w:ind w:left="172"/>
              <w:jc w:val="left"/>
              <w:rPr>
                <w:sz w:val="18"/>
              </w:rPr>
            </w:pPr>
            <w:r>
              <w:rPr>
                <w:sz w:val="18"/>
              </w:rPr>
              <w:t>Instrumentos Financeiros</w:t>
            </w:r>
            <w:r>
              <w:rPr>
                <w:spacing w:val="1"/>
                <w:sz w:val="18"/>
              </w:rPr>
              <w:t xml:space="preserve"> </w:t>
            </w:r>
            <w:r>
              <w:rPr>
                <w:sz w:val="18"/>
              </w:rPr>
              <w:t>e</w:t>
            </w:r>
            <w:r>
              <w:rPr>
                <w:spacing w:val="1"/>
                <w:sz w:val="18"/>
              </w:rPr>
              <w:t xml:space="preserve"> </w:t>
            </w:r>
            <w:r>
              <w:rPr>
                <w:spacing w:val="-2"/>
                <w:sz w:val="18"/>
              </w:rPr>
              <w:t>Derivativos</w:t>
            </w:r>
          </w:p>
        </w:tc>
        <w:tc>
          <w:tcPr>
            <w:tcW w:w="1533" w:type="dxa"/>
            <w:shd w:val="clear" w:color="auto" w:fill="F1F1F1"/>
          </w:tcPr>
          <w:p w14:paraId="429BA1CD" w14:textId="77777777" w:rsidR="008246B4" w:rsidRDefault="008C744B">
            <w:pPr>
              <w:pStyle w:val="TableParagraph"/>
              <w:spacing w:before="40"/>
              <w:ind w:right="94"/>
              <w:rPr>
                <w:sz w:val="18"/>
              </w:rPr>
            </w:pPr>
            <w:r>
              <w:rPr>
                <w:spacing w:val="-10"/>
                <w:sz w:val="18"/>
              </w:rPr>
              <w:t>-</w:t>
            </w:r>
          </w:p>
        </w:tc>
        <w:tc>
          <w:tcPr>
            <w:tcW w:w="1750" w:type="dxa"/>
            <w:shd w:val="clear" w:color="auto" w:fill="F1F1F1"/>
          </w:tcPr>
          <w:p w14:paraId="429BA1CE" w14:textId="77777777" w:rsidR="008246B4" w:rsidRDefault="008C744B">
            <w:pPr>
              <w:pStyle w:val="TableParagraph"/>
              <w:spacing w:before="40"/>
              <w:ind w:right="315"/>
              <w:rPr>
                <w:sz w:val="18"/>
              </w:rPr>
            </w:pPr>
            <w:r>
              <w:rPr>
                <w:spacing w:val="-10"/>
                <w:sz w:val="18"/>
              </w:rPr>
              <w:t>-</w:t>
            </w:r>
          </w:p>
        </w:tc>
        <w:tc>
          <w:tcPr>
            <w:tcW w:w="1283" w:type="dxa"/>
            <w:shd w:val="clear" w:color="auto" w:fill="F1F1F1"/>
          </w:tcPr>
          <w:p w14:paraId="429BA1CF" w14:textId="77777777" w:rsidR="008246B4" w:rsidRDefault="008C744B">
            <w:pPr>
              <w:pStyle w:val="TableParagraph"/>
              <w:spacing w:before="40"/>
              <w:ind w:right="69"/>
              <w:rPr>
                <w:sz w:val="18"/>
              </w:rPr>
            </w:pPr>
            <w:r>
              <w:rPr>
                <w:spacing w:val="-10"/>
                <w:sz w:val="18"/>
              </w:rPr>
              <w:t>-</w:t>
            </w:r>
          </w:p>
        </w:tc>
      </w:tr>
      <w:tr w:rsidR="008246B4" w14:paraId="429BA1D5" w14:textId="77777777">
        <w:trPr>
          <w:trHeight w:val="285"/>
        </w:trPr>
        <w:tc>
          <w:tcPr>
            <w:tcW w:w="5360" w:type="dxa"/>
            <w:shd w:val="clear" w:color="auto" w:fill="D9D9D9"/>
          </w:tcPr>
          <w:p w14:paraId="429BA1D1" w14:textId="77777777" w:rsidR="008246B4" w:rsidRDefault="008C744B">
            <w:pPr>
              <w:pStyle w:val="TableParagraph"/>
              <w:spacing w:before="40"/>
              <w:ind w:left="173"/>
              <w:jc w:val="left"/>
              <w:rPr>
                <w:sz w:val="18"/>
              </w:rPr>
            </w:pPr>
            <w:r>
              <w:rPr>
                <w:sz w:val="18"/>
              </w:rPr>
              <w:t>Outros</w:t>
            </w:r>
            <w:r>
              <w:rPr>
                <w:spacing w:val="-2"/>
                <w:sz w:val="18"/>
              </w:rPr>
              <w:t xml:space="preserve"> </w:t>
            </w:r>
            <w:r>
              <w:rPr>
                <w:sz w:val="18"/>
              </w:rPr>
              <w:t>Passivos</w:t>
            </w:r>
            <w:r>
              <w:rPr>
                <w:spacing w:val="-6"/>
                <w:sz w:val="18"/>
              </w:rPr>
              <w:t xml:space="preserve"> </w:t>
            </w:r>
            <w:r>
              <w:rPr>
                <w:spacing w:val="-2"/>
                <w:sz w:val="18"/>
              </w:rPr>
              <w:t>Financeiros</w:t>
            </w:r>
          </w:p>
        </w:tc>
        <w:tc>
          <w:tcPr>
            <w:tcW w:w="1533" w:type="dxa"/>
            <w:shd w:val="clear" w:color="auto" w:fill="D9D9D9"/>
          </w:tcPr>
          <w:p w14:paraId="429BA1D2" w14:textId="77777777" w:rsidR="008246B4" w:rsidRDefault="008C744B">
            <w:pPr>
              <w:pStyle w:val="TableParagraph"/>
              <w:spacing w:before="40"/>
              <w:ind w:right="89"/>
              <w:rPr>
                <w:sz w:val="18"/>
              </w:rPr>
            </w:pPr>
            <w:r>
              <w:rPr>
                <w:spacing w:val="-2"/>
                <w:sz w:val="18"/>
              </w:rPr>
              <w:t>56.758</w:t>
            </w:r>
          </w:p>
        </w:tc>
        <w:tc>
          <w:tcPr>
            <w:tcW w:w="1750" w:type="dxa"/>
            <w:shd w:val="clear" w:color="auto" w:fill="D9D9D9"/>
          </w:tcPr>
          <w:p w14:paraId="429BA1D3" w14:textId="77777777" w:rsidR="008246B4" w:rsidRDefault="008C744B">
            <w:pPr>
              <w:pStyle w:val="TableParagraph"/>
              <w:spacing w:before="40"/>
              <w:ind w:right="315"/>
              <w:rPr>
                <w:sz w:val="18"/>
              </w:rPr>
            </w:pPr>
            <w:r>
              <w:rPr>
                <w:spacing w:val="-10"/>
                <w:sz w:val="18"/>
              </w:rPr>
              <w:t>-</w:t>
            </w:r>
          </w:p>
        </w:tc>
        <w:tc>
          <w:tcPr>
            <w:tcW w:w="1283" w:type="dxa"/>
            <w:shd w:val="clear" w:color="auto" w:fill="D9D9D9"/>
          </w:tcPr>
          <w:p w14:paraId="429BA1D4" w14:textId="77777777" w:rsidR="008246B4" w:rsidRDefault="008C744B">
            <w:pPr>
              <w:pStyle w:val="TableParagraph"/>
              <w:spacing w:before="40"/>
              <w:ind w:right="65"/>
              <w:rPr>
                <w:sz w:val="18"/>
              </w:rPr>
            </w:pPr>
            <w:r>
              <w:rPr>
                <w:spacing w:val="-2"/>
                <w:sz w:val="18"/>
              </w:rPr>
              <w:t>56.758</w:t>
            </w:r>
          </w:p>
        </w:tc>
      </w:tr>
      <w:tr w:rsidR="008246B4" w14:paraId="429BA1DA" w14:textId="77777777">
        <w:trPr>
          <w:trHeight w:val="287"/>
        </w:trPr>
        <w:tc>
          <w:tcPr>
            <w:tcW w:w="5360" w:type="dxa"/>
            <w:shd w:val="clear" w:color="auto" w:fill="F1F1F1"/>
          </w:tcPr>
          <w:p w14:paraId="429BA1D6" w14:textId="77777777" w:rsidR="008246B4" w:rsidRDefault="008C744B">
            <w:pPr>
              <w:pStyle w:val="TableParagraph"/>
              <w:spacing w:before="40"/>
              <w:ind w:left="72"/>
              <w:jc w:val="left"/>
              <w:rPr>
                <w:b/>
                <w:sz w:val="18"/>
              </w:rPr>
            </w:pPr>
            <w:r>
              <w:rPr>
                <w:b/>
                <w:spacing w:val="-2"/>
                <w:sz w:val="18"/>
              </w:rPr>
              <w:t>PROVISÕES</w:t>
            </w:r>
          </w:p>
        </w:tc>
        <w:tc>
          <w:tcPr>
            <w:tcW w:w="1533" w:type="dxa"/>
            <w:shd w:val="clear" w:color="auto" w:fill="F1F1F1"/>
          </w:tcPr>
          <w:p w14:paraId="429BA1D7" w14:textId="77777777" w:rsidR="008246B4" w:rsidRDefault="008C744B">
            <w:pPr>
              <w:pStyle w:val="TableParagraph"/>
              <w:spacing w:before="40"/>
              <w:ind w:right="91"/>
              <w:rPr>
                <w:b/>
                <w:sz w:val="18"/>
              </w:rPr>
            </w:pPr>
            <w:r>
              <w:rPr>
                <w:b/>
                <w:spacing w:val="-2"/>
                <w:sz w:val="18"/>
              </w:rPr>
              <w:t>1.811</w:t>
            </w:r>
          </w:p>
        </w:tc>
        <w:tc>
          <w:tcPr>
            <w:tcW w:w="1750" w:type="dxa"/>
            <w:shd w:val="clear" w:color="auto" w:fill="F1F1F1"/>
          </w:tcPr>
          <w:p w14:paraId="429BA1D8" w14:textId="77777777" w:rsidR="008246B4" w:rsidRDefault="008C744B">
            <w:pPr>
              <w:pStyle w:val="TableParagraph"/>
              <w:spacing w:before="40"/>
              <w:ind w:right="313"/>
              <w:rPr>
                <w:b/>
                <w:sz w:val="18"/>
              </w:rPr>
            </w:pPr>
            <w:r>
              <w:rPr>
                <w:b/>
                <w:spacing w:val="-2"/>
                <w:sz w:val="18"/>
              </w:rPr>
              <w:t>3.288</w:t>
            </w:r>
          </w:p>
        </w:tc>
        <w:tc>
          <w:tcPr>
            <w:tcW w:w="1283" w:type="dxa"/>
            <w:shd w:val="clear" w:color="auto" w:fill="F1F1F1"/>
          </w:tcPr>
          <w:p w14:paraId="429BA1D9" w14:textId="77777777" w:rsidR="008246B4" w:rsidRDefault="008C744B">
            <w:pPr>
              <w:pStyle w:val="TableParagraph"/>
              <w:spacing w:before="40"/>
              <w:ind w:right="67"/>
              <w:rPr>
                <w:b/>
                <w:sz w:val="18"/>
              </w:rPr>
            </w:pPr>
            <w:r>
              <w:rPr>
                <w:b/>
                <w:spacing w:val="-2"/>
                <w:sz w:val="18"/>
              </w:rPr>
              <w:t>5.098</w:t>
            </w:r>
          </w:p>
        </w:tc>
      </w:tr>
      <w:tr w:rsidR="008246B4" w14:paraId="429BA1DF" w14:textId="77777777">
        <w:trPr>
          <w:trHeight w:val="285"/>
        </w:trPr>
        <w:tc>
          <w:tcPr>
            <w:tcW w:w="5360" w:type="dxa"/>
            <w:shd w:val="clear" w:color="auto" w:fill="D9D9D9"/>
          </w:tcPr>
          <w:p w14:paraId="429BA1DB" w14:textId="77777777" w:rsidR="008246B4" w:rsidRDefault="008C744B">
            <w:pPr>
              <w:pStyle w:val="TableParagraph"/>
              <w:spacing w:before="40"/>
              <w:ind w:left="72"/>
              <w:jc w:val="left"/>
              <w:rPr>
                <w:b/>
                <w:sz w:val="18"/>
              </w:rPr>
            </w:pPr>
            <w:r>
              <w:rPr>
                <w:b/>
                <w:sz w:val="18"/>
              </w:rPr>
              <w:t xml:space="preserve">OBRIGAÇÕES FISCAIS CORRENTES E </w:t>
            </w:r>
            <w:r>
              <w:rPr>
                <w:b/>
                <w:spacing w:val="-2"/>
                <w:sz w:val="18"/>
              </w:rPr>
              <w:t>DIFERIDAS</w:t>
            </w:r>
          </w:p>
        </w:tc>
        <w:tc>
          <w:tcPr>
            <w:tcW w:w="1533" w:type="dxa"/>
            <w:shd w:val="clear" w:color="auto" w:fill="D9D9D9"/>
          </w:tcPr>
          <w:p w14:paraId="429BA1DC" w14:textId="77777777" w:rsidR="008246B4" w:rsidRDefault="008C744B">
            <w:pPr>
              <w:pStyle w:val="TableParagraph"/>
              <w:spacing w:before="40"/>
              <w:ind w:right="89"/>
              <w:rPr>
                <w:b/>
                <w:sz w:val="18"/>
              </w:rPr>
            </w:pPr>
            <w:r>
              <w:rPr>
                <w:b/>
                <w:spacing w:val="-2"/>
                <w:sz w:val="18"/>
              </w:rPr>
              <w:t>31.338</w:t>
            </w:r>
          </w:p>
        </w:tc>
        <w:tc>
          <w:tcPr>
            <w:tcW w:w="1750" w:type="dxa"/>
            <w:shd w:val="clear" w:color="auto" w:fill="D9D9D9"/>
          </w:tcPr>
          <w:p w14:paraId="429BA1DD" w14:textId="77777777" w:rsidR="008246B4" w:rsidRDefault="008C744B">
            <w:pPr>
              <w:pStyle w:val="TableParagraph"/>
              <w:spacing w:before="40"/>
              <w:ind w:right="313"/>
              <w:rPr>
                <w:b/>
                <w:sz w:val="18"/>
              </w:rPr>
            </w:pPr>
            <w:r>
              <w:rPr>
                <w:b/>
                <w:spacing w:val="-2"/>
                <w:sz w:val="18"/>
              </w:rPr>
              <w:t>1.086</w:t>
            </w:r>
          </w:p>
        </w:tc>
        <w:tc>
          <w:tcPr>
            <w:tcW w:w="1283" w:type="dxa"/>
            <w:shd w:val="clear" w:color="auto" w:fill="D9D9D9"/>
          </w:tcPr>
          <w:p w14:paraId="429BA1DE" w14:textId="77777777" w:rsidR="008246B4" w:rsidRDefault="008C744B">
            <w:pPr>
              <w:pStyle w:val="TableParagraph"/>
              <w:spacing w:before="40"/>
              <w:ind w:right="65"/>
              <w:rPr>
                <w:b/>
                <w:sz w:val="18"/>
              </w:rPr>
            </w:pPr>
            <w:r>
              <w:rPr>
                <w:b/>
                <w:spacing w:val="-2"/>
                <w:sz w:val="18"/>
              </w:rPr>
              <w:t>32.424</w:t>
            </w:r>
          </w:p>
        </w:tc>
      </w:tr>
      <w:tr w:rsidR="008246B4" w14:paraId="429BA1E4" w14:textId="77777777">
        <w:trPr>
          <w:trHeight w:val="287"/>
        </w:trPr>
        <w:tc>
          <w:tcPr>
            <w:tcW w:w="5360" w:type="dxa"/>
            <w:shd w:val="clear" w:color="auto" w:fill="F1F1F1"/>
          </w:tcPr>
          <w:p w14:paraId="429BA1E0" w14:textId="77777777" w:rsidR="008246B4" w:rsidRDefault="008C744B">
            <w:pPr>
              <w:pStyle w:val="TableParagraph"/>
              <w:spacing w:before="40"/>
              <w:ind w:left="72"/>
              <w:jc w:val="left"/>
              <w:rPr>
                <w:b/>
                <w:sz w:val="18"/>
              </w:rPr>
            </w:pPr>
            <w:r>
              <w:rPr>
                <w:b/>
                <w:sz w:val="18"/>
              </w:rPr>
              <w:t>OUTROS</w:t>
            </w:r>
            <w:r>
              <w:rPr>
                <w:b/>
                <w:spacing w:val="-8"/>
                <w:sz w:val="18"/>
              </w:rPr>
              <w:t xml:space="preserve"> </w:t>
            </w:r>
            <w:r>
              <w:rPr>
                <w:b/>
                <w:spacing w:val="-2"/>
                <w:sz w:val="18"/>
              </w:rPr>
              <w:t>PASSIVOS</w:t>
            </w:r>
          </w:p>
        </w:tc>
        <w:tc>
          <w:tcPr>
            <w:tcW w:w="1533" w:type="dxa"/>
            <w:shd w:val="clear" w:color="auto" w:fill="F1F1F1"/>
          </w:tcPr>
          <w:p w14:paraId="429BA1E1" w14:textId="77777777" w:rsidR="008246B4" w:rsidRDefault="008C744B">
            <w:pPr>
              <w:pStyle w:val="TableParagraph"/>
              <w:spacing w:before="40"/>
              <w:ind w:right="89"/>
              <w:rPr>
                <w:b/>
                <w:sz w:val="18"/>
              </w:rPr>
            </w:pPr>
            <w:r>
              <w:rPr>
                <w:b/>
                <w:spacing w:val="-2"/>
                <w:sz w:val="18"/>
              </w:rPr>
              <w:t>63.529</w:t>
            </w:r>
          </w:p>
        </w:tc>
        <w:tc>
          <w:tcPr>
            <w:tcW w:w="1750" w:type="dxa"/>
            <w:shd w:val="clear" w:color="auto" w:fill="F1F1F1"/>
          </w:tcPr>
          <w:p w14:paraId="429BA1E2" w14:textId="77777777" w:rsidR="008246B4" w:rsidRDefault="008C744B">
            <w:pPr>
              <w:pStyle w:val="TableParagraph"/>
              <w:spacing w:before="40"/>
              <w:ind w:right="315"/>
              <w:rPr>
                <w:b/>
                <w:sz w:val="18"/>
              </w:rPr>
            </w:pPr>
            <w:r>
              <w:rPr>
                <w:b/>
                <w:spacing w:val="-10"/>
                <w:sz w:val="18"/>
              </w:rPr>
              <w:t>-</w:t>
            </w:r>
          </w:p>
        </w:tc>
        <w:tc>
          <w:tcPr>
            <w:tcW w:w="1283" w:type="dxa"/>
            <w:shd w:val="clear" w:color="auto" w:fill="F1F1F1"/>
          </w:tcPr>
          <w:p w14:paraId="429BA1E3" w14:textId="77777777" w:rsidR="008246B4" w:rsidRDefault="008C744B">
            <w:pPr>
              <w:pStyle w:val="TableParagraph"/>
              <w:spacing w:before="40"/>
              <w:ind w:right="65"/>
              <w:rPr>
                <w:b/>
                <w:sz w:val="18"/>
              </w:rPr>
            </w:pPr>
            <w:r>
              <w:rPr>
                <w:b/>
                <w:spacing w:val="-2"/>
                <w:sz w:val="18"/>
              </w:rPr>
              <w:t>63.529</w:t>
            </w:r>
          </w:p>
        </w:tc>
      </w:tr>
      <w:tr w:rsidR="008246B4" w14:paraId="429BA1E6" w14:textId="77777777">
        <w:trPr>
          <w:trHeight w:val="288"/>
        </w:trPr>
        <w:tc>
          <w:tcPr>
            <w:tcW w:w="9926" w:type="dxa"/>
            <w:gridSpan w:val="4"/>
            <w:shd w:val="clear" w:color="auto" w:fill="D9D9D9"/>
          </w:tcPr>
          <w:p w14:paraId="429BA1E5" w14:textId="77777777" w:rsidR="008246B4" w:rsidRDefault="008246B4">
            <w:pPr>
              <w:pStyle w:val="TableParagraph"/>
              <w:jc w:val="left"/>
              <w:rPr>
                <w:rFonts w:ascii="Times New Roman"/>
                <w:sz w:val="18"/>
              </w:rPr>
            </w:pPr>
          </w:p>
        </w:tc>
      </w:tr>
      <w:tr w:rsidR="008246B4" w14:paraId="429BA1EB" w14:textId="77777777">
        <w:trPr>
          <w:trHeight w:val="285"/>
        </w:trPr>
        <w:tc>
          <w:tcPr>
            <w:tcW w:w="5360" w:type="dxa"/>
            <w:shd w:val="clear" w:color="auto" w:fill="F1F1F1"/>
          </w:tcPr>
          <w:p w14:paraId="429BA1E7" w14:textId="77777777" w:rsidR="008246B4" w:rsidRDefault="008C744B">
            <w:pPr>
              <w:pStyle w:val="TableParagraph"/>
              <w:spacing w:before="40"/>
              <w:ind w:left="72"/>
              <w:jc w:val="left"/>
              <w:rPr>
                <w:b/>
                <w:sz w:val="18"/>
              </w:rPr>
            </w:pPr>
            <w:r>
              <w:rPr>
                <w:b/>
                <w:sz w:val="18"/>
              </w:rPr>
              <w:t xml:space="preserve">PATRIMÔNIO </w:t>
            </w:r>
            <w:r>
              <w:rPr>
                <w:b/>
                <w:spacing w:val="-2"/>
                <w:sz w:val="18"/>
              </w:rPr>
              <w:t>LÍQUIDO</w:t>
            </w:r>
          </w:p>
        </w:tc>
        <w:tc>
          <w:tcPr>
            <w:tcW w:w="1533" w:type="dxa"/>
            <w:shd w:val="clear" w:color="auto" w:fill="F1F1F1"/>
          </w:tcPr>
          <w:p w14:paraId="429BA1E8" w14:textId="77777777" w:rsidR="008246B4" w:rsidRDefault="008C744B">
            <w:pPr>
              <w:pStyle w:val="TableParagraph"/>
              <w:spacing w:before="40"/>
              <w:ind w:right="92"/>
              <w:rPr>
                <w:b/>
                <w:sz w:val="18"/>
              </w:rPr>
            </w:pPr>
            <w:r>
              <w:rPr>
                <w:b/>
                <w:spacing w:val="-2"/>
                <w:sz w:val="18"/>
              </w:rPr>
              <w:t>3.394.688</w:t>
            </w:r>
          </w:p>
        </w:tc>
        <w:tc>
          <w:tcPr>
            <w:tcW w:w="1750" w:type="dxa"/>
            <w:shd w:val="clear" w:color="auto" w:fill="F1F1F1"/>
          </w:tcPr>
          <w:p w14:paraId="429BA1E9" w14:textId="77777777" w:rsidR="008246B4" w:rsidRDefault="008C744B">
            <w:pPr>
              <w:pStyle w:val="TableParagraph"/>
              <w:spacing w:before="40"/>
              <w:ind w:right="314"/>
              <w:rPr>
                <w:b/>
                <w:sz w:val="18"/>
              </w:rPr>
            </w:pPr>
            <w:r>
              <w:rPr>
                <w:b/>
                <w:spacing w:val="-2"/>
                <w:sz w:val="18"/>
              </w:rPr>
              <w:t>(16.966)</w:t>
            </w:r>
          </w:p>
        </w:tc>
        <w:tc>
          <w:tcPr>
            <w:tcW w:w="1283" w:type="dxa"/>
            <w:shd w:val="clear" w:color="auto" w:fill="F1F1F1"/>
          </w:tcPr>
          <w:p w14:paraId="429BA1EA" w14:textId="77777777" w:rsidR="008246B4" w:rsidRDefault="008C744B">
            <w:pPr>
              <w:pStyle w:val="TableParagraph"/>
              <w:spacing w:before="40"/>
              <w:ind w:right="67"/>
              <w:rPr>
                <w:b/>
                <w:sz w:val="18"/>
              </w:rPr>
            </w:pPr>
            <w:r>
              <w:rPr>
                <w:b/>
                <w:spacing w:val="-2"/>
                <w:sz w:val="18"/>
              </w:rPr>
              <w:t>3.377.722</w:t>
            </w:r>
          </w:p>
        </w:tc>
      </w:tr>
      <w:tr w:rsidR="008246B4" w14:paraId="429BA1F0" w14:textId="77777777">
        <w:trPr>
          <w:trHeight w:val="288"/>
        </w:trPr>
        <w:tc>
          <w:tcPr>
            <w:tcW w:w="5360" w:type="dxa"/>
            <w:shd w:val="clear" w:color="auto" w:fill="D9D9D9"/>
          </w:tcPr>
          <w:p w14:paraId="429BA1EC" w14:textId="77777777" w:rsidR="008246B4" w:rsidRDefault="008C744B">
            <w:pPr>
              <w:pStyle w:val="TableParagraph"/>
              <w:spacing w:before="40"/>
              <w:ind w:left="172"/>
              <w:jc w:val="left"/>
              <w:rPr>
                <w:sz w:val="18"/>
              </w:rPr>
            </w:pPr>
            <w:r>
              <w:rPr>
                <w:spacing w:val="-2"/>
                <w:sz w:val="18"/>
              </w:rPr>
              <w:t>Capital</w:t>
            </w:r>
          </w:p>
        </w:tc>
        <w:tc>
          <w:tcPr>
            <w:tcW w:w="1533" w:type="dxa"/>
            <w:shd w:val="clear" w:color="auto" w:fill="D9D9D9"/>
          </w:tcPr>
          <w:p w14:paraId="429BA1ED" w14:textId="77777777" w:rsidR="008246B4" w:rsidRDefault="008C744B">
            <w:pPr>
              <w:pStyle w:val="TableParagraph"/>
              <w:spacing w:before="40"/>
              <w:ind w:right="92"/>
              <w:rPr>
                <w:sz w:val="18"/>
              </w:rPr>
            </w:pPr>
            <w:r>
              <w:rPr>
                <w:spacing w:val="-2"/>
                <w:sz w:val="18"/>
              </w:rPr>
              <w:t>3.156.476</w:t>
            </w:r>
          </w:p>
        </w:tc>
        <w:tc>
          <w:tcPr>
            <w:tcW w:w="1750" w:type="dxa"/>
            <w:shd w:val="clear" w:color="auto" w:fill="D9D9D9"/>
          </w:tcPr>
          <w:p w14:paraId="429BA1EE" w14:textId="77777777" w:rsidR="008246B4" w:rsidRDefault="008C744B">
            <w:pPr>
              <w:pStyle w:val="TableParagraph"/>
              <w:spacing w:before="40"/>
              <w:ind w:right="315"/>
              <w:rPr>
                <w:sz w:val="18"/>
              </w:rPr>
            </w:pPr>
            <w:r>
              <w:rPr>
                <w:spacing w:val="-10"/>
                <w:sz w:val="18"/>
              </w:rPr>
              <w:t>-</w:t>
            </w:r>
          </w:p>
        </w:tc>
        <w:tc>
          <w:tcPr>
            <w:tcW w:w="1283" w:type="dxa"/>
            <w:shd w:val="clear" w:color="auto" w:fill="D9D9D9"/>
          </w:tcPr>
          <w:p w14:paraId="429BA1EF" w14:textId="77777777" w:rsidR="008246B4" w:rsidRDefault="008C744B">
            <w:pPr>
              <w:pStyle w:val="TableParagraph"/>
              <w:spacing w:before="40"/>
              <w:ind w:right="67"/>
              <w:rPr>
                <w:sz w:val="18"/>
              </w:rPr>
            </w:pPr>
            <w:r>
              <w:rPr>
                <w:spacing w:val="-2"/>
                <w:sz w:val="18"/>
              </w:rPr>
              <w:t>3.156.476</w:t>
            </w:r>
          </w:p>
        </w:tc>
      </w:tr>
      <w:tr w:rsidR="008246B4" w14:paraId="429BA1F5" w14:textId="77777777">
        <w:trPr>
          <w:trHeight w:val="285"/>
        </w:trPr>
        <w:tc>
          <w:tcPr>
            <w:tcW w:w="5360" w:type="dxa"/>
            <w:shd w:val="clear" w:color="auto" w:fill="F1F1F1"/>
          </w:tcPr>
          <w:p w14:paraId="429BA1F1" w14:textId="77777777" w:rsidR="008246B4" w:rsidRDefault="008C744B">
            <w:pPr>
              <w:pStyle w:val="TableParagraph"/>
              <w:spacing w:before="40"/>
              <w:ind w:left="272"/>
              <w:jc w:val="left"/>
              <w:rPr>
                <w:sz w:val="18"/>
              </w:rPr>
            </w:pPr>
            <w:r>
              <w:rPr>
                <w:sz w:val="18"/>
              </w:rPr>
              <w:t>Capital</w:t>
            </w:r>
            <w:r>
              <w:rPr>
                <w:spacing w:val="-6"/>
                <w:sz w:val="18"/>
              </w:rPr>
              <w:t xml:space="preserve"> </w:t>
            </w:r>
            <w:r>
              <w:rPr>
                <w:sz w:val="18"/>
              </w:rPr>
              <w:t>De</w:t>
            </w:r>
            <w:r>
              <w:rPr>
                <w:spacing w:val="-8"/>
                <w:sz w:val="18"/>
              </w:rPr>
              <w:t xml:space="preserve"> </w:t>
            </w:r>
            <w:r>
              <w:rPr>
                <w:sz w:val="18"/>
              </w:rPr>
              <w:t>Domiciliados</w:t>
            </w:r>
            <w:r>
              <w:rPr>
                <w:spacing w:val="-7"/>
                <w:sz w:val="18"/>
              </w:rPr>
              <w:t xml:space="preserve"> </w:t>
            </w:r>
            <w:r>
              <w:rPr>
                <w:sz w:val="18"/>
              </w:rPr>
              <w:t>no</w:t>
            </w:r>
            <w:r>
              <w:rPr>
                <w:spacing w:val="-8"/>
                <w:sz w:val="18"/>
              </w:rPr>
              <w:t xml:space="preserve"> </w:t>
            </w:r>
            <w:r>
              <w:rPr>
                <w:spacing w:val="-4"/>
                <w:sz w:val="18"/>
              </w:rPr>
              <w:t>País</w:t>
            </w:r>
          </w:p>
        </w:tc>
        <w:tc>
          <w:tcPr>
            <w:tcW w:w="1533" w:type="dxa"/>
            <w:shd w:val="clear" w:color="auto" w:fill="F1F1F1"/>
          </w:tcPr>
          <w:p w14:paraId="429BA1F2" w14:textId="77777777" w:rsidR="008246B4" w:rsidRDefault="008C744B">
            <w:pPr>
              <w:pStyle w:val="TableParagraph"/>
              <w:spacing w:before="40"/>
              <w:ind w:right="92"/>
              <w:rPr>
                <w:sz w:val="18"/>
              </w:rPr>
            </w:pPr>
            <w:r>
              <w:rPr>
                <w:spacing w:val="-2"/>
                <w:sz w:val="18"/>
              </w:rPr>
              <w:t>3.156.476</w:t>
            </w:r>
          </w:p>
        </w:tc>
        <w:tc>
          <w:tcPr>
            <w:tcW w:w="1750" w:type="dxa"/>
            <w:shd w:val="clear" w:color="auto" w:fill="F1F1F1"/>
          </w:tcPr>
          <w:p w14:paraId="429BA1F3" w14:textId="77777777" w:rsidR="008246B4" w:rsidRDefault="008C744B">
            <w:pPr>
              <w:pStyle w:val="TableParagraph"/>
              <w:spacing w:before="40"/>
              <w:ind w:right="315"/>
              <w:rPr>
                <w:sz w:val="18"/>
              </w:rPr>
            </w:pPr>
            <w:r>
              <w:rPr>
                <w:spacing w:val="-10"/>
                <w:sz w:val="18"/>
              </w:rPr>
              <w:t>-</w:t>
            </w:r>
          </w:p>
        </w:tc>
        <w:tc>
          <w:tcPr>
            <w:tcW w:w="1283" w:type="dxa"/>
            <w:shd w:val="clear" w:color="auto" w:fill="F1F1F1"/>
          </w:tcPr>
          <w:p w14:paraId="429BA1F4" w14:textId="77777777" w:rsidR="008246B4" w:rsidRDefault="008C744B">
            <w:pPr>
              <w:pStyle w:val="TableParagraph"/>
              <w:spacing w:before="40"/>
              <w:ind w:right="67"/>
              <w:rPr>
                <w:sz w:val="18"/>
              </w:rPr>
            </w:pPr>
            <w:r>
              <w:rPr>
                <w:spacing w:val="-2"/>
                <w:sz w:val="18"/>
              </w:rPr>
              <w:t>3.156.476</w:t>
            </w:r>
          </w:p>
        </w:tc>
      </w:tr>
      <w:tr w:rsidR="008246B4" w14:paraId="429BA1FA" w14:textId="77777777">
        <w:trPr>
          <w:trHeight w:val="287"/>
        </w:trPr>
        <w:tc>
          <w:tcPr>
            <w:tcW w:w="5360" w:type="dxa"/>
            <w:shd w:val="clear" w:color="auto" w:fill="D9D9D9"/>
          </w:tcPr>
          <w:p w14:paraId="429BA1F6" w14:textId="77777777" w:rsidR="008246B4" w:rsidRDefault="008C744B">
            <w:pPr>
              <w:pStyle w:val="TableParagraph"/>
              <w:spacing w:before="40"/>
              <w:ind w:left="172"/>
              <w:jc w:val="left"/>
              <w:rPr>
                <w:sz w:val="18"/>
              </w:rPr>
            </w:pPr>
            <w:r>
              <w:rPr>
                <w:sz w:val="18"/>
              </w:rPr>
              <w:t>Reservas</w:t>
            </w:r>
            <w:r>
              <w:rPr>
                <w:spacing w:val="-9"/>
                <w:sz w:val="18"/>
              </w:rPr>
              <w:t xml:space="preserve"> </w:t>
            </w:r>
            <w:r>
              <w:rPr>
                <w:sz w:val="18"/>
              </w:rPr>
              <w:t>de</w:t>
            </w:r>
            <w:r>
              <w:rPr>
                <w:spacing w:val="-6"/>
                <w:sz w:val="18"/>
              </w:rPr>
              <w:t xml:space="preserve"> </w:t>
            </w:r>
            <w:r>
              <w:rPr>
                <w:spacing w:val="-2"/>
                <w:sz w:val="18"/>
              </w:rPr>
              <w:t>lucros</w:t>
            </w:r>
          </w:p>
        </w:tc>
        <w:tc>
          <w:tcPr>
            <w:tcW w:w="1533" w:type="dxa"/>
            <w:shd w:val="clear" w:color="auto" w:fill="D9D9D9"/>
          </w:tcPr>
          <w:p w14:paraId="429BA1F7" w14:textId="77777777" w:rsidR="008246B4" w:rsidRDefault="008C744B">
            <w:pPr>
              <w:pStyle w:val="TableParagraph"/>
              <w:spacing w:before="40"/>
              <w:ind w:right="89"/>
              <w:rPr>
                <w:sz w:val="18"/>
              </w:rPr>
            </w:pPr>
            <w:r>
              <w:rPr>
                <w:spacing w:val="-2"/>
                <w:sz w:val="18"/>
              </w:rPr>
              <w:t>238.212</w:t>
            </w:r>
          </w:p>
        </w:tc>
        <w:tc>
          <w:tcPr>
            <w:tcW w:w="1750" w:type="dxa"/>
            <w:shd w:val="clear" w:color="auto" w:fill="D9D9D9"/>
          </w:tcPr>
          <w:p w14:paraId="429BA1F8" w14:textId="77777777" w:rsidR="008246B4" w:rsidRDefault="008C744B">
            <w:pPr>
              <w:pStyle w:val="TableParagraph"/>
              <w:spacing w:before="40"/>
              <w:ind w:right="315"/>
              <w:rPr>
                <w:sz w:val="18"/>
              </w:rPr>
            </w:pPr>
            <w:r>
              <w:rPr>
                <w:spacing w:val="-10"/>
                <w:sz w:val="18"/>
              </w:rPr>
              <w:t>-</w:t>
            </w:r>
          </w:p>
        </w:tc>
        <w:tc>
          <w:tcPr>
            <w:tcW w:w="1283" w:type="dxa"/>
            <w:shd w:val="clear" w:color="auto" w:fill="D9D9D9"/>
          </w:tcPr>
          <w:p w14:paraId="429BA1F9" w14:textId="77777777" w:rsidR="008246B4" w:rsidRDefault="008C744B">
            <w:pPr>
              <w:pStyle w:val="TableParagraph"/>
              <w:spacing w:before="40"/>
              <w:ind w:right="64"/>
              <w:rPr>
                <w:sz w:val="18"/>
              </w:rPr>
            </w:pPr>
            <w:r>
              <w:rPr>
                <w:spacing w:val="-2"/>
                <w:sz w:val="18"/>
              </w:rPr>
              <w:t>238.212</w:t>
            </w:r>
          </w:p>
        </w:tc>
      </w:tr>
      <w:tr w:rsidR="008246B4" w14:paraId="429BA1FF" w14:textId="77777777">
        <w:trPr>
          <w:trHeight w:val="288"/>
        </w:trPr>
        <w:tc>
          <w:tcPr>
            <w:tcW w:w="5360" w:type="dxa"/>
            <w:shd w:val="clear" w:color="auto" w:fill="F1F1F1"/>
          </w:tcPr>
          <w:p w14:paraId="429BA1FB" w14:textId="77777777" w:rsidR="008246B4" w:rsidRDefault="008C744B">
            <w:pPr>
              <w:pStyle w:val="TableParagraph"/>
              <w:spacing w:before="40"/>
              <w:ind w:left="172"/>
              <w:jc w:val="left"/>
              <w:rPr>
                <w:sz w:val="18"/>
              </w:rPr>
            </w:pPr>
            <w:r>
              <w:rPr>
                <w:sz w:val="18"/>
              </w:rPr>
              <w:t>Outros</w:t>
            </w:r>
            <w:r>
              <w:rPr>
                <w:spacing w:val="2"/>
                <w:sz w:val="18"/>
              </w:rPr>
              <w:t xml:space="preserve"> </w:t>
            </w:r>
            <w:r>
              <w:rPr>
                <w:sz w:val="18"/>
              </w:rPr>
              <w:t xml:space="preserve">Resultados </w:t>
            </w:r>
            <w:r>
              <w:rPr>
                <w:spacing w:val="-2"/>
                <w:sz w:val="18"/>
              </w:rPr>
              <w:t>Abrangentes</w:t>
            </w:r>
          </w:p>
        </w:tc>
        <w:tc>
          <w:tcPr>
            <w:tcW w:w="1533" w:type="dxa"/>
            <w:shd w:val="clear" w:color="auto" w:fill="F1F1F1"/>
          </w:tcPr>
          <w:p w14:paraId="429BA1FC" w14:textId="77777777" w:rsidR="008246B4" w:rsidRDefault="008C744B">
            <w:pPr>
              <w:pStyle w:val="TableParagraph"/>
              <w:spacing w:before="40"/>
              <w:ind w:right="144"/>
              <w:rPr>
                <w:sz w:val="18"/>
              </w:rPr>
            </w:pPr>
            <w:r>
              <w:rPr>
                <w:spacing w:val="-10"/>
                <w:sz w:val="18"/>
              </w:rPr>
              <w:t>-</w:t>
            </w:r>
          </w:p>
        </w:tc>
        <w:tc>
          <w:tcPr>
            <w:tcW w:w="1750" w:type="dxa"/>
            <w:shd w:val="clear" w:color="auto" w:fill="F1F1F1"/>
          </w:tcPr>
          <w:p w14:paraId="429BA1FD" w14:textId="77777777" w:rsidR="008246B4" w:rsidRDefault="008C744B">
            <w:pPr>
              <w:pStyle w:val="TableParagraph"/>
              <w:spacing w:before="40"/>
              <w:ind w:right="314"/>
              <w:rPr>
                <w:sz w:val="18"/>
              </w:rPr>
            </w:pPr>
            <w:r>
              <w:rPr>
                <w:spacing w:val="-2"/>
                <w:sz w:val="18"/>
              </w:rPr>
              <w:t>(14.657)</w:t>
            </w:r>
          </w:p>
        </w:tc>
        <w:tc>
          <w:tcPr>
            <w:tcW w:w="1283" w:type="dxa"/>
            <w:shd w:val="clear" w:color="auto" w:fill="F1F1F1"/>
          </w:tcPr>
          <w:p w14:paraId="429BA1FE" w14:textId="77777777" w:rsidR="008246B4" w:rsidRDefault="008C744B">
            <w:pPr>
              <w:pStyle w:val="TableParagraph"/>
              <w:spacing w:before="40"/>
              <w:ind w:right="71"/>
              <w:rPr>
                <w:sz w:val="18"/>
              </w:rPr>
            </w:pPr>
            <w:r>
              <w:rPr>
                <w:spacing w:val="-2"/>
                <w:sz w:val="18"/>
              </w:rPr>
              <w:t>(14.657)</w:t>
            </w:r>
          </w:p>
        </w:tc>
      </w:tr>
      <w:tr w:rsidR="008246B4" w14:paraId="429BA204" w14:textId="77777777">
        <w:trPr>
          <w:trHeight w:val="285"/>
        </w:trPr>
        <w:tc>
          <w:tcPr>
            <w:tcW w:w="5360" w:type="dxa"/>
            <w:shd w:val="clear" w:color="auto" w:fill="D9D9D9"/>
          </w:tcPr>
          <w:p w14:paraId="429BA200" w14:textId="77777777" w:rsidR="008246B4" w:rsidRDefault="008C744B">
            <w:pPr>
              <w:pStyle w:val="TableParagraph"/>
              <w:spacing w:before="40"/>
              <w:ind w:left="172"/>
              <w:jc w:val="left"/>
              <w:rPr>
                <w:sz w:val="18"/>
              </w:rPr>
            </w:pPr>
            <w:r>
              <w:rPr>
                <w:sz w:val="18"/>
              </w:rPr>
              <w:t xml:space="preserve">Lucros/ (Prejuízos) </w:t>
            </w:r>
            <w:r>
              <w:rPr>
                <w:spacing w:val="-2"/>
                <w:sz w:val="18"/>
              </w:rPr>
              <w:t>acumulados</w:t>
            </w:r>
          </w:p>
        </w:tc>
        <w:tc>
          <w:tcPr>
            <w:tcW w:w="1533" w:type="dxa"/>
            <w:shd w:val="clear" w:color="auto" w:fill="D9D9D9"/>
          </w:tcPr>
          <w:p w14:paraId="429BA201" w14:textId="77777777" w:rsidR="008246B4" w:rsidRDefault="008C744B">
            <w:pPr>
              <w:pStyle w:val="TableParagraph"/>
              <w:spacing w:before="40"/>
              <w:ind w:right="144"/>
              <w:rPr>
                <w:sz w:val="18"/>
              </w:rPr>
            </w:pPr>
            <w:r>
              <w:rPr>
                <w:spacing w:val="-10"/>
                <w:sz w:val="18"/>
              </w:rPr>
              <w:t>-</w:t>
            </w:r>
          </w:p>
        </w:tc>
        <w:tc>
          <w:tcPr>
            <w:tcW w:w="1750" w:type="dxa"/>
            <w:shd w:val="clear" w:color="auto" w:fill="D9D9D9"/>
          </w:tcPr>
          <w:p w14:paraId="429BA202" w14:textId="77777777" w:rsidR="008246B4" w:rsidRDefault="008C744B">
            <w:pPr>
              <w:pStyle w:val="TableParagraph"/>
              <w:spacing w:before="40"/>
              <w:ind w:right="311"/>
              <w:rPr>
                <w:sz w:val="18"/>
              </w:rPr>
            </w:pPr>
            <w:r>
              <w:rPr>
                <w:spacing w:val="-2"/>
                <w:sz w:val="18"/>
              </w:rPr>
              <w:t>(2.309)</w:t>
            </w:r>
          </w:p>
        </w:tc>
        <w:tc>
          <w:tcPr>
            <w:tcW w:w="1283" w:type="dxa"/>
            <w:shd w:val="clear" w:color="auto" w:fill="D9D9D9"/>
          </w:tcPr>
          <w:p w14:paraId="429BA203" w14:textId="77777777" w:rsidR="008246B4" w:rsidRDefault="008C744B">
            <w:pPr>
              <w:pStyle w:val="TableParagraph"/>
              <w:spacing w:before="40"/>
              <w:ind w:right="66"/>
              <w:rPr>
                <w:sz w:val="18"/>
              </w:rPr>
            </w:pPr>
            <w:r>
              <w:rPr>
                <w:spacing w:val="-2"/>
                <w:sz w:val="18"/>
              </w:rPr>
              <w:t>(2.309)</w:t>
            </w:r>
          </w:p>
        </w:tc>
      </w:tr>
      <w:tr w:rsidR="008246B4" w14:paraId="429BA209" w14:textId="77777777">
        <w:trPr>
          <w:trHeight w:val="288"/>
        </w:trPr>
        <w:tc>
          <w:tcPr>
            <w:tcW w:w="5360" w:type="dxa"/>
            <w:shd w:val="clear" w:color="auto" w:fill="808080"/>
          </w:tcPr>
          <w:p w14:paraId="429BA205" w14:textId="77777777" w:rsidR="008246B4" w:rsidRDefault="008C744B">
            <w:pPr>
              <w:pStyle w:val="TableParagraph"/>
              <w:spacing w:before="40"/>
              <w:ind w:left="72"/>
              <w:jc w:val="left"/>
              <w:rPr>
                <w:b/>
                <w:sz w:val="18"/>
              </w:rPr>
            </w:pPr>
            <w:r>
              <w:rPr>
                <w:b/>
                <w:sz w:val="18"/>
              </w:rPr>
              <w:t xml:space="preserve">TOTAL DO </w:t>
            </w:r>
            <w:r>
              <w:rPr>
                <w:b/>
                <w:spacing w:val="-2"/>
                <w:sz w:val="18"/>
              </w:rPr>
              <w:t>PASSIVO</w:t>
            </w:r>
          </w:p>
        </w:tc>
        <w:tc>
          <w:tcPr>
            <w:tcW w:w="1533" w:type="dxa"/>
            <w:shd w:val="clear" w:color="auto" w:fill="808080"/>
          </w:tcPr>
          <w:p w14:paraId="429BA206" w14:textId="77777777" w:rsidR="008246B4" w:rsidRDefault="008C744B">
            <w:pPr>
              <w:pStyle w:val="TableParagraph"/>
              <w:spacing w:before="40"/>
              <w:ind w:right="92"/>
              <w:rPr>
                <w:b/>
                <w:sz w:val="18"/>
              </w:rPr>
            </w:pPr>
            <w:r>
              <w:rPr>
                <w:b/>
                <w:spacing w:val="-2"/>
                <w:sz w:val="18"/>
              </w:rPr>
              <w:t>4.353.676</w:t>
            </w:r>
          </w:p>
        </w:tc>
        <w:tc>
          <w:tcPr>
            <w:tcW w:w="1750" w:type="dxa"/>
            <w:shd w:val="clear" w:color="auto" w:fill="808080"/>
          </w:tcPr>
          <w:p w14:paraId="429BA207" w14:textId="77777777" w:rsidR="008246B4" w:rsidRDefault="008C744B">
            <w:pPr>
              <w:pStyle w:val="TableParagraph"/>
              <w:spacing w:before="40"/>
              <w:ind w:right="314"/>
              <w:rPr>
                <w:b/>
                <w:sz w:val="18"/>
              </w:rPr>
            </w:pPr>
            <w:r>
              <w:rPr>
                <w:b/>
                <w:spacing w:val="-2"/>
                <w:sz w:val="18"/>
              </w:rPr>
              <w:t>(12.592)</w:t>
            </w:r>
          </w:p>
        </w:tc>
        <w:tc>
          <w:tcPr>
            <w:tcW w:w="1283" w:type="dxa"/>
            <w:shd w:val="clear" w:color="auto" w:fill="808080"/>
          </w:tcPr>
          <w:p w14:paraId="429BA208" w14:textId="77777777" w:rsidR="008246B4" w:rsidRDefault="008C744B">
            <w:pPr>
              <w:pStyle w:val="TableParagraph"/>
              <w:spacing w:before="40"/>
              <w:ind w:right="67"/>
              <w:rPr>
                <w:b/>
                <w:sz w:val="18"/>
              </w:rPr>
            </w:pPr>
            <w:r>
              <w:rPr>
                <w:b/>
                <w:spacing w:val="-2"/>
                <w:sz w:val="18"/>
              </w:rPr>
              <w:t>4.341.083</w:t>
            </w:r>
          </w:p>
        </w:tc>
      </w:tr>
    </w:tbl>
    <w:p w14:paraId="429BA20A" w14:textId="77777777" w:rsidR="008246B4" w:rsidRDefault="008246B4">
      <w:pPr>
        <w:pStyle w:val="TableParagraph"/>
        <w:rPr>
          <w:b/>
          <w:sz w:val="18"/>
        </w:rPr>
        <w:sectPr w:rsidR="008246B4">
          <w:pgSz w:w="11910" w:h="16840"/>
          <w:pgMar w:top="1700" w:right="425" w:bottom="1220" w:left="425" w:header="638" w:footer="1034" w:gutter="0"/>
          <w:cols w:space="720"/>
        </w:sectPr>
      </w:pPr>
    </w:p>
    <w:p w14:paraId="429BA20B" w14:textId="77777777" w:rsidR="008246B4" w:rsidRDefault="008C744B">
      <w:pPr>
        <w:pStyle w:val="Ttulo8"/>
        <w:numPr>
          <w:ilvl w:val="0"/>
          <w:numId w:val="22"/>
        </w:numPr>
        <w:tabs>
          <w:tab w:val="left" w:pos="1038"/>
        </w:tabs>
        <w:spacing w:before="153"/>
        <w:ind w:left="1038" w:hanging="331"/>
        <w:jc w:val="left"/>
      </w:pPr>
      <w:r>
        <w:lastRenderedPageBreak/>
        <w:t>Eventos</w:t>
      </w:r>
      <w:r>
        <w:rPr>
          <w:spacing w:val="-5"/>
        </w:rPr>
        <w:t xml:space="preserve"> </w:t>
      </w:r>
      <w:r>
        <w:rPr>
          <w:spacing w:val="-2"/>
        </w:rPr>
        <w:t>subsequentes</w:t>
      </w:r>
    </w:p>
    <w:p w14:paraId="429BA20C" w14:textId="77777777" w:rsidR="008246B4" w:rsidRDefault="008246B4">
      <w:pPr>
        <w:pStyle w:val="Corpodetexto"/>
        <w:spacing w:before="173"/>
        <w:rPr>
          <w:b/>
        </w:rPr>
      </w:pPr>
    </w:p>
    <w:p w14:paraId="429BA20D" w14:textId="77777777" w:rsidR="008246B4" w:rsidRDefault="008C744B">
      <w:pPr>
        <w:pStyle w:val="Corpodetexto"/>
        <w:spacing w:before="1" w:line="292" w:lineRule="auto"/>
        <w:ind w:left="707" w:right="423"/>
        <w:jc w:val="both"/>
      </w:pPr>
      <w:r>
        <w:t>A Reforma Tributária, instituída pela Lei Complementar nº 214, de 16 de janeiro de 2025, trará alterações relevantes</w:t>
      </w:r>
      <w:r>
        <w:rPr>
          <w:spacing w:val="-13"/>
        </w:rPr>
        <w:t xml:space="preserve"> </w:t>
      </w:r>
      <w:r>
        <w:t>na</w:t>
      </w:r>
      <w:r>
        <w:rPr>
          <w:spacing w:val="-14"/>
        </w:rPr>
        <w:t xml:space="preserve"> </w:t>
      </w:r>
      <w:r>
        <w:t>sistemática</w:t>
      </w:r>
      <w:r>
        <w:rPr>
          <w:spacing w:val="-14"/>
        </w:rPr>
        <w:t xml:space="preserve"> </w:t>
      </w:r>
      <w:r>
        <w:t>de</w:t>
      </w:r>
      <w:r>
        <w:rPr>
          <w:spacing w:val="-12"/>
        </w:rPr>
        <w:t xml:space="preserve"> </w:t>
      </w:r>
      <w:r>
        <w:t>incidência</w:t>
      </w:r>
      <w:r>
        <w:rPr>
          <w:spacing w:val="-12"/>
        </w:rPr>
        <w:t xml:space="preserve"> </w:t>
      </w:r>
      <w:r>
        <w:t>dos</w:t>
      </w:r>
      <w:r>
        <w:rPr>
          <w:spacing w:val="-14"/>
        </w:rPr>
        <w:t xml:space="preserve"> </w:t>
      </w:r>
      <w:r>
        <w:t>tributos</w:t>
      </w:r>
      <w:r>
        <w:rPr>
          <w:spacing w:val="-12"/>
        </w:rPr>
        <w:t xml:space="preserve"> </w:t>
      </w:r>
      <w:r>
        <w:t>sobre</w:t>
      </w:r>
      <w:r>
        <w:rPr>
          <w:spacing w:val="-13"/>
        </w:rPr>
        <w:t xml:space="preserve"> </w:t>
      </w:r>
      <w:r>
        <w:t>o</w:t>
      </w:r>
      <w:r>
        <w:rPr>
          <w:spacing w:val="-14"/>
        </w:rPr>
        <w:t xml:space="preserve"> </w:t>
      </w:r>
      <w:r>
        <w:t>consumo</w:t>
      </w:r>
      <w:r>
        <w:rPr>
          <w:spacing w:val="-14"/>
        </w:rPr>
        <w:t xml:space="preserve"> </w:t>
      </w:r>
      <w:r>
        <w:t>de</w:t>
      </w:r>
      <w:r>
        <w:rPr>
          <w:spacing w:val="-13"/>
        </w:rPr>
        <w:t xml:space="preserve"> </w:t>
      </w:r>
      <w:r>
        <w:t>bens</w:t>
      </w:r>
      <w:r>
        <w:rPr>
          <w:spacing w:val="-14"/>
        </w:rPr>
        <w:t xml:space="preserve"> </w:t>
      </w:r>
      <w:r>
        <w:t>e</w:t>
      </w:r>
      <w:r>
        <w:rPr>
          <w:spacing w:val="-14"/>
        </w:rPr>
        <w:t xml:space="preserve"> </w:t>
      </w:r>
      <w:r>
        <w:t>serviços</w:t>
      </w:r>
      <w:r>
        <w:rPr>
          <w:spacing w:val="-12"/>
        </w:rPr>
        <w:t xml:space="preserve"> </w:t>
      </w:r>
      <w:r>
        <w:t>e</w:t>
      </w:r>
      <w:r>
        <w:rPr>
          <w:spacing w:val="-14"/>
        </w:rPr>
        <w:t xml:space="preserve"> </w:t>
      </w:r>
      <w:r>
        <w:t>impactará</w:t>
      </w:r>
      <w:r>
        <w:rPr>
          <w:spacing w:val="-13"/>
        </w:rPr>
        <w:t xml:space="preserve"> </w:t>
      </w:r>
      <w:r>
        <w:t>diretamente nos</w:t>
      </w:r>
      <w:r>
        <w:rPr>
          <w:spacing w:val="-3"/>
        </w:rPr>
        <w:t xml:space="preserve"> </w:t>
      </w:r>
      <w:r>
        <w:t>processos e sistemas empresariais. A implementação está</w:t>
      </w:r>
      <w:r>
        <w:rPr>
          <w:spacing w:val="-3"/>
        </w:rPr>
        <w:t xml:space="preserve"> </w:t>
      </w:r>
      <w:r>
        <w:t>prevista para ocorrer de</w:t>
      </w:r>
      <w:r>
        <w:rPr>
          <w:spacing w:val="-3"/>
        </w:rPr>
        <w:t xml:space="preserve"> </w:t>
      </w:r>
      <w:r>
        <w:t>forma gradual,</w:t>
      </w:r>
      <w:r>
        <w:rPr>
          <w:spacing w:val="-3"/>
        </w:rPr>
        <w:t xml:space="preserve"> </w:t>
      </w:r>
      <w:r>
        <w:t>com</w:t>
      </w:r>
      <w:r>
        <w:rPr>
          <w:spacing w:val="-3"/>
        </w:rPr>
        <w:t xml:space="preserve"> </w:t>
      </w:r>
      <w:r>
        <w:t>um período de transição entre os anos 2026 e 2033.</w:t>
      </w:r>
    </w:p>
    <w:p w14:paraId="429BA20E" w14:textId="77777777" w:rsidR="008246B4" w:rsidRDefault="008246B4">
      <w:pPr>
        <w:pStyle w:val="Corpodetexto"/>
        <w:spacing w:before="8"/>
      </w:pPr>
    </w:p>
    <w:p w14:paraId="429BA20F" w14:textId="77777777" w:rsidR="008246B4" w:rsidRDefault="008C744B">
      <w:pPr>
        <w:pStyle w:val="Corpodetexto"/>
        <w:spacing w:line="292" w:lineRule="auto"/>
        <w:ind w:left="707" w:right="423"/>
        <w:jc w:val="both"/>
      </w:pPr>
      <w:r>
        <w:t>Em</w:t>
      </w:r>
      <w:r>
        <w:rPr>
          <w:spacing w:val="-5"/>
        </w:rPr>
        <w:t xml:space="preserve"> </w:t>
      </w:r>
      <w:r>
        <w:t>2025,</w:t>
      </w:r>
      <w:r>
        <w:rPr>
          <w:spacing w:val="-5"/>
        </w:rPr>
        <w:t xml:space="preserve"> </w:t>
      </w:r>
      <w:r>
        <w:t>não</w:t>
      </w:r>
      <w:r>
        <w:rPr>
          <w:spacing w:val="-5"/>
        </w:rPr>
        <w:t xml:space="preserve"> </w:t>
      </w:r>
      <w:r>
        <w:t>houve</w:t>
      </w:r>
      <w:r>
        <w:rPr>
          <w:spacing w:val="-5"/>
        </w:rPr>
        <w:t xml:space="preserve"> </w:t>
      </w:r>
      <w:r>
        <w:t>impactos</w:t>
      </w:r>
      <w:r>
        <w:rPr>
          <w:spacing w:val="-5"/>
        </w:rPr>
        <w:t xml:space="preserve"> </w:t>
      </w:r>
      <w:r>
        <w:t>da</w:t>
      </w:r>
      <w:r>
        <w:rPr>
          <w:spacing w:val="-5"/>
        </w:rPr>
        <w:t xml:space="preserve"> </w:t>
      </w:r>
      <w:r>
        <w:t>Reforma</w:t>
      </w:r>
      <w:r>
        <w:rPr>
          <w:spacing w:val="-5"/>
        </w:rPr>
        <w:t xml:space="preserve"> </w:t>
      </w:r>
      <w:r>
        <w:t>Tributária</w:t>
      </w:r>
      <w:r>
        <w:rPr>
          <w:spacing w:val="-5"/>
        </w:rPr>
        <w:t xml:space="preserve"> </w:t>
      </w:r>
      <w:r>
        <w:t>na</w:t>
      </w:r>
      <w:r>
        <w:rPr>
          <w:spacing w:val="-5"/>
        </w:rPr>
        <w:t xml:space="preserve"> </w:t>
      </w:r>
      <w:r>
        <w:t>Desenvolve</w:t>
      </w:r>
      <w:r>
        <w:rPr>
          <w:spacing w:val="-5"/>
        </w:rPr>
        <w:t xml:space="preserve"> </w:t>
      </w:r>
      <w:r>
        <w:t>SP</w:t>
      </w:r>
      <w:r>
        <w:rPr>
          <w:spacing w:val="-9"/>
        </w:rPr>
        <w:t xml:space="preserve"> </w:t>
      </w:r>
      <w:r>
        <w:t>e,</w:t>
      </w:r>
      <w:r>
        <w:rPr>
          <w:spacing w:val="-5"/>
        </w:rPr>
        <w:t xml:space="preserve"> </w:t>
      </w:r>
      <w:r>
        <w:t>em</w:t>
      </w:r>
      <w:r>
        <w:rPr>
          <w:spacing w:val="-5"/>
        </w:rPr>
        <w:t xml:space="preserve"> </w:t>
      </w:r>
      <w:r>
        <w:t>2026,</w:t>
      </w:r>
      <w:r>
        <w:rPr>
          <w:spacing w:val="-5"/>
        </w:rPr>
        <w:t xml:space="preserve"> </w:t>
      </w:r>
      <w:r>
        <w:t>anos</w:t>
      </w:r>
      <w:r>
        <w:rPr>
          <w:spacing w:val="-5"/>
        </w:rPr>
        <w:t xml:space="preserve"> </w:t>
      </w:r>
      <w:r>
        <w:t>de</w:t>
      </w:r>
      <w:r>
        <w:rPr>
          <w:spacing w:val="-5"/>
        </w:rPr>
        <w:t xml:space="preserve"> </w:t>
      </w:r>
      <w:r>
        <w:t>testes,</w:t>
      </w:r>
      <w:r>
        <w:rPr>
          <w:spacing w:val="-5"/>
        </w:rPr>
        <w:t xml:space="preserve"> </w:t>
      </w:r>
      <w:r>
        <w:t>também</w:t>
      </w:r>
      <w:r>
        <w:rPr>
          <w:spacing w:val="-5"/>
        </w:rPr>
        <w:t xml:space="preserve"> </w:t>
      </w:r>
      <w:r>
        <w:t>se espera o mesmo.</w:t>
      </w:r>
    </w:p>
    <w:p w14:paraId="429BA210" w14:textId="77777777" w:rsidR="008246B4" w:rsidRDefault="008246B4">
      <w:pPr>
        <w:pStyle w:val="Corpodetexto"/>
        <w:spacing w:before="8"/>
      </w:pPr>
    </w:p>
    <w:p w14:paraId="429BA211" w14:textId="77777777" w:rsidR="008246B4" w:rsidRDefault="008C744B">
      <w:pPr>
        <w:pStyle w:val="Corpodetexto"/>
        <w:spacing w:line="292" w:lineRule="auto"/>
        <w:ind w:left="707" w:right="423"/>
        <w:jc w:val="both"/>
      </w:pPr>
      <w:r>
        <w:t>Para adequação à Reforma Tributária, a Instituição contratará uma consultoria especializada para a realização do</w:t>
      </w:r>
      <w:r>
        <w:rPr>
          <w:spacing w:val="-4"/>
        </w:rPr>
        <w:t xml:space="preserve"> </w:t>
      </w:r>
      <w:r>
        <w:t>diagnóstico</w:t>
      </w:r>
      <w:r>
        <w:rPr>
          <w:spacing w:val="-4"/>
        </w:rPr>
        <w:t xml:space="preserve"> </w:t>
      </w:r>
      <w:r>
        <w:t>completo</w:t>
      </w:r>
      <w:r>
        <w:rPr>
          <w:spacing w:val="-4"/>
        </w:rPr>
        <w:t xml:space="preserve"> </w:t>
      </w:r>
      <w:r>
        <w:t>dos</w:t>
      </w:r>
      <w:r>
        <w:rPr>
          <w:spacing w:val="-4"/>
        </w:rPr>
        <w:t xml:space="preserve"> </w:t>
      </w:r>
      <w:r>
        <w:t>impactos</w:t>
      </w:r>
      <w:r>
        <w:rPr>
          <w:spacing w:val="-4"/>
        </w:rPr>
        <w:t xml:space="preserve"> </w:t>
      </w:r>
      <w:r>
        <w:t>fiscais,</w:t>
      </w:r>
      <w:r>
        <w:rPr>
          <w:spacing w:val="-4"/>
        </w:rPr>
        <w:t xml:space="preserve"> </w:t>
      </w:r>
      <w:r>
        <w:t>operacionais</w:t>
      </w:r>
      <w:r>
        <w:rPr>
          <w:spacing w:val="-4"/>
        </w:rPr>
        <w:t xml:space="preserve"> </w:t>
      </w:r>
      <w:r>
        <w:t>e</w:t>
      </w:r>
      <w:r>
        <w:rPr>
          <w:spacing w:val="-4"/>
        </w:rPr>
        <w:t xml:space="preserve"> </w:t>
      </w:r>
      <w:r>
        <w:t>sistêmicos</w:t>
      </w:r>
      <w:r>
        <w:rPr>
          <w:spacing w:val="-4"/>
        </w:rPr>
        <w:t xml:space="preserve"> </w:t>
      </w:r>
      <w:r>
        <w:t>sob</w:t>
      </w:r>
      <w:r>
        <w:rPr>
          <w:spacing w:val="-4"/>
        </w:rPr>
        <w:t xml:space="preserve"> </w:t>
      </w:r>
      <w:r>
        <w:t>a</w:t>
      </w:r>
      <w:r>
        <w:rPr>
          <w:spacing w:val="-4"/>
        </w:rPr>
        <w:t xml:space="preserve"> </w:t>
      </w:r>
      <w:r>
        <w:t>ótica</w:t>
      </w:r>
      <w:r>
        <w:rPr>
          <w:spacing w:val="-4"/>
        </w:rPr>
        <w:t xml:space="preserve"> </w:t>
      </w:r>
      <w:r>
        <w:t>de</w:t>
      </w:r>
      <w:r>
        <w:rPr>
          <w:spacing w:val="-4"/>
        </w:rPr>
        <w:t xml:space="preserve"> </w:t>
      </w:r>
      <w:r>
        <w:t>contribuinte</w:t>
      </w:r>
      <w:r>
        <w:rPr>
          <w:spacing w:val="-4"/>
        </w:rPr>
        <w:t xml:space="preserve"> </w:t>
      </w:r>
      <w:r>
        <w:t>e</w:t>
      </w:r>
      <w:r>
        <w:rPr>
          <w:spacing w:val="-4"/>
        </w:rPr>
        <w:t xml:space="preserve"> </w:t>
      </w:r>
      <w:r>
        <w:t>financeira. O processo está em fase de publicação do edital.</w:t>
      </w:r>
    </w:p>
    <w:p w14:paraId="429BA212" w14:textId="77777777" w:rsidR="008246B4" w:rsidRDefault="008246B4">
      <w:pPr>
        <w:pStyle w:val="Corpodetexto"/>
        <w:spacing w:line="292" w:lineRule="auto"/>
        <w:jc w:val="both"/>
        <w:sectPr w:rsidR="008246B4">
          <w:pgSz w:w="11910" w:h="16840"/>
          <w:pgMar w:top="1700" w:right="425" w:bottom="1220" w:left="425" w:header="638" w:footer="1034" w:gutter="0"/>
          <w:cols w:space="720"/>
        </w:sectPr>
      </w:pPr>
    </w:p>
    <w:p w14:paraId="429BA213" w14:textId="77777777" w:rsidR="008246B4" w:rsidRDefault="008246B4">
      <w:pPr>
        <w:pStyle w:val="Corpodetexto"/>
      </w:pPr>
    </w:p>
    <w:p w14:paraId="429BA214" w14:textId="77777777" w:rsidR="008246B4" w:rsidRDefault="008246B4">
      <w:pPr>
        <w:pStyle w:val="Corpodetexto"/>
        <w:spacing w:before="101"/>
      </w:pPr>
    </w:p>
    <w:p w14:paraId="429BA215" w14:textId="77777777" w:rsidR="008246B4" w:rsidRDefault="008C744B">
      <w:pPr>
        <w:pStyle w:val="Ttulo7"/>
      </w:pPr>
      <w:r>
        <w:t>DIRETORIA</w:t>
      </w:r>
      <w:r>
        <w:rPr>
          <w:spacing w:val="-8"/>
        </w:rPr>
        <w:t xml:space="preserve"> </w:t>
      </w:r>
      <w:r>
        <w:rPr>
          <w:spacing w:val="-2"/>
        </w:rPr>
        <w:t>COLEGIADA</w:t>
      </w:r>
    </w:p>
    <w:p w14:paraId="429BA216" w14:textId="77777777" w:rsidR="008246B4" w:rsidRDefault="008C744B">
      <w:pPr>
        <w:pStyle w:val="Corpodetexto"/>
        <w:spacing w:before="178"/>
        <w:ind w:left="1065" w:right="1075"/>
      </w:pPr>
      <w:r>
        <w:t>Ricardo</w:t>
      </w:r>
      <w:r>
        <w:rPr>
          <w:spacing w:val="-3"/>
        </w:rPr>
        <w:t xml:space="preserve"> </w:t>
      </w:r>
      <w:r>
        <w:t>Dias de</w:t>
      </w:r>
      <w:r>
        <w:rPr>
          <w:spacing w:val="-3"/>
        </w:rPr>
        <w:t xml:space="preserve"> </w:t>
      </w:r>
      <w:r>
        <w:t>Oliveira</w:t>
      </w:r>
      <w:r>
        <w:rPr>
          <w:spacing w:val="-3"/>
        </w:rPr>
        <w:t xml:space="preserve"> </w:t>
      </w:r>
      <w:r>
        <w:t>Brito</w:t>
      </w:r>
      <w:r>
        <w:rPr>
          <w:spacing w:val="-3"/>
        </w:rPr>
        <w:t xml:space="preserve"> </w:t>
      </w:r>
      <w:r>
        <w:t>-</w:t>
      </w:r>
      <w:r>
        <w:rPr>
          <w:spacing w:val="-3"/>
        </w:rPr>
        <w:t xml:space="preserve"> </w:t>
      </w:r>
      <w:r>
        <w:t>Diretor</w:t>
      </w:r>
      <w:r>
        <w:rPr>
          <w:spacing w:val="-3"/>
        </w:rPr>
        <w:t xml:space="preserve"> </w:t>
      </w:r>
      <w:r>
        <w:t>Presidente</w:t>
      </w:r>
      <w:r>
        <w:rPr>
          <w:spacing w:val="-3"/>
        </w:rPr>
        <w:t xml:space="preserve"> </w:t>
      </w:r>
      <w:r>
        <w:t>e</w:t>
      </w:r>
      <w:r>
        <w:rPr>
          <w:spacing w:val="-3"/>
        </w:rPr>
        <w:t xml:space="preserve"> </w:t>
      </w:r>
      <w:r>
        <w:t>Diretor</w:t>
      </w:r>
      <w:r>
        <w:rPr>
          <w:spacing w:val="-3"/>
        </w:rPr>
        <w:t xml:space="preserve"> </w:t>
      </w:r>
      <w:r>
        <w:t>de</w:t>
      </w:r>
      <w:r>
        <w:rPr>
          <w:spacing w:val="-3"/>
        </w:rPr>
        <w:t xml:space="preserve"> </w:t>
      </w:r>
      <w:r>
        <w:t>Controle</w:t>
      </w:r>
      <w:r>
        <w:rPr>
          <w:spacing w:val="-3"/>
        </w:rPr>
        <w:t xml:space="preserve"> </w:t>
      </w:r>
      <w:r>
        <w:t>de</w:t>
      </w:r>
      <w:r>
        <w:rPr>
          <w:spacing w:val="-3"/>
        </w:rPr>
        <w:t xml:space="preserve"> </w:t>
      </w:r>
      <w:r>
        <w:t>Riscos</w:t>
      </w:r>
      <w:r>
        <w:rPr>
          <w:spacing w:val="-3"/>
        </w:rPr>
        <w:t xml:space="preserve"> </w:t>
      </w:r>
      <w:r>
        <w:t>em</w:t>
      </w:r>
      <w:r>
        <w:rPr>
          <w:spacing w:val="-3"/>
        </w:rPr>
        <w:t xml:space="preserve"> </w:t>
      </w:r>
      <w:r>
        <w:t>exercício Karen Kemely Mussi Mhereb - Diretora Financeira</w:t>
      </w:r>
    </w:p>
    <w:p w14:paraId="429BA217" w14:textId="77777777" w:rsidR="008246B4" w:rsidRDefault="008C744B">
      <w:pPr>
        <w:pStyle w:val="Corpodetexto"/>
        <w:spacing w:before="1"/>
        <w:ind w:left="1065" w:right="5016"/>
      </w:pPr>
      <w:r>
        <w:t>Flávio Duarte de Oliveira - Diretor Administrativo Gustavo</w:t>
      </w:r>
      <w:r>
        <w:rPr>
          <w:spacing w:val="-7"/>
        </w:rPr>
        <w:t xml:space="preserve"> </w:t>
      </w:r>
      <w:r>
        <w:t>José</w:t>
      </w:r>
      <w:r>
        <w:rPr>
          <w:spacing w:val="-7"/>
        </w:rPr>
        <w:t xml:space="preserve"> </w:t>
      </w:r>
      <w:r>
        <w:t>Melo</w:t>
      </w:r>
      <w:r>
        <w:rPr>
          <w:spacing w:val="-4"/>
        </w:rPr>
        <w:t xml:space="preserve"> </w:t>
      </w:r>
      <w:r>
        <w:t>Santos</w:t>
      </w:r>
      <w:r>
        <w:rPr>
          <w:spacing w:val="-3"/>
        </w:rPr>
        <w:t xml:space="preserve"> </w:t>
      </w:r>
      <w:r>
        <w:t>-</w:t>
      </w:r>
      <w:r>
        <w:rPr>
          <w:spacing w:val="-7"/>
        </w:rPr>
        <w:t xml:space="preserve"> </w:t>
      </w:r>
      <w:r>
        <w:t>Diretor</w:t>
      </w:r>
      <w:r>
        <w:rPr>
          <w:spacing w:val="-7"/>
        </w:rPr>
        <w:t xml:space="preserve"> </w:t>
      </w:r>
      <w:r>
        <w:t>de</w:t>
      </w:r>
      <w:r>
        <w:rPr>
          <w:spacing w:val="-7"/>
        </w:rPr>
        <w:t xml:space="preserve"> </w:t>
      </w:r>
      <w:r>
        <w:t>Negócios</w:t>
      </w:r>
    </w:p>
    <w:p w14:paraId="429BA218" w14:textId="77777777" w:rsidR="008246B4" w:rsidRDefault="008246B4">
      <w:pPr>
        <w:pStyle w:val="Corpodetexto"/>
        <w:spacing w:before="176"/>
      </w:pPr>
    </w:p>
    <w:p w14:paraId="429BA219" w14:textId="77777777" w:rsidR="008246B4" w:rsidRDefault="008C744B">
      <w:pPr>
        <w:pStyle w:val="Ttulo7"/>
      </w:pPr>
      <w:r>
        <w:t>CONSELHO</w:t>
      </w:r>
      <w:r>
        <w:rPr>
          <w:spacing w:val="-7"/>
        </w:rPr>
        <w:t xml:space="preserve"> </w:t>
      </w:r>
      <w:r>
        <w:t>DE</w:t>
      </w:r>
      <w:r>
        <w:rPr>
          <w:spacing w:val="-5"/>
        </w:rPr>
        <w:t xml:space="preserve"> </w:t>
      </w:r>
      <w:r>
        <w:rPr>
          <w:spacing w:val="-2"/>
        </w:rPr>
        <w:t>ADMINISTRAÇÃO</w:t>
      </w:r>
    </w:p>
    <w:p w14:paraId="429BA21A" w14:textId="77777777" w:rsidR="008246B4" w:rsidRDefault="008C744B">
      <w:pPr>
        <w:pStyle w:val="Corpodetexto"/>
        <w:spacing w:before="178"/>
        <w:ind w:left="1065" w:right="3490"/>
      </w:pPr>
      <w:r>
        <w:t>Jorge</w:t>
      </w:r>
      <w:r>
        <w:rPr>
          <w:spacing w:val="-5"/>
        </w:rPr>
        <w:t xml:space="preserve"> </w:t>
      </w:r>
      <w:r>
        <w:t>Luiz</w:t>
      </w:r>
      <w:r>
        <w:rPr>
          <w:spacing w:val="-5"/>
        </w:rPr>
        <w:t xml:space="preserve"> </w:t>
      </w:r>
      <w:r>
        <w:t>Avila</w:t>
      </w:r>
      <w:r>
        <w:rPr>
          <w:spacing w:val="-5"/>
        </w:rPr>
        <w:t xml:space="preserve"> </w:t>
      </w:r>
      <w:r>
        <w:t>da</w:t>
      </w:r>
      <w:r>
        <w:rPr>
          <w:spacing w:val="-5"/>
        </w:rPr>
        <w:t xml:space="preserve"> </w:t>
      </w:r>
      <w:r>
        <w:t>Silva</w:t>
      </w:r>
      <w:r>
        <w:rPr>
          <w:spacing w:val="-5"/>
        </w:rPr>
        <w:t xml:space="preserve"> </w:t>
      </w:r>
      <w:r>
        <w:t>-</w:t>
      </w:r>
      <w:r>
        <w:rPr>
          <w:spacing w:val="-5"/>
        </w:rPr>
        <w:t xml:space="preserve"> </w:t>
      </w:r>
      <w:r>
        <w:t>Presidente</w:t>
      </w:r>
      <w:r>
        <w:rPr>
          <w:spacing w:val="-5"/>
        </w:rPr>
        <w:t xml:space="preserve"> </w:t>
      </w:r>
      <w:r>
        <w:t>do</w:t>
      </w:r>
      <w:r>
        <w:rPr>
          <w:spacing w:val="-1"/>
        </w:rPr>
        <w:t xml:space="preserve"> </w:t>
      </w:r>
      <w:r>
        <w:t>Conselho</w:t>
      </w:r>
      <w:r>
        <w:rPr>
          <w:spacing w:val="-5"/>
        </w:rPr>
        <w:t xml:space="preserve"> </w:t>
      </w:r>
      <w:r>
        <w:t>de</w:t>
      </w:r>
      <w:r>
        <w:rPr>
          <w:spacing w:val="-5"/>
        </w:rPr>
        <w:t xml:space="preserve"> </w:t>
      </w:r>
      <w:r>
        <w:t>Administração Luisa Mayumi Sato - Representante dos Empregados</w:t>
      </w:r>
    </w:p>
    <w:p w14:paraId="429BA21B" w14:textId="77777777" w:rsidR="008246B4" w:rsidRDefault="008C744B">
      <w:pPr>
        <w:pStyle w:val="Corpodetexto"/>
        <w:spacing w:before="1"/>
        <w:ind w:left="1065" w:right="4192"/>
      </w:pPr>
      <w:r>
        <w:t>Patrícia</w:t>
      </w:r>
      <w:r>
        <w:rPr>
          <w:spacing w:val="-6"/>
        </w:rPr>
        <w:t xml:space="preserve"> </w:t>
      </w:r>
      <w:r>
        <w:t>Regina</w:t>
      </w:r>
      <w:r>
        <w:rPr>
          <w:spacing w:val="-6"/>
        </w:rPr>
        <w:t xml:space="preserve"> </w:t>
      </w:r>
      <w:r>
        <w:t>Verderesi</w:t>
      </w:r>
      <w:r>
        <w:rPr>
          <w:spacing w:val="-6"/>
        </w:rPr>
        <w:t xml:space="preserve"> </w:t>
      </w:r>
      <w:r>
        <w:t>Schindler</w:t>
      </w:r>
      <w:r>
        <w:rPr>
          <w:spacing w:val="-6"/>
        </w:rPr>
        <w:t xml:space="preserve"> </w:t>
      </w:r>
      <w:r>
        <w:t>-</w:t>
      </w:r>
      <w:r>
        <w:rPr>
          <w:spacing w:val="-6"/>
        </w:rPr>
        <w:t xml:space="preserve"> </w:t>
      </w:r>
      <w:r>
        <w:t>Membro</w:t>
      </w:r>
      <w:r>
        <w:rPr>
          <w:spacing w:val="-6"/>
        </w:rPr>
        <w:t xml:space="preserve"> </w:t>
      </w:r>
      <w:r>
        <w:t>Independente Jorge Tatino Júnior</w:t>
      </w:r>
    </w:p>
    <w:p w14:paraId="429BA21C" w14:textId="77777777" w:rsidR="008246B4" w:rsidRDefault="008C744B">
      <w:pPr>
        <w:pStyle w:val="Corpodetexto"/>
        <w:spacing w:before="1"/>
        <w:ind w:left="1065" w:right="6446"/>
      </w:pPr>
      <w:r>
        <w:t>Eduardo</w:t>
      </w:r>
      <w:r>
        <w:rPr>
          <w:spacing w:val="-13"/>
        </w:rPr>
        <w:t xml:space="preserve"> </w:t>
      </w:r>
      <w:r>
        <w:t>Walmsley</w:t>
      </w:r>
      <w:r>
        <w:rPr>
          <w:spacing w:val="-13"/>
        </w:rPr>
        <w:t xml:space="preserve"> </w:t>
      </w:r>
      <w:r>
        <w:t>Soares</w:t>
      </w:r>
      <w:r>
        <w:rPr>
          <w:spacing w:val="-10"/>
        </w:rPr>
        <w:t xml:space="preserve"> </w:t>
      </w:r>
      <w:r>
        <w:t>Carneiro Marcelo Bergamasco Silva</w:t>
      </w:r>
    </w:p>
    <w:p w14:paraId="429BA21D" w14:textId="77777777" w:rsidR="008246B4" w:rsidRDefault="008C744B">
      <w:pPr>
        <w:pStyle w:val="Corpodetexto"/>
        <w:ind w:left="1065" w:right="4744"/>
      </w:pPr>
      <w:r>
        <w:t>Marcelo</w:t>
      </w:r>
      <w:r>
        <w:rPr>
          <w:spacing w:val="-5"/>
        </w:rPr>
        <w:t xml:space="preserve"> </w:t>
      </w:r>
      <w:r>
        <w:t>Diniz</w:t>
      </w:r>
      <w:r>
        <w:rPr>
          <w:spacing w:val="-5"/>
        </w:rPr>
        <w:t xml:space="preserve"> </w:t>
      </w:r>
      <w:r>
        <w:t>de</w:t>
      </w:r>
      <w:r>
        <w:rPr>
          <w:spacing w:val="-5"/>
        </w:rPr>
        <w:t xml:space="preserve"> </w:t>
      </w:r>
      <w:r>
        <w:t>Paula</w:t>
      </w:r>
      <w:r>
        <w:rPr>
          <w:spacing w:val="-5"/>
        </w:rPr>
        <w:t xml:space="preserve"> </w:t>
      </w:r>
      <w:r>
        <w:t>Rocha</w:t>
      </w:r>
      <w:r>
        <w:rPr>
          <w:spacing w:val="-5"/>
        </w:rPr>
        <w:t xml:space="preserve"> </w:t>
      </w:r>
      <w:r>
        <w:t>-</w:t>
      </w:r>
      <w:r>
        <w:rPr>
          <w:spacing w:val="-5"/>
        </w:rPr>
        <w:t xml:space="preserve"> </w:t>
      </w:r>
      <w:r>
        <w:t>Membro</w:t>
      </w:r>
      <w:r>
        <w:rPr>
          <w:spacing w:val="-5"/>
        </w:rPr>
        <w:t xml:space="preserve"> </w:t>
      </w:r>
      <w:r>
        <w:t>Independente Ricardo Dias de Oliveira Brito</w:t>
      </w:r>
    </w:p>
    <w:p w14:paraId="429BA21E" w14:textId="77777777" w:rsidR="008246B4" w:rsidRDefault="008C744B">
      <w:pPr>
        <w:pStyle w:val="Corpodetexto"/>
        <w:ind w:left="1065"/>
      </w:pPr>
      <w:r>
        <w:t>Fabrício</w:t>
      </w:r>
      <w:r>
        <w:rPr>
          <w:spacing w:val="-9"/>
        </w:rPr>
        <w:t xml:space="preserve"> </w:t>
      </w:r>
      <w:r>
        <w:t>Rodrigues</w:t>
      </w:r>
      <w:r>
        <w:rPr>
          <w:spacing w:val="-6"/>
        </w:rPr>
        <w:t xml:space="preserve"> </w:t>
      </w:r>
      <w:r>
        <w:t>da</w:t>
      </w:r>
      <w:r>
        <w:rPr>
          <w:spacing w:val="-9"/>
        </w:rPr>
        <w:t xml:space="preserve"> </w:t>
      </w:r>
      <w:r>
        <w:rPr>
          <w:spacing w:val="-4"/>
        </w:rPr>
        <w:t>Cruz</w:t>
      </w:r>
    </w:p>
    <w:p w14:paraId="429BA21F" w14:textId="77777777" w:rsidR="008246B4" w:rsidRDefault="008246B4">
      <w:pPr>
        <w:pStyle w:val="Corpodetexto"/>
      </w:pPr>
    </w:p>
    <w:p w14:paraId="429BA220" w14:textId="77777777" w:rsidR="008246B4" w:rsidRDefault="008C744B">
      <w:pPr>
        <w:pStyle w:val="Ttulo7"/>
      </w:pPr>
      <w:r>
        <w:t>COMITÊ</w:t>
      </w:r>
      <w:r>
        <w:rPr>
          <w:spacing w:val="-7"/>
        </w:rPr>
        <w:t xml:space="preserve"> </w:t>
      </w:r>
      <w:r>
        <w:t>DE</w:t>
      </w:r>
      <w:r>
        <w:rPr>
          <w:spacing w:val="-6"/>
        </w:rPr>
        <w:t xml:space="preserve"> </w:t>
      </w:r>
      <w:r>
        <w:rPr>
          <w:spacing w:val="-2"/>
        </w:rPr>
        <w:t>AUDITORIA</w:t>
      </w:r>
    </w:p>
    <w:p w14:paraId="429BA221" w14:textId="77777777" w:rsidR="008246B4" w:rsidRDefault="008C744B">
      <w:pPr>
        <w:pStyle w:val="Corpodetexto"/>
        <w:spacing w:before="178"/>
        <w:ind w:left="1065" w:right="5481"/>
      </w:pPr>
      <w:r>
        <w:t>Marcelo</w:t>
      </w:r>
      <w:r>
        <w:rPr>
          <w:spacing w:val="-6"/>
        </w:rPr>
        <w:t xml:space="preserve"> </w:t>
      </w:r>
      <w:r>
        <w:t>Diniz</w:t>
      </w:r>
      <w:r>
        <w:rPr>
          <w:spacing w:val="-6"/>
        </w:rPr>
        <w:t xml:space="preserve"> </w:t>
      </w:r>
      <w:r>
        <w:t>de</w:t>
      </w:r>
      <w:r>
        <w:rPr>
          <w:spacing w:val="-6"/>
        </w:rPr>
        <w:t xml:space="preserve"> </w:t>
      </w:r>
      <w:r>
        <w:t>Paula</w:t>
      </w:r>
      <w:r>
        <w:rPr>
          <w:spacing w:val="-6"/>
        </w:rPr>
        <w:t xml:space="preserve"> </w:t>
      </w:r>
      <w:r>
        <w:t>Rocha</w:t>
      </w:r>
      <w:r>
        <w:rPr>
          <w:spacing w:val="-6"/>
        </w:rPr>
        <w:t xml:space="preserve"> </w:t>
      </w:r>
      <w:r>
        <w:t>-</w:t>
      </w:r>
      <w:r>
        <w:rPr>
          <w:spacing w:val="-6"/>
        </w:rPr>
        <w:t xml:space="preserve"> </w:t>
      </w:r>
      <w:r>
        <w:t>Coordenador Bruno Ribeiro da Rocha</w:t>
      </w:r>
    </w:p>
    <w:p w14:paraId="429BA222" w14:textId="77777777" w:rsidR="008246B4" w:rsidRDefault="008C744B">
      <w:pPr>
        <w:pStyle w:val="Corpodetexto"/>
        <w:ind w:left="1065" w:right="6446"/>
      </w:pPr>
      <w:r>
        <w:t>Alexandre</w:t>
      </w:r>
      <w:r>
        <w:rPr>
          <w:spacing w:val="-11"/>
        </w:rPr>
        <w:t xml:space="preserve"> </w:t>
      </w:r>
      <w:r>
        <w:t>Xavier</w:t>
      </w:r>
      <w:r>
        <w:rPr>
          <w:spacing w:val="-11"/>
        </w:rPr>
        <w:t xml:space="preserve"> </w:t>
      </w:r>
      <w:r>
        <w:t>Ywata</w:t>
      </w:r>
      <w:r>
        <w:rPr>
          <w:spacing w:val="-11"/>
        </w:rPr>
        <w:t xml:space="preserve"> </w:t>
      </w:r>
      <w:r>
        <w:t>de</w:t>
      </w:r>
      <w:r>
        <w:rPr>
          <w:spacing w:val="-7"/>
        </w:rPr>
        <w:t xml:space="preserve"> </w:t>
      </w:r>
      <w:r>
        <w:t>Carvalho Maurício Pozzobon Martins</w:t>
      </w:r>
    </w:p>
    <w:p w14:paraId="429BA223" w14:textId="77777777" w:rsidR="008246B4" w:rsidRDefault="008C744B">
      <w:pPr>
        <w:pStyle w:val="Corpodetexto"/>
        <w:ind w:left="1065"/>
      </w:pPr>
      <w:r>
        <w:t>Luana</w:t>
      </w:r>
      <w:r>
        <w:rPr>
          <w:spacing w:val="-7"/>
        </w:rPr>
        <w:t xml:space="preserve"> </w:t>
      </w:r>
      <w:r>
        <w:t>Roriz</w:t>
      </w:r>
      <w:r>
        <w:rPr>
          <w:spacing w:val="-7"/>
        </w:rPr>
        <w:t xml:space="preserve"> </w:t>
      </w:r>
      <w:r>
        <w:rPr>
          <w:spacing w:val="-2"/>
        </w:rPr>
        <w:t>Meireles</w:t>
      </w:r>
    </w:p>
    <w:p w14:paraId="429BA224" w14:textId="77777777" w:rsidR="008246B4" w:rsidRDefault="008246B4">
      <w:pPr>
        <w:pStyle w:val="Corpodetexto"/>
        <w:spacing w:before="178"/>
      </w:pPr>
    </w:p>
    <w:p w14:paraId="429BA225" w14:textId="77777777" w:rsidR="008246B4" w:rsidRDefault="008C744B">
      <w:pPr>
        <w:pStyle w:val="Ttulo7"/>
      </w:pPr>
      <w:r>
        <w:t>CONSELHO</w:t>
      </w:r>
      <w:r>
        <w:rPr>
          <w:spacing w:val="-13"/>
        </w:rPr>
        <w:t xml:space="preserve"> </w:t>
      </w:r>
      <w:r>
        <w:rPr>
          <w:spacing w:val="-2"/>
        </w:rPr>
        <w:t>FISCAL</w:t>
      </w:r>
    </w:p>
    <w:p w14:paraId="429BA226" w14:textId="77777777" w:rsidR="008246B4" w:rsidRDefault="008C744B">
      <w:pPr>
        <w:pStyle w:val="Corpodetexto"/>
        <w:spacing w:before="178"/>
        <w:ind w:left="1065"/>
      </w:pPr>
      <w:r>
        <w:t>Eduardo</w:t>
      </w:r>
      <w:r>
        <w:rPr>
          <w:spacing w:val="-7"/>
        </w:rPr>
        <w:t xml:space="preserve"> </w:t>
      </w:r>
      <w:r>
        <w:t>Aggio</w:t>
      </w:r>
      <w:r>
        <w:rPr>
          <w:spacing w:val="-6"/>
        </w:rPr>
        <w:t xml:space="preserve"> </w:t>
      </w:r>
      <w:r>
        <w:t>de</w:t>
      </w:r>
      <w:r>
        <w:rPr>
          <w:spacing w:val="-6"/>
        </w:rPr>
        <w:t xml:space="preserve"> </w:t>
      </w:r>
      <w:r>
        <w:t>Sá</w:t>
      </w:r>
      <w:r>
        <w:rPr>
          <w:spacing w:val="-6"/>
        </w:rPr>
        <w:t xml:space="preserve"> </w:t>
      </w:r>
      <w:r>
        <w:t>-</w:t>
      </w:r>
      <w:r>
        <w:rPr>
          <w:spacing w:val="-3"/>
        </w:rPr>
        <w:t xml:space="preserve"> </w:t>
      </w:r>
      <w:r>
        <w:rPr>
          <w:spacing w:val="-2"/>
        </w:rPr>
        <w:t>Efetivo</w:t>
      </w:r>
    </w:p>
    <w:p w14:paraId="429BA227" w14:textId="77777777" w:rsidR="008246B4" w:rsidRDefault="008C744B">
      <w:pPr>
        <w:pStyle w:val="Corpodetexto"/>
        <w:ind w:left="1065" w:right="6301"/>
      </w:pPr>
      <w:r>
        <w:t>João</w:t>
      </w:r>
      <w:r>
        <w:rPr>
          <w:spacing w:val="-7"/>
        </w:rPr>
        <w:t xml:space="preserve"> </w:t>
      </w:r>
      <w:r>
        <w:t>Rodrigues</w:t>
      </w:r>
      <w:r>
        <w:rPr>
          <w:spacing w:val="-7"/>
        </w:rPr>
        <w:t xml:space="preserve"> </w:t>
      </w:r>
      <w:r>
        <w:t>da</w:t>
      </w:r>
      <w:r>
        <w:rPr>
          <w:spacing w:val="-7"/>
        </w:rPr>
        <w:t xml:space="preserve"> </w:t>
      </w:r>
      <w:r>
        <w:t>Silva</w:t>
      </w:r>
      <w:r>
        <w:rPr>
          <w:spacing w:val="-7"/>
        </w:rPr>
        <w:t xml:space="preserve"> </w:t>
      </w:r>
      <w:r>
        <w:t>Filho</w:t>
      </w:r>
      <w:r>
        <w:rPr>
          <w:spacing w:val="-7"/>
        </w:rPr>
        <w:t xml:space="preserve"> </w:t>
      </w:r>
      <w:r>
        <w:t>-</w:t>
      </w:r>
      <w:r>
        <w:rPr>
          <w:spacing w:val="-7"/>
        </w:rPr>
        <w:t xml:space="preserve"> </w:t>
      </w:r>
      <w:r>
        <w:t>Suplente Eugênia Cristina Cleto Marolla - Efetivo Diogo Colombo de Braga - Suplente Jorge Luiz de Lima - Efetivo</w:t>
      </w:r>
    </w:p>
    <w:p w14:paraId="429BA228" w14:textId="77777777" w:rsidR="008246B4" w:rsidRDefault="008C744B">
      <w:pPr>
        <w:pStyle w:val="Corpodetexto"/>
        <w:ind w:left="1065" w:right="6400"/>
      </w:pPr>
      <w:r>
        <w:t>Arthur Vicente Neto - Suplente Humberto Macedo Pucinelli - Efetivo Roberto</w:t>
      </w:r>
      <w:r>
        <w:rPr>
          <w:spacing w:val="-10"/>
        </w:rPr>
        <w:t xml:space="preserve"> </w:t>
      </w:r>
      <w:r>
        <w:t>Yoshikazu</w:t>
      </w:r>
      <w:r>
        <w:rPr>
          <w:spacing w:val="-6"/>
        </w:rPr>
        <w:t xml:space="preserve"> </w:t>
      </w:r>
      <w:r>
        <w:t>Yamazaki</w:t>
      </w:r>
      <w:r>
        <w:rPr>
          <w:spacing w:val="-10"/>
        </w:rPr>
        <w:t xml:space="preserve"> </w:t>
      </w:r>
      <w:r>
        <w:t>-</w:t>
      </w:r>
      <w:r>
        <w:rPr>
          <w:spacing w:val="-10"/>
        </w:rPr>
        <w:t xml:space="preserve"> </w:t>
      </w:r>
      <w:r>
        <w:t>Suplente Juliana Augusto Cardoso - Efetivo Marcos Akamine Wolff - Suplente</w:t>
      </w:r>
    </w:p>
    <w:p w14:paraId="429BA229" w14:textId="77777777" w:rsidR="008246B4" w:rsidRDefault="008246B4">
      <w:pPr>
        <w:pStyle w:val="Corpodetexto"/>
      </w:pPr>
    </w:p>
    <w:p w14:paraId="429BA22A" w14:textId="77777777" w:rsidR="008246B4" w:rsidRDefault="008246B4">
      <w:pPr>
        <w:pStyle w:val="Corpodetexto"/>
      </w:pPr>
    </w:p>
    <w:p w14:paraId="429BA22B" w14:textId="77777777" w:rsidR="008246B4" w:rsidRDefault="008246B4">
      <w:pPr>
        <w:pStyle w:val="Corpodetexto"/>
      </w:pPr>
    </w:p>
    <w:p w14:paraId="429BA22C" w14:textId="77777777" w:rsidR="008246B4" w:rsidRDefault="008C744B">
      <w:pPr>
        <w:pStyle w:val="Ttulo7"/>
      </w:pPr>
      <w:r>
        <w:rPr>
          <w:spacing w:val="-2"/>
        </w:rPr>
        <w:t>SUPERINTENDÊNCIA</w:t>
      </w:r>
      <w:r>
        <w:rPr>
          <w:spacing w:val="4"/>
        </w:rPr>
        <w:t xml:space="preserve"> </w:t>
      </w:r>
      <w:r>
        <w:rPr>
          <w:spacing w:val="-2"/>
        </w:rPr>
        <w:t>CONTÁBIL</w:t>
      </w:r>
    </w:p>
    <w:p w14:paraId="429BA22D" w14:textId="77777777" w:rsidR="008246B4" w:rsidRDefault="008246B4">
      <w:pPr>
        <w:pStyle w:val="Corpodetexto"/>
        <w:spacing w:before="68"/>
        <w:rPr>
          <w:b/>
        </w:rPr>
      </w:pPr>
    </w:p>
    <w:p w14:paraId="429BA22E" w14:textId="77777777" w:rsidR="008246B4" w:rsidRDefault="008C744B">
      <w:pPr>
        <w:pStyle w:val="Corpodetexto"/>
        <w:spacing w:before="1"/>
        <w:ind w:left="1065" w:right="6957"/>
      </w:pPr>
      <w:r>
        <w:t>Gustavo Carvalho Araujo Contador</w:t>
      </w:r>
      <w:r>
        <w:rPr>
          <w:spacing w:val="-14"/>
        </w:rPr>
        <w:t xml:space="preserve"> </w:t>
      </w:r>
      <w:r>
        <w:t>CRC</w:t>
      </w:r>
      <w:r>
        <w:rPr>
          <w:spacing w:val="-14"/>
        </w:rPr>
        <w:t xml:space="preserve"> </w:t>
      </w:r>
      <w:r>
        <w:t>1SP240330/O-0</w:t>
      </w:r>
    </w:p>
    <w:sectPr w:rsidR="008246B4">
      <w:pgSz w:w="11910" w:h="16840"/>
      <w:pgMar w:top="1700" w:right="425" w:bottom="1220" w:left="425" w:header="638" w:footer="10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A072F" w14:textId="77777777" w:rsidR="008C744B" w:rsidRDefault="008C744B">
      <w:r>
        <w:separator/>
      </w:r>
    </w:p>
  </w:endnote>
  <w:endnote w:type="continuationSeparator" w:id="0">
    <w:p w14:paraId="032C35AF" w14:textId="77777777" w:rsidR="008C744B" w:rsidRDefault="008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4B" w14:textId="77777777" w:rsidR="008246B4" w:rsidRDefault="008C744B">
    <w:pPr>
      <w:pStyle w:val="Corpodetexto"/>
      <w:spacing w:line="14" w:lineRule="auto"/>
    </w:pPr>
    <w:r>
      <w:rPr>
        <w:noProof/>
      </w:rPr>
      <mc:AlternateContent>
        <mc:Choice Requires="wps">
          <w:drawing>
            <wp:anchor distT="0" distB="0" distL="0" distR="0" simplePos="0" relativeHeight="482666496" behindDoc="1" locked="0" layoutInCell="1" allowOverlap="1" wp14:anchorId="429BA261" wp14:editId="429BA262">
              <wp:simplePos x="0" y="0"/>
              <wp:positionH relativeFrom="page">
                <wp:posOffset>6763004</wp:posOffset>
              </wp:positionH>
              <wp:positionV relativeFrom="page">
                <wp:posOffset>10171908</wp:posOffset>
              </wp:positionV>
              <wp:extent cx="92075" cy="1727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 cy="172720"/>
                      </a:xfrm>
                      <a:prstGeom prst="rect">
                        <a:avLst/>
                      </a:prstGeom>
                    </wps:spPr>
                    <wps:txbx>
                      <w:txbxContent>
                        <w:p w14:paraId="429BA281" w14:textId="77777777" w:rsidR="008246B4" w:rsidRDefault="008C744B">
                          <w:pPr>
                            <w:pStyle w:val="Corpodetexto"/>
                            <w:spacing w:before="19"/>
                            <w:ind w:left="20"/>
                            <w:rPr>
                              <w:rFonts w:ascii="Trebuchet MS"/>
                            </w:rPr>
                          </w:pPr>
                          <w:r>
                            <w:rPr>
                              <w:rFonts w:ascii="Trebuchet MS"/>
                              <w:spacing w:val="-10"/>
                            </w:rPr>
                            <w:t>2</w:t>
                          </w:r>
                        </w:p>
                      </w:txbxContent>
                    </wps:txbx>
                    <wps:bodyPr wrap="square" lIns="0" tIns="0" rIns="0" bIns="0" rtlCol="0">
                      <a:noAutofit/>
                    </wps:bodyPr>
                  </wps:wsp>
                </a:graphicData>
              </a:graphic>
            </wp:anchor>
          </w:drawing>
        </mc:Choice>
        <mc:Fallback>
          <w:pict>
            <v:shapetype w14:anchorId="429BA261" id="_x0000_t202" coordsize="21600,21600" o:spt="202" path="m,l,21600r21600,l21600,xe">
              <v:stroke joinstyle="miter"/>
              <v:path gradientshapeok="t" o:connecttype="rect"/>
            </v:shapetype>
            <v:shape id="Textbox 1" o:spid="_x0000_s1026" type="#_x0000_t202" style="position:absolute;margin-left:532.5pt;margin-top:800.95pt;width:7.25pt;height:13.6pt;z-index:-206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" filled="f" stroked="f">
              <v:textbox inset="0,0,0,0">
                <w:txbxContent>
                  <w:p w14:paraId="429BA281" w14:textId="77777777" w:rsidR="008246B4" w:rsidRDefault="008C744B">
                    <w:pPr>
                      <w:pStyle w:val="Corpodetexto"/>
                      <w:spacing w:before="19"/>
                      <w:ind w:left="20"/>
                      <w:rPr>
                        <w:rFonts w:ascii="Trebuchet MS"/>
                      </w:rPr>
                    </w:pPr>
                    <w:r>
                      <w:rPr>
                        <w:rFonts w:ascii="Trebuchet MS"/>
                        <w:spacing w:val="-10"/>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C" w14:textId="77777777" w:rsidR="008246B4" w:rsidRDefault="008C744B">
    <w:pPr>
      <w:pStyle w:val="Corpodetexto"/>
      <w:spacing w:line="14" w:lineRule="auto"/>
    </w:pPr>
    <w:r>
      <w:rPr>
        <w:noProof/>
      </w:rPr>
      <mc:AlternateContent>
        <mc:Choice Requires="wps">
          <w:drawing>
            <wp:anchor distT="0" distB="0" distL="0" distR="0" simplePos="0" relativeHeight="482672128" behindDoc="1" locked="0" layoutInCell="1" allowOverlap="1" wp14:anchorId="429BA277" wp14:editId="429BA278">
              <wp:simplePos x="0" y="0"/>
              <wp:positionH relativeFrom="page">
                <wp:posOffset>7081519</wp:posOffset>
              </wp:positionH>
              <wp:positionV relativeFrom="page">
                <wp:posOffset>10188150</wp:posOffset>
              </wp:positionV>
              <wp:extent cx="123189" cy="1333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89" cy="133350"/>
                      </a:xfrm>
                      <a:prstGeom prst="rect">
                        <a:avLst/>
                      </a:prstGeom>
                    </wps:spPr>
                    <wps:txbx>
                      <w:txbxContent>
                        <w:p w14:paraId="429BA288" w14:textId="77777777" w:rsidR="008246B4" w:rsidRDefault="008C744B">
                          <w:pPr>
                            <w:spacing w:before="26"/>
                            <w:ind w:left="20"/>
                            <w:rPr>
                              <w:rFonts w:ascii="Trebuchet MS"/>
                              <w:sz w:val="14"/>
                            </w:rPr>
                          </w:pPr>
                          <w:r>
                            <w:rPr>
                              <w:rFonts w:ascii="Trebuchet MS"/>
                              <w:spacing w:val="-5"/>
                              <w:w w:val="105"/>
                              <w:sz w:val="14"/>
                            </w:rPr>
                            <w:t>32</w:t>
                          </w:r>
                        </w:p>
                      </w:txbxContent>
                    </wps:txbx>
                    <wps:bodyPr wrap="square" lIns="0" tIns="0" rIns="0" bIns="0" rtlCol="0">
                      <a:noAutofit/>
                    </wps:bodyPr>
                  </wps:wsp>
                </a:graphicData>
              </a:graphic>
            </wp:anchor>
          </w:drawing>
        </mc:Choice>
        <mc:Fallback>
          <w:pict>
            <v:shapetype w14:anchorId="429BA277" id="_x0000_t202" coordsize="21600,21600" o:spt="202" path="m,l,21600r21600,l21600,xe">
              <v:stroke joinstyle="miter"/>
              <v:path gradientshapeok="t" o:connecttype="rect"/>
            </v:shapetype>
            <v:shape id="Textbox 30" o:spid="_x0000_s1033" type="#_x0000_t202" style="position:absolute;margin-left:557.6pt;margin-top:802.2pt;width:9.7pt;height:10.5pt;z-index:-206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" filled="f" stroked="f">
              <v:textbox inset="0,0,0,0">
                <w:txbxContent>
                  <w:p w14:paraId="429BA288" w14:textId="77777777" w:rsidR="008246B4" w:rsidRDefault="008C744B">
                    <w:pPr>
                      <w:spacing w:before="26"/>
                      <w:ind w:left="20"/>
                      <w:rPr>
                        <w:rFonts w:ascii="Trebuchet MS"/>
                        <w:sz w:val="14"/>
                      </w:rPr>
                    </w:pPr>
                    <w:r>
                      <w:rPr>
                        <w:rFonts w:ascii="Trebuchet MS"/>
                        <w:spacing w:val="-5"/>
                        <w:w w:val="105"/>
                        <w:sz w:val="14"/>
                      </w:rPr>
                      <w:t>32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E" w14:textId="77777777" w:rsidR="008246B4" w:rsidRDefault="008C744B">
    <w:pPr>
      <w:pStyle w:val="Corpodetexto"/>
      <w:spacing w:line="14" w:lineRule="auto"/>
    </w:pPr>
    <w:r>
      <w:rPr>
        <w:noProof/>
      </w:rPr>
      <mc:AlternateContent>
        <mc:Choice Requires="wps">
          <w:drawing>
            <wp:anchor distT="0" distB="0" distL="0" distR="0" simplePos="0" relativeHeight="482672640" behindDoc="1" locked="0" layoutInCell="1" allowOverlap="1" wp14:anchorId="429BA279" wp14:editId="429BA27A">
              <wp:simplePos x="0" y="0"/>
              <wp:positionH relativeFrom="page">
                <wp:posOffset>6959600</wp:posOffset>
              </wp:positionH>
              <wp:positionV relativeFrom="page">
                <wp:posOffset>10103018</wp:posOffset>
              </wp:positionV>
              <wp:extent cx="165735" cy="1670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429BA289" w14:textId="77777777" w:rsidR="008246B4" w:rsidRDefault="008C744B">
                          <w:pPr>
                            <w:pStyle w:val="Corpodetexto"/>
                            <w:spacing w:before="12"/>
                            <w:ind w:left="20"/>
                          </w:pPr>
                          <w:r>
                            <w:rPr>
                              <w:spacing w:val="-5"/>
                            </w:rPr>
                            <w:t>33</w:t>
                          </w:r>
                        </w:p>
                      </w:txbxContent>
                    </wps:txbx>
                    <wps:bodyPr wrap="square" lIns="0" tIns="0" rIns="0" bIns="0" rtlCol="0">
                      <a:noAutofit/>
                    </wps:bodyPr>
                  </wps:wsp>
                </a:graphicData>
              </a:graphic>
            </wp:anchor>
          </w:drawing>
        </mc:Choice>
        <mc:Fallback>
          <w:pict>
            <v:shapetype w14:anchorId="429BA279" id="_x0000_t202" coordsize="21600,21600" o:spt="202" path="m,l,21600r21600,l21600,xe">
              <v:stroke joinstyle="miter"/>
              <v:path gradientshapeok="t" o:connecttype="rect"/>
            </v:shapetype>
            <v:shape id="Textbox 31" o:spid="_x0000_s1034" type="#_x0000_t202" style="position:absolute;margin-left:548pt;margin-top:795.5pt;width:13.05pt;height:13.15pt;z-index:-206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" filled="f" stroked="f">
              <v:textbox inset="0,0,0,0">
                <w:txbxContent>
                  <w:p w14:paraId="429BA289" w14:textId="77777777" w:rsidR="008246B4" w:rsidRDefault="008C744B">
                    <w:pPr>
                      <w:pStyle w:val="Corpodetexto"/>
                      <w:spacing w:before="12"/>
                      <w:ind w:left="20"/>
                    </w:pPr>
                    <w:r>
                      <w:rPr>
                        <w:spacing w:val="-5"/>
                      </w:rPr>
                      <w:t>33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60" w14:textId="77777777" w:rsidR="008246B4" w:rsidRDefault="008C744B">
    <w:pPr>
      <w:pStyle w:val="Corpodetexto"/>
      <w:spacing w:line="14" w:lineRule="auto"/>
    </w:pPr>
    <w:r>
      <w:rPr>
        <w:noProof/>
      </w:rPr>
      <mc:AlternateContent>
        <mc:Choice Requires="wps">
          <w:drawing>
            <wp:anchor distT="0" distB="0" distL="0" distR="0" simplePos="0" relativeHeight="482674176" behindDoc="1" locked="0" layoutInCell="1" allowOverlap="1" wp14:anchorId="429BA27F" wp14:editId="429BA280">
              <wp:simplePos x="0" y="0"/>
              <wp:positionH relativeFrom="page">
                <wp:posOffset>6841235</wp:posOffset>
              </wp:positionH>
              <wp:positionV relativeFrom="page">
                <wp:posOffset>9895754</wp:posOffset>
              </wp:positionV>
              <wp:extent cx="229235" cy="1670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429BA28C" w14:textId="77777777" w:rsidR="008246B4" w:rsidRDefault="008C744B">
                          <w:pPr>
                            <w:pStyle w:val="Corpodetexto"/>
                            <w:spacing w:before="12"/>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4</w:t>
                          </w:r>
                          <w:r>
                            <w:rPr>
                              <w:spacing w:val="-5"/>
                            </w:rPr>
                            <w:fldChar w:fldCharType="end"/>
                          </w:r>
                        </w:p>
                      </w:txbxContent>
                    </wps:txbx>
                    <wps:bodyPr wrap="square" lIns="0" tIns="0" rIns="0" bIns="0" rtlCol="0">
                      <a:noAutofit/>
                    </wps:bodyPr>
                  </wps:wsp>
                </a:graphicData>
              </a:graphic>
            </wp:anchor>
          </w:drawing>
        </mc:Choice>
        <mc:Fallback>
          <w:pict>
            <v:shapetype w14:anchorId="429BA27F" id="_x0000_t202" coordsize="21600,21600" o:spt="202" path="m,l,21600r21600,l21600,xe">
              <v:stroke joinstyle="miter"/>
              <v:path gradientshapeok="t" o:connecttype="rect"/>
            </v:shapetype>
            <v:shape id="Textbox 35" o:spid="_x0000_s1036" type="#_x0000_t202" style="position:absolute;margin-left:538.7pt;margin-top:779.2pt;width:18.05pt;height:13.15pt;z-index:-206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" filled="f" stroked="f">
              <v:textbox inset="0,0,0,0">
                <w:txbxContent>
                  <w:p w14:paraId="429BA28C" w14:textId="77777777" w:rsidR="008246B4" w:rsidRDefault="008C744B">
                    <w:pPr>
                      <w:pStyle w:val="Corpodetexto"/>
                      <w:spacing w:before="12"/>
                      <w:ind w:left="60"/>
                    </w:pPr>
                    <w:r>
                      <w:rPr>
                        <w:spacing w:val="-5"/>
                      </w:rPr>
                      <w:fldChar w:fldCharType="begin"/>
                    </w:r>
                    <w:r>
                      <w:rPr>
                        <w:spacing w:val="-5"/>
                      </w:rPr>
                      <w:instrText xml:space="preserve"> PAGE </w:instrText>
                    </w:r>
                    <w:r>
                      <w:rPr>
                        <w:spacing w:val="-5"/>
                      </w:rPr>
                      <w:fldChar w:fldCharType="separate"/>
                    </w:r>
                    <w:r>
                      <w:rPr>
                        <w:spacing w:val="-5"/>
                      </w:rPr>
                      <w:t>3</w:t>
                    </w:r>
                    <w:r>
                      <w:rPr>
                        <w:spacing w:val="-5"/>
                      </w:rPr>
                      <w:t>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4C" w14:textId="77777777" w:rsidR="008246B4" w:rsidRDefault="008246B4">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4E" w14:textId="77777777" w:rsidR="008246B4" w:rsidRDefault="008C744B">
    <w:pPr>
      <w:pStyle w:val="Corpodetexto"/>
      <w:spacing w:line="14" w:lineRule="auto"/>
    </w:pPr>
    <w:r>
      <w:rPr>
        <w:noProof/>
      </w:rPr>
      <mc:AlternateContent>
        <mc:Choice Requires="wps">
          <w:drawing>
            <wp:anchor distT="0" distB="0" distL="0" distR="0" simplePos="0" relativeHeight="482668032" behindDoc="1" locked="0" layoutInCell="1" allowOverlap="1" wp14:anchorId="429BA267" wp14:editId="429BA268">
              <wp:simplePos x="0" y="0"/>
              <wp:positionH relativeFrom="page">
                <wp:posOffset>2039112</wp:posOffset>
              </wp:positionH>
              <wp:positionV relativeFrom="page">
                <wp:posOffset>10061064</wp:posOffset>
              </wp:positionV>
              <wp:extent cx="3842385"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2385" cy="6350"/>
                      </a:xfrm>
                      <a:custGeom>
                        <a:avLst/>
                        <a:gdLst/>
                        <a:ahLst/>
                        <a:cxnLst/>
                        <a:rect l="l" t="t" r="r" b="b"/>
                        <a:pathLst>
                          <a:path w="3842385" h="6350">
                            <a:moveTo>
                              <a:pt x="3842004" y="0"/>
                            </a:moveTo>
                            <a:lnTo>
                              <a:pt x="3838956" y="0"/>
                            </a:lnTo>
                            <a:lnTo>
                              <a:pt x="3048" y="0"/>
                            </a:lnTo>
                            <a:lnTo>
                              <a:pt x="0" y="0"/>
                            </a:lnTo>
                            <a:lnTo>
                              <a:pt x="0" y="3048"/>
                            </a:lnTo>
                            <a:lnTo>
                              <a:pt x="0" y="6096"/>
                            </a:lnTo>
                            <a:lnTo>
                              <a:pt x="3048" y="6096"/>
                            </a:lnTo>
                            <a:lnTo>
                              <a:pt x="3838956" y="6096"/>
                            </a:lnTo>
                            <a:lnTo>
                              <a:pt x="3842004" y="6096"/>
                            </a:lnTo>
                            <a:lnTo>
                              <a:pt x="3842004" y="3048"/>
                            </a:lnTo>
                            <a:lnTo>
                              <a:pt x="3842004"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6F9F68C8" id="Graphic 5" o:spid="_x0000_s1026" style="position:absolute;margin-left:160.55pt;margin-top:792.2pt;width:302.55pt;height:.5pt;z-index:-20648448;visibility:visible;mso-wrap-style:square;mso-wrap-distance-left:0;mso-wrap-distance-top:0;mso-wrap-distance-right:0;mso-wrap-distance-bottom:0;mso-position-horizontal:absolute;mso-position-horizontal-relative:page;mso-position-vertical:absolute;mso-position-vertical-relative:page;v-text-anchor:top" coordsize="38423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" path="m3842004,r-3048,l3048,,,,,3048,,6096r3048,l3838956,6096r3048,l3842004,3048r,-3048xe" fillcolor="#9f9f9f" stroked="f">
              <v:path arrowok="t"/>
              <w10:wrap anchorx="page" anchory="page"/>
            </v:shape>
          </w:pict>
        </mc:Fallback>
      </mc:AlternateContent>
    </w:r>
    <w:r>
      <w:rPr>
        <w:noProof/>
      </w:rPr>
      <mc:AlternateContent>
        <mc:Choice Requires="wps">
          <w:drawing>
            <wp:anchor distT="0" distB="0" distL="0" distR="0" simplePos="0" relativeHeight="482668544" behindDoc="1" locked="0" layoutInCell="1" allowOverlap="1" wp14:anchorId="429BA269" wp14:editId="429BA26A">
              <wp:simplePos x="0" y="0"/>
              <wp:positionH relativeFrom="page">
                <wp:posOffset>6686804</wp:posOffset>
              </wp:positionH>
              <wp:positionV relativeFrom="page">
                <wp:posOffset>10086254</wp:posOffset>
              </wp:positionV>
              <wp:extent cx="203835" cy="1670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14:paraId="429BA282" w14:textId="77777777" w:rsidR="008246B4" w:rsidRDefault="008C744B">
                          <w:pPr>
                            <w:spacing w:before="12"/>
                            <w:ind w:left="2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w:t>
                          </w:r>
                          <w:r>
                            <w:rPr>
                              <w:b/>
                              <w:spacing w:val="-5"/>
                              <w:sz w:val="20"/>
                            </w:rPr>
                            <w:t>0</w:t>
                          </w:r>
                          <w:r>
                            <w:rPr>
                              <w:b/>
                              <w:spacing w:val="-5"/>
                              <w:sz w:val="20"/>
                            </w:rPr>
                            <w:fldChar w:fldCharType="end"/>
                          </w:r>
                        </w:p>
                      </w:txbxContent>
                    </wps:txbx>
                    <wps:bodyPr wrap="square" lIns="0" tIns="0" rIns="0" bIns="0" rtlCol="0">
                      <a:noAutofit/>
                    </wps:bodyPr>
                  </wps:wsp>
                </a:graphicData>
              </a:graphic>
            </wp:anchor>
          </w:drawing>
        </mc:Choice>
        <mc:Fallback>
          <w:pict>
            <v:shapetype w14:anchorId="429BA269" id="_x0000_t202" coordsize="21600,21600" o:spt="202" path="m,l,21600r21600,l21600,xe">
              <v:stroke joinstyle="miter"/>
              <v:path gradientshapeok="t" o:connecttype="rect"/>
            </v:shapetype>
            <v:shape id="Textbox 6" o:spid="_x0000_s1027" type="#_x0000_t202" style="position:absolute;margin-left:526.5pt;margin-top:794.2pt;width:16.05pt;height:13.15pt;z-index:-206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" filled="f" stroked="f">
              <v:textbox inset="0,0,0,0">
                <w:txbxContent>
                  <w:p w14:paraId="429BA282" w14:textId="77777777" w:rsidR="008246B4" w:rsidRDefault="008C744B">
                    <w:pPr>
                      <w:spacing w:before="12"/>
                      <w:ind w:left="2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w:t>
                    </w:r>
                    <w:r>
                      <w:rPr>
                        <w:b/>
                        <w:spacing w:val="-5"/>
                        <w:sz w:val="20"/>
                      </w:rPr>
                      <w:t>0</w:t>
                    </w:r>
                    <w:r>
                      <w:rPr>
                        <w:b/>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0" w14:textId="77777777" w:rsidR="008246B4" w:rsidRDefault="008C744B">
    <w:pPr>
      <w:pStyle w:val="Corpodetexto"/>
      <w:spacing w:line="14" w:lineRule="auto"/>
    </w:pPr>
    <w:r>
      <w:rPr>
        <w:noProof/>
      </w:rPr>
      <mc:AlternateContent>
        <mc:Choice Requires="wps">
          <w:drawing>
            <wp:anchor distT="0" distB="0" distL="0" distR="0" simplePos="0" relativeHeight="482669056" behindDoc="1" locked="0" layoutInCell="1" allowOverlap="1" wp14:anchorId="429BA26B" wp14:editId="429BA26C">
              <wp:simplePos x="0" y="0"/>
              <wp:positionH relativeFrom="page">
                <wp:posOffset>6672071</wp:posOffset>
              </wp:positionH>
              <wp:positionV relativeFrom="page">
                <wp:posOffset>10171908</wp:posOffset>
              </wp:positionV>
              <wp:extent cx="223520" cy="17272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72720"/>
                      </a:xfrm>
                      <a:prstGeom prst="rect">
                        <a:avLst/>
                      </a:prstGeom>
                    </wps:spPr>
                    <wps:txbx>
                      <w:txbxContent>
                        <w:p w14:paraId="429BA283" w14:textId="77777777" w:rsidR="008246B4" w:rsidRDefault="008C744B">
                          <w:pPr>
                            <w:pStyle w:val="Corpodetexto"/>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w:t>
                          </w:r>
                          <w:r>
                            <w:rPr>
                              <w:rFonts w:ascii="Trebuchet MS"/>
                              <w:spacing w:val="-5"/>
                            </w:rPr>
                            <w:t>4</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429BA26B" id="_x0000_t202" coordsize="21600,21600" o:spt="202" path="m,l,21600r21600,l21600,xe">
              <v:stroke joinstyle="miter"/>
              <v:path gradientshapeok="t" o:connecttype="rect"/>
            </v:shapetype>
            <v:shape id="Textbox 12" o:spid="_x0000_s1028" type="#_x0000_t202" style="position:absolute;margin-left:525.35pt;margin-top:800.95pt;width:17.6pt;height:13.6pt;z-index:-206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" filled="f" stroked="f">
              <v:textbox inset="0,0,0,0">
                <w:txbxContent>
                  <w:p w14:paraId="429BA283" w14:textId="77777777" w:rsidR="008246B4" w:rsidRDefault="008C744B">
                    <w:pPr>
                      <w:pStyle w:val="Corpodetexto"/>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w:t>
                    </w:r>
                    <w:r>
                      <w:rPr>
                        <w:rFonts w:ascii="Trebuchet MS"/>
                        <w:spacing w:val="-5"/>
                      </w:rPr>
                      <w:t>4</w:t>
                    </w:r>
                    <w:r>
                      <w:rPr>
                        <w:rFonts w:ascii="Trebuchet MS"/>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2" w14:textId="77777777" w:rsidR="008246B4" w:rsidRDefault="008C744B">
    <w:pPr>
      <w:pStyle w:val="Corpodetexto"/>
      <w:spacing w:line="14" w:lineRule="auto"/>
    </w:pPr>
    <w:r>
      <w:rPr>
        <w:noProof/>
      </w:rPr>
      <mc:AlternateContent>
        <mc:Choice Requires="wps">
          <w:drawing>
            <wp:anchor distT="0" distB="0" distL="0" distR="0" simplePos="0" relativeHeight="482670080" behindDoc="1" locked="0" layoutInCell="1" allowOverlap="1" wp14:anchorId="429BA26F" wp14:editId="429BA270">
              <wp:simplePos x="0" y="0"/>
              <wp:positionH relativeFrom="page">
                <wp:posOffset>6672071</wp:posOffset>
              </wp:positionH>
              <wp:positionV relativeFrom="page">
                <wp:posOffset>10171908</wp:posOffset>
              </wp:positionV>
              <wp:extent cx="223520" cy="1727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72720"/>
                      </a:xfrm>
                      <a:prstGeom prst="rect">
                        <a:avLst/>
                      </a:prstGeom>
                    </wps:spPr>
                    <wps:txbx>
                      <w:txbxContent>
                        <w:p w14:paraId="429BA284" w14:textId="77777777" w:rsidR="008246B4" w:rsidRDefault="008C744B">
                          <w:pPr>
                            <w:pStyle w:val="Corpodetexto"/>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w:t>
                          </w:r>
                          <w:r>
                            <w:rPr>
                              <w:rFonts w:ascii="Trebuchet MS"/>
                              <w:spacing w:val="-5"/>
                            </w:rPr>
                            <w:t>5</w:t>
                          </w:r>
                          <w:r>
                            <w:rPr>
                              <w:rFonts w:ascii="Trebuchet MS"/>
                              <w:spacing w:val="-5"/>
                            </w:rPr>
                            <w:fldChar w:fldCharType="end"/>
                          </w:r>
                        </w:p>
                      </w:txbxContent>
                    </wps:txbx>
                    <wps:bodyPr wrap="square" lIns="0" tIns="0" rIns="0" bIns="0" rtlCol="0">
                      <a:noAutofit/>
                    </wps:bodyPr>
                  </wps:wsp>
                </a:graphicData>
              </a:graphic>
            </wp:anchor>
          </w:drawing>
        </mc:Choice>
        <mc:Fallback>
          <w:pict>
            <v:shapetype w14:anchorId="429BA26F" id="_x0000_t202" coordsize="21600,21600" o:spt="202" path="m,l,21600r21600,l21600,xe">
              <v:stroke joinstyle="miter"/>
              <v:path gradientshapeok="t" o:connecttype="rect"/>
            </v:shapetype>
            <v:shape id="Textbox 15" o:spid="_x0000_s1029" type="#_x0000_t202" style="position:absolute;margin-left:525.35pt;margin-top:800.95pt;width:17.6pt;height:13.6pt;z-index:-206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" filled="f" stroked="f">
              <v:textbox inset="0,0,0,0">
                <w:txbxContent>
                  <w:p w14:paraId="429BA284" w14:textId="77777777" w:rsidR="008246B4" w:rsidRDefault="008C744B">
                    <w:pPr>
                      <w:pStyle w:val="Corpodetexto"/>
                      <w:spacing w:before="19"/>
                      <w:ind w:left="60"/>
                      <w:rPr>
                        <w:rFonts w:ascii="Trebuchet MS"/>
                      </w:rPr>
                    </w:pPr>
                    <w:r>
                      <w:rPr>
                        <w:rFonts w:ascii="Trebuchet MS"/>
                        <w:spacing w:val="-5"/>
                      </w:rPr>
                      <w:fldChar w:fldCharType="begin"/>
                    </w:r>
                    <w:r>
                      <w:rPr>
                        <w:rFonts w:ascii="Trebuchet MS"/>
                        <w:spacing w:val="-5"/>
                      </w:rPr>
                      <w:instrText xml:space="preserve"> PAGE </w:instrText>
                    </w:r>
                    <w:r>
                      <w:rPr>
                        <w:rFonts w:ascii="Trebuchet MS"/>
                        <w:spacing w:val="-5"/>
                      </w:rPr>
                      <w:fldChar w:fldCharType="separate"/>
                    </w:r>
                    <w:r>
                      <w:rPr>
                        <w:rFonts w:ascii="Trebuchet MS"/>
                        <w:spacing w:val="-5"/>
                      </w:rPr>
                      <w:t>2</w:t>
                    </w:r>
                    <w:r>
                      <w:rPr>
                        <w:rFonts w:ascii="Trebuchet MS"/>
                        <w:spacing w:val="-5"/>
                      </w:rPr>
                      <w:t>5</w:t>
                    </w:r>
                    <w:r>
                      <w:rPr>
                        <w:rFonts w:ascii="Trebuchet MS"/>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4" w14:textId="77777777" w:rsidR="008246B4" w:rsidRDefault="008C744B">
    <w:pPr>
      <w:pStyle w:val="Corpodetexto"/>
      <w:spacing w:line="14" w:lineRule="auto"/>
      <w:rPr>
        <w:sz w:val="18"/>
      </w:rPr>
    </w:pPr>
    <w:r>
      <w:rPr>
        <w:noProof/>
        <w:sz w:val="18"/>
      </w:rPr>
      <mc:AlternateContent>
        <mc:Choice Requires="wps">
          <w:drawing>
            <wp:anchor distT="0" distB="0" distL="0" distR="0" simplePos="0" relativeHeight="482670592" behindDoc="1" locked="0" layoutInCell="1" allowOverlap="1" wp14:anchorId="429BA271" wp14:editId="429BA272">
              <wp:simplePos x="0" y="0"/>
              <wp:positionH relativeFrom="page">
                <wp:posOffset>7025640</wp:posOffset>
              </wp:positionH>
              <wp:positionV relativeFrom="page">
                <wp:posOffset>10151631</wp:posOffset>
              </wp:positionV>
              <wp:extent cx="213995" cy="1651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65100"/>
                      </a:xfrm>
                      <a:prstGeom prst="rect">
                        <a:avLst/>
                      </a:prstGeom>
                    </wps:spPr>
                    <wps:txbx>
                      <w:txbxContent>
                        <w:p w14:paraId="429BA285" w14:textId="77777777" w:rsidR="008246B4" w:rsidRDefault="008C744B">
                          <w:pPr>
                            <w:spacing w:before="64"/>
                            <w:ind w:left="93"/>
                            <w:rPr>
                              <w:rFonts w:ascii="Trebuchet MS"/>
                              <w:sz w:val="15"/>
                            </w:rPr>
                          </w:pPr>
                          <w:r>
                            <w:rPr>
                              <w:rFonts w:ascii="Trebuchet MS"/>
                              <w:spacing w:val="-5"/>
                              <w:sz w:val="15"/>
                            </w:rPr>
                            <w:fldChar w:fldCharType="begin"/>
                          </w:r>
                          <w:r>
                            <w:rPr>
                              <w:rFonts w:ascii="Trebuchet MS"/>
                              <w:spacing w:val="-5"/>
                              <w:sz w:val="15"/>
                            </w:rPr>
                            <w:instrText xml:space="preserve"> PAGE </w:instrText>
                          </w:r>
                          <w:r>
                            <w:rPr>
                              <w:rFonts w:ascii="Trebuchet MS"/>
                              <w:spacing w:val="-5"/>
                              <w:sz w:val="15"/>
                            </w:rPr>
                            <w:fldChar w:fldCharType="separate"/>
                          </w:r>
                          <w:r>
                            <w:rPr>
                              <w:rFonts w:ascii="Trebuchet MS"/>
                              <w:spacing w:val="-5"/>
                              <w:sz w:val="15"/>
                            </w:rPr>
                            <w:t>2</w:t>
                          </w:r>
                          <w:r>
                            <w:rPr>
                              <w:rFonts w:ascii="Trebuchet MS"/>
                              <w:spacing w:val="-5"/>
                              <w:sz w:val="15"/>
                            </w:rPr>
                            <w:t>9</w:t>
                          </w:r>
                          <w:r>
                            <w:rPr>
                              <w:rFonts w:ascii="Trebuchet MS"/>
                              <w:spacing w:val="-5"/>
                              <w:sz w:val="15"/>
                            </w:rPr>
                            <w:fldChar w:fldCharType="end"/>
                          </w:r>
                        </w:p>
                      </w:txbxContent>
                    </wps:txbx>
                    <wps:bodyPr wrap="square" lIns="0" tIns="0" rIns="0" bIns="0" rtlCol="0">
                      <a:noAutofit/>
                    </wps:bodyPr>
                  </wps:wsp>
                </a:graphicData>
              </a:graphic>
            </wp:anchor>
          </w:drawing>
        </mc:Choice>
        <mc:Fallback>
          <w:pict>
            <v:shapetype w14:anchorId="429BA271" id="_x0000_t202" coordsize="21600,21600" o:spt="202" path="m,l,21600r21600,l21600,xe">
              <v:stroke joinstyle="miter"/>
              <v:path gradientshapeok="t" o:connecttype="rect"/>
            </v:shapetype>
            <v:shape id="Textbox 27" o:spid="_x0000_s1030" type="#_x0000_t202" style="position:absolute;margin-left:553.2pt;margin-top:799.35pt;width:16.85pt;height:13pt;z-index:-206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" filled="f" stroked="f">
              <v:textbox inset="0,0,0,0">
                <w:txbxContent>
                  <w:p w14:paraId="429BA285" w14:textId="77777777" w:rsidR="008246B4" w:rsidRDefault="008C744B">
                    <w:pPr>
                      <w:spacing w:before="64"/>
                      <w:ind w:left="93"/>
                      <w:rPr>
                        <w:rFonts w:ascii="Trebuchet MS"/>
                        <w:sz w:val="15"/>
                      </w:rPr>
                    </w:pPr>
                    <w:r>
                      <w:rPr>
                        <w:rFonts w:ascii="Trebuchet MS"/>
                        <w:spacing w:val="-5"/>
                        <w:sz w:val="15"/>
                      </w:rPr>
                      <w:fldChar w:fldCharType="begin"/>
                    </w:r>
                    <w:r>
                      <w:rPr>
                        <w:rFonts w:ascii="Trebuchet MS"/>
                        <w:spacing w:val="-5"/>
                        <w:sz w:val="15"/>
                      </w:rPr>
                      <w:instrText xml:space="preserve"> PAGE </w:instrText>
                    </w:r>
                    <w:r>
                      <w:rPr>
                        <w:rFonts w:ascii="Trebuchet MS"/>
                        <w:spacing w:val="-5"/>
                        <w:sz w:val="15"/>
                      </w:rPr>
                      <w:fldChar w:fldCharType="separate"/>
                    </w:r>
                    <w:r>
                      <w:rPr>
                        <w:rFonts w:ascii="Trebuchet MS"/>
                        <w:spacing w:val="-5"/>
                        <w:sz w:val="15"/>
                      </w:rPr>
                      <w:t>2</w:t>
                    </w:r>
                    <w:r>
                      <w:rPr>
                        <w:rFonts w:ascii="Trebuchet MS"/>
                        <w:spacing w:val="-5"/>
                        <w:sz w:val="15"/>
                      </w:rPr>
                      <w:t>9</w:t>
                    </w:r>
                    <w:r>
                      <w:rPr>
                        <w:rFonts w:ascii="Trebuchet MS"/>
                        <w:spacing w:val="-5"/>
                        <w:sz w:val="1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6" w14:textId="77777777" w:rsidR="008246B4" w:rsidRDefault="008C744B">
    <w:pPr>
      <w:pStyle w:val="Corpodetexto"/>
      <w:spacing w:line="14" w:lineRule="auto"/>
    </w:pPr>
    <w:r>
      <w:rPr>
        <w:noProof/>
      </w:rPr>
      <mc:AlternateContent>
        <mc:Choice Requires="wps">
          <w:drawing>
            <wp:anchor distT="0" distB="0" distL="0" distR="0" simplePos="0" relativeHeight="482671104" behindDoc="1" locked="0" layoutInCell="1" allowOverlap="1" wp14:anchorId="429BA273" wp14:editId="429BA274">
              <wp:simplePos x="0" y="0"/>
              <wp:positionH relativeFrom="page">
                <wp:posOffset>7046976</wp:posOffset>
              </wp:positionH>
              <wp:positionV relativeFrom="page">
                <wp:posOffset>10177760</wp:posOffset>
              </wp:positionV>
              <wp:extent cx="193040" cy="139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39065"/>
                      </a:xfrm>
                      <a:prstGeom prst="rect">
                        <a:avLst/>
                      </a:prstGeom>
                    </wps:spPr>
                    <wps:txbx>
                      <w:txbxContent>
                        <w:p w14:paraId="429BA286" w14:textId="77777777" w:rsidR="008246B4" w:rsidRDefault="008C744B">
                          <w:pPr>
                            <w:spacing w:before="23"/>
                            <w:ind w:left="60"/>
                            <w:rPr>
                              <w:rFonts w:ascii="Trebuchet MS"/>
                              <w:sz w:val="15"/>
                            </w:rPr>
                          </w:pPr>
                          <w:r>
                            <w:rPr>
                              <w:rFonts w:ascii="Trebuchet MS"/>
                              <w:spacing w:val="-5"/>
                              <w:sz w:val="15"/>
                            </w:rPr>
                            <w:fldChar w:fldCharType="begin"/>
                          </w:r>
                          <w:r>
                            <w:rPr>
                              <w:rFonts w:ascii="Trebuchet MS"/>
                              <w:spacing w:val="-5"/>
                              <w:sz w:val="15"/>
                            </w:rPr>
                            <w:instrText xml:space="preserve"> PAGE </w:instrText>
                          </w:r>
                          <w:r>
                            <w:rPr>
                              <w:rFonts w:ascii="Trebuchet MS"/>
                              <w:spacing w:val="-5"/>
                              <w:sz w:val="15"/>
                            </w:rPr>
                            <w:fldChar w:fldCharType="separate"/>
                          </w:r>
                          <w:r>
                            <w:rPr>
                              <w:rFonts w:ascii="Trebuchet MS"/>
                              <w:spacing w:val="-5"/>
                              <w:sz w:val="15"/>
                            </w:rPr>
                            <w:t>2</w:t>
                          </w:r>
                          <w:r>
                            <w:rPr>
                              <w:rFonts w:ascii="Trebuchet MS"/>
                              <w:spacing w:val="-5"/>
                              <w:sz w:val="15"/>
                            </w:rPr>
                            <w:t>9</w:t>
                          </w:r>
                          <w:r>
                            <w:rPr>
                              <w:rFonts w:ascii="Trebuchet MS"/>
                              <w:spacing w:val="-5"/>
                              <w:sz w:val="15"/>
                            </w:rPr>
                            <w:fldChar w:fldCharType="end"/>
                          </w:r>
                        </w:p>
                      </w:txbxContent>
                    </wps:txbx>
                    <wps:bodyPr wrap="square" lIns="0" tIns="0" rIns="0" bIns="0" rtlCol="0">
                      <a:noAutofit/>
                    </wps:bodyPr>
                  </wps:wsp>
                </a:graphicData>
              </a:graphic>
            </wp:anchor>
          </w:drawing>
        </mc:Choice>
        <mc:Fallback>
          <w:pict>
            <v:shapetype w14:anchorId="429BA273" id="_x0000_t202" coordsize="21600,21600" o:spt="202" path="m,l,21600r21600,l21600,xe">
              <v:stroke joinstyle="miter"/>
              <v:path gradientshapeok="t" o:connecttype="rect"/>
            </v:shapetype>
            <v:shape id="Textbox 28" o:spid="_x0000_s1031" type="#_x0000_t202" style="position:absolute;margin-left:554.9pt;margin-top:801.4pt;width:15.2pt;height:10.95pt;z-index:-206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" filled="f" stroked="f">
              <v:textbox inset="0,0,0,0">
                <w:txbxContent>
                  <w:p w14:paraId="429BA286" w14:textId="77777777" w:rsidR="008246B4" w:rsidRDefault="008C744B">
                    <w:pPr>
                      <w:spacing w:before="23"/>
                      <w:ind w:left="60"/>
                      <w:rPr>
                        <w:rFonts w:ascii="Trebuchet MS"/>
                        <w:sz w:val="15"/>
                      </w:rPr>
                    </w:pPr>
                    <w:r>
                      <w:rPr>
                        <w:rFonts w:ascii="Trebuchet MS"/>
                        <w:spacing w:val="-5"/>
                        <w:sz w:val="15"/>
                      </w:rPr>
                      <w:fldChar w:fldCharType="begin"/>
                    </w:r>
                    <w:r>
                      <w:rPr>
                        <w:rFonts w:ascii="Trebuchet MS"/>
                        <w:spacing w:val="-5"/>
                        <w:sz w:val="15"/>
                      </w:rPr>
                      <w:instrText xml:space="preserve"> PAGE </w:instrText>
                    </w:r>
                    <w:r>
                      <w:rPr>
                        <w:rFonts w:ascii="Trebuchet MS"/>
                        <w:spacing w:val="-5"/>
                        <w:sz w:val="15"/>
                      </w:rPr>
                      <w:fldChar w:fldCharType="separate"/>
                    </w:r>
                    <w:r>
                      <w:rPr>
                        <w:rFonts w:ascii="Trebuchet MS"/>
                        <w:spacing w:val="-5"/>
                        <w:sz w:val="15"/>
                      </w:rPr>
                      <w:t>2</w:t>
                    </w:r>
                    <w:r>
                      <w:rPr>
                        <w:rFonts w:ascii="Trebuchet MS"/>
                        <w:spacing w:val="-5"/>
                        <w:sz w:val="15"/>
                      </w:rPr>
                      <w:t>9</w:t>
                    </w:r>
                    <w:r>
                      <w:rPr>
                        <w:rFonts w:ascii="Trebuchet MS"/>
                        <w:spacing w:val="-5"/>
                        <w:sz w:val="1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8" w14:textId="77777777" w:rsidR="008246B4" w:rsidRDefault="008C744B">
    <w:pPr>
      <w:pStyle w:val="Corpodetexto"/>
      <w:spacing w:line="14" w:lineRule="auto"/>
    </w:pPr>
    <w:r>
      <w:rPr>
        <w:noProof/>
      </w:rPr>
      <mc:AlternateContent>
        <mc:Choice Requires="wps">
          <w:drawing>
            <wp:anchor distT="0" distB="0" distL="0" distR="0" simplePos="0" relativeHeight="482671616" behindDoc="1" locked="0" layoutInCell="1" allowOverlap="1" wp14:anchorId="429BA275" wp14:editId="429BA276">
              <wp:simplePos x="0" y="0"/>
              <wp:positionH relativeFrom="page">
                <wp:posOffset>7025640</wp:posOffset>
              </wp:positionH>
              <wp:positionV relativeFrom="page">
                <wp:posOffset>10151631</wp:posOffset>
              </wp:positionV>
              <wp:extent cx="213995" cy="16383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63830"/>
                      </a:xfrm>
                      <a:prstGeom prst="rect">
                        <a:avLst/>
                      </a:prstGeom>
                    </wps:spPr>
                    <wps:txbx>
                      <w:txbxContent>
                        <w:p w14:paraId="429BA287" w14:textId="77777777" w:rsidR="008246B4" w:rsidRDefault="008C744B">
                          <w:pPr>
                            <w:spacing w:before="26"/>
                            <w:ind w:left="60"/>
                            <w:rPr>
                              <w:rFonts w:ascii="Trebuchet MS"/>
                              <w:sz w:val="18"/>
                            </w:rPr>
                          </w:pPr>
                          <w:r>
                            <w:rPr>
                              <w:rFonts w:ascii="Trebuchet MS"/>
                              <w:spacing w:val="-5"/>
                              <w:w w:val="105"/>
                              <w:sz w:val="18"/>
                            </w:rPr>
                            <w:fldChar w:fldCharType="begin"/>
                          </w:r>
                          <w:r>
                            <w:rPr>
                              <w:rFonts w:ascii="Trebuchet MS"/>
                              <w:spacing w:val="-5"/>
                              <w:w w:val="105"/>
                              <w:sz w:val="18"/>
                            </w:rPr>
                            <w:instrText xml:space="preserve"> PAGE </w:instrText>
                          </w:r>
                          <w:r>
                            <w:rPr>
                              <w:rFonts w:ascii="Trebuchet MS"/>
                              <w:spacing w:val="-5"/>
                              <w:w w:val="105"/>
                              <w:sz w:val="18"/>
                            </w:rPr>
                            <w:fldChar w:fldCharType="separate"/>
                          </w:r>
                          <w:r>
                            <w:rPr>
                              <w:rFonts w:ascii="Trebuchet MS"/>
                              <w:spacing w:val="-5"/>
                              <w:w w:val="105"/>
                              <w:sz w:val="18"/>
                            </w:rPr>
                            <w:t>3</w:t>
                          </w:r>
                          <w:r>
                            <w:rPr>
                              <w:rFonts w:ascii="Trebuchet MS"/>
                              <w:spacing w:val="-5"/>
                              <w:w w:val="105"/>
                              <w:sz w:val="18"/>
                            </w:rPr>
                            <w:t>0</w:t>
                          </w:r>
                          <w:r>
                            <w:rPr>
                              <w:rFonts w:ascii="Trebuchet MS"/>
                              <w:spacing w:val="-5"/>
                              <w:w w:val="105"/>
                              <w:sz w:val="18"/>
                            </w:rPr>
                            <w:fldChar w:fldCharType="end"/>
                          </w:r>
                        </w:p>
                      </w:txbxContent>
                    </wps:txbx>
                    <wps:bodyPr wrap="square" lIns="0" tIns="0" rIns="0" bIns="0" rtlCol="0">
                      <a:noAutofit/>
                    </wps:bodyPr>
                  </wps:wsp>
                </a:graphicData>
              </a:graphic>
            </wp:anchor>
          </w:drawing>
        </mc:Choice>
        <mc:Fallback>
          <w:pict>
            <v:shapetype w14:anchorId="429BA275" id="_x0000_t202" coordsize="21600,21600" o:spt="202" path="m,l,21600r21600,l21600,xe">
              <v:stroke joinstyle="miter"/>
              <v:path gradientshapeok="t" o:connecttype="rect"/>
            </v:shapetype>
            <v:shape id="Textbox 29" o:spid="_x0000_s1032" type="#_x0000_t202" style="position:absolute;margin-left:553.2pt;margin-top:799.35pt;width:16.85pt;height:12.9pt;z-index:-206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" filled="f" stroked="f">
              <v:textbox inset="0,0,0,0">
                <w:txbxContent>
                  <w:p w14:paraId="429BA287" w14:textId="77777777" w:rsidR="008246B4" w:rsidRDefault="008C744B">
                    <w:pPr>
                      <w:spacing w:before="26"/>
                      <w:ind w:left="60"/>
                      <w:rPr>
                        <w:rFonts w:ascii="Trebuchet MS"/>
                        <w:sz w:val="18"/>
                      </w:rPr>
                    </w:pPr>
                    <w:r>
                      <w:rPr>
                        <w:rFonts w:ascii="Trebuchet MS"/>
                        <w:spacing w:val="-5"/>
                        <w:w w:val="105"/>
                        <w:sz w:val="18"/>
                      </w:rPr>
                      <w:fldChar w:fldCharType="begin"/>
                    </w:r>
                    <w:r>
                      <w:rPr>
                        <w:rFonts w:ascii="Trebuchet MS"/>
                        <w:spacing w:val="-5"/>
                        <w:w w:val="105"/>
                        <w:sz w:val="18"/>
                      </w:rPr>
                      <w:instrText xml:space="preserve"> PAGE </w:instrText>
                    </w:r>
                    <w:r>
                      <w:rPr>
                        <w:rFonts w:ascii="Trebuchet MS"/>
                        <w:spacing w:val="-5"/>
                        <w:w w:val="105"/>
                        <w:sz w:val="18"/>
                      </w:rPr>
                      <w:fldChar w:fldCharType="separate"/>
                    </w:r>
                    <w:r>
                      <w:rPr>
                        <w:rFonts w:ascii="Trebuchet MS"/>
                        <w:spacing w:val="-5"/>
                        <w:w w:val="105"/>
                        <w:sz w:val="18"/>
                      </w:rPr>
                      <w:t>3</w:t>
                    </w:r>
                    <w:r>
                      <w:rPr>
                        <w:rFonts w:ascii="Trebuchet MS"/>
                        <w:spacing w:val="-5"/>
                        <w:w w:val="105"/>
                        <w:sz w:val="18"/>
                      </w:rPr>
                      <w:t>0</w:t>
                    </w:r>
                    <w:r>
                      <w:rPr>
                        <w:rFonts w:ascii="Trebuchet MS"/>
                        <w:spacing w:val="-5"/>
                        <w:w w:val="10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A" w14:textId="77777777" w:rsidR="008246B4" w:rsidRDefault="008246B4">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93E92" w14:textId="77777777" w:rsidR="008C744B" w:rsidRDefault="008C744B">
      <w:r>
        <w:separator/>
      </w:r>
    </w:p>
  </w:footnote>
  <w:footnote w:type="continuationSeparator" w:id="0">
    <w:p w14:paraId="493449ED" w14:textId="77777777" w:rsidR="008C744B" w:rsidRDefault="008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4D" w14:textId="77777777" w:rsidR="008246B4" w:rsidRDefault="008C744B">
    <w:pPr>
      <w:pStyle w:val="Corpodetexto"/>
      <w:spacing w:line="14" w:lineRule="auto"/>
    </w:pPr>
    <w:r>
      <w:rPr>
        <w:noProof/>
      </w:rPr>
      <w:drawing>
        <wp:anchor distT="0" distB="0" distL="0" distR="0" simplePos="0" relativeHeight="482667008" behindDoc="1" locked="0" layoutInCell="1" allowOverlap="1" wp14:anchorId="429BA263" wp14:editId="429BA264">
          <wp:simplePos x="0" y="0"/>
          <wp:positionH relativeFrom="page">
            <wp:posOffset>1173480</wp:posOffset>
          </wp:positionH>
          <wp:positionV relativeFrom="page">
            <wp:posOffset>545207</wp:posOffset>
          </wp:positionV>
          <wp:extent cx="1853184" cy="29260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1853184" cy="292607"/>
                  </a:xfrm>
                  <a:prstGeom prst="rect">
                    <a:avLst/>
                  </a:prstGeom>
                </pic:spPr>
              </pic:pic>
            </a:graphicData>
          </a:graphic>
        </wp:anchor>
      </w:drawing>
    </w:r>
    <w:r>
      <w:rPr>
        <w:noProof/>
      </w:rPr>
      <mc:AlternateContent>
        <mc:Choice Requires="wps">
          <w:drawing>
            <wp:anchor distT="0" distB="0" distL="0" distR="0" simplePos="0" relativeHeight="482667520" behindDoc="1" locked="0" layoutInCell="1" allowOverlap="1" wp14:anchorId="429BA265" wp14:editId="429BA266">
              <wp:simplePos x="0" y="0"/>
              <wp:positionH relativeFrom="page">
                <wp:posOffset>2045208</wp:posOffset>
              </wp:positionH>
              <wp:positionV relativeFrom="page">
                <wp:posOffset>1102991</wp:posOffset>
              </wp:positionV>
              <wp:extent cx="383032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0320" cy="6350"/>
                      </a:xfrm>
                      <a:custGeom>
                        <a:avLst/>
                        <a:gdLst/>
                        <a:ahLst/>
                        <a:cxnLst/>
                        <a:rect l="l" t="t" r="r" b="b"/>
                        <a:pathLst>
                          <a:path w="3830320" h="6350">
                            <a:moveTo>
                              <a:pt x="3829812" y="0"/>
                            </a:moveTo>
                            <a:lnTo>
                              <a:pt x="3826764" y="0"/>
                            </a:lnTo>
                            <a:lnTo>
                              <a:pt x="3048" y="0"/>
                            </a:lnTo>
                            <a:lnTo>
                              <a:pt x="0" y="0"/>
                            </a:lnTo>
                            <a:lnTo>
                              <a:pt x="0" y="3048"/>
                            </a:lnTo>
                            <a:lnTo>
                              <a:pt x="0" y="6096"/>
                            </a:lnTo>
                            <a:lnTo>
                              <a:pt x="3048" y="6096"/>
                            </a:lnTo>
                            <a:lnTo>
                              <a:pt x="3826764" y="6096"/>
                            </a:lnTo>
                            <a:lnTo>
                              <a:pt x="3829812" y="6096"/>
                            </a:lnTo>
                            <a:lnTo>
                              <a:pt x="3829812" y="3048"/>
                            </a:lnTo>
                            <a:lnTo>
                              <a:pt x="3829812"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475DC8D9" id="Graphic 4" o:spid="_x0000_s1026" style="position:absolute;margin-left:161.05pt;margin-top:86.85pt;width:301.6pt;height:.5pt;z-index:-20648960;visibility:visible;mso-wrap-style:square;mso-wrap-distance-left:0;mso-wrap-distance-top:0;mso-wrap-distance-right:0;mso-wrap-distance-bottom:0;mso-position-horizontal:absolute;mso-position-horizontal-relative:page;mso-position-vertical:absolute;mso-position-vertical-relative:page;v-text-anchor:top" coordsize="38303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" path="m3829812,r-3048,l3048,,,,,3048,,6096r3048,l3826764,6096r3048,l3829812,3048r,-3048xe" fillcolor="#9f9f9f"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F" w14:textId="77777777" w:rsidR="008246B4" w:rsidRDefault="008C744B">
    <w:pPr>
      <w:pStyle w:val="Corpodetexto"/>
      <w:spacing w:line="14" w:lineRule="auto"/>
    </w:pPr>
    <w:r>
      <w:rPr>
        <w:noProof/>
      </w:rPr>
      <w:drawing>
        <wp:anchor distT="0" distB="0" distL="0" distR="0" simplePos="0" relativeHeight="482673152" behindDoc="1" locked="0" layoutInCell="1" allowOverlap="1" wp14:anchorId="429BA27B" wp14:editId="429BA27C">
          <wp:simplePos x="0" y="0"/>
          <wp:positionH relativeFrom="page">
            <wp:posOffset>929639</wp:posOffset>
          </wp:positionH>
          <wp:positionV relativeFrom="page">
            <wp:posOffset>405000</wp:posOffset>
          </wp:positionV>
          <wp:extent cx="1170432" cy="68275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1170432" cy="682751"/>
                  </a:xfrm>
                  <a:prstGeom prst="rect">
                    <a:avLst/>
                  </a:prstGeom>
                </pic:spPr>
              </pic:pic>
            </a:graphicData>
          </a:graphic>
        </wp:anchor>
      </w:drawing>
    </w:r>
    <w:r>
      <w:rPr>
        <w:noProof/>
      </w:rPr>
      <mc:AlternateContent>
        <mc:Choice Requires="wps">
          <w:drawing>
            <wp:anchor distT="0" distB="0" distL="0" distR="0" simplePos="0" relativeHeight="482673664" behindDoc="1" locked="0" layoutInCell="1" allowOverlap="1" wp14:anchorId="429BA27D" wp14:editId="429BA27E">
              <wp:simplePos x="0" y="0"/>
              <wp:positionH relativeFrom="page">
                <wp:posOffset>3061207</wp:posOffset>
              </wp:positionH>
              <wp:positionV relativeFrom="page">
                <wp:posOffset>539918</wp:posOffset>
              </wp:positionV>
              <wp:extent cx="4064635" cy="46164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635" cy="461645"/>
                      </a:xfrm>
                      <a:prstGeom prst="rect">
                        <a:avLst/>
                      </a:prstGeom>
                    </wps:spPr>
                    <wps:txbx>
                      <w:txbxContent>
                        <w:p w14:paraId="429BA28A" w14:textId="77777777" w:rsidR="008246B4" w:rsidRDefault="008C744B">
                          <w:pPr>
                            <w:spacing w:before="12" w:line="252" w:lineRule="auto"/>
                            <w:ind w:left="363" w:right="21" w:hanging="344"/>
                            <w:jc w:val="right"/>
                            <w:rPr>
                              <w:b/>
                              <w:sz w:val="20"/>
                            </w:rPr>
                          </w:pPr>
                          <w:r>
                            <w:rPr>
                              <w:b/>
                              <w:sz w:val="20"/>
                            </w:rPr>
                            <w:t>Desenvolve</w:t>
                          </w:r>
                          <w:r>
                            <w:rPr>
                              <w:b/>
                              <w:spacing w:val="-4"/>
                              <w:sz w:val="20"/>
                            </w:rPr>
                            <w:t xml:space="preserve"> </w:t>
                          </w:r>
                          <w:r>
                            <w:rPr>
                              <w:b/>
                              <w:sz w:val="20"/>
                            </w:rPr>
                            <w:t>SP</w:t>
                          </w:r>
                          <w:r>
                            <w:rPr>
                              <w:b/>
                              <w:spacing w:val="-4"/>
                              <w:sz w:val="20"/>
                            </w:rPr>
                            <w:t xml:space="preserve"> </w:t>
                          </w:r>
                          <w:r>
                            <w:rPr>
                              <w:b/>
                              <w:sz w:val="20"/>
                            </w:rPr>
                            <w:t>-</w:t>
                          </w:r>
                          <w:r>
                            <w:rPr>
                              <w:b/>
                              <w:spacing w:val="-4"/>
                              <w:sz w:val="20"/>
                            </w:rPr>
                            <w:t xml:space="preserve"> </w:t>
                          </w:r>
                          <w:r>
                            <w:rPr>
                              <w:b/>
                              <w:sz w:val="20"/>
                            </w:rPr>
                            <w:t>Agência</w:t>
                          </w:r>
                          <w:r>
                            <w:rPr>
                              <w:b/>
                              <w:spacing w:val="-4"/>
                              <w:sz w:val="20"/>
                            </w:rPr>
                            <w:t xml:space="preserve"> </w:t>
                          </w:r>
                          <w:r>
                            <w:rPr>
                              <w:b/>
                              <w:sz w:val="20"/>
                            </w:rPr>
                            <w:t>de</w:t>
                          </w:r>
                          <w:r>
                            <w:rPr>
                              <w:b/>
                              <w:spacing w:val="-4"/>
                              <w:sz w:val="20"/>
                            </w:rPr>
                            <w:t xml:space="preserve"> </w:t>
                          </w:r>
                          <w:r>
                            <w:rPr>
                              <w:b/>
                              <w:sz w:val="20"/>
                            </w:rPr>
                            <w:t>Fomento</w:t>
                          </w:r>
                          <w:r>
                            <w:rPr>
                              <w:b/>
                              <w:spacing w:val="-4"/>
                              <w:sz w:val="20"/>
                            </w:rPr>
                            <w:t xml:space="preserve"> </w:t>
                          </w:r>
                          <w:r>
                            <w:rPr>
                              <w:b/>
                              <w:sz w:val="20"/>
                            </w:rPr>
                            <w:t>do</w:t>
                          </w:r>
                          <w:r>
                            <w:rPr>
                              <w:b/>
                              <w:spacing w:val="-4"/>
                              <w:sz w:val="20"/>
                            </w:rPr>
                            <w:t xml:space="preserve"> </w:t>
                          </w:r>
                          <w:r>
                            <w:rPr>
                              <w:b/>
                              <w:sz w:val="20"/>
                            </w:rPr>
                            <w:t>Estado</w:t>
                          </w:r>
                          <w:r>
                            <w:rPr>
                              <w:b/>
                              <w:spacing w:val="-4"/>
                              <w:sz w:val="20"/>
                            </w:rPr>
                            <w:t xml:space="preserve"> </w:t>
                          </w:r>
                          <w:r>
                            <w:rPr>
                              <w:b/>
                              <w:sz w:val="20"/>
                            </w:rPr>
                            <w:t>de</w:t>
                          </w:r>
                          <w:r>
                            <w:rPr>
                              <w:b/>
                              <w:spacing w:val="-4"/>
                              <w:sz w:val="20"/>
                            </w:rPr>
                            <w:t xml:space="preserve"> </w:t>
                          </w:r>
                          <w:r>
                            <w:rPr>
                              <w:b/>
                              <w:sz w:val="20"/>
                            </w:rPr>
                            <w:t>São</w:t>
                          </w:r>
                          <w:r>
                            <w:rPr>
                              <w:b/>
                              <w:spacing w:val="-4"/>
                              <w:sz w:val="20"/>
                            </w:rPr>
                            <w:t xml:space="preserve"> </w:t>
                          </w:r>
                          <w:r>
                            <w:rPr>
                              <w:b/>
                              <w:sz w:val="20"/>
                            </w:rPr>
                            <w:t>Paulo</w:t>
                          </w:r>
                          <w:r>
                            <w:rPr>
                              <w:b/>
                              <w:spacing w:val="-1"/>
                              <w:sz w:val="20"/>
                            </w:rPr>
                            <w:t xml:space="preserve"> </w:t>
                          </w:r>
                          <w:r>
                            <w:rPr>
                              <w:b/>
                              <w:sz w:val="20"/>
                            </w:rPr>
                            <w:t>S.A. Demonstrações</w:t>
                          </w:r>
                          <w:r>
                            <w:rPr>
                              <w:b/>
                              <w:spacing w:val="-6"/>
                              <w:sz w:val="20"/>
                            </w:rPr>
                            <w:t xml:space="preserve"> </w:t>
                          </w:r>
                          <w:r>
                            <w:rPr>
                              <w:b/>
                              <w:sz w:val="20"/>
                            </w:rPr>
                            <w:t>Financeiras</w:t>
                          </w:r>
                          <w:r>
                            <w:rPr>
                              <w:b/>
                              <w:spacing w:val="-5"/>
                              <w:sz w:val="20"/>
                            </w:rPr>
                            <w:t xml:space="preserve"> </w:t>
                          </w:r>
                          <w:r>
                            <w:rPr>
                              <w:b/>
                              <w:sz w:val="20"/>
                            </w:rPr>
                            <w:t>findas</w:t>
                          </w:r>
                          <w:r>
                            <w:rPr>
                              <w:b/>
                              <w:spacing w:val="-5"/>
                              <w:sz w:val="20"/>
                            </w:rPr>
                            <w:t xml:space="preserve"> </w:t>
                          </w:r>
                          <w:r>
                            <w:rPr>
                              <w:b/>
                              <w:sz w:val="20"/>
                            </w:rPr>
                            <w:t>em</w:t>
                          </w:r>
                          <w:r>
                            <w:rPr>
                              <w:b/>
                              <w:spacing w:val="-5"/>
                              <w:sz w:val="20"/>
                            </w:rPr>
                            <w:t xml:space="preserve"> </w:t>
                          </w:r>
                          <w:r>
                            <w:rPr>
                              <w:b/>
                              <w:sz w:val="20"/>
                            </w:rPr>
                            <w:t>31</w:t>
                          </w:r>
                          <w:r>
                            <w:rPr>
                              <w:b/>
                              <w:spacing w:val="-5"/>
                              <w:sz w:val="20"/>
                            </w:rPr>
                            <w:t xml:space="preserve"> </w:t>
                          </w:r>
                          <w:r>
                            <w:rPr>
                              <w:b/>
                              <w:sz w:val="20"/>
                            </w:rPr>
                            <w:t>de</w:t>
                          </w:r>
                          <w:r>
                            <w:rPr>
                              <w:b/>
                              <w:spacing w:val="-5"/>
                              <w:sz w:val="20"/>
                            </w:rPr>
                            <w:t xml:space="preserve"> </w:t>
                          </w:r>
                          <w:r>
                            <w:rPr>
                              <w:b/>
                              <w:sz w:val="20"/>
                            </w:rPr>
                            <w:t>dezembro</w:t>
                          </w:r>
                          <w:r>
                            <w:rPr>
                              <w:b/>
                              <w:spacing w:val="-5"/>
                              <w:sz w:val="20"/>
                            </w:rPr>
                            <w:t xml:space="preserve"> </w:t>
                          </w:r>
                          <w:r>
                            <w:rPr>
                              <w:b/>
                              <w:sz w:val="20"/>
                            </w:rPr>
                            <w:t>de</w:t>
                          </w:r>
                          <w:r>
                            <w:rPr>
                              <w:b/>
                              <w:spacing w:val="-5"/>
                              <w:sz w:val="20"/>
                            </w:rPr>
                            <w:t xml:space="preserve"> </w:t>
                          </w:r>
                          <w:r>
                            <w:rPr>
                              <w:b/>
                              <w:spacing w:val="-4"/>
                              <w:sz w:val="20"/>
                            </w:rPr>
                            <w:t>2025</w:t>
                          </w:r>
                        </w:p>
                        <w:p w14:paraId="429BA28B" w14:textId="77777777" w:rsidR="008246B4" w:rsidRDefault="008C744B">
                          <w:pPr>
                            <w:spacing w:before="4"/>
                            <w:ind w:right="18"/>
                            <w:jc w:val="right"/>
                            <w:rPr>
                              <w:b/>
                              <w:sz w:val="18"/>
                            </w:rPr>
                          </w:pPr>
                          <w:r>
                            <w:rPr>
                              <w:b/>
                              <w:sz w:val="18"/>
                            </w:rPr>
                            <w:t>(Em</w:t>
                          </w:r>
                          <w:r>
                            <w:rPr>
                              <w:b/>
                              <w:spacing w:val="-2"/>
                              <w:sz w:val="18"/>
                            </w:rPr>
                            <w:t xml:space="preserve"> </w:t>
                          </w:r>
                          <w:r>
                            <w:rPr>
                              <w:b/>
                              <w:sz w:val="18"/>
                            </w:rPr>
                            <w:t>Milhares</w:t>
                          </w:r>
                          <w:r>
                            <w:rPr>
                              <w:b/>
                              <w:spacing w:val="-2"/>
                              <w:sz w:val="18"/>
                            </w:rPr>
                            <w:t xml:space="preserve"> </w:t>
                          </w:r>
                          <w:r>
                            <w:rPr>
                              <w:b/>
                              <w:sz w:val="18"/>
                            </w:rPr>
                            <w:t>de</w:t>
                          </w:r>
                          <w:r>
                            <w:rPr>
                              <w:b/>
                              <w:spacing w:val="-2"/>
                              <w:sz w:val="18"/>
                            </w:rPr>
                            <w:t xml:space="preserve"> Reais)</w:t>
                          </w:r>
                        </w:p>
                      </w:txbxContent>
                    </wps:txbx>
                    <wps:bodyPr wrap="square" lIns="0" tIns="0" rIns="0" bIns="0" rtlCol="0">
                      <a:noAutofit/>
                    </wps:bodyPr>
                  </wps:wsp>
                </a:graphicData>
              </a:graphic>
            </wp:anchor>
          </w:drawing>
        </mc:Choice>
        <mc:Fallback>
          <w:pict>
            <v:shapetype w14:anchorId="429BA27D" id="_x0000_t202" coordsize="21600,21600" o:spt="202" path="m,l,21600r21600,l21600,xe">
              <v:stroke joinstyle="miter"/>
              <v:path gradientshapeok="t" o:connecttype="rect"/>
            </v:shapetype>
            <v:shape id="Textbox 34" o:spid="_x0000_s1035" type="#_x0000_t202" style="position:absolute;margin-left:241.05pt;margin-top:42.5pt;width:320.05pt;height:36.35pt;z-index:-206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" filled="f" stroked="f">
              <v:textbox inset="0,0,0,0">
                <w:txbxContent>
                  <w:p w14:paraId="429BA28A" w14:textId="77777777" w:rsidR="008246B4" w:rsidRDefault="008C744B">
                    <w:pPr>
                      <w:spacing w:before="12" w:line="252" w:lineRule="auto"/>
                      <w:ind w:left="363" w:right="21" w:hanging="344"/>
                      <w:jc w:val="right"/>
                      <w:rPr>
                        <w:b/>
                        <w:sz w:val="20"/>
                      </w:rPr>
                    </w:pPr>
                    <w:r>
                      <w:rPr>
                        <w:b/>
                        <w:sz w:val="20"/>
                      </w:rPr>
                      <w:t>Desenvolve</w:t>
                    </w:r>
                    <w:r>
                      <w:rPr>
                        <w:b/>
                        <w:spacing w:val="-4"/>
                        <w:sz w:val="20"/>
                      </w:rPr>
                      <w:t xml:space="preserve"> </w:t>
                    </w:r>
                    <w:r>
                      <w:rPr>
                        <w:b/>
                        <w:sz w:val="20"/>
                      </w:rPr>
                      <w:t>SP</w:t>
                    </w:r>
                    <w:r>
                      <w:rPr>
                        <w:b/>
                        <w:spacing w:val="-4"/>
                        <w:sz w:val="20"/>
                      </w:rPr>
                      <w:t xml:space="preserve"> </w:t>
                    </w:r>
                    <w:r>
                      <w:rPr>
                        <w:b/>
                        <w:sz w:val="20"/>
                      </w:rPr>
                      <w:t>-</w:t>
                    </w:r>
                    <w:r>
                      <w:rPr>
                        <w:b/>
                        <w:spacing w:val="-4"/>
                        <w:sz w:val="20"/>
                      </w:rPr>
                      <w:t xml:space="preserve"> </w:t>
                    </w:r>
                    <w:r>
                      <w:rPr>
                        <w:b/>
                        <w:sz w:val="20"/>
                      </w:rPr>
                      <w:t>Agência</w:t>
                    </w:r>
                    <w:r>
                      <w:rPr>
                        <w:b/>
                        <w:spacing w:val="-4"/>
                        <w:sz w:val="20"/>
                      </w:rPr>
                      <w:t xml:space="preserve"> </w:t>
                    </w:r>
                    <w:r>
                      <w:rPr>
                        <w:b/>
                        <w:sz w:val="20"/>
                      </w:rPr>
                      <w:t>de</w:t>
                    </w:r>
                    <w:r>
                      <w:rPr>
                        <w:b/>
                        <w:spacing w:val="-4"/>
                        <w:sz w:val="20"/>
                      </w:rPr>
                      <w:t xml:space="preserve"> </w:t>
                    </w:r>
                    <w:r>
                      <w:rPr>
                        <w:b/>
                        <w:sz w:val="20"/>
                      </w:rPr>
                      <w:t>Fomento</w:t>
                    </w:r>
                    <w:r>
                      <w:rPr>
                        <w:b/>
                        <w:spacing w:val="-4"/>
                        <w:sz w:val="20"/>
                      </w:rPr>
                      <w:t xml:space="preserve"> </w:t>
                    </w:r>
                    <w:r>
                      <w:rPr>
                        <w:b/>
                        <w:sz w:val="20"/>
                      </w:rPr>
                      <w:t>do</w:t>
                    </w:r>
                    <w:r>
                      <w:rPr>
                        <w:b/>
                        <w:spacing w:val="-4"/>
                        <w:sz w:val="20"/>
                      </w:rPr>
                      <w:t xml:space="preserve"> </w:t>
                    </w:r>
                    <w:r>
                      <w:rPr>
                        <w:b/>
                        <w:sz w:val="20"/>
                      </w:rPr>
                      <w:t>Estado</w:t>
                    </w:r>
                    <w:r>
                      <w:rPr>
                        <w:b/>
                        <w:spacing w:val="-4"/>
                        <w:sz w:val="20"/>
                      </w:rPr>
                      <w:t xml:space="preserve"> </w:t>
                    </w:r>
                    <w:r>
                      <w:rPr>
                        <w:b/>
                        <w:sz w:val="20"/>
                      </w:rPr>
                      <w:t>de</w:t>
                    </w:r>
                    <w:r>
                      <w:rPr>
                        <w:b/>
                        <w:spacing w:val="-4"/>
                        <w:sz w:val="20"/>
                      </w:rPr>
                      <w:t xml:space="preserve"> </w:t>
                    </w:r>
                    <w:r>
                      <w:rPr>
                        <w:b/>
                        <w:sz w:val="20"/>
                      </w:rPr>
                      <w:t>São</w:t>
                    </w:r>
                    <w:r>
                      <w:rPr>
                        <w:b/>
                        <w:spacing w:val="-4"/>
                        <w:sz w:val="20"/>
                      </w:rPr>
                      <w:t xml:space="preserve"> </w:t>
                    </w:r>
                    <w:r>
                      <w:rPr>
                        <w:b/>
                        <w:sz w:val="20"/>
                      </w:rPr>
                      <w:t>Paulo</w:t>
                    </w:r>
                    <w:r>
                      <w:rPr>
                        <w:b/>
                        <w:spacing w:val="-1"/>
                        <w:sz w:val="20"/>
                      </w:rPr>
                      <w:t xml:space="preserve"> </w:t>
                    </w:r>
                    <w:r>
                      <w:rPr>
                        <w:b/>
                        <w:sz w:val="20"/>
                      </w:rPr>
                      <w:t>S.A. Demonstrações</w:t>
                    </w:r>
                    <w:r>
                      <w:rPr>
                        <w:b/>
                        <w:spacing w:val="-6"/>
                        <w:sz w:val="20"/>
                      </w:rPr>
                      <w:t xml:space="preserve"> </w:t>
                    </w:r>
                    <w:r>
                      <w:rPr>
                        <w:b/>
                        <w:sz w:val="20"/>
                      </w:rPr>
                      <w:t>Financeiras</w:t>
                    </w:r>
                    <w:r>
                      <w:rPr>
                        <w:b/>
                        <w:spacing w:val="-5"/>
                        <w:sz w:val="20"/>
                      </w:rPr>
                      <w:t xml:space="preserve"> </w:t>
                    </w:r>
                    <w:r>
                      <w:rPr>
                        <w:b/>
                        <w:sz w:val="20"/>
                      </w:rPr>
                      <w:t>findas</w:t>
                    </w:r>
                    <w:r>
                      <w:rPr>
                        <w:b/>
                        <w:spacing w:val="-5"/>
                        <w:sz w:val="20"/>
                      </w:rPr>
                      <w:t xml:space="preserve"> </w:t>
                    </w:r>
                    <w:r>
                      <w:rPr>
                        <w:b/>
                        <w:sz w:val="20"/>
                      </w:rPr>
                      <w:t>em</w:t>
                    </w:r>
                    <w:r>
                      <w:rPr>
                        <w:b/>
                        <w:spacing w:val="-5"/>
                        <w:sz w:val="20"/>
                      </w:rPr>
                      <w:t xml:space="preserve"> </w:t>
                    </w:r>
                    <w:r>
                      <w:rPr>
                        <w:b/>
                        <w:sz w:val="20"/>
                      </w:rPr>
                      <w:t>31</w:t>
                    </w:r>
                    <w:r>
                      <w:rPr>
                        <w:b/>
                        <w:spacing w:val="-5"/>
                        <w:sz w:val="20"/>
                      </w:rPr>
                      <w:t xml:space="preserve"> </w:t>
                    </w:r>
                    <w:r>
                      <w:rPr>
                        <w:b/>
                        <w:sz w:val="20"/>
                      </w:rPr>
                      <w:t>de</w:t>
                    </w:r>
                    <w:r>
                      <w:rPr>
                        <w:b/>
                        <w:spacing w:val="-5"/>
                        <w:sz w:val="20"/>
                      </w:rPr>
                      <w:t xml:space="preserve"> </w:t>
                    </w:r>
                    <w:r>
                      <w:rPr>
                        <w:b/>
                        <w:sz w:val="20"/>
                      </w:rPr>
                      <w:t>dezembro</w:t>
                    </w:r>
                    <w:r>
                      <w:rPr>
                        <w:b/>
                        <w:spacing w:val="-5"/>
                        <w:sz w:val="20"/>
                      </w:rPr>
                      <w:t xml:space="preserve"> </w:t>
                    </w:r>
                    <w:r>
                      <w:rPr>
                        <w:b/>
                        <w:sz w:val="20"/>
                      </w:rPr>
                      <w:t>de</w:t>
                    </w:r>
                    <w:r>
                      <w:rPr>
                        <w:b/>
                        <w:spacing w:val="-5"/>
                        <w:sz w:val="20"/>
                      </w:rPr>
                      <w:t xml:space="preserve"> </w:t>
                    </w:r>
                    <w:r>
                      <w:rPr>
                        <w:b/>
                        <w:spacing w:val="-4"/>
                        <w:sz w:val="20"/>
                      </w:rPr>
                      <w:t>2025</w:t>
                    </w:r>
                  </w:p>
                  <w:p w14:paraId="429BA28B" w14:textId="77777777" w:rsidR="008246B4" w:rsidRDefault="008C744B">
                    <w:pPr>
                      <w:spacing w:before="4"/>
                      <w:ind w:right="18"/>
                      <w:jc w:val="right"/>
                      <w:rPr>
                        <w:b/>
                        <w:sz w:val="18"/>
                      </w:rPr>
                    </w:pPr>
                    <w:r>
                      <w:rPr>
                        <w:b/>
                        <w:sz w:val="18"/>
                      </w:rPr>
                      <w:t>(Em</w:t>
                    </w:r>
                    <w:r>
                      <w:rPr>
                        <w:b/>
                        <w:spacing w:val="-2"/>
                        <w:sz w:val="18"/>
                      </w:rPr>
                      <w:t xml:space="preserve"> </w:t>
                    </w:r>
                    <w:r>
                      <w:rPr>
                        <w:b/>
                        <w:sz w:val="18"/>
                      </w:rPr>
                      <w:t>Milhares</w:t>
                    </w:r>
                    <w:r>
                      <w:rPr>
                        <w:b/>
                        <w:spacing w:val="-2"/>
                        <w:sz w:val="18"/>
                      </w:rPr>
                      <w:t xml:space="preserve"> </w:t>
                    </w:r>
                    <w:r>
                      <w:rPr>
                        <w:b/>
                        <w:sz w:val="18"/>
                      </w:rPr>
                      <w:t>de</w:t>
                    </w:r>
                    <w:r>
                      <w:rPr>
                        <w:b/>
                        <w:spacing w:val="-2"/>
                        <w:sz w:val="18"/>
                      </w:rPr>
                      <w:t xml:space="preserve"> Reais)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4F" w14:textId="77777777" w:rsidR="008246B4" w:rsidRDefault="008246B4">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1" w14:textId="77777777" w:rsidR="008246B4" w:rsidRDefault="008C744B">
    <w:pPr>
      <w:pStyle w:val="Corpodetexto"/>
      <w:spacing w:line="14" w:lineRule="auto"/>
    </w:pPr>
    <w:r>
      <w:rPr>
        <w:noProof/>
      </w:rPr>
      <w:drawing>
        <wp:anchor distT="0" distB="0" distL="0" distR="0" simplePos="0" relativeHeight="482669568" behindDoc="1" locked="0" layoutInCell="1" allowOverlap="1" wp14:anchorId="429BA26D" wp14:editId="429BA26E">
          <wp:simplePos x="0" y="0"/>
          <wp:positionH relativeFrom="page">
            <wp:posOffset>1097280</wp:posOffset>
          </wp:positionH>
          <wp:positionV relativeFrom="page">
            <wp:posOffset>356231</wp:posOffset>
          </wp:positionV>
          <wp:extent cx="1005840" cy="42062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1005840" cy="42062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3" w14:textId="77777777" w:rsidR="008246B4" w:rsidRDefault="008246B4">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5" w14:textId="77777777" w:rsidR="008246B4" w:rsidRDefault="008246B4">
    <w:pPr>
      <w:pStyle w:val="Corpodetexto"/>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7" w14:textId="77777777" w:rsidR="008246B4" w:rsidRDefault="008246B4">
    <w:pPr>
      <w:pStyle w:val="Corpodetexto"/>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9" w14:textId="77777777" w:rsidR="008246B4" w:rsidRDefault="008246B4">
    <w:pPr>
      <w:pStyle w:val="Corpodetexto"/>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B" w14:textId="77777777" w:rsidR="008246B4" w:rsidRDefault="008246B4">
    <w:pPr>
      <w:pStyle w:val="Corpodetexto"/>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25D" w14:textId="77777777" w:rsidR="008246B4" w:rsidRDefault="008246B4">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1E5"/>
    <w:multiLevelType w:val="hybridMultilevel"/>
    <w:tmpl w:val="98D22274"/>
    <w:lvl w:ilvl="0" w:tplc="23889F36">
      <w:numFmt w:val="bullet"/>
      <w:lvlText w:val=""/>
      <w:lvlJc w:val="left"/>
      <w:pPr>
        <w:ind w:left="1135" w:hanging="428"/>
      </w:pPr>
      <w:rPr>
        <w:rFonts w:ascii="Symbol" w:eastAsia="Symbol" w:hAnsi="Symbol" w:cs="Symbol" w:hint="default"/>
        <w:b w:val="0"/>
        <w:bCs w:val="0"/>
        <w:i w:val="0"/>
        <w:iCs w:val="0"/>
        <w:spacing w:val="0"/>
        <w:w w:val="99"/>
        <w:sz w:val="20"/>
        <w:szCs w:val="20"/>
        <w:lang w:val="pt-PT" w:eastAsia="en-US" w:bidi="ar-SA"/>
      </w:rPr>
    </w:lvl>
    <w:lvl w:ilvl="1" w:tplc="667AD19E">
      <w:numFmt w:val="bullet"/>
      <w:lvlText w:val="•"/>
      <w:lvlJc w:val="left"/>
      <w:pPr>
        <w:ind w:left="2131" w:hanging="428"/>
      </w:pPr>
      <w:rPr>
        <w:rFonts w:hint="default"/>
        <w:lang w:val="pt-PT" w:eastAsia="en-US" w:bidi="ar-SA"/>
      </w:rPr>
    </w:lvl>
    <w:lvl w:ilvl="2" w:tplc="2B12CF5A">
      <w:numFmt w:val="bullet"/>
      <w:lvlText w:val="•"/>
      <w:lvlJc w:val="left"/>
      <w:pPr>
        <w:ind w:left="3123" w:hanging="428"/>
      </w:pPr>
      <w:rPr>
        <w:rFonts w:hint="default"/>
        <w:lang w:val="pt-PT" w:eastAsia="en-US" w:bidi="ar-SA"/>
      </w:rPr>
    </w:lvl>
    <w:lvl w:ilvl="3" w:tplc="65365200">
      <w:numFmt w:val="bullet"/>
      <w:lvlText w:val="•"/>
      <w:lvlJc w:val="left"/>
      <w:pPr>
        <w:ind w:left="4114" w:hanging="428"/>
      </w:pPr>
      <w:rPr>
        <w:rFonts w:hint="default"/>
        <w:lang w:val="pt-PT" w:eastAsia="en-US" w:bidi="ar-SA"/>
      </w:rPr>
    </w:lvl>
    <w:lvl w:ilvl="4" w:tplc="1B7844C0">
      <w:numFmt w:val="bullet"/>
      <w:lvlText w:val="•"/>
      <w:lvlJc w:val="left"/>
      <w:pPr>
        <w:ind w:left="5106" w:hanging="428"/>
      </w:pPr>
      <w:rPr>
        <w:rFonts w:hint="default"/>
        <w:lang w:val="pt-PT" w:eastAsia="en-US" w:bidi="ar-SA"/>
      </w:rPr>
    </w:lvl>
    <w:lvl w:ilvl="5" w:tplc="D9AE8040">
      <w:numFmt w:val="bullet"/>
      <w:lvlText w:val="•"/>
      <w:lvlJc w:val="left"/>
      <w:pPr>
        <w:ind w:left="6097" w:hanging="428"/>
      </w:pPr>
      <w:rPr>
        <w:rFonts w:hint="default"/>
        <w:lang w:val="pt-PT" w:eastAsia="en-US" w:bidi="ar-SA"/>
      </w:rPr>
    </w:lvl>
    <w:lvl w:ilvl="6" w:tplc="8B2A31DE">
      <w:numFmt w:val="bullet"/>
      <w:lvlText w:val="•"/>
      <w:lvlJc w:val="left"/>
      <w:pPr>
        <w:ind w:left="7089" w:hanging="428"/>
      </w:pPr>
      <w:rPr>
        <w:rFonts w:hint="default"/>
        <w:lang w:val="pt-PT" w:eastAsia="en-US" w:bidi="ar-SA"/>
      </w:rPr>
    </w:lvl>
    <w:lvl w:ilvl="7" w:tplc="684A57FE">
      <w:numFmt w:val="bullet"/>
      <w:lvlText w:val="•"/>
      <w:lvlJc w:val="left"/>
      <w:pPr>
        <w:ind w:left="8080" w:hanging="428"/>
      </w:pPr>
      <w:rPr>
        <w:rFonts w:hint="default"/>
        <w:lang w:val="pt-PT" w:eastAsia="en-US" w:bidi="ar-SA"/>
      </w:rPr>
    </w:lvl>
    <w:lvl w:ilvl="8" w:tplc="349C8E3A">
      <w:numFmt w:val="bullet"/>
      <w:lvlText w:val="•"/>
      <w:lvlJc w:val="left"/>
      <w:pPr>
        <w:ind w:left="9072" w:hanging="428"/>
      </w:pPr>
      <w:rPr>
        <w:rFonts w:hint="default"/>
        <w:lang w:val="pt-PT" w:eastAsia="en-US" w:bidi="ar-SA"/>
      </w:rPr>
    </w:lvl>
  </w:abstractNum>
  <w:abstractNum w:abstractNumId="1" w15:restartNumberingAfterBreak="0">
    <w:nsid w:val="0E311C1A"/>
    <w:multiLevelType w:val="hybridMultilevel"/>
    <w:tmpl w:val="741839A6"/>
    <w:lvl w:ilvl="0" w:tplc="E1C86756">
      <w:start w:val="1"/>
      <w:numFmt w:val="lowerLetter"/>
      <w:lvlText w:val="%1)"/>
      <w:lvlJc w:val="left"/>
      <w:pPr>
        <w:ind w:left="1067" w:hanging="360"/>
        <w:jc w:val="left"/>
      </w:pPr>
      <w:rPr>
        <w:rFonts w:ascii="Verdana" w:eastAsia="Verdana" w:hAnsi="Verdana" w:cs="Verdana" w:hint="default"/>
        <w:b w:val="0"/>
        <w:bCs w:val="0"/>
        <w:i w:val="0"/>
        <w:iCs w:val="0"/>
        <w:spacing w:val="0"/>
        <w:w w:val="99"/>
        <w:sz w:val="20"/>
        <w:szCs w:val="20"/>
        <w:lang w:val="pt-PT" w:eastAsia="en-US" w:bidi="ar-SA"/>
      </w:rPr>
    </w:lvl>
    <w:lvl w:ilvl="1" w:tplc="D75EB9DA">
      <w:numFmt w:val="bullet"/>
      <w:lvlText w:val="•"/>
      <w:lvlJc w:val="left"/>
      <w:pPr>
        <w:ind w:left="2059" w:hanging="360"/>
      </w:pPr>
      <w:rPr>
        <w:rFonts w:hint="default"/>
        <w:lang w:val="pt-PT" w:eastAsia="en-US" w:bidi="ar-SA"/>
      </w:rPr>
    </w:lvl>
    <w:lvl w:ilvl="2" w:tplc="9138BC68">
      <w:numFmt w:val="bullet"/>
      <w:lvlText w:val="•"/>
      <w:lvlJc w:val="left"/>
      <w:pPr>
        <w:ind w:left="3059" w:hanging="360"/>
      </w:pPr>
      <w:rPr>
        <w:rFonts w:hint="default"/>
        <w:lang w:val="pt-PT" w:eastAsia="en-US" w:bidi="ar-SA"/>
      </w:rPr>
    </w:lvl>
    <w:lvl w:ilvl="3" w:tplc="981A9E8A">
      <w:numFmt w:val="bullet"/>
      <w:lvlText w:val="•"/>
      <w:lvlJc w:val="left"/>
      <w:pPr>
        <w:ind w:left="4058" w:hanging="360"/>
      </w:pPr>
      <w:rPr>
        <w:rFonts w:hint="default"/>
        <w:lang w:val="pt-PT" w:eastAsia="en-US" w:bidi="ar-SA"/>
      </w:rPr>
    </w:lvl>
    <w:lvl w:ilvl="4" w:tplc="A1BE6114">
      <w:numFmt w:val="bullet"/>
      <w:lvlText w:val="•"/>
      <w:lvlJc w:val="left"/>
      <w:pPr>
        <w:ind w:left="5058" w:hanging="360"/>
      </w:pPr>
      <w:rPr>
        <w:rFonts w:hint="default"/>
        <w:lang w:val="pt-PT" w:eastAsia="en-US" w:bidi="ar-SA"/>
      </w:rPr>
    </w:lvl>
    <w:lvl w:ilvl="5" w:tplc="9C68EAA2">
      <w:numFmt w:val="bullet"/>
      <w:lvlText w:val="•"/>
      <w:lvlJc w:val="left"/>
      <w:pPr>
        <w:ind w:left="6057" w:hanging="360"/>
      </w:pPr>
      <w:rPr>
        <w:rFonts w:hint="default"/>
        <w:lang w:val="pt-PT" w:eastAsia="en-US" w:bidi="ar-SA"/>
      </w:rPr>
    </w:lvl>
    <w:lvl w:ilvl="6" w:tplc="DB0E5102">
      <w:numFmt w:val="bullet"/>
      <w:lvlText w:val="•"/>
      <w:lvlJc w:val="left"/>
      <w:pPr>
        <w:ind w:left="7057" w:hanging="360"/>
      </w:pPr>
      <w:rPr>
        <w:rFonts w:hint="default"/>
        <w:lang w:val="pt-PT" w:eastAsia="en-US" w:bidi="ar-SA"/>
      </w:rPr>
    </w:lvl>
    <w:lvl w:ilvl="7" w:tplc="2B023B0A">
      <w:numFmt w:val="bullet"/>
      <w:lvlText w:val="•"/>
      <w:lvlJc w:val="left"/>
      <w:pPr>
        <w:ind w:left="8056" w:hanging="360"/>
      </w:pPr>
      <w:rPr>
        <w:rFonts w:hint="default"/>
        <w:lang w:val="pt-PT" w:eastAsia="en-US" w:bidi="ar-SA"/>
      </w:rPr>
    </w:lvl>
    <w:lvl w:ilvl="8" w:tplc="7B82ACF4">
      <w:numFmt w:val="bullet"/>
      <w:lvlText w:val="•"/>
      <w:lvlJc w:val="left"/>
      <w:pPr>
        <w:ind w:left="9056" w:hanging="360"/>
      </w:pPr>
      <w:rPr>
        <w:rFonts w:hint="default"/>
        <w:lang w:val="pt-PT" w:eastAsia="en-US" w:bidi="ar-SA"/>
      </w:rPr>
    </w:lvl>
  </w:abstractNum>
  <w:abstractNum w:abstractNumId="2" w15:restartNumberingAfterBreak="0">
    <w:nsid w:val="0FCA7BD4"/>
    <w:multiLevelType w:val="hybridMultilevel"/>
    <w:tmpl w:val="924E455A"/>
    <w:lvl w:ilvl="0" w:tplc="090A1E30">
      <w:numFmt w:val="bullet"/>
      <w:lvlText w:val=""/>
      <w:lvlJc w:val="left"/>
      <w:pPr>
        <w:ind w:left="1636" w:hanging="360"/>
      </w:pPr>
      <w:rPr>
        <w:rFonts w:ascii="Symbol" w:eastAsia="Symbol" w:hAnsi="Symbol" w:cs="Symbol" w:hint="default"/>
        <w:b w:val="0"/>
        <w:bCs w:val="0"/>
        <w:i w:val="0"/>
        <w:iCs w:val="0"/>
        <w:spacing w:val="0"/>
        <w:w w:val="100"/>
        <w:sz w:val="24"/>
        <w:szCs w:val="24"/>
        <w:lang w:val="pt-PT" w:eastAsia="en-US" w:bidi="ar-SA"/>
      </w:rPr>
    </w:lvl>
    <w:lvl w:ilvl="1" w:tplc="5C686E7A">
      <w:numFmt w:val="bullet"/>
      <w:lvlText w:val="•"/>
      <w:lvlJc w:val="left"/>
      <w:pPr>
        <w:ind w:left="2581" w:hanging="360"/>
      </w:pPr>
      <w:rPr>
        <w:rFonts w:hint="default"/>
        <w:lang w:val="pt-PT" w:eastAsia="en-US" w:bidi="ar-SA"/>
      </w:rPr>
    </w:lvl>
    <w:lvl w:ilvl="2" w:tplc="96387FCC">
      <w:numFmt w:val="bullet"/>
      <w:lvlText w:val="•"/>
      <w:lvlJc w:val="left"/>
      <w:pPr>
        <w:ind w:left="3523" w:hanging="360"/>
      </w:pPr>
      <w:rPr>
        <w:rFonts w:hint="default"/>
        <w:lang w:val="pt-PT" w:eastAsia="en-US" w:bidi="ar-SA"/>
      </w:rPr>
    </w:lvl>
    <w:lvl w:ilvl="3" w:tplc="3878E46E">
      <w:numFmt w:val="bullet"/>
      <w:lvlText w:val="•"/>
      <w:lvlJc w:val="left"/>
      <w:pPr>
        <w:ind w:left="4464" w:hanging="360"/>
      </w:pPr>
      <w:rPr>
        <w:rFonts w:hint="default"/>
        <w:lang w:val="pt-PT" w:eastAsia="en-US" w:bidi="ar-SA"/>
      </w:rPr>
    </w:lvl>
    <w:lvl w:ilvl="4" w:tplc="EC02CD80">
      <w:numFmt w:val="bullet"/>
      <w:lvlText w:val="•"/>
      <w:lvlJc w:val="left"/>
      <w:pPr>
        <w:ind w:left="5406" w:hanging="360"/>
      </w:pPr>
      <w:rPr>
        <w:rFonts w:hint="default"/>
        <w:lang w:val="pt-PT" w:eastAsia="en-US" w:bidi="ar-SA"/>
      </w:rPr>
    </w:lvl>
    <w:lvl w:ilvl="5" w:tplc="650A887A">
      <w:numFmt w:val="bullet"/>
      <w:lvlText w:val="•"/>
      <w:lvlJc w:val="left"/>
      <w:pPr>
        <w:ind w:left="6347" w:hanging="360"/>
      </w:pPr>
      <w:rPr>
        <w:rFonts w:hint="default"/>
        <w:lang w:val="pt-PT" w:eastAsia="en-US" w:bidi="ar-SA"/>
      </w:rPr>
    </w:lvl>
    <w:lvl w:ilvl="6" w:tplc="596A99E4">
      <w:numFmt w:val="bullet"/>
      <w:lvlText w:val="•"/>
      <w:lvlJc w:val="left"/>
      <w:pPr>
        <w:ind w:left="7289" w:hanging="360"/>
      </w:pPr>
      <w:rPr>
        <w:rFonts w:hint="default"/>
        <w:lang w:val="pt-PT" w:eastAsia="en-US" w:bidi="ar-SA"/>
      </w:rPr>
    </w:lvl>
    <w:lvl w:ilvl="7" w:tplc="3E2A4E0C">
      <w:numFmt w:val="bullet"/>
      <w:lvlText w:val="•"/>
      <w:lvlJc w:val="left"/>
      <w:pPr>
        <w:ind w:left="8230" w:hanging="360"/>
      </w:pPr>
      <w:rPr>
        <w:rFonts w:hint="default"/>
        <w:lang w:val="pt-PT" w:eastAsia="en-US" w:bidi="ar-SA"/>
      </w:rPr>
    </w:lvl>
    <w:lvl w:ilvl="8" w:tplc="7C8439B4">
      <w:numFmt w:val="bullet"/>
      <w:lvlText w:val="•"/>
      <w:lvlJc w:val="left"/>
      <w:pPr>
        <w:ind w:left="9172" w:hanging="360"/>
      </w:pPr>
      <w:rPr>
        <w:rFonts w:hint="default"/>
        <w:lang w:val="pt-PT" w:eastAsia="en-US" w:bidi="ar-SA"/>
      </w:rPr>
    </w:lvl>
  </w:abstractNum>
  <w:abstractNum w:abstractNumId="3" w15:restartNumberingAfterBreak="0">
    <w:nsid w:val="0FDB6E8A"/>
    <w:multiLevelType w:val="hybridMultilevel"/>
    <w:tmpl w:val="092088E0"/>
    <w:lvl w:ilvl="0" w:tplc="7A102248">
      <w:numFmt w:val="bullet"/>
      <w:lvlText w:val=""/>
      <w:lvlJc w:val="left"/>
      <w:pPr>
        <w:ind w:left="1559" w:hanging="284"/>
      </w:pPr>
      <w:rPr>
        <w:rFonts w:ascii="Wingdings" w:eastAsia="Wingdings" w:hAnsi="Wingdings" w:cs="Wingdings" w:hint="default"/>
        <w:b w:val="0"/>
        <w:bCs w:val="0"/>
        <w:i w:val="0"/>
        <w:iCs w:val="0"/>
        <w:spacing w:val="0"/>
        <w:w w:val="99"/>
        <w:sz w:val="20"/>
        <w:szCs w:val="20"/>
        <w:lang w:val="pt-PT" w:eastAsia="en-US" w:bidi="ar-SA"/>
      </w:rPr>
    </w:lvl>
    <w:lvl w:ilvl="1" w:tplc="9272C8C2">
      <w:numFmt w:val="bullet"/>
      <w:lvlText w:val="•"/>
      <w:lvlJc w:val="left"/>
      <w:pPr>
        <w:ind w:left="2509" w:hanging="284"/>
      </w:pPr>
      <w:rPr>
        <w:rFonts w:hint="default"/>
        <w:lang w:val="pt-PT" w:eastAsia="en-US" w:bidi="ar-SA"/>
      </w:rPr>
    </w:lvl>
    <w:lvl w:ilvl="2" w:tplc="2CF62A22">
      <w:numFmt w:val="bullet"/>
      <w:lvlText w:val="•"/>
      <w:lvlJc w:val="left"/>
      <w:pPr>
        <w:ind w:left="3459" w:hanging="284"/>
      </w:pPr>
      <w:rPr>
        <w:rFonts w:hint="default"/>
        <w:lang w:val="pt-PT" w:eastAsia="en-US" w:bidi="ar-SA"/>
      </w:rPr>
    </w:lvl>
    <w:lvl w:ilvl="3" w:tplc="C3DC8266">
      <w:numFmt w:val="bullet"/>
      <w:lvlText w:val="•"/>
      <w:lvlJc w:val="left"/>
      <w:pPr>
        <w:ind w:left="4408" w:hanging="284"/>
      </w:pPr>
      <w:rPr>
        <w:rFonts w:hint="default"/>
        <w:lang w:val="pt-PT" w:eastAsia="en-US" w:bidi="ar-SA"/>
      </w:rPr>
    </w:lvl>
    <w:lvl w:ilvl="4" w:tplc="22206D44">
      <w:numFmt w:val="bullet"/>
      <w:lvlText w:val="•"/>
      <w:lvlJc w:val="left"/>
      <w:pPr>
        <w:ind w:left="5358" w:hanging="284"/>
      </w:pPr>
      <w:rPr>
        <w:rFonts w:hint="default"/>
        <w:lang w:val="pt-PT" w:eastAsia="en-US" w:bidi="ar-SA"/>
      </w:rPr>
    </w:lvl>
    <w:lvl w:ilvl="5" w:tplc="55BCA8AE">
      <w:numFmt w:val="bullet"/>
      <w:lvlText w:val="•"/>
      <w:lvlJc w:val="left"/>
      <w:pPr>
        <w:ind w:left="6307" w:hanging="284"/>
      </w:pPr>
      <w:rPr>
        <w:rFonts w:hint="default"/>
        <w:lang w:val="pt-PT" w:eastAsia="en-US" w:bidi="ar-SA"/>
      </w:rPr>
    </w:lvl>
    <w:lvl w:ilvl="6" w:tplc="B03437F2">
      <w:numFmt w:val="bullet"/>
      <w:lvlText w:val="•"/>
      <w:lvlJc w:val="left"/>
      <w:pPr>
        <w:ind w:left="7257" w:hanging="284"/>
      </w:pPr>
      <w:rPr>
        <w:rFonts w:hint="default"/>
        <w:lang w:val="pt-PT" w:eastAsia="en-US" w:bidi="ar-SA"/>
      </w:rPr>
    </w:lvl>
    <w:lvl w:ilvl="7" w:tplc="BE16F998">
      <w:numFmt w:val="bullet"/>
      <w:lvlText w:val="•"/>
      <w:lvlJc w:val="left"/>
      <w:pPr>
        <w:ind w:left="8206" w:hanging="284"/>
      </w:pPr>
      <w:rPr>
        <w:rFonts w:hint="default"/>
        <w:lang w:val="pt-PT" w:eastAsia="en-US" w:bidi="ar-SA"/>
      </w:rPr>
    </w:lvl>
    <w:lvl w:ilvl="8" w:tplc="E1949B9C">
      <w:numFmt w:val="bullet"/>
      <w:lvlText w:val="•"/>
      <w:lvlJc w:val="left"/>
      <w:pPr>
        <w:ind w:left="9156" w:hanging="284"/>
      </w:pPr>
      <w:rPr>
        <w:rFonts w:hint="default"/>
        <w:lang w:val="pt-PT" w:eastAsia="en-US" w:bidi="ar-SA"/>
      </w:rPr>
    </w:lvl>
  </w:abstractNum>
  <w:abstractNum w:abstractNumId="4" w15:restartNumberingAfterBreak="0">
    <w:nsid w:val="177F1417"/>
    <w:multiLevelType w:val="hybridMultilevel"/>
    <w:tmpl w:val="F1EED176"/>
    <w:lvl w:ilvl="0" w:tplc="420C2F70">
      <w:start w:val="1"/>
      <w:numFmt w:val="lowerRoman"/>
      <w:lvlText w:val="%1."/>
      <w:lvlJc w:val="left"/>
      <w:pPr>
        <w:ind w:left="905" w:hanging="155"/>
        <w:jc w:val="right"/>
      </w:pPr>
      <w:rPr>
        <w:rFonts w:ascii="Arial" w:eastAsia="Arial" w:hAnsi="Arial" w:cs="Arial" w:hint="default"/>
        <w:b w:val="0"/>
        <w:bCs w:val="0"/>
        <w:i w:val="0"/>
        <w:iCs w:val="0"/>
        <w:spacing w:val="-1"/>
        <w:w w:val="87"/>
        <w:sz w:val="20"/>
        <w:szCs w:val="20"/>
        <w:lang w:val="pt-PT" w:eastAsia="en-US" w:bidi="ar-SA"/>
      </w:rPr>
    </w:lvl>
    <w:lvl w:ilvl="1" w:tplc="2BAA7800">
      <w:numFmt w:val="bullet"/>
      <w:lvlText w:val="•"/>
      <w:lvlJc w:val="left"/>
      <w:pPr>
        <w:ind w:left="1915" w:hanging="155"/>
      </w:pPr>
      <w:rPr>
        <w:rFonts w:hint="default"/>
        <w:lang w:val="pt-PT" w:eastAsia="en-US" w:bidi="ar-SA"/>
      </w:rPr>
    </w:lvl>
    <w:lvl w:ilvl="2" w:tplc="16481330">
      <w:numFmt w:val="bullet"/>
      <w:lvlText w:val="•"/>
      <w:lvlJc w:val="left"/>
      <w:pPr>
        <w:ind w:left="2931" w:hanging="155"/>
      </w:pPr>
      <w:rPr>
        <w:rFonts w:hint="default"/>
        <w:lang w:val="pt-PT" w:eastAsia="en-US" w:bidi="ar-SA"/>
      </w:rPr>
    </w:lvl>
    <w:lvl w:ilvl="3" w:tplc="5BAE7EBA">
      <w:numFmt w:val="bullet"/>
      <w:lvlText w:val="•"/>
      <w:lvlJc w:val="left"/>
      <w:pPr>
        <w:ind w:left="3946" w:hanging="155"/>
      </w:pPr>
      <w:rPr>
        <w:rFonts w:hint="default"/>
        <w:lang w:val="pt-PT" w:eastAsia="en-US" w:bidi="ar-SA"/>
      </w:rPr>
    </w:lvl>
    <w:lvl w:ilvl="4" w:tplc="1EC48F36">
      <w:numFmt w:val="bullet"/>
      <w:lvlText w:val="•"/>
      <w:lvlJc w:val="left"/>
      <w:pPr>
        <w:ind w:left="4962" w:hanging="155"/>
      </w:pPr>
      <w:rPr>
        <w:rFonts w:hint="default"/>
        <w:lang w:val="pt-PT" w:eastAsia="en-US" w:bidi="ar-SA"/>
      </w:rPr>
    </w:lvl>
    <w:lvl w:ilvl="5" w:tplc="A5C4DCE2">
      <w:numFmt w:val="bullet"/>
      <w:lvlText w:val="•"/>
      <w:lvlJc w:val="left"/>
      <w:pPr>
        <w:ind w:left="5977" w:hanging="155"/>
      </w:pPr>
      <w:rPr>
        <w:rFonts w:hint="default"/>
        <w:lang w:val="pt-PT" w:eastAsia="en-US" w:bidi="ar-SA"/>
      </w:rPr>
    </w:lvl>
    <w:lvl w:ilvl="6" w:tplc="6AF8370A">
      <w:numFmt w:val="bullet"/>
      <w:lvlText w:val="•"/>
      <w:lvlJc w:val="left"/>
      <w:pPr>
        <w:ind w:left="6993" w:hanging="155"/>
      </w:pPr>
      <w:rPr>
        <w:rFonts w:hint="default"/>
        <w:lang w:val="pt-PT" w:eastAsia="en-US" w:bidi="ar-SA"/>
      </w:rPr>
    </w:lvl>
    <w:lvl w:ilvl="7" w:tplc="EA763412">
      <w:numFmt w:val="bullet"/>
      <w:lvlText w:val="•"/>
      <w:lvlJc w:val="left"/>
      <w:pPr>
        <w:ind w:left="8008" w:hanging="155"/>
      </w:pPr>
      <w:rPr>
        <w:rFonts w:hint="default"/>
        <w:lang w:val="pt-PT" w:eastAsia="en-US" w:bidi="ar-SA"/>
      </w:rPr>
    </w:lvl>
    <w:lvl w:ilvl="8" w:tplc="22DE00EA">
      <w:numFmt w:val="bullet"/>
      <w:lvlText w:val="•"/>
      <w:lvlJc w:val="left"/>
      <w:pPr>
        <w:ind w:left="9024" w:hanging="155"/>
      </w:pPr>
      <w:rPr>
        <w:rFonts w:hint="default"/>
        <w:lang w:val="pt-PT" w:eastAsia="en-US" w:bidi="ar-SA"/>
      </w:rPr>
    </w:lvl>
  </w:abstractNum>
  <w:abstractNum w:abstractNumId="5" w15:restartNumberingAfterBreak="0">
    <w:nsid w:val="1B7A45BA"/>
    <w:multiLevelType w:val="hybridMultilevel"/>
    <w:tmpl w:val="69BE09D6"/>
    <w:lvl w:ilvl="0" w:tplc="C7D6E4C4">
      <w:start w:val="1"/>
      <w:numFmt w:val="lowerRoman"/>
      <w:lvlText w:val="%1."/>
      <w:lvlJc w:val="left"/>
      <w:pPr>
        <w:ind w:left="710" w:hanging="284"/>
        <w:jc w:val="left"/>
      </w:pPr>
      <w:rPr>
        <w:rFonts w:ascii="Arial" w:eastAsia="Arial" w:hAnsi="Arial" w:cs="Arial" w:hint="default"/>
        <w:b w:val="0"/>
        <w:bCs w:val="0"/>
        <w:i w:val="0"/>
        <w:iCs w:val="0"/>
        <w:spacing w:val="0"/>
        <w:w w:val="99"/>
        <w:sz w:val="20"/>
        <w:szCs w:val="20"/>
        <w:lang w:val="pt-PT" w:eastAsia="en-US" w:bidi="ar-SA"/>
      </w:rPr>
    </w:lvl>
    <w:lvl w:ilvl="1" w:tplc="D508226E">
      <w:numFmt w:val="bullet"/>
      <w:lvlText w:val="•"/>
      <w:lvlJc w:val="left"/>
      <w:pPr>
        <w:ind w:left="1753" w:hanging="284"/>
      </w:pPr>
      <w:rPr>
        <w:rFonts w:hint="default"/>
        <w:lang w:val="pt-PT" w:eastAsia="en-US" w:bidi="ar-SA"/>
      </w:rPr>
    </w:lvl>
    <w:lvl w:ilvl="2" w:tplc="1F30ED18">
      <w:numFmt w:val="bullet"/>
      <w:lvlText w:val="•"/>
      <w:lvlJc w:val="left"/>
      <w:pPr>
        <w:ind w:left="2787" w:hanging="284"/>
      </w:pPr>
      <w:rPr>
        <w:rFonts w:hint="default"/>
        <w:lang w:val="pt-PT" w:eastAsia="en-US" w:bidi="ar-SA"/>
      </w:rPr>
    </w:lvl>
    <w:lvl w:ilvl="3" w:tplc="34DAE220">
      <w:numFmt w:val="bullet"/>
      <w:lvlText w:val="•"/>
      <w:lvlJc w:val="left"/>
      <w:pPr>
        <w:ind w:left="3820" w:hanging="284"/>
      </w:pPr>
      <w:rPr>
        <w:rFonts w:hint="default"/>
        <w:lang w:val="pt-PT" w:eastAsia="en-US" w:bidi="ar-SA"/>
      </w:rPr>
    </w:lvl>
    <w:lvl w:ilvl="4" w:tplc="90C09CFC">
      <w:numFmt w:val="bullet"/>
      <w:lvlText w:val="•"/>
      <w:lvlJc w:val="left"/>
      <w:pPr>
        <w:ind w:left="4854" w:hanging="284"/>
      </w:pPr>
      <w:rPr>
        <w:rFonts w:hint="default"/>
        <w:lang w:val="pt-PT" w:eastAsia="en-US" w:bidi="ar-SA"/>
      </w:rPr>
    </w:lvl>
    <w:lvl w:ilvl="5" w:tplc="DD9AFDE2">
      <w:numFmt w:val="bullet"/>
      <w:lvlText w:val="•"/>
      <w:lvlJc w:val="left"/>
      <w:pPr>
        <w:ind w:left="5887" w:hanging="284"/>
      </w:pPr>
      <w:rPr>
        <w:rFonts w:hint="default"/>
        <w:lang w:val="pt-PT" w:eastAsia="en-US" w:bidi="ar-SA"/>
      </w:rPr>
    </w:lvl>
    <w:lvl w:ilvl="6" w:tplc="83EA1F12">
      <w:numFmt w:val="bullet"/>
      <w:lvlText w:val="•"/>
      <w:lvlJc w:val="left"/>
      <w:pPr>
        <w:ind w:left="6921" w:hanging="284"/>
      </w:pPr>
      <w:rPr>
        <w:rFonts w:hint="default"/>
        <w:lang w:val="pt-PT" w:eastAsia="en-US" w:bidi="ar-SA"/>
      </w:rPr>
    </w:lvl>
    <w:lvl w:ilvl="7" w:tplc="56F216F6">
      <w:numFmt w:val="bullet"/>
      <w:lvlText w:val="•"/>
      <w:lvlJc w:val="left"/>
      <w:pPr>
        <w:ind w:left="7954" w:hanging="284"/>
      </w:pPr>
      <w:rPr>
        <w:rFonts w:hint="default"/>
        <w:lang w:val="pt-PT" w:eastAsia="en-US" w:bidi="ar-SA"/>
      </w:rPr>
    </w:lvl>
    <w:lvl w:ilvl="8" w:tplc="1DBE5056">
      <w:numFmt w:val="bullet"/>
      <w:lvlText w:val="•"/>
      <w:lvlJc w:val="left"/>
      <w:pPr>
        <w:ind w:left="8988" w:hanging="284"/>
      </w:pPr>
      <w:rPr>
        <w:rFonts w:hint="default"/>
        <w:lang w:val="pt-PT" w:eastAsia="en-US" w:bidi="ar-SA"/>
      </w:rPr>
    </w:lvl>
  </w:abstractNum>
  <w:abstractNum w:abstractNumId="6" w15:restartNumberingAfterBreak="0">
    <w:nsid w:val="1B885A27"/>
    <w:multiLevelType w:val="hybridMultilevel"/>
    <w:tmpl w:val="93D85330"/>
    <w:lvl w:ilvl="0" w:tplc="C374E314">
      <w:start w:val="1"/>
      <w:numFmt w:val="lowerLetter"/>
      <w:lvlText w:val="%1)"/>
      <w:lvlJc w:val="left"/>
      <w:pPr>
        <w:ind w:left="1067" w:hanging="360"/>
        <w:jc w:val="left"/>
      </w:pPr>
      <w:rPr>
        <w:rFonts w:ascii="Verdana" w:eastAsia="Verdana" w:hAnsi="Verdana" w:cs="Verdana" w:hint="default"/>
        <w:b w:val="0"/>
        <w:bCs w:val="0"/>
        <w:i w:val="0"/>
        <w:iCs w:val="0"/>
        <w:spacing w:val="0"/>
        <w:w w:val="99"/>
        <w:sz w:val="20"/>
        <w:szCs w:val="20"/>
        <w:lang w:val="pt-PT" w:eastAsia="en-US" w:bidi="ar-SA"/>
      </w:rPr>
    </w:lvl>
    <w:lvl w:ilvl="1" w:tplc="000C1764">
      <w:numFmt w:val="bullet"/>
      <w:lvlText w:val="•"/>
      <w:lvlJc w:val="left"/>
      <w:pPr>
        <w:ind w:left="2059" w:hanging="360"/>
      </w:pPr>
      <w:rPr>
        <w:rFonts w:hint="default"/>
        <w:lang w:val="pt-PT" w:eastAsia="en-US" w:bidi="ar-SA"/>
      </w:rPr>
    </w:lvl>
    <w:lvl w:ilvl="2" w:tplc="DAA21D02">
      <w:numFmt w:val="bullet"/>
      <w:lvlText w:val="•"/>
      <w:lvlJc w:val="left"/>
      <w:pPr>
        <w:ind w:left="3059" w:hanging="360"/>
      </w:pPr>
      <w:rPr>
        <w:rFonts w:hint="default"/>
        <w:lang w:val="pt-PT" w:eastAsia="en-US" w:bidi="ar-SA"/>
      </w:rPr>
    </w:lvl>
    <w:lvl w:ilvl="3" w:tplc="5AD2A9F6">
      <w:numFmt w:val="bullet"/>
      <w:lvlText w:val="•"/>
      <w:lvlJc w:val="left"/>
      <w:pPr>
        <w:ind w:left="4058" w:hanging="360"/>
      </w:pPr>
      <w:rPr>
        <w:rFonts w:hint="default"/>
        <w:lang w:val="pt-PT" w:eastAsia="en-US" w:bidi="ar-SA"/>
      </w:rPr>
    </w:lvl>
    <w:lvl w:ilvl="4" w:tplc="E5569E08">
      <w:numFmt w:val="bullet"/>
      <w:lvlText w:val="•"/>
      <w:lvlJc w:val="left"/>
      <w:pPr>
        <w:ind w:left="5058" w:hanging="360"/>
      </w:pPr>
      <w:rPr>
        <w:rFonts w:hint="default"/>
        <w:lang w:val="pt-PT" w:eastAsia="en-US" w:bidi="ar-SA"/>
      </w:rPr>
    </w:lvl>
    <w:lvl w:ilvl="5" w:tplc="076E7ECA">
      <w:numFmt w:val="bullet"/>
      <w:lvlText w:val="•"/>
      <w:lvlJc w:val="left"/>
      <w:pPr>
        <w:ind w:left="6057" w:hanging="360"/>
      </w:pPr>
      <w:rPr>
        <w:rFonts w:hint="default"/>
        <w:lang w:val="pt-PT" w:eastAsia="en-US" w:bidi="ar-SA"/>
      </w:rPr>
    </w:lvl>
    <w:lvl w:ilvl="6" w:tplc="678AA254">
      <w:numFmt w:val="bullet"/>
      <w:lvlText w:val="•"/>
      <w:lvlJc w:val="left"/>
      <w:pPr>
        <w:ind w:left="7057" w:hanging="360"/>
      </w:pPr>
      <w:rPr>
        <w:rFonts w:hint="default"/>
        <w:lang w:val="pt-PT" w:eastAsia="en-US" w:bidi="ar-SA"/>
      </w:rPr>
    </w:lvl>
    <w:lvl w:ilvl="7" w:tplc="DA0A65EA">
      <w:numFmt w:val="bullet"/>
      <w:lvlText w:val="•"/>
      <w:lvlJc w:val="left"/>
      <w:pPr>
        <w:ind w:left="8056" w:hanging="360"/>
      </w:pPr>
      <w:rPr>
        <w:rFonts w:hint="default"/>
        <w:lang w:val="pt-PT" w:eastAsia="en-US" w:bidi="ar-SA"/>
      </w:rPr>
    </w:lvl>
    <w:lvl w:ilvl="8" w:tplc="59C8A96A">
      <w:numFmt w:val="bullet"/>
      <w:lvlText w:val="•"/>
      <w:lvlJc w:val="left"/>
      <w:pPr>
        <w:ind w:left="9056" w:hanging="360"/>
      </w:pPr>
      <w:rPr>
        <w:rFonts w:hint="default"/>
        <w:lang w:val="pt-PT" w:eastAsia="en-US" w:bidi="ar-SA"/>
      </w:rPr>
    </w:lvl>
  </w:abstractNum>
  <w:abstractNum w:abstractNumId="7" w15:restartNumberingAfterBreak="0">
    <w:nsid w:val="1D9C2F7E"/>
    <w:multiLevelType w:val="hybridMultilevel"/>
    <w:tmpl w:val="83B8B190"/>
    <w:lvl w:ilvl="0" w:tplc="7784A0D6">
      <w:start w:val="1"/>
      <w:numFmt w:val="lowerLetter"/>
      <w:lvlText w:val="%1)"/>
      <w:lvlJc w:val="left"/>
      <w:pPr>
        <w:ind w:left="974" w:hanging="267"/>
        <w:jc w:val="left"/>
      </w:pPr>
      <w:rPr>
        <w:rFonts w:ascii="Verdana" w:eastAsia="Verdana" w:hAnsi="Verdana" w:cs="Verdana" w:hint="default"/>
        <w:b w:val="0"/>
        <w:bCs w:val="0"/>
        <w:i w:val="0"/>
        <w:iCs w:val="0"/>
        <w:spacing w:val="0"/>
        <w:w w:val="85"/>
        <w:sz w:val="20"/>
        <w:szCs w:val="20"/>
        <w:lang w:val="pt-PT" w:eastAsia="en-US" w:bidi="ar-SA"/>
      </w:rPr>
    </w:lvl>
    <w:lvl w:ilvl="1" w:tplc="CC5203E6">
      <w:numFmt w:val="bullet"/>
      <w:lvlText w:val="•"/>
      <w:lvlJc w:val="left"/>
      <w:pPr>
        <w:ind w:left="1987" w:hanging="267"/>
      </w:pPr>
      <w:rPr>
        <w:rFonts w:hint="default"/>
        <w:lang w:val="pt-PT" w:eastAsia="en-US" w:bidi="ar-SA"/>
      </w:rPr>
    </w:lvl>
    <w:lvl w:ilvl="2" w:tplc="EACE867A">
      <w:numFmt w:val="bullet"/>
      <w:lvlText w:val="•"/>
      <w:lvlJc w:val="left"/>
      <w:pPr>
        <w:ind w:left="2995" w:hanging="267"/>
      </w:pPr>
      <w:rPr>
        <w:rFonts w:hint="default"/>
        <w:lang w:val="pt-PT" w:eastAsia="en-US" w:bidi="ar-SA"/>
      </w:rPr>
    </w:lvl>
    <w:lvl w:ilvl="3" w:tplc="7E646794">
      <w:numFmt w:val="bullet"/>
      <w:lvlText w:val="•"/>
      <w:lvlJc w:val="left"/>
      <w:pPr>
        <w:ind w:left="4002" w:hanging="267"/>
      </w:pPr>
      <w:rPr>
        <w:rFonts w:hint="default"/>
        <w:lang w:val="pt-PT" w:eastAsia="en-US" w:bidi="ar-SA"/>
      </w:rPr>
    </w:lvl>
    <w:lvl w:ilvl="4" w:tplc="2C6EDFC0">
      <w:numFmt w:val="bullet"/>
      <w:lvlText w:val="•"/>
      <w:lvlJc w:val="left"/>
      <w:pPr>
        <w:ind w:left="5010" w:hanging="267"/>
      </w:pPr>
      <w:rPr>
        <w:rFonts w:hint="default"/>
        <w:lang w:val="pt-PT" w:eastAsia="en-US" w:bidi="ar-SA"/>
      </w:rPr>
    </w:lvl>
    <w:lvl w:ilvl="5" w:tplc="49A84618">
      <w:numFmt w:val="bullet"/>
      <w:lvlText w:val="•"/>
      <w:lvlJc w:val="left"/>
      <w:pPr>
        <w:ind w:left="6017" w:hanging="267"/>
      </w:pPr>
      <w:rPr>
        <w:rFonts w:hint="default"/>
        <w:lang w:val="pt-PT" w:eastAsia="en-US" w:bidi="ar-SA"/>
      </w:rPr>
    </w:lvl>
    <w:lvl w:ilvl="6" w:tplc="7D965B96">
      <w:numFmt w:val="bullet"/>
      <w:lvlText w:val="•"/>
      <w:lvlJc w:val="left"/>
      <w:pPr>
        <w:ind w:left="7025" w:hanging="267"/>
      </w:pPr>
      <w:rPr>
        <w:rFonts w:hint="default"/>
        <w:lang w:val="pt-PT" w:eastAsia="en-US" w:bidi="ar-SA"/>
      </w:rPr>
    </w:lvl>
    <w:lvl w:ilvl="7" w:tplc="E61C573C">
      <w:numFmt w:val="bullet"/>
      <w:lvlText w:val="•"/>
      <w:lvlJc w:val="left"/>
      <w:pPr>
        <w:ind w:left="8032" w:hanging="267"/>
      </w:pPr>
      <w:rPr>
        <w:rFonts w:hint="default"/>
        <w:lang w:val="pt-PT" w:eastAsia="en-US" w:bidi="ar-SA"/>
      </w:rPr>
    </w:lvl>
    <w:lvl w:ilvl="8" w:tplc="13EC9FDA">
      <w:numFmt w:val="bullet"/>
      <w:lvlText w:val="•"/>
      <w:lvlJc w:val="left"/>
      <w:pPr>
        <w:ind w:left="9040" w:hanging="267"/>
      </w:pPr>
      <w:rPr>
        <w:rFonts w:hint="default"/>
        <w:lang w:val="pt-PT" w:eastAsia="en-US" w:bidi="ar-SA"/>
      </w:rPr>
    </w:lvl>
  </w:abstractNum>
  <w:abstractNum w:abstractNumId="8" w15:restartNumberingAfterBreak="0">
    <w:nsid w:val="222513FE"/>
    <w:multiLevelType w:val="hybridMultilevel"/>
    <w:tmpl w:val="3244DE80"/>
    <w:lvl w:ilvl="0" w:tplc="7A3CBBD6">
      <w:start w:val="1"/>
      <w:numFmt w:val="lowerLetter"/>
      <w:lvlText w:val="%1)"/>
      <w:lvlJc w:val="left"/>
      <w:pPr>
        <w:ind w:left="1067" w:hanging="360"/>
        <w:jc w:val="left"/>
      </w:pPr>
      <w:rPr>
        <w:rFonts w:ascii="Verdana" w:eastAsia="Verdana" w:hAnsi="Verdana" w:cs="Verdana" w:hint="default"/>
        <w:b w:val="0"/>
        <w:bCs w:val="0"/>
        <w:i w:val="0"/>
        <w:iCs w:val="0"/>
        <w:spacing w:val="0"/>
        <w:w w:val="99"/>
        <w:sz w:val="20"/>
        <w:szCs w:val="20"/>
        <w:lang w:val="pt-PT" w:eastAsia="en-US" w:bidi="ar-SA"/>
      </w:rPr>
    </w:lvl>
    <w:lvl w:ilvl="1" w:tplc="A2727F50">
      <w:numFmt w:val="bullet"/>
      <w:lvlText w:val="•"/>
      <w:lvlJc w:val="left"/>
      <w:pPr>
        <w:ind w:left="2059" w:hanging="360"/>
      </w:pPr>
      <w:rPr>
        <w:rFonts w:hint="default"/>
        <w:lang w:val="pt-PT" w:eastAsia="en-US" w:bidi="ar-SA"/>
      </w:rPr>
    </w:lvl>
    <w:lvl w:ilvl="2" w:tplc="BC84CE04">
      <w:numFmt w:val="bullet"/>
      <w:lvlText w:val="•"/>
      <w:lvlJc w:val="left"/>
      <w:pPr>
        <w:ind w:left="3059" w:hanging="360"/>
      </w:pPr>
      <w:rPr>
        <w:rFonts w:hint="default"/>
        <w:lang w:val="pt-PT" w:eastAsia="en-US" w:bidi="ar-SA"/>
      </w:rPr>
    </w:lvl>
    <w:lvl w:ilvl="3" w:tplc="F29E5AD6">
      <w:numFmt w:val="bullet"/>
      <w:lvlText w:val="•"/>
      <w:lvlJc w:val="left"/>
      <w:pPr>
        <w:ind w:left="4058" w:hanging="360"/>
      </w:pPr>
      <w:rPr>
        <w:rFonts w:hint="default"/>
        <w:lang w:val="pt-PT" w:eastAsia="en-US" w:bidi="ar-SA"/>
      </w:rPr>
    </w:lvl>
    <w:lvl w:ilvl="4" w:tplc="27266844">
      <w:numFmt w:val="bullet"/>
      <w:lvlText w:val="•"/>
      <w:lvlJc w:val="left"/>
      <w:pPr>
        <w:ind w:left="5058" w:hanging="360"/>
      </w:pPr>
      <w:rPr>
        <w:rFonts w:hint="default"/>
        <w:lang w:val="pt-PT" w:eastAsia="en-US" w:bidi="ar-SA"/>
      </w:rPr>
    </w:lvl>
    <w:lvl w:ilvl="5" w:tplc="60588B00">
      <w:numFmt w:val="bullet"/>
      <w:lvlText w:val="•"/>
      <w:lvlJc w:val="left"/>
      <w:pPr>
        <w:ind w:left="6057" w:hanging="360"/>
      </w:pPr>
      <w:rPr>
        <w:rFonts w:hint="default"/>
        <w:lang w:val="pt-PT" w:eastAsia="en-US" w:bidi="ar-SA"/>
      </w:rPr>
    </w:lvl>
    <w:lvl w:ilvl="6" w:tplc="16FC10E8">
      <w:numFmt w:val="bullet"/>
      <w:lvlText w:val="•"/>
      <w:lvlJc w:val="left"/>
      <w:pPr>
        <w:ind w:left="7057" w:hanging="360"/>
      </w:pPr>
      <w:rPr>
        <w:rFonts w:hint="default"/>
        <w:lang w:val="pt-PT" w:eastAsia="en-US" w:bidi="ar-SA"/>
      </w:rPr>
    </w:lvl>
    <w:lvl w:ilvl="7" w:tplc="F484206A">
      <w:numFmt w:val="bullet"/>
      <w:lvlText w:val="•"/>
      <w:lvlJc w:val="left"/>
      <w:pPr>
        <w:ind w:left="8056" w:hanging="360"/>
      </w:pPr>
      <w:rPr>
        <w:rFonts w:hint="default"/>
        <w:lang w:val="pt-PT" w:eastAsia="en-US" w:bidi="ar-SA"/>
      </w:rPr>
    </w:lvl>
    <w:lvl w:ilvl="8" w:tplc="F06CE0D2">
      <w:numFmt w:val="bullet"/>
      <w:lvlText w:val="•"/>
      <w:lvlJc w:val="left"/>
      <w:pPr>
        <w:ind w:left="9056" w:hanging="360"/>
      </w:pPr>
      <w:rPr>
        <w:rFonts w:hint="default"/>
        <w:lang w:val="pt-PT" w:eastAsia="en-US" w:bidi="ar-SA"/>
      </w:rPr>
    </w:lvl>
  </w:abstractNum>
  <w:abstractNum w:abstractNumId="9" w15:restartNumberingAfterBreak="0">
    <w:nsid w:val="25CA7558"/>
    <w:multiLevelType w:val="multilevel"/>
    <w:tmpl w:val="2320EB48"/>
    <w:lvl w:ilvl="0">
      <w:start w:val="1"/>
      <w:numFmt w:val="decimal"/>
      <w:lvlText w:val="%1."/>
      <w:lvlJc w:val="left"/>
      <w:pPr>
        <w:ind w:left="710" w:hanging="284"/>
        <w:jc w:val="right"/>
      </w:pPr>
      <w:rPr>
        <w:rFonts w:ascii="Arial" w:eastAsia="Arial" w:hAnsi="Arial" w:cs="Arial" w:hint="default"/>
        <w:b/>
        <w:bCs/>
        <w:i w:val="0"/>
        <w:iCs w:val="0"/>
        <w:spacing w:val="0"/>
        <w:w w:val="91"/>
        <w:sz w:val="20"/>
        <w:szCs w:val="20"/>
        <w:lang w:val="pt-PT" w:eastAsia="en-US" w:bidi="ar-SA"/>
      </w:rPr>
    </w:lvl>
    <w:lvl w:ilvl="1">
      <w:start w:val="1"/>
      <w:numFmt w:val="decimal"/>
      <w:lvlText w:val="%1.%2."/>
      <w:lvlJc w:val="left"/>
      <w:pPr>
        <w:ind w:left="807" w:hanging="388"/>
        <w:jc w:val="right"/>
      </w:pPr>
      <w:rPr>
        <w:rFonts w:ascii="Arial" w:eastAsia="Arial" w:hAnsi="Arial" w:cs="Arial" w:hint="default"/>
        <w:b/>
        <w:bCs/>
        <w:i w:val="0"/>
        <w:iCs w:val="0"/>
        <w:spacing w:val="0"/>
        <w:w w:val="91"/>
        <w:sz w:val="20"/>
        <w:szCs w:val="20"/>
        <w:lang w:val="pt-PT" w:eastAsia="en-US" w:bidi="ar-SA"/>
      </w:rPr>
    </w:lvl>
    <w:lvl w:ilvl="2">
      <w:numFmt w:val="bullet"/>
      <w:lvlText w:val=""/>
      <w:lvlJc w:val="left"/>
      <w:pPr>
        <w:ind w:left="1135" w:hanging="428"/>
      </w:pPr>
      <w:rPr>
        <w:rFonts w:ascii="Symbol" w:eastAsia="Symbol" w:hAnsi="Symbol" w:cs="Symbol" w:hint="default"/>
        <w:b w:val="0"/>
        <w:bCs w:val="0"/>
        <w:i w:val="0"/>
        <w:iCs w:val="0"/>
        <w:spacing w:val="0"/>
        <w:w w:val="99"/>
        <w:sz w:val="20"/>
        <w:szCs w:val="20"/>
        <w:lang w:val="pt-PT" w:eastAsia="en-US" w:bidi="ar-SA"/>
      </w:rPr>
    </w:lvl>
    <w:lvl w:ilvl="3">
      <w:numFmt w:val="bullet"/>
      <w:lvlText w:val="•"/>
      <w:lvlJc w:val="left"/>
      <w:pPr>
        <w:ind w:left="2379" w:hanging="428"/>
      </w:pPr>
      <w:rPr>
        <w:rFonts w:hint="default"/>
        <w:lang w:val="pt-PT" w:eastAsia="en-US" w:bidi="ar-SA"/>
      </w:rPr>
    </w:lvl>
    <w:lvl w:ilvl="4">
      <w:numFmt w:val="bullet"/>
      <w:lvlText w:val="•"/>
      <w:lvlJc w:val="left"/>
      <w:pPr>
        <w:ind w:left="3618" w:hanging="428"/>
      </w:pPr>
      <w:rPr>
        <w:rFonts w:hint="default"/>
        <w:lang w:val="pt-PT" w:eastAsia="en-US" w:bidi="ar-SA"/>
      </w:rPr>
    </w:lvl>
    <w:lvl w:ilvl="5">
      <w:numFmt w:val="bullet"/>
      <w:lvlText w:val="•"/>
      <w:lvlJc w:val="left"/>
      <w:pPr>
        <w:ind w:left="4858" w:hanging="428"/>
      </w:pPr>
      <w:rPr>
        <w:rFonts w:hint="default"/>
        <w:lang w:val="pt-PT" w:eastAsia="en-US" w:bidi="ar-SA"/>
      </w:rPr>
    </w:lvl>
    <w:lvl w:ilvl="6">
      <w:numFmt w:val="bullet"/>
      <w:lvlText w:val="•"/>
      <w:lvlJc w:val="left"/>
      <w:pPr>
        <w:ind w:left="6097" w:hanging="428"/>
      </w:pPr>
      <w:rPr>
        <w:rFonts w:hint="default"/>
        <w:lang w:val="pt-PT" w:eastAsia="en-US" w:bidi="ar-SA"/>
      </w:rPr>
    </w:lvl>
    <w:lvl w:ilvl="7">
      <w:numFmt w:val="bullet"/>
      <w:lvlText w:val="•"/>
      <w:lvlJc w:val="left"/>
      <w:pPr>
        <w:ind w:left="7337" w:hanging="428"/>
      </w:pPr>
      <w:rPr>
        <w:rFonts w:hint="default"/>
        <w:lang w:val="pt-PT" w:eastAsia="en-US" w:bidi="ar-SA"/>
      </w:rPr>
    </w:lvl>
    <w:lvl w:ilvl="8">
      <w:numFmt w:val="bullet"/>
      <w:lvlText w:val="•"/>
      <w:lvlJc w:val="left"/>
      <w:pPr>
        <w:ind w:left="8576" w:hanging="428"/>
      </w:pPr>
      <w:rPr>
        <w:rFonts w:hint="default"/>
        <w:lang w:val="pt-PT" w:eastAsia="en-US" w:bidi="ar-SA"/>
      </w:rPr>
    </w:lvl>
  </w:abstractNum>
  <w:abstractNum w:abstractNumId="10" w15:restartNumberingAfterBreak="0">
    <w:nsid w:val="2AE01DDF"/>
    <w:multiLevelType w:val="multilevel"/>
    <w:tmpl w:val="3FCE0E44"/>
    <w:lvl w:ilvl="0">
      <w:start w:val="20"/>
      <w:numFmt w:val="decimal"/>
      <w:lvlText w:val="%1"/>
      <w:lvlJc w:val="left"/>
      <w:pPr>
        <w:ind w:left="1149" w:hanging="444"/>
        <w:jc w:val="left"/>
      </w:pPr>
      <w:rPr>
        <w:rFonts w:hint="default"/>
        <w:lang w:val="pt-PT" w:eastAsia="en-US" w:bidi="ar-SA"/>
      </w:rPr>
    </w:lvl>
    <w:lvl w:ilvl="1">
      <w:start w:val="1"/>
      <w:numFmt w:val="decimal"/>
      <w:lvlText w:val="%1.%2"/>
      <w:lvlJc w:val="left"/>
      <w:pPr>
        <w:ind w:left="1149" w:hanging="444"/>
        <w:jc w:val="left"/>
      </w:pPr>
      <w:rPr>
        <w:rFonts w:ascii="Arial" w:eastAsia="Arial" w:hAnsi="Arial" w:cs="Arial" w:hint="default"/>
        <w:b/>
        <w:bCs/>
        <w:i w:val="0"/>
        <w:iCs w:val="0"/>
        <w:spacing w:val="0"/>
        <w:w w:val="99"/>
        <w:sz w:val="20"/>
        <w:szCs w:val="20"/>
        <w:lang w:val="pt-PT" w:eastAsia="en-US" w:bidi="ar-SA"/>
      </w:rPr>
    </w:lvl>
    <w:lvl w:ilvl="2">
      <w:numFmt w:val="bullet"/>
      <w:lvlText w:val="•"/>
      <w:lvlJc w:val="left"/>
      <w:pPr>
        <w:ind w:left="3123" w:hanging="444"/>
      </w:pPr>
      <w:rPr>
        <w:rFonts w:hint="default"/>
        <w:lang w:val="pt-PT" w:eastAsia="en-US" w:bidi="ar-SA"/>
      </w:rPr>
    </w:lvl>
    <w:lvl w:ilvl="3">
      <w:numFmt w:val="bullet"/>
      <w:lvlText w:val="•"/>
      <w:lvlJc w:val="left"/>
      <w:pPr>
        <w:ind w:left="4114" w:hanging="444"/>
      </w:pPr>
      <w:rPr>
        <w:rFonts w:hint="default"/>
        <w:lang w:val="pt-PT" w:eastAsia="en-US" w:bidi="ar-SA"/>
      </w:rPr>
    </w:lvl>
    <w:lvl w:ilvl="4">
      <w:numFmt w:val="bullet"/>
      <w:lvlText w:val="•"/>
      <w:lvlJc w:val="left"/>
      <w:pPr>
        <w:ind w:left="5106" w:hanging="444"/>
      </w:pPr>
      <w:rPr>
        <w:rFonts w:hint="default"/>
        <w:lang w:val="pt-PT" w:eastAsia="en-US" w:bidi="ar-SA"/>
      </w:rPr>
    </w:lvl>
    <w:lvl w:ilvl="5">
      <w:numFmt w:val="bullet"/>
      <w:lvlText w:val="•"/>
      <w:lvlJc w:val="left"/>
      <w:pPr>
        <w:ind w:left="6097" w:hanging="444"/>
      </w:pPr>
      <w:rPr>
        <w:rFonts w:hint="default"/>
        <w:lang w:val="pt-PT" w:eastAsia="en-US" w:bidi="ar-SA"/>
      </w:rPr>
    </w:lvl>
    <w:lvl w:ilvl="6">
      <w:numFmt w:val="bullet"/>
      <w:lvlText w:val="•"/>
      <w:lvlJc w:val="left"/>
      <w:pPr>
        <w:ind w:left="7089" w:hanging="444"/>
      </w:pPr>
      <w:rPr>
        <w:rFonts w:hint="default"/>
        <w:lang w:val="pt-PT" w:eastAsia="en-US" w:bidi="ar-SA"/>
      </w:rPr>
    </w:lvl>
    <w:lvl w:ilvl="7">
      <w:numFmt w:val="bullet"/>
      <w:lvlText w:val="•"/>
      <w:lvlJc w:val="left"/>
      <w:pPr>
        <w:ind w:left="8080" w:hanging="444"/>
      </w:pPr>
      <w:rPr>
        <w:rFonts w:hint="default"/>
        <w:lang w:val="pt-PT" w:eastAsia="en-US" w:bidi="ar-SA"/>
      </w:rPr>
    </w:lvl>
    <w:lvl w:ilvl="8">
      <w:numFmt w:val="bullet"/>
      <w:lvlText w:val="•"/>
      <w:lvlJc w:val="left"/>
      <w:pPr>
        <w:ind w:left="9072" w:hanging="444"/>
      </w:pPr>
      <w:rPr>
        <w:rFonts w:hint="default"/>
        <w:lang w:val="pt-PT" w:eastAsia="en-US" w:bidi="ar-SA"/>
      </w:rPr>
    </w:lvl>
  </w:abstractNum>
  <w:abstractNum w:abstractNumId="11" w15:restartNumberingAfterBreak="0">
    <w:nsid w:val="2CAD36D7"/>
    <w:multiLevelType w:val="hybridMultilevel"/>
    <w:tmpl w:val="27D809E4"/>
    <w:lvl w:ilvl="0" w:tplc="BF72FCCA">
      <w:start w:val="1"/>
      <w:numFmt w:val="lowerLetter"/>
      <w:lvlText w:val="%1)"/>
      <w:lvlJc w:val="left"/>
      <w:pPr>
        <w:ind w:left="990" w:hanging="284"/>
        <w:jc w:val="left"/>
      </w:pPr>
      <w:rPr>
        <w:rFonts w:ascii="Arial" w:eastAsia="Arial" w:hAnsi="Arial" w:cs="Arial" w:hint="default"/>
        <w:b w:val="0"/>
        <w:bCs w:val="0"/>
        <w:i w:val="0"/>
        <w:iCs w:val="0"/>
        <w:spacing w:val="0"/>
        <w:w w:val="99"/>
        <w:sz w:val="20"/>
        <w:szCs w:val="20"/>
        <w:lang w:val="pt-PT" w:eastAsia="en-US" w:bidi="ar-SA"/>
      </w:rPr>
    </w:lvl>
    <w:lvl w:ilvl="1" w:tplc="677A2932">
      <w:start w:val="1"/>
      <w:numFmt w:val="upperRoman"/>
      <w:lvlText w:val="%2."/>
      <w:lvlJc w:val="left"/>
      <w:pPr>
        <w:ind w:left="905" w:hanging="167"/>
        <w:jc w:val="left"/>
      </w:pPr>
      <w:rPr>
        <w:rFonts w:ascii="Arial" w:eastAsia="Arial" w:hAnsi="Arial" w:cs="Arial" w:hint="default"/>
        <w:b w:val="0"/>
        <w:bCs w:val="0"/>
        <w:i w:val="0"/>
        <w:iCs w:val="0"/>
        <w:spacing w:val="0"/>
        <w:w w:val="99"/>
        <w:sz w:val="20"/>
        <w:szCs w:val="20"/>
        <w:lang w:val="pt-PT" w:eastAsia="en-US" w:bidi="ar-SA"/>
      </w:rPr>
    </w:lvl>
    <w:lvl w:ilvl="2" w:tplc="EF7E410C">
      <w:start w:val="1"/>
      <w:numFmt w:val="lowerRoman"/>
      <w:lvlText w:val="%3."/>
      <w:lvlJc w:val="left"/>
      <w:pPr>
        <w:ind w:left="904" w:hanging="154"/>
        <w:jc w:val="right"/>
      </w:pPr>
      <w:rPr>
        <w:rFonts w:ascii="Arial" w:eastAsia="Arial" w:hAnsi="Arial" w:cs="Arial" w:hint="default"/>
        <w:b w:val="0"/>
        <w:bCs w:val="0"/>
        <w:i w:val="0"/>
        <w:iCs w:val="0"/>
        <w:spacing w:val="-2"/>
        <w:w w:val="99"/>
        <w:sz w:val="20"/>
        <w:szCs w:val="20"/>
        <w:lang w:val="pt-PT" w:eastAsia="en-US" w:bidi="ar-SA"/>
      </w:rPr>
    </w:lvl>
    <w:lvl w:ilvl="3" w:tplc="FE8256F6">
      <w:start w:val="1"/>
      <w:numFmt w:val="upperRoman"/>
      <w:lvlText w:val="%4"/>
      <w:lvlJc w:val="left"/>
      <w:pPr>
        <w:ind w:left="818" w:hanging="111"/>
        <w:jc w:val="left"/>
      </w:pPr>
      <w:rPr>
        <w:rFonts w:ascii="Arial" w:eastAsia="Arial" w:hAnsi="Arial" w:cs="Arial" w:hint="default"/>
        <w:b w:val="0"/>
        <w:bCs w:val="0"/>
        <w:i w:val="0"/>
        <w:iCs w:val="0"/>
        <w:spacing w:val="0"/>
        <w:w w:val="99"/>
        <w:sz w:val="20"/>
        <w:szCs w:val="20"/>
        <w:lang w:val="pt-PT" w:eastAsia="en-US" w:bidi="ar-SA"/>
      </w:rPr>
    </w:lvl>
    <w:lvl w:ilvl="4" w:tplc="9E5E2CFC">
      <w:start w:val="1"/>
      <w:numFmt w:val="decimal"/>
      <w:lvlText w:val="(%5)"/>
      <w:lvlJc w:val="left"/>
      <w:pPr>
        <w:ind w:left="707" w:hanging="299"/>
        <w:jc w:val="left"/>
      </w:pPr>
      <w:rPr>
        <w:rFonts w:ascii="Arial" w:eastAsia="Arial" w:hAnsi="Arial" w:cs="Arial" w:hint="default"/>
        <w:b w:val="0"/>
        <w:bCs w:val="0"/>
        <w:i w:val="0"/>
        <w:iCs w:val="0"/>
        <w:spacing w:val="0"/>
        <w:w w:val="99"/>
        <w:sz w:val="20"/>
        <w:szCs w:val="20"/>
        <w:lang w:val="pt-PT" w:eastAsia="en-US" w:bidi="ar-SA"/>
      </w:rPr>
    </w:lvl>
    <w:lvl w:ilvl="5" w:tplc="12CC8794">
      <w:numFmt w:val="bullet"/>
      <w:lvlText w:val="•"/>
      <w:lvlJc w:val="left"/>
      <w:pPr>
        <w:ind w:left="3873" w:hanging="299"/>
      </w:pPr>
      <w:rPr>
        <w:rFonts w:hint="default"/>
        <w:lang w:val="pt-PT" w:eastAsia="en-US" w:bidi="ar-SA"/>
      </w:rPr>
    </w:lvl>
    <w:lvl w:ilvl="6" w:tplc="B990750E">
      <w:numFmt w:val="bullet"/>
      <w:lvlText w:val="•"/>
      <w:lvlJc w:val="left"/>
      <w:pPr>
        <w:ind w:left="5309" w:hanging="299"/>
      </w:pPr>
      <w:rPr>
        <w:rFonts w:hint="default"/>
        <w:lang w:val="pt-PT" w:eastAsia="en-US" w:bidi="ar-SA"/>
      </w:rPr>
    </w:lvl>
    <w:lvl w:ilvl="7" w:tplc="07D2822E">
      <w:numFmt w:val="bullet"/>
      <w:lvlText w:val="•"/>
      <w:lvlJc w:val="left"/>
      <w:pPr>
        <w:ind w:left="6746" w:hanging="299"/>
      </w:pPr>
      <w:rPr>
        <w:rFonts w:hint="default"/>
        <w:lang w:val="pt-PT" w:eastAsia="en-US" w:bidi="ar-SA"/>
      </w:rPr>
    </w:lvl>
    <w:lvl w:ilvl="8" w:tplc="9AD451F4">
      <w:numFmt w:val="bullet"/>
      <w:lvlText w:val="•"/>
      <w:lvlJc w:val="left"/>
      <w:pPr>
        <w:ind w:left="8182" w:hanging="299"/>
      </w:pPr>
      <w:rPr>
        <w:rFonts w:hint="default"/>
        <w:lang w:val="pt-PT" w:eastAsia="en-US" w:bidi="ar-SA"/>
      </w:rPr>
    </w:lvl>
  </w:abstractNum>
  <w:abstractNum w:abstractNumId="12" w15:restartNumberingAfterBreak="0">
    <w:nsid w:val="38137971"/>
    <w:multiLevelType w:val="hybridMultilevel"/>
    <w:tmpl w:val="75F005D6"/>
    <w:lvl w:ilvl="0" w:tplc="5EFAFBB4">
      <w:start w:val="1"/>
      <w:numFmt w:val="lowerRoman"/>
      <w:lvlText w:val="%1."/>
      <w:lvlJc w:val="left"/>
      <w:pPr>
        <w:ind w:left="906" w:hanging="156"/>
        <w:jc w:val="left"/>
      </w:pPr>
      <w:rPr>
        <w:rFonts w:ascii="Arial" w:eastAsia="Arial" w:hAnsi="Arial" w:cs="Arial" w:hint="default"/>
        <w:b w:val="0"/>
        <w:bCs w:val="0"/>
        <w:i w:val="0"/>
        <w:iCs w:val="0"/>
        <w:spacing w:val="0"/>
        <w:w w:val="83"/>
        <w:sz w:val="20"/>
        <w:szCs w:val="20"/>
        <w:lang w:val="pt-PT" w:eastAsia="en-US" w:bidi="ar-SA"/>
      </w:rPr>
    </w:lvl>
    <w:lvl w:ilvl="1" w:tplc="AFD86EB0">
      <w:numFmt w:val="bullet"/>
      <w:lvlText w:val="•"/>
      <w:lvlJc w:val="left"/>
      <w:pPr>
        <w:ind w:left="1915" w:hanging="156"/>
      </w:pPr>
      <w:rPr>
        <w:rFonts w:hint="default"/>
        <w:lang w:val="pt-PT" w:eastAsia="en-US" w:bidi="ar-SA"/>
      </w:rPr>
    </w:lvl>
    <w:lvl w:ilvl="2" w:tplc="E9F03358">
      <w:numFmt w:val="bullet"/>
      <w:lvlText w:val="•"/>
      <w:lvlJc w:val="left"/>
      <w:pPr>
        <w:ind w:left="2931" w:hanging="156"/>
      </w:pPr>
      <w:rPr>
        <w:rFonts w:hint="default"/>
        <w:lang w:val="pt-PT" w:eastAsia="en-US" w:bidi="ar-SA"/>
      </w:rPr>
    </w:lvl>
    <w:lvl w:ilvl="3" w:tplc="2BBC2122">
      <w:numFmt w:val="bullet"/>
      <w:lvlText w:val="•"/>
      <w:lvlJc w:val="left"/>
      <w:pPr>
        <w:ind w:left="3946" w:hanging="156"/>
      </w:pPr>
      <w:rPr>
        <w:rFonts w:hint="default"/>
        <w:lang w:val="pt-PT" w:eastAsia="en-US" w:bidi="ar-SA"/>
      </w:rPr>
    </w:lvl>
    <w:lvl w:ilvl="4" w:tplc="6D3E7858">
      <w:numFmt w:val="bullet"/>
      <w:lvlText w:val="•"/>
      <w:lvlJc w:val="left"/>
      <w:pPr>
        <w:ind w:left="4962" w:hanging="156"/>
      </w:pPr>
      <w:rPr>
        <w:rFonts w:hint="default"/>
        <w:lang w:val="pt-PT" w:eastAsia="en-US" w:bidi="ar-SA"/>
      </w:rPr>
    </w:lvl>
    <w:lvl w:ilvl="5" w:tplc="4ECC6772">
      <w:numFmt w:val="bullet"/>
      <w:lvlText w:val="•"/>
      <w:lvlJc w:val="left"/>
      <w:pPr>
        <w:ind w:left="5977" w:hanging="156"/>
      </w:pPr>
      <w:rPr>
        <w:rFonts w:hint="default"/>
        <w:lang w:val="pt-PT" w:eastAsia="en-US" w:bidi="ar-SA"/>
      </w:rPr>
    </w:lvl>
    <w:lvl w:ilvl="6" w:tplc="DD50D33A">
      <w:numFmt w:val="bullet"/>
      <w:lvlText w:val="•"/>
      <w:lvlJc w:val="left"/>
      <w:pPr>
        <w:ind w:left="6993" w:hanging="156"/>
      </w:pPr>
      <w:rPr>
        <w:rFonts w:hint="default"/>
        <w:lang w:val="pt-PT" w:eastAsia="en-US" w:bidi="ar-SA"/>
      </w:rPr>
    </w:lvl>
    <w:lvl w:ilvl="7" w:tplc="F69EACAC">
      <w:numFmt w:val="bullet"/>
      <w:lvlText w:val="•"/>
      <w:lvlJc w:val="left"/>
      <w:pPr>
        <w:ind w:left="8008" w:hanging="156"/>
      </w:pPr>
      <w:rPr>
        <w:rFonts w:hint="default"/>
        <w:lang w:val="pt-PT" w:eastAsia="en-US" w:bidi="ar-SA"/>
      </w:rPr>
    </w:lvl>
    <w:lvl w:ilvl="8" w:tplc="BB5E8A72">
      <w:numFmt w:val="bullet"/>
      <w:lvlText w:val="•"/>
      <w:lvlJc w:val="left"/>
      <w:pPr>
        <w:ind w:left="9024" w:hanging="156"/>
      </w:pPr>
      <w:rPr>
        <w:rFonts w:hint="default"/>
        <w:lang w:val="pt-PT" w:eastAsia="en-US" w:bidi="ar-SA"/>
      </w:rPr>
    </w:lvl>
  </w:abstractNum>
  <w:abstractNum w:abstractNumId="13" w15:restartNumberingAfterBreak="0">
    <w:nsid w:val="389148D2"/>
    <w:multiLevelType w:val="hybridMultilevel"/>
    <w:tmpl w:val="CE1C9F82"/>
    <w:lvl w:ilvl="0" w:tplc="C5CA52E0">
      <w:numFmt w:val="bullet"/>
      <w:lvlText w:val=""/>
      <w:lvlJc w:val="left"/>
      <w:pPr>
        <w:ind w:left="1135" w:hanging="428"/>
      </w:pPr>
      <w:rPr>
        <w:rFonts w:ascii="Symbol" w:eastAsia="Symbol" w:hAnsi="Symbol" w:cs="Symbol" w:hint="default"/>
        <w:b w:val="0"/>
        <w:bCs w:val="0"/>
        <w:i w:val="0"/>
        <w:iCs w:val="0"/>
        <w:spacing w:val="0"/>
        <w:w w:val="99"/>
        <w:sz w:val="20"/>
        <w:szCs w:val="20"/>
        <w:lang w:val="pt-PT" w:eastAsia="en-US" w:bidi="ar-SA"/>
      </w:rPr>
    </w:lvl>
    <w:lvl w:ilvl="1" w:tplc="E4089638">
      <w:numFmt w:val="bullet"/>
      <w:lvlText w:val="•"/>
      <w:lvlJc w:val="left"/>
      <w:pPr>
        <w:ind w:left="2131" w:hanging="428"/>
      </w:pPr>
      <w:rPr>
        <w:rFonts w:hint="default"/>
        <w:lang w:val="pt-PT" w:eastAsia="en-US" w:bidi="ar-SA"/>
      </w:rPr>
    </w:lvl>
    <w:lvl w:ilvl="2" w:tplc="53041F32">
      <w:numFmt w:val="bullet"/>
      <w:lvlText w:val="•"/>
      <w:lvlJc w:val="left"/>
      <w:pPr>
        <w:ind w:left="3123" w:hanging="428"/>
      </w:pPr>
      <w:rPr>
        <w:rFonts w:hint="default"/>
        <w:lang w:val="pt-PT" w:eastAsia="en-US" w:bidi="ar-SA"/>
      </w:rPr>
    </w:lvl>
    <w:lvl w:ilvl="3" w:tplc="16DAFDF2">
      <w:numFmt w:val="bullet"/>
      <w:lvlText w:val="•"/>
      <w:lvlJc w:val="left"/>
      <w:pPr>
        <w:ind w:left="4114" w:hanging="428"/>
      </w:pPr>
      <w:rPr>
        <w:rFonts w:hint="default"/>
        <w:lang w:val="pt-PT" w:eastAsia="en-US" w:bidi="ar-SA"/>
      </w:rPr>
    </w:lvl>
    <w:lvl w:ilvl="4" w:tplc="FA785080">
      <w:numFmt w:val="bullet"/>
      <w:lvlText w:val="•"/>
      <w:lvlJc w:val="left"/>
      <w:pPr>
        <w:ind w:left="5106" w:hanging="428"/>
      </w:pPr>
      <w:rPr>
        <w:rFonts w:hint="default"/>
        <w:lang w:val="pt-PT" w:eastAsia="en-US" w:bidi="ar-SA"/>
      </w:rPr>
    </w:lvl>
    <w:lvl w:ilvl="5" w:tplc="AD60EAE0">
      <w:numFmt w:val="bullet"/>
      <w:lvlText w:val="•"/>
      <w:lvlJc w:val="left"/>
      <w:pPr>
        <w:ind w:left="6097" w:hanging="428"/>
      </w:pPr>
      <w:rPr>
        <w:rFonts w:hint="default"/>
        <w:lang w:val="pt-PT" w:eastAsia="en-US" w:bidi="ar-SA"/>
      </w:rPr>
    </w:lvl>
    <w:lvl w:ilvl="6" w:tplc="1CBA6EBE">
      <w:numFmt w:val="bullet"/>
      <w:lvlText w:val="•"/>
      <w:lvlJc w:val="left"/>
      <w:pPr>
        <w:ind w:left="7089" w:hanging="428"/>
      </w:pPr>
      <w:rPr>
        <w:rFonts w:hint="default"/>
        <w:lang w:val="pt-PT" w:eastAsia="en-US" w:bidi="ar-SA"/>
      </w:rPr>
    </w:lvl>
    <w:lvl w:ilvl="7" w:tplc="FCD06A30">
      <w:numFmt w:val="bullet"/>
      <w:lvlText w:val="•"/>
      <w:lvlJc w:val="left"/>
      <w:pPr>
        <w:ind w:left="8080" w:hanging="428"/>
      </w:pPr>
      <w:rPr>
        <w:rFonts w:hint="default"/>
        <w:lang w:val="pt-PT" w:eastAsia="en-US" w:bidi="ar-SA"/>
      </w:rPr>
    </w:lvl>
    <w:lvl w:ilvl="8" w:tplc="3F16B596">
      <w:numFmt w:val="bullet"/>
      <w:lvlText w:val="•"/>
      <w:lvlJc w:val="left"/>
      <w:pPr>
        <w:ind w:left="9072" w:hanging="428"/>
      </w:pPr>
      <w:rPr>
        <w:rFonts w:hint="default"/>
        <w:lang w:val="pt-PT" w:eastAsia="en-US" w:bidi="ar-SA"/>
      </w:rPr>
    </w:lvl>
  </w:abstractNum>
  <w:abstractNum w:abstractNumId="14" w15:restartNumberingAfterBreak="0">
    <w:nsid w:val="38A00907"/>
    <w:multiLevelType w:val="hybridMultilevel"/>
    <w:tmpl w:val="0C8CB23A"/>
    <w:lvl w:ilvl="0" w:tplc="0A7A6E02">
      <w:start w:val="1"/>
      <w:numFmt w:val="lowerLetter"/>
      <w:lvlText w:val="%1)"/>
      <w:lvlJc w:val="left"/>
      <w:pPr>
        <w:ind w:left="1065" w:hanging="358"/>
        <w:jc w:val="right"/>
      </w:pPr>
      <w:rPr>
        <w:rFonts w:hint="default"/>
        <w:spacing w:val="0"/>
        <w:w w:val="99"/>
        <w:lang w:val="pt-PT" w:eastAsia="en-US" w:bidi="ar-SA"/>
      </w:rPr>
    </w:lvl>
    <w:lvl w:ilvl="1" w:tplc="A5F2E6C8">
      <w:numFmt w:val="bullet"/>
      <w:lvlText w:val=""/>
      <w:lvlJc w:val="left"/>
      <w:pPr>
        <w:ind w:left="1427" w:hanging="324"/>
      </w:pPr>
      <w:rPr>
        <w:rFonts w:ascii="Symbol" w:eastAsia="Symbol" w:hAnsi="Symbol" w:cs="Symbol" w:hint="default"/>
        <w:b w:val="0"/>
        <w:bCs w:val="0"/>
        <w:i w:val="0"/>
        <w:iCs w:val="0"/>
        <w:spacing w:val="0"/>
        <w:w w:val="99"/>
        <w:sz w:val="20"/>
        <w:szCs w:val="20"/>
        <w:lang w:val="pt-PT" w:eastAsia="en-US" w:bidi="ar-SA"/>
      </w:rPr>
    </w:lvl>
    <w:lvl w:ilvl="2" w:tplc="19402A6A">
      <w:numFmt w:val="bullet"/>
      <w:lvlText w:val=""/>
      <w:lvlJc w:val="left"/>
      <w:pPr>
        <w:ind w:left="1699" w:hanging="284"/>
      </w:pPr>
      <w:rPr>
        <w:rFonts w:ascii="Wingdings" w:eastAsia="Wingdings" w:hAnsi="Wingdings" w:cs="Wingdings" w:hint="default"/>
        <w:b w:val="0"/>
        <w:bCs w:val="0"/>
        <w:i w:val="0"/>
        <w:iCs w:val="0"/>
        <w:spacing w:val="0"/>
        <w:w w:val="99"/>
        <w:sz w:val="20"/>
        <w:szCs w:val="20"/>
        <w:lang w:val="pt-PT" w:eastAsia="en-US" w:bidi="ar-SA"/>
      </w:rPr>
    </w:lvl>
    <w:lvl w:ilvl="3" w:tplc="8F0AFD50">
      <w:numFmt w:val="bullet"/>
      <w:lvlText w:val="•"/>
      <w:lvlJc w:val="left"/>
      <w:pPr>
        <w:ind w:left="2869" w:hanging="284"/>
      </w:pPr>
      <w:rPr>
        <w:rFonts w:hint="default"/>
        <w:lang w:val="pt-PT" w:eastAsia="en-US" w:bidi="ar-SA"/>
      </w:rPr>
    </w:lvl>
    <w:lvl w:ilvl="4" w:tplc="89E833E6">
      <w:numFmt w:val="bullet"/>
      <w:lvlText w:val="•"/>
      <w:lvlJc w:val="left"/>
      <w:pPr>
        <w:ind w:left="4038" w:hanging="284"/>
      </w:pPr>
      <w:rPr>
        <w:rFonts w:hint="default"/>
        <w:lang w:val="pt-PT" w:eastAsia="en-US" w:bidi="ar-SA"/>
      </w:rPr>
    </w:lvl>
    <w:lvl w:ilvl="5" w:tplc="5FB4E460">
      <w:numFmt w:val="bullet"/>
      <w:lvlText w:val="•"/>
      <w:lvlJc w:val="left"/>
      <w:pPr>
        <w:ind w:left="5208" w:hanging="284"/>
      </w:pPr>
      <w:rPr>
        <w:rFonts w:hint="default"/>
        <w:lang w:val="pt-PT" w:eastAsia="en-US" w:bidi="ar-SA"/>
      </w:rPr>
    </w:lvl>
    <w:lvl w:ilvl="6" w:tplc="D6F4D15A">
      <w:numFmt w:val="bullet"/>
      <w:lvlText w:val="•"/>
      <w:lvlJc w:val="left"/>
      <w:pPr>
        <w:ind w:left="6377" w:hanging="284"/>
      </w:pPr>
      <w:rPr>
        <w:rFonts w:hint="default"/>
        <w:lang w:val="pt-PT" w:eastAsia="en-US" w:bidi="ar-SA"/>
      </w:rPr>
    </w:lvl>
    <w:lvl w:ilvl="7" w:tplc="1D745520">
      <w:numFmt w:val="bullet"/>
      <w:lvlText w:val="•"/>
      <w:lvlJc w:val="left"/>
      <w:pPr>
        <w:ind w:left="7547" w:hanging="284"/>
      </w:pPr>
      <w:rPr>
        <w:rFonts w:hint="default"/>
        <w:lang w:val="pt-PT" w:eastAsia="en-US" w:bidi="ar-SA"/>
      </w:rPr>
    </w:lvl>
    <w:lvl w:ilvl="8" w:tplc="3248594E">
      <w:numFmt w:val="bullet"/>
      <w:lvlText w:val="•"/>
      <w:lvlJc w:val="left"/>
      <w:pPr>
        <w:ind w:left="8716" w:hanging="284"/>
      </w:pPr>
      <w:rPr>
        <w:rFonts w:hint="default"/>
        <w:lang w:val="pt-PT" w:eastAsia="en-US" w:bidi="ar-SA"/>
      </w:rPr>
    </w:lvl>
  </w:abstractNum>
  <w:abstractNum w:abstractNumId="15" w15:restartNumberingAfterBreak="0">
    <w:nsid w:val="44937FB8"/>
    <w:multiLevelType w:val="hybridMultilevel"/>
    <w:tmpl w:val="EFC88D48"/>
    <w:lvl w:ilvl="0" w:tplc="A1D6FB52">
      <w:start w:val="1"/>
      <w:numFmt w:val="lowerLetter"/>
      <w:lvlText w:val="%1)"/>
      <w:lvlJc w:val="left"/>
      <w:pPr>
        <w:ind w:left="1134" w:hanging="428"/>
        <w:jc w:val="left"/>
      </w:pPr>
      <w:rPr>
        <w:rFonts w:ascii="Verdana" w:eastAsia="Verdana" w:hAnsi="Verdana" w:cs="Verdana" w:hint="default"/>
        <w:b w:val="0"/>
        <w:bCs w:val="0"/>
        <w:i w:val="0"/>
        <w:iCs w:val="0"/>
        <w:spacing w:val="0"/>
        <w:w w:val="99"/>
        <w:sz w:val="20"/>
        <w:szCs w:val="20"/>
        <w:lang w:val="pt-PT" w:eastAsia="en-US" w:bidi="ar-SA"/>
      </w:rPr>
    </w:lvl>
    <w:lvl w:ilvl="1" w:tplc="32622F80">
      <w:start w:val="1"/>
      <w:numFmt w:val="lowerRoman"/>
      <w:lvlText w:val="%2)"/>
      <w:lvlJc w:val="left"/>
      <w:pPr>
        <w:ind w:left="1067" w:hanging="360"/>
        <w:jc w:val="left"/>
      </w:pPr>
      <w:rPr>
        <w:rFonts w:ascii="Arial" w:eastAsia="Arial" w:hAnsi="Arial" w:cs="Arial" w:hint="default"/>
        <w:b w:val="0"/>
        <w:bCs w:val="0"/>
        <w:i w:val="0"/>
        <w:iCs w:val="0"/>
        <w:spacing w:val="0"/>
        <w:w w:val="99"/>
        <w:sz w:val="20"/>
        <w:szCs w:val="20"/>
        <w:lang w:val="pt-PT" w:eastAsia="en-US" w:bidi="ar-SA"/>
      </w:rPr>
    </w:lvl>
    <w:lvl w:ilvl="2" w:tplc="BE3A37D4">
      <w:numFmt w:val="bullet"/>
      <w:lvlText w:val="•"/>
      <w:lvlJc w:val="left"/>
      <w:pPr>
        <w:ind w:left="2241" w:hanging="360"/>
      </w:pPr>
      <w:rPr>
        <w:rFonts w:hint="default"/>
        <w:lang w:val="pt-PT" w:eastAsia="en-US" w:bidi="ar-SA"/>
      </w:rPr>
    </w:lvl>
    <w:lvl w:ilvl="3" w:tplc="0DF4C9CC">
      <w:numFmt w:val="bullet"/>
      <w:lvlText w:val="•"/>
      <w:lvlJc w:val="left"/>
      <w:pPr>
        <w:ind w:left="3343" w:hanging="360"/>
      </w:pPr>
      <w:rPr>
        <w:rFonts w:hint="default"/>
        <w:lang w:val="pt-PT" w:eastAsia="en-US" w:bidi="ar-SA"/>
      </w:rPr>
    </w:lvl>
    <w:lvl w:ilvl="4" w:tplc="1E8C2FC8">
      <w:numFmt w:val="bullet"/>
      <w:lvlText w:val="•"/>
      <w:lvlJc w:val="left"/>
      <w:pPr>
        <w:ind w:left="4445" w:hanging="360"/>
      </w:pPr>
      <w:rPr>
        <w:rFonts w:hint="default"/>
        <w:lang w:val="pt-PT" w:eastAsia="en-US" w:bidi="ar-SA"/>
      </w:rPr>
    </w:lvl>
    <w:lvl w:ilvl="5" w:tplc="6F300F36">
      <w:numFmt w:val="bullet"/>
      <w:lvlText w:val="•"/>
      <w:lvlJc w:val="left"/>
      <w:pPr>
        <w:ind w:left="5546" w:hanging="360"/>
      </w:pPr>
      <w:rPr>
        <w:rFonts w:hint="default"/>
        <w:lang w:val="pt-PT" w:eastAsia="en-US" w:bidi="ar-SA"/>
      </w:rPr>
    </w:lvl>
    <w:lvl w:ilvl="6" w:tplc="F42281D4">
      <w:numFmt w:val="bullet"/>
      <w:lvlText w:val="•"/>
      <w:lvlJc w:val="left"/>
      <w:pPr>
        <w:ind w:left="6648" w:hanging="360"/>
      </w:pPr>
      <w:rPr>
        <w:rFonts w:hint="default"/>
        <w:lang w:val="pt-PT" w:eastAsia="en-US" w:bidi="ar-SA"/>
      </w:rPr>
    </w:lvl>
    <w:lvl w:ilvl="7" w:tplc="23DC2D62">
      <w:numFmt w:val="bullet"/>
      <w:lvlText w:val="•"/>
      <w:lvlJc w:val="left"/>
      <w:pPr>
        <w:ind w:left="7750" w:hanging="360"/>
      </w:pPr>
      <w:rPr>
        <w:rFonts w:hint="default"/>
        <w:lang w:val="pt-PT" w:eastAsia="en-US" w:bidi="ar-SA"/>
      </w:rPr>
    </w:lvl>
    <w:lvl w:ilvl="8" w:tplc="62061810">
      <w:numFmt w:val="bullet"/>
      <w:lvlText w:val="•"/>
      <w:lvlJc w:val="left"/>
      <w:pPr>
        <w:ind w:left="8852" w:hanging="360"/>
      </w:pPr>
      <w:rPr>
        <w:rFonts w:hint="default"/>
        <w:lang w:val="pt-PT" w:eastAsia="en-US" w:bidi="ar-SA"/>
      </w:rPr>
    </w:lvl>
  </w:abstractNum>
  <w:abstractNum w:abstractNumId="16" w15:restartNumberingAfterBreak="0">
    <w:nsid w:val="46EB62C3"/>
    <w:multiLevelType w:val="multilevel"/>
    <w:tmpl w:val="2CF62764"/>
    <w:lvl w:ilvl="0">
      <w:start w:val="1"/>
      <w:numFmt w:val="decimal"/>
      <w:lvlText w:val="%1."/>
      <w:lvlJc w:val="left"/>
      <w:pPr>
        <w:ind w:left="1636" w:hanging="360"/>
        <w:jc w:val="left"/>
      </w:pPr>
      <w:rPr>
        <w:rFonts w:ascii="Arial" w:eastAsia="Arial" w:hAnsi="Arial" w:cs="Arial" w:hint="default"/>
        <w:b/>
        <w:bCs/>
        <w:i w:val="0"/>
        <w:iCs w:val="0"/>
        <w:spacing w:val="0"/>
        <w:w w:val="100"/>
        <w:sz w:val="24"/>
        <w:szCs w:val="24"/>
        <w:lang w:val="pt-PT" w:eastAsia="en-US" w:bidi="ar-SA"/>
      </w:rPr>
    </w:lvl>
    <w:lvl w:ilvl="1">
      <w:start w:val="1"/>
      <w:numFmt w:val="decimal"/>
      <w:lvlText w:val="%1.%2."/>
      <w:lvlJc w:val="left"/>
      <w:pPr>
        <w:ind w:left="2068" w:hanging="432"/>
        <w:jc w:val="left"/>
      </w:pPr>
      <w:rPr>
        <w:rFonts w:hint="default"/>
        <w:spacing w:val="0"/>
        <w:w w:val="100"/>
        <w:lang w:val="pt-PT" w:eastAsia="en-US" w:bidi="ar-SA"/>
      </w:rPr>
    </w:lvl>
    <w:lvl w:ilvl="2">
      <w:start w:val="1"/>
      <w:numFmt w:val="decimal"/>
      <w:lvlText w:val="%1.%2.%3."/>
      <w:lvlJc w:val="left"/>
      <w:pPr>
        <w:ind w:left="2694" w:hanging="432"/>
        <w:jc w:val="left"/>
      </w:pPr>
      <w:rPr>
        <w:rFonts w:ascii="Arial" w:eastAsia="Arial" w:hAnsi="Arial" w:cs="Arial" w:hint="default"/>
        <w:b/>
        <w:bCs/>
        <w:i w:val="0"/>
        <w:iCs w:val="0"/>
        <w:spacing w:val="0"/>
        <w:w w:val="100"/>
        <w:sz w:val="24"/>
        <w:szCs w:val="24"/>
        <w:lang w:val="pt-PT" w:eastAsia="en-US" w:bidi="ar-SA"/>
      </w:rPr>
    </w:lvl>
    <w:lvl w:ilvl="3">
      <w:numFmt w:val="bullet"/>
      <w:lvlText w:val="•"/>
      <w:lvlJc w:val="left"/>
      <w:pPr>
        <w:ind w:left="2700" w:hanging="432"/>
      </w:pPr>
      <w:rPr>
        <w:rFonts w:hint="default"/>
        <w:lang w:val="pt-PT" w:eastAsia="en-US" w:bidi="ar-SA"/>
      </w:rPr>
    </w:lvl>
    <w:lvl w:ilvl="4">
      <w:numFmt w:val="bullet"/>
      <w:lvlText w:val="•"/>
      <w:lvlJc w:val="left"/>
      <w:pPr>
        <w:ind w:left="3893" w:hanging="432"/>
      </w:pPr>
      <w:rPr>
        <w:rFonts w:hint="default"/>
        <w:lang w:val="pt-PT" w:eastAsia="en-US" w:bidi="ar-SA"/>
      </w:rPr>
    </w:lvl>
    <w:lvl w:ilvl="5">
      <w:numFmt w:val="bullet"/>
      <w:lvlText w:val="•"/>
      <w:lvlJc w:val="left"/>
      <w:pPr>
        <w:ind w:left="5087" w:hanging="432"/>
      </w:pPr>
      <w:rPr>
        <w:rFonts w:hint="default"/>
        <w:lang w:val="pt-PT" w:eastAsia="en-US" w:bidi="ar-SA"/>
      </w:rPr>
    </w:lvl>
    <w:lvl w:ilvl="6">
      <w:numFmt w:val="bullet"/>
      <w:lvlText w:val="•"/>
      <w:lvlJc w:val="left"/>
      <w:pPr>
        <w:ind w:left="6280" w:hanging="432"/>
      </w:pPr>
      <w:rPr>
        <w:rFonts w:hint="default"/>
        <w:lang w:val="pt-PT" w:eastAsia="en-US" w:bidi="ar-SA"/>
      </w:rPr>
    </w:lvl>
    <w:lvl w:ilvl="7">
      <w:numFmt w:val="bullet"/>
      <w:lvlText w:val="•"/>
      <w:lvlJc w:val="left"/>
      <w:pPr>
        <w:ind w:left="7474" w:hanging="432"/>
      </w:pPr>
      <w:rPr>
        <w:rFonts w:hint="default"/>
        <w:lang w:val="pt-PT" w:eastAsia="en-US" w:bidi="ar-SA"/>
      </w:rPr>
    </w:lvl>
    <w:lvl w:ilvl="8">
      <w:numFmt w:val="bullet"/>
      <w:lvlText w:val="•"/>
      <w:lvlJc w:val="left"/>
      <w:pPr>
        <w:ind w:left="8668" w:hanging="432"/>
      </w:pPr>
      <w:rPr>
        <w:rFonts w:hint="default"/>
        <w:lang w:val="pt-PT" w:eastAsia="en-US" w:bidi="ar-SA"/>
      </w:rPr>
    </w:lvl>
  </w:abstractNum>
  <w:abstractNum w:abstractNumId="17" w15:restartNumberingAfterBreak="0">
    <w:nsid w:val="4DDA704F"/>
    <w:multiLevelType w:val="hybridMultilevel"/>
    <w:tmpl w:val="988A94F4"/>
    <w:lvl w:ilvl="0" w:tplc="D2BCF27C">
      <w:numFmt w:val="bullet"/>
      <w:lvlText w:val=""/>
      <w:lvlJc w:val="left"/>
      <w:pPr>
        <w:ind w:left="1996" w:hanging="360"/>
      </w:pPr>
      <w:rPr>
        <w:rFonts w:ascii="Symbol" w:eastAsia="Symbol" w:hAnsi="Symbol" w:cs="Symbol" w:hint="default"/>
        <w:b w:val="0"/>
        <w:bCs w:val="0"/>
        <w:i w:val="0"/>
        <w:iCs w:val="0"/>
        <w:spacing w:val="0"/>
        <w:w w:val="100"/>
        <w:sz w:val="24"/>
        <w:szCs w:val="24"/>
        <w:lang w:val="pt-PT" w:eastAsia="en-US" w:bidi="ar-SA"/>
      </w:rPr>
    </w:lvl>
    <w:lvl w:ilvl="1" w:tplc="30FEE9FE">
      <w:numFmt w:val="bullet"/>
      <w:lvlText w:val="•"/>
      <w:lvlJc w:val="left"/>
      <w:pPr>
        <w:ind w:left="2905" w:hanging="360"/>
      </w:pPr>
      <w:rPr>
        <w:rFonts w:hint="default"/>
        <w:lang w:val="pt-PT" w:eastAsia="en-US" w:bidi="ar-SA"/>
      </w:rPr>
    </w:lvl>
    <w:lvl w:ilvl="2" w:tplc="52DA024A">
      <w:numFmt w:val="bullet"/>
      <w:lvlText w:val="•"/>
      <w:lvlJc w:val="left"/>
      <w:pPr>
        <w:ind w:left="3811" w:hanging="360"/>
      </w:pPr>
      <w:rPr>
        <w:rFonts w:hint="default"/>
        <w:lang w:val="pt-PT" w:eastAsia="en-US" w:bidi="ar-SA"/>
      </w:rPr>
    </w:lvl>
    <w:lvl w:ilvl="3" w:tplc="51AA67A8">
      <w:numFmt w:val="bullet"/>
      <w:lvlText w:val="•"/>
      <w:lvlJc w:val="left"/>
      <w:pPr>
        <w:ind w:left="4716" w:hanging="360"/>
      </w:pPr>
      <w:rPr>
        <w:rFonts w:hint="default"/>
        <w:lang w:val="pt-PT" w:eastAsia="en-US" w:bidi="ar-SA"/>
      </w:rPr>
    </w:lvl>
    <w:lvl w:ilvl="4" w:tplc="08E6B4D8">
      <w:numFmt w:val="bullet"/>
      <w:lvlText w:val="•"/>
      <w:lvlJc w:val="left"/>
      <w:pPr>
        <w:ind w:left="5622" w:hanging="360"/>
      </w:pPr>
      <w:rPr>
        <w:rFonts w:hint="default"/>
        <w:lang w:val="pt-PT" w:eastAsia="en-US" w:bidi="ar-SA"/>
      </w:rPr>
    </w:lvl>
    <w:lvl w:ilvl="5" w:tplc="78108AE8">
      <w:numFmt w:val="bullet"/>
      <w:lvlText w:val="•"/>
      <w:lvlJc w:val="left"/>
      <w:pPr>
        <w:ind w:left="6527" w:hanging="360"/>
      </w:pPr>
      <w:rPr>
        <w:rFonts w:hint="default"/>
        <w:lang w:val="pt-PT" w:eastAsia="en-US" w:bidi="ar-SA"/>
      </w:rPr>
    </w:lvl>
    <w:lvl w:ilvl="6" w:tplc="6EE6FDB2">
      <w:numFmt w:val="bullet"/>
      <w:lvlText w:val="•"/>
      <w:lvlJc w:val="left"/>
      <w:pPr>
        <w:ind w:left="7433" w:hanging="360"/>
      </w:pPr>
      <w:rPr>
        <w:rFonts w:hint="default"/>
        <w:lang w:val="pt-PT" w:eastAsia="en-US" w:bidi="ar-SA"/>
      </w:rPr>
    </w:lvl>
    <w:lvl w:ilvl="7" w:tplc="220EDEF0">
      <w:numFmt w:val="bullet"/>
      <w:lvlText w:val="•"/>
      <w:lvlJc w:val="left"/>
      <w:pPr>
        <w:ind w:left="8338" w:hanging="360"/>
      </w:pPr>
      <w:rPr>
        <w:rFonts w:hint="default"/>
        <w:lang w:val="pt-PT" w:eastAsia="en-US" w:bidi="ar-SA"/>
      </w:rPr>
    </w:lvl>
    <w:lvl w:ilvl="8" w:tplc="22BE40F4">
      <w:numFmt w:val="bullet"/>
      <w:lvlText w:val="•"/>
      <w:lvlJc w:val="left"/>
      <w:pPr>
        <w:ind w:left="9244" w:hanging="360"/>
      </w:pPr>
      <w:rPr>
        <w:rFonts w:hint="default"/>
        <w:lang w:val="pt-PT" w:eastAsia="en-US" w:bidi="ar-SA"/>
      </w:rPr>
    </w:lvl>
  </w:abstractNum>
  <w:abstractNum w:abstractNumId="18" w15:restartNumberingAfterBreak="0">
    <w:nsid w:val="52C75340"/>
    <w:multiLevelType w:val="hybridMultilevel"/>
    <w:tmpl w:val="03260B98"/>
    <w:lvl w:ilvl="0" w:tplc="148A5C24">
      <w:start w:val="1"/>
      <w:numFmt w:val="lowerLetter"/>
      <w:lvlText w:val="%1)"/>
      <w:lvlJc w:val="left"/>
      <w:pPr>
        <w:ind w:left="940" w:hanging="233"/>
        <w:jc w:val="left"/>
      </w:pPr>
      <w:rPr>
        <w:rFonts w:ascii="Arial" w:eastAsia="Arial" w:hAnsi="Arial" w:cs="Arial" w:hint="default"/>
        <w:b w:val="0"/>
        <w:bCs w:val="0"/>
        <w:i w:val="0"/>
        <w:iCs w:val="0"/>
        <w:spacing w:val="0"/>
        <w:w w:val="99"/>
        <w:sz w:val="20"/>
        <w:szCs w:val="20"/>
        <w:lang w:val="pt-PT" w:eastAsia="en-US" w:bidi="ar-SA"/>
      </w:rPr>
    </w:lvl>
    <w:lvl w:ilvl="1" w:tplc="396658D4">
      <w:start w:val="1"/>
      <w:numFmt w:val="lowerRoman"/>
      <w:lvlText w:val="%2."/>
      <w:lvlJc w:val="left"/>
      <w:pPr>
        <w:ind w:left="903" w:hanging="156"/>
        <w:jc w:val="left"/>
      </w:pPr>
      <w:rPr>
        <w:rFonts w:ascii="Arial" w:eastAsia="Arial" w:hAnsi="Arial" w:cs="Arial" w:hint="default"/>
        <w:b w:val="0"/>
        <w:bCs w:val="0"/>
        <w:i w:val="0"/>
        <w:iCs w:val="0"/>
        <w:spacing w:val="0"/>
        <w:w w:val="99"/>
        <w:sz w:val="20"/>
        <w:szCs w:val="20"/>
        <w:lang w:val="pt-PT" w:eastAsia="en-US" w:bidi="ar-SA"/>
      </w:rPr>
    </w:lvl>
    <w:lvl w:ilvl="2" w:tplc="4922284A">
      <w:numFmt w:val="bullet"/>
      <w:lvlText w:val="•"/>
      <w:lvlJc w:val="left"/>
      <w:pPr>
        <w:ind w:left="1000" w:hanging="156"/>
      </w:pPr>
      <w:rPr>
        <w:rFonts w:hint="default"/>
        <w:lang w:val="pt-PT" w:eastAsia="en-US" w:bidi="ar-SA"/>
      </w:rPr>
    </w:lvl>
    <w:lvl w:ilvl="3" w:tplc="F170F662">
      <w:numFmt w:val="bullet"/>
      <w:lvlText w:val="•"/>
      <w:lvlJc w:val="left"/>
      <w:pPr>
        <w:ind w:left="2256" w:hanging="156"/>
      </w:pPr>
      <w:rPr>
        <w:rFonts w:hint="default"/>
        <w:lang w:val="pt-PT" w:eastAsia="en-US" w:bidi="ar-SA"/>
      </w:rPr>
    </w:lvl>
    <w:lvl w:ilvl="4" w:tplc="CB1A1AC6">
      <w:numFmt w:val="bullet"/>
      <w:lvlText w:val="•"/>
      <w:lvlJc w:val="left"/>
      <w:pPr>
        <w:ind w:left="3513" w:hanging="156"/>
      </w:pPr>
      <w:rPr>
        <w:rFonts w:hint="default"/>
        <w:lang w:val="pt-PT" w:eastAsia="en-US" w:bidi="ar-SA"/>
      </w:rPr>
    </w:lvl>
    <w:lvl w:ilvl="5" w:tplc="62E09124">
      <w:numFmt w:val="bullet"/>
      <w:lvlText w:val="•"/>
      <w:lvlJc w:val="left"/>
      <w:pPr>
        <w:ind w:left="4770" w:hanging="156"/>
      </w:pPr>
      <w:rPr>
        <w:rFonts w:hint="default"/>
        <w:lang w:val="pt-PT" w:eastAsia="en-US" w:bidi="ar-SA"/>
      </w:rPr>
    </w:lvl>
    <w:lvl w:ilvl="6" w:tplc="BD20059C">
      <w:numFmt w:val="bullet"/>
      <w:lvlText w:val="•"/>
      <w:lvlJc w:val="left"/>
      <w:pPr>
        <w:ind w:left="6027" w:hanging="156"/>
      </w:pPr>
      <w:rPr>
        <w:rFonts w:hint="default"/>
        <w:lang w:val="pt-PT" w:eastAsia="en-US" w:bidi="ar-SA"/>
      </w:rPr>
    </w:lvl>
    <w:lvl w:ilvl="7" w:tplc="7C729C1E">
      <w:numFmt w:val="bullet"/>
      <w:lvlText w:val="•"/>
      <w:lvlJc w:val="left"/>
      <w:pPr>
        <w:ind w:left="7284" w:hanging="156"/>
      </w:pPr>
      <w:rPr>
        <w:rFonts w:hint="default"/>
        <w:lang w:val="pt-PT" w:eastAsia="en-US" w:bidi="ar-SA"/>
      </w:rPr>
    </w:lvl>
    <w:lvl w:ilvl="8" w:tplc="AAB8DDC0">
      <w:numFmt w:val="bullet"/>
      <w:lvlText w:val="•"/>
      <w:lvlJc w:val="left"/>
      <w:pPr>
        <w:ind w:left="8541" w:hanging="156"/>
      </w:pPr>
      <w:rPr>
        <w:rFonts w:hint="default"/>
        <w:lang w:val="pt-PT" w:eastAsia="en-US" w:bidi="ar-SA"/>
      </w:rPr>
    </w:lvl>
  </w:abstractNum>
  <w:abstractNum w:abstractNumId="19" w15:restartNumberingAfterBreak="0">
    <w:nsid w:val="5B4B1214"/>
    <w:multiLevelType w:val="hybridMultilevel"/>
    <w:tmpl w:val="8F94C380"/>
    <w:lvl w:ilvl="0" w:tplc="B1047CF4">
      <w:start w:val="1"/>
      <w:numFmt w:val="lowerLetter"/>
      <w:lvlText w:val="%1)"/>
      <w:lvlJc w:val="left"/>
      <w:pPr>
        <w:ind w:left="1187" w:hanging="481"/>
        <w:jc w:val="left"/>
      </w:pPr>
      <w:rPr>
        <w:rFonts w:ascii="Verdana" w:eastAsia="Verdana" w:hAnsi="Verdana" w:cs="Verdana" w:hint="default"/>
        <w:b w:val="0"/>
        <w:bCs w:val="0"/>
        <w:i w:val="0"/>
        <w:iCs w:val="0"/>
        <w:spacing w:val="0"/>
        <w:w w:val="99"/>
        <w:sz w:val="20"/>
        <w:szCs w:val="20"/>
        <w:lang w:val="pt-PT" w:eastAsia="en-US" w:bidi="ar-SA"/>
      </w:rPr>
    </w:lvl>
    <w:lvl w:ilvl="1" w:tplc="39361604">
      <w:numFmt w:val="bullet"/>
      <w:lvlText w:val="•"/>
      <w:lvlJc w:val="left"/>
      <w:pPr>
        <w:ind w:left="2167" w:hanging="481"/>
      </w:pPr>
      <w:rPr>
        <w:rFonts w:hint="default"/>
        <w:lang w:val="pt-PT" w:eastAsia="en-US" w:bidi="ar-SA"/>
      </w:rPr>
    </w:lvl>
    <w:lvl w:ilvl="2" w:tplc="FF5AA522">
      <w:numFmt w:val="bullet"/>
      <w:lvlText w:val="•"/>
      <w:lvlJc w:val="left"/>
      <w:pPr>
        <w:ind w:left="3155" w:hanging="481"/>
      </w:pPr>
      <w:rPr>
        <w:rFonts w:hint="default"/>
        <w:lang w:val="pt-PT" w:eastAsia="en-US" w:bidi="ar-SA"/>
      </w:rPr>
    </w:lvl>
    <w:lvl w:ilvl="3" w:tplc="75D634CE">
      <w:numFmt w:val="bullet"/>
      <w:lvlText w:val="•"/>
      <w:lvlJc w:val="left"/>
      <w:pPr>
        <w:ind w:left="4142" w:hanging="481"/>
      </w:pPr>
      <w:rPr>
        <w:rFonts w:hint="default"/>
        <w:lang w:val="pt-PT" w:eastAsia="en-US" w:bidi="ar-SA"/>
      </w:rPr>
    </w:lvl>
    <w:lvl w:ilvl="4" w:tplc="21A89CEE">
      <w:numFmt w:val="bullet"/>
      <w:lvlText w:val="•"/>
      <w:lvlJc w:val="left"/>
      <w:pPr>
        <w:ind w:left="5130" w:hanging="481"/>
      </w:pPr>
      <w:rPr>
        <w:rFonts w:hint="default"/>
        <w:lang w:val="pt-PT" w:eastAsia="en-US" w:bidi="ar-SA"/>
      </w:rPr>
    </w:lvl>
    <w:lvl w:ilvl="5" w:tplc="E18671BA">
      <w:numFmt w:val="bullet"/>
      <w:lvlText w:val="•"/>
      <w:lvlJc w:val="left"/>
      <w:pPr>
        <w:ind w:left="6117" w:hanging="481"/>
      </w:pPr>
      <w:rPr>
        <w:rFonts w:hint="default"/>
        <w:lang w:val="pt-PT" w:eastAsia="en-US" w:bidi="ar-SA"/>
      </w:rPr>
    </w:lvl>
    <w:lvl w:ilvl="6" w:tplc="4B5EB950">
      <w:numFmt w:val="bullet"/>
      <w:lvlText w:val="•"/>
      <w:lvlJc w:val="left"/>
      <w:pPr>
        <w:ind w:left="7105" w:hanging="481"/>
      </w:pPr>
      <w:rPr>
        <w:rFonts w:hint="default"/>
        <w:lang w:val="pt-PT" w:eastAsia="en-US" w:bidi="ar-SA"/>
      </w:rPr>
    </w:lvl>
    <w:lvl w:ilvl="7" w:tplc="AAAC2044">
      <w:numFmt w:val="bullet"/>
      <w:lvlText w:val="•"/>
      <w:lvlJc w:val="left"/>
      <w:pPr>
        <w:ind w:left="8092" w:hanging="481"/>
      </w:pPr>
      <w:rPr>
        <w:rFonts w:hint="default"/>
        <w:lang w:val="pt-PT" w:eastAsia="en-US" w:bidi="ar-SA"/>
      </w:rPr>
    </w:lvl>
    <w:lvl w:ilvl="8" w:tplc="41ACC354">
      <w:numFmt w:val="bullet"/>
      <w:lvlText w:val="•"/>
      <w:lvlJc w:val="left"/>
      <w:pPr>
        <w:ind w:left="9080" w:hanging="481"/>
      </w:pPr>
      <w:rPr>
        <w:rFonts w:hint="default"/>
        <w:lang w:val="pt-PT" w:eastAsia="en-US" w:bidi="ar-SA"/>
      </w:rPr>
    </w:lvl>
  </w:abstractNum>
  <w:abstractNum w:abstractNumId="20" w15:restartNumberingAfterBreak="0">
    <w:nsid w:val="5C514F85"/>
    <w:multiLevelType w:val="multilevel"/>
    <w:tmpl w:val="C9AC6594"/>
    <w:lvl w:ilvl="0">
      <w:start w:val="1"/>
      <w:numFmt w:val="decimal"/>
      <w:lvlText w:val="%1."/>
      <w:lvlJc w:val="left"/>
      <w:pPr>
        <w:ind w:left="1715" w:hanging="440"/>
        <w:jc w:val="left"/>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1996" w:hanging="720"/>
        <w:jc w:val="left"/>
      </w:pPr>
      <w:rPr>
        <w:rFonts w:hint="default"/>
        <w:spacing w:val="-1"/>
        <w:w w:val="100"/>
        <w:lang w:val="pt-PT" w:eastAsia="en-US" w:bidi="ar-SA"/>
      </w:rPr>
    </w:lvl>
    <w:lvl w:ilvl="2">
      <w:start w:val="1"/>
      <w:numFmt w:val="decimal"/>
      <w:lvlText w:val="%1.%2.%3."/>
      <w:lvlJc w:val="left"/>
      <w:pPr>
        <w:ind w:left="2236" w:hanging="720"/>
        <w:jc w:val="left"/>
      </w:pPr>
      <w:rPr>
        <w:rFonts w:ascii="Arial" w:eastAsia="Arial" w:hAnsi="Arial" w:cs="Arial" w:hint="default"/>
        <w:b/>
        <w:bCs/>
        <w:i w:val="0"/>
        <w:iCs w:val="0"/>
        <w:spacing w:val="0"/>
        <w:w w:val="100"/>
        <w:sz w:val="22"/>
        <w:szCs w:val="22"/>
        <w:lang w:val="pt-PT" w:eastAsia="en-US" w:bidi="ar-SA"/>
      </w:rPr>
    </w:lvl>
    <w:lvl w:ilvl="3">
      <w:numFmt w:val="bullet"/>
      <w:lvlText w:val="•"/>
      <w:lvlJc w:val="left"/>
      <w:pPr>
        <w:ind w:left="3341" w:hanging="720"/>
      </w:pPr>
      <w:rPr>
        <w:rFonts w:hint="default"/>
        <w:lang w:val="pt-PT" w:eastAsia="en-US" w:bidi="ar-SA"/>
      </w:rPr>
    </w:lvl>
    <w:lvl w:ilvl="4">
      <w:numFmt w:val="bullet"/>
      <w:lvlText w:val="•"/>
      <w:lvlJc w:val="left"/>
      <w:pPr>
        <w:ind w:left="4443" w:hanging="720"/>
      </w:pPr>
      <w:rPr>
        <w:rFonts w:hint="default"/>
        <w:lang w:val="pt-PT" w:eastAsia="en-US" w:bidi="ar-SA"/>
      </w:rPr>
    </w:lvl>
    <w:lvl w:ilvl="5">
      <w:numFmt w:val="bullet"/>
      <w:lvlText w:val="•"/>
      <w:lvlJc w:val="left"/>
      <w:pPr>
        <w:ind w:left="5545" w:hanging="720"/>
      </w:pPr>
      <w:rPr>
        <w:rFonts w:hint="default"/>
        <w:lang w:val="pt-PT" w:eastAsia="en-US" w:bidi="ar-SA"/>
      </w:rPr>
    </w:lvl>
    <w:lvl w:ilvl="6">
      <w:numFmt w:val="bullet"/>
      <w:lvlText w:val="•"/>
      <w:lvlJc w:val="left"/>
      <w:pPr>
        <w:ind w:left="6647" w:hanging="720"/>
      </w:pPr>
      <w:rPr>
        <w:rFonts w:hint="default"/>
        <w:lang w:val="pt-PT" w:eastAsia="en-US" w:bidi="ar-SA"/>
      </w:rPr>
    </w:lvl>
    <w:lvl w:ilvl="7">
      <w:numFmt w:val="bullet"/>
      <w:lvlText w:val="•"/>
      <w:lvlJc w:val="left"/>
      <w:pPr>
        <w:ind w:left="7749" w:hanging="720"/>
      </w:pPr>
      <w:rPr>
        <w:rFonts w:hint="default"/>
        <w:lang w:val="pt-PT" w:eastAsia="en-US" w:bidi="ar-SA"/>
      </w:rPr>
    </w:lvl>
    <w:lvl w:ilvl="8">
      <w:numFmt w:val="bullet"/>
      <w:lvlText w:val="•"/>
      <w:lvlJc w:val="left"/>
      <w:pPr>
        <w:ind w:left="8851" w:hanging="720"/>
      </w:pPr>
      <w:rPr>
        <w:rFonts w:hint="default"/>
        <w:lang w:val="pt-PT" w:eastAsia="en-US" w:bidi="ar-SA"/>
      </w:rPr>
    </w:lvl>
  </w:abstractNum>
  <w:abstractNum w:abstractNumId="21" w15:restartNumberingAfterBreak="0">
    <w:nsid w:val="5E1A4DB6"/>
    <w:multiLevelType w:val="hybridMultilevel"/>
    <w:tmpl w:val="E6DAB8E6"/>
    <w:lvl w:ilvl="0" w:tplc="D5EC77AE">
      <w:start w:val="1"/>
      <w:numFmt w:val="lowerLetter"/>
      <w:lvlText w:val="%1)"/>
      <w:lvlJc w:val="left"/>
      <w:pPr>
        <w:ind w:left="1067" w:hanging="360"/>
        <w:jc w:val="left"/>
      </w:pPr>
      <w:rPr>
        <w:rFonts w:ascii="Verdana" w:eastAsia="Verdana" w:hAnsi="Verdana" w:cs="Verdana" w:hint="default"/>
        <w:b w:val="0"/>
        <w:bCs w:val="0"/>
        <w:i w:val="0"/>
        <w:iCs w:val="0"/>
        <w:spacing w:val="0"/>
        <w:w w:val="99"/>
        <w:sz w:val="20"/>
        <w:szCs w:val="20"/>
        <w:lang w:val="pt-PT" w:eastAsia="en-US" w:bidi="ar-SA"/>
      </w:rPr>
    </w:lvl>
    <w:lvl w:ilvl="1" w:tplc="C130C988">
      <w:numFmt w:val="bullet"/>
      <w:lvlText w:val="•"/>
      <w:lvlJc w:val="left"/>
      <w:pPr>
        <w:ind w:left="2059" w:hanging="360"/>
      </w:pPr>
      <w:rPr>
        <w:rFonts w:hint="default"/>
        <w:lang w:val="pt-PT" w:eastAsia="en-US" w:bidi="ar-SA"/>
      </w:rPr>
    </w:lvl>
    <w:lvl w:ilvl="2" w:tplc="17A8F40C">
      <w:numFmt w:val="bullet"/>
      <w:lvlText w:val="•"/>
      <w:lvlJc w:val="left"/>
      <w:pPr>
        <w:ind w:left="3059" w:hanging="360"/>
      </w:pPr>
      <w:rPr>
        <w:rFonts w:hint="default"/>
        <w:lang w:val="pt-PT" w:eastAsia="en-US" w:bidi="ar-SA"/>
      </w:rPr>
    </w:lvl>
    <w:lvl w:ilvl="3" w:tplc="2F760FEC">
      <w:numFmt w:val="bullet"/>
      <w:lvlText w:val="•"/>
      <w:lvlJc w:val="left"/>
      <w:pPr>
        <w:ind w:left="4058" w:hanging="360"/>
      </w:pPr>
      <w:rPr>
        <w:rFonts w:hint="default"/>
        <w:lang w:val="pt-PT" w:eastAsia="en-US" w:bidi="ar-SA"/>
      </w:rPr>
    </w:lvl>
    <w:lvl w:ilvl="4" w:tplc="551EB888">
      <w:numFmt w:val="bullet"/>
      <w:lvlText w:val="•"/>
      <w:lvlJc w:val="left"/>
      <w:pPr>
        <w:ind w:left="5058" w:hanging="360"/>
      </w:pPr>
      <w:rPr>
        <w:rFonts w:hint="default"/>
        <w:lang w:val="pt-PT" w:eastAsia="en-US" w:bidi="ar-SA"/>
      </w:rPr>
    </w:lvl>
    <w:lvl w:ilvl="5" w:tplc="E1A63E7E">
      <w:numFmt w:val="bullet"/>
      <w:lvlText w:val="•"/>
      <w:lvlJc w:val="left"/>
      <w:pPr>
        <w:ind w:left="6057" w:hanging="360"/>
      </w:pPr>
      <w:rPr>
        <w:rFonts w:hint="default"/>
        <w:lang w:val="pt-PT" w:eastAsia="en-US" w:bidi="ar-SA"/>
      </w:rPr>
    </w:lvl>
    <w:lvl w:ilvl="6" w:tplc="B3EA931C">
      <w:numFmt w:val="bullet"/>
      <w:lvlText w:val="•"/>
      <w:lvlJc w:val="left"/>
      <w:pPr>
        <w:ind w:left="7057" w:hanging="360"/>
      </w:pPr>
      <w:rPr>
        <w:rFonts w:hint="default"/>
        <w:lang w:val="pt-PT" w:eastAsia="en-US" w:bidi="ar-SA"/>
      </w:rPr>
    </w:lvl>
    <w:lvl w:ilvl="7" w:tplc="447A87A0">
      <w:numFmt w:val="bullet"/>
      <w:lvlText w:val="•"/>
      <w:lvlJc w:val="left"/>
      <w:pPr>
        <w:ind w:left="8056" w:hanging="360"/>
      </w:pPr>
      <w:rPr>
        <w:rFonts w:hint="default"/>
        <w:lang w:val="pt-PT" w:eastAsia="en-US" w:bidi="ar-SA"/>
      </w:rPr>
    </w:lvl>
    <w:lvl w:ilvl="8" w:tplc="668696D6">
      <w:numFmt w:val="bullet"/>
      <w:lvlText w:val="•"/>
      <w:lvlJc w:val="left"/>
      <w:pPr>
        <w:ind w:left="9056" w:hanging="360"/>
      </w:pPr>
      <w:rPr>
        <w:rFonts w:hint="default"/>
        <w:lang w:val="pt-PT" w:eastAsia="en-US" w:bidi="ar-SA"/>
      </w:rPr>
    </w:lvl>
  </w:abstractNum>
  <w:abstractNum w:abstractNumId="22" w15:restartNumberingAfterBreak="0">
    <w:nsid w:val="643F057C"/>
    <w:multiLevelType w:val="hybridMultilevel"/>
    <w:tmpl w:val="4DE4BB34"/>
    <w:lvl w:ilvl="0" w:tplc="3D2AEE2E">
      <w:start w:val="1"/>
      <w:numFmt w:val="upperRoman"/>
      <w:lvlText w:val="%1."/>
      <w:lvlJc w:val="left"/>
      <w:pPr>
        <w:ind w:left="707" w:hanging="167"/>
        <w:jc w:val="right"/>
      </w:pPr>
      <w:rPr>
        <w:rFonts w:ascii="Arial" w:eastAsia="Arial" w:hAnsi="Arial" w:cs="Arial" w:hint="default"/>
        <w:b w:val="0"/>
        <w:bCs w:val="0"/>
        <w:i w:val="0"/>
        <w:iCs w:val="0"/>
        <w:spacing w:val="0"/>
        <w:w w:val="99"/>
        <w:sz w:val="20"/>
        <w:szCs w:val="20"/>
        <w:lang w:val="pt-PT" w:eastAsia="en-US" w:bidi="ar-SA"/>
      </w:rPr>
    </w:lvl>
    <w:lvl w:ilvl="1" w:tplc="ED487C66">
      <w:numFmt w:val="bullet"/>
      <w:lvlText w:val="•"/>
      <w:lvlJc w:val="left"/>
      <w:pPr>
        <w:ind w:left="1735" w:hanging="167"/>
      </w:pPr>
      <w:rPr>
        <w:rFonts w:hint="default"/>
        <w:lang w:val="pt-PT" w:eastAsia="en-US" w:bidi="ar-SA"/>
      </w:rPr>
    </w:lvl>
    <w:lvl w:ilvl="2" w:tplc="C4DE099A">
      <w:numFmt w:val="bullet"/>
      <w:lvlText w:val="•"/>
      <w:lvlJc w:val="left"/>
      <w:pPr>
        <w:ind w:left="2771" w:hanging="167"/>
      </w:pPr>
      <w:rPr>
        <w:rFonts w:hint="default"/>
        <w:lang w:val="pt-PT" w:eastAsia="en-US" w:bidi="ar-SA"/>
      </w:rPr>
    </w:lvl>
    <w:lvl w:ilvl="3" w:tplc="D3725A0C">
      <w:numFmt w:val="bullet"/>
      <w:lvlText w:val="•"/>
      <w:lvlJc w:val="left"/>
      <w:pPr>
        <w:ind w:left="3806" w:hanging="167"/>
      </w:pPr>
      <w:rPr>
        <w:rFonts w:hint="default"/>
        <w:lang w:val="pt-PT" w:eastAsia="en-US" w:bidi="ar-SA"/>
      </w:rPr>
    </w:lvl>
    <w:lvl w:ilvl="4" w:tplc="1020E7A6">
      <w:numFmt w:val="bullet"/>
      <w:lvlText w:val="•"/>
      <w:lvlJc w:val="left"/>
      <w:pPr>
        <w:ind w:left="4842" w:hanging="167"/>
      </w:pPr>
      <w:rPr>
        <w:rFonts w:hint="default"/>
        <w:lang w:val="pt-PT" w:eastAsia="en-US" w:bidi="ar-SA"/>
      </w:rPr>
    </w:lvl>
    <w:lvl w:ilvl="5" w:tplc="88EE85A6">
      <w:numFmt w:val="bullet"/>
      <w:lvlText w:val="•"/>
      <w:lvlJc w:val="left"/>
      <w:pPr>
        <w:ind w:left="5877" w:hanging="167"/>
      </w:pPr>
      <w:rPr>
        <w:rFonts w:hint="default"/>
        <w:lang w:val="pt-PT" w:eastAsia="en-US" w:bidi="ar-SA"/>
      </w:rPr>
    </w:lvl>
    <w:lvl w:ilvl="6" w:tplc="AC4ED5EE">
      <w:numFmt w:val="bullet"/>
      <w:lvlText w:val="•"/>
      <w:lvlJc w:val="left"/>
      <w:pPr>
        <w:ind w:left="6913" w:hanging="167"/>
      </w:pPr>
      <w:rPr>
        <w:rFonts w:hint="default"/>
        <w:lang w:val="pt-PT" w:eastAsia="en-US" w:bidi="ar-SA"/>
      </w:rPr>
    </w:lvl>
    <w:lvl w:ilvl="7" w:tplc="94F4DEFA">
      <w:numFmt w:val="bullet"/>
      <w:lvlText w:val="•"/>
      <w:lvlJc w:val="left"/>
      <w:pPr>
        <w:ind w:left="7948" w:hanging="167"/>
      </w:pPr>
      <w:rPr>
        <w:rFonts w:hint="default"/>
        <w:lang w:val="pt-PT" w:eastAsia="en-US" w:bidi="ar-SA"/>
      </w:rPr>
    </w:lvl>
    <w:lvl w:ilvl="8" w:tplc="DE74A164">
      <w:numFmt w:val="bullet"/>
      <w:lvlText w:val="•"/>
      <w:lvlJc w:val="left"/>
      <w:pPr>
        <w:ind w:left="8984" w:hanging="167"/>
      </w:pPr>
      <w:rPr>
        <w:rFonts w:hint="default"/>
        <w:lang w:val="pt-PT" w:eastAsia="en-US" w:bidi="ar-SA"/>
      </w:rPr>
    </w:lvl>
  </w:abstractNum>
  <w:abstractNum w:abstractNumId="23" w15:restartNumberingAfterBreak="0">
    <w:nsid w:val="64E040C8"/>
    <w:multiLevelType w:val="hybridMultilevel"/>
    <w:tmpl w:val="1584C480"/>
    <w:lvl w:ilvl="0" w:tplc="10EEB71C">
      <w:start w:val="2"/>
      <w:numFmt w:val="lowerLetter"/>
      <w:lvlText w:val="%1)"/>
      <w:lvlJc w:val="left"/>
      <w:pPr>
        <w:ind w:left="1065" w:hanging="358"/>
        <w:jc w:val="left"/>
      </w:pPr>
      <w:rPr>
        <w:rFonts w:ascii="Verdana" w:eastAsia="Verdana" w:hAnsi="Verdana" w:cs="Verdana" w:hint="default"/>
        <w:b w:val="0"/>
        <w:bCs w:val="0"/>
        <w:i w:val="0"/>
        <w:iCs w:val="0"/>
        <w:spacing w:val="0"/>
        <w:w w:val="99"/>
        <w:sz w:val="20"/>
        <w:szCs w:val="20"/>
        <w:lang w:val="pt-PT" w:eastAsia="en-US" w:bidi="ar-SA"/>
      </w:rPr>
    </w:lvl>
    <w:lvl w:ilvl="1" w:tplc="64964D12">
      <w:numFmt w:val="bullet"/>
      <w:lvlText w:val="•"/>
      <w:lvlJc w:val="left"/>
      <w:pPr>
        <w:ind w:left="2059" w:hanging="358"/>
      </w:pPr>
      <w:rPr>
        <w:rFonts w:hint="default"/>
        <w:lang w:val="pt-PT" w:eastAsia="en-US" w:bidi="ar-SA"/>
      </w:rPr>
    </w:lvl>
    <w:lvl w:ilvl="2" w:tplc="32CC46E0">
      <w:numFmt w:val="bullet"/>
      <w:lvlText w:val="•"/>
      <w:lvlJc w:val="left"/>
      <w:pPr>
        <w:ind w:left="3059" w:hanging="358"/>
      </w:pPr>
      <w:rPr>
        <w:rFonts w:hint="default"/>
        <w:lang w:val="pt-PT" w:eastAsia="en-US" w:bidi="ar-SA"/>
      </w:rPr>
    </w:lvl>
    <w:lvl w:ilvl="3" w:tplc="611E49D4">
      <w:numFmt w:val="bullet"/>
      <w:lvlText w:val="•"/>
      <w:lvlJc w:val="left"/>
      <w:pPr>
        <w:ind w:left="4058" w:hanging="358"/>
      </w:pPr>
      <w:rPr>
        <w:rFonts w:hint="default"/>
        <w:lang w:val="pt-PT" w:eastAsia="en-US" w:bidi="ar-SA"/>
      </w:rPr>
    </w:lvl>
    <w:lvl w:ilvl="4" w:tplc="A4BAF84A">
      <w:numFmt w:val="bullet"/>
      <w:lvlText w:val="•"/>
      <w:lvlJc w:val="left"/>
      <w:pPr>
        <w:ind w:left="5058" w:hanging="358"/>
      </w:pPr>
      <w:rPr>
        <w:rFonts w:hint="default"/>
        <w:lang w:val="pt-PT" w:eastAsia="en-US" w:bidi="ar-SA"/>
      </w:rPr>
    </w:lvl>
    <w:lvl w:ilvl="5" w:tplc="F162DD3A">
      <w:numFmt w:val="bullet"/>
      <w:lvlText w:val="•"/>
      <w:lvlJc w:val="left"/>
      <w:pPr>
        <w:ind w:left="6057" w:hanging="358"/>
      </w:pPr>
      <w:rPr>
        <w:rFonts w:hint="default"/>
        <w:lang w:val="pt-PT" w:eastAsia="en-US" w:bidi="ar-SA"/>
      </w:rPr>
    </w:lvl>
    <w:lvl w:ilvl="6" w:tplc="84F06EC8">
      <w:numFmt w:val="bullet"/>
      <w:lvlText w:val="•"/>
      <w:lvlJc w:val="left"/>
      <w:pPr>
        <w:ind w:left="7057" w:hanging="358"/>
      </w:pPr>
      <w:rPr>
        <w:rFonts w:hint="default"/>
        <w:lang w:val="pt-PT" w:eastAsia="en-US" w:bidi="ar-SA"/>
      </w:rPr>
    </w:lvl>
    <w:lvl w:ilvl="7" w:tplc="508A2C44">
      <w:numFmt w:val="bullet"/>
      <w:lvlText w:val="•"/>
      <w:lvlJc w:val="left"/>
      <w:pPr>
        <w:ind w:left="8056" w:hanging="358"/>
      </w:pPr>
      <w:rPr>
        <w:rFonts w:hint="default"/>
        <w:lang w:val="pt-PT" w:eastAsia="en-US" w:bidi="ar-SA"/>
      </w:rPr>
    </w:lvl>
    <w:lvl w:ilvl="8" w:tplc="9C4E040C">
      <w:numFmt w:val="bullet"/>
      <w:lvlText w:val="•"/>
      <w:lvlJc w:val="left"/>
      <w:pPr>
        <w:ind w:left="9056" w:hanging="358"/>
      </w:pPr>
      <w:rPr>
        <w:rFonts w:hint="default"/>
        <w:lang w:val="pt-PT" w:eastAsia="en-US" w:bidi="ar-SA"/>
      </w:rPr>
    </w:lvl>
  </w:abstractNum>
  <w:abstractNum w:abstractNumId="24" w15:restartNumberingAfterBreak="0">
    <w:nsid w:val="6A050AD4"/>
    <w:multiLevelType w:val="hybridMultilevel"/>
    <w:tmpl w:val="43F23040"/>
    <w:lvl w:ilvl="0" w:tplc="7A0233FC">
      <w:start w:val="1"/>
      <w:numFmt w:val="lowerLetter"/>
      <w:lvlText w:val="%1)"/>
      <w:lvlJc w:val="left"/>
      <w:pPr>
        <w:ind w:left="1067" w:hanging="360"/>
        <w:jc w:val="left"/>
      </w:pPr>
      <w:rPr>
        <w:rFonts w:ascii="Verdana" w:eastAsia="Verdana" w:hAnsi="Verdana" w:cs="Verdana" w:hint="default"/>
        <w:b w:val="0"/>
        <w:bCs w:val="0"/>
        <w:i w:val="0"/>
        <w:iCs w:val="0"/>
        <w:spacing w:val="0"/>
        <w:w w:val="99"/>
        <w:sz w:val="20"/>
        <w:szCs w:val="20"/>
        <w:lang w:val="pt-PT" w:eastAsia="en-US" w:bidi="ar-SA"/>
      </w:rPr>
    </w:lvl>
    <w:lvl w:ilvl="1" w:tplc="C1707494">
      <w:numFmt w:val="bullet"/>
      <w:lvlText w:val="•"/>
      <w:lvlJc w:val="left"/>
      <w:pPr>
        <w:ind w:left="2059" w:hanging="360"/>
      </w:pPr>
      <w:rPr>
        <w:rFonts w:hint="default"/>
        <w:lang w:val="pt-PT" w:eastAsia="en-US" w:bidi="ar-SA"/>
      </w:rPr>
    </w:lvl>
    <w:lvl w:ilvl="2" w:tplc="BC848C8A">
      <w:numFmt w:val="bullet"/>
      <w:lvlText w:val="•"/>
      <w:lvlJc w:val="left"/>
      <w:pPr>
        <w:ind w:left="3059" w:hanging="360"/>
      </w:pPr>
      <w:rPr>
        <w:rFonts w:hint="default"/>
        <w:lang w:val="pt-PT" w:eastAsia="en-US" w:bidi="ar-SA"/>
      </w:rPr>
    </w:lvl>
    <w:lvl w:ilvl="3" w:tplc="174AD2E4">
      <w:numFmt w:val="bullet"/>
      <w:lvlText w:val="•"/>
      <w:lvlJc w:val="left"/>
      <w:pPr>
        <w:ind w:left="4058" w:hanging="360"/>
      </w:pPr>
      <w:rPr>
        <w:rFonts w:hint="default"/>
        <w:lang w:val="pt-PT" w:eastAsia="en-US" w:bidi="ar-SA"/>
      </w:rPr>
    </w:lvl>
    <w:lvl w:ilvl="4" w:tplc="01C2C1D4">
      <w:numFmt w:val="bullet"/>
      <w:lvlText w:val="•"/>
      <w:lvlJc w:val="left"/>
      <w:pPr>
        <w:ind w:left="5058" w:hanging="360"/>
      </w:pPr>
      <w:rPr>
        <w:rFonts w:hint="default"/>
        <w:lang w:val="pt-PT" w:eastAsia="en-US" w:bidi="ar-SA"/>
      </w:rPr>
    </w:lvl>
    <w:lvl w:ilvl="5" w:tplc="79309E22">
      <w:numFmt w:val="bullet"/>
      <w:lvlText w:val="•"/>
      <w:lvlJc w:val="left"/>
      <w:pPr>
        <w:ind w:left="6057" w:hanging="360"/>
      </w:pPr>
      <w:rPr>
        <w:rFonts w:hint="default"/>
        <w:lang w:val="pt-PT" w:eastAsia="en-US" w:bidi="ar-SA"/>
      </w:rPr>
    </w:lvl>
    <w:lvl w:ilvl="6" w:tplc="22F0CDEC">
      <w:numFmt w:val="bullet"/>
      <w:lvlText w:val="•"/>
      <w:lvlJc w:val="left"/>
      <w:pPr>
        <w:ind w:left="7057" w:hanging="360"/>
      </w:pPr>
      <w:rPr>
        <w:rFonts w:hint="default"/>
        <w:lang w:val="pt-PT" w:eastAsia="en-US" w:bidi="ar-SA"/>
      </w:rPr>
    </w:lvl>
    <w:lvl w:ilvl="7" w:tplc="4FD27EB8">
      <w:numFmt w:val="bullet"/>
      <w:lvlText w:val="•"/>
      <w:lvlJc w:val="left"/>
      <w:pPr>
        <w:ind w:left="8056" w:hanging="360"/>
      </w:pPr>
      <w:rPr>
        <w:rFonts w:hint="default"/>
        <w:lang w:val="pt-PT" w:eastAsia="en-US" w:bidi="ar-SA"/>
      </w:rPr>
    </w:lvl>
    <w:lvl w:ilvl="8" w:tplc="D38AF930">
      <w:numFmt w:val="bullet"/>
      <w:lvlText w:val="•"/>
      <w:lvlJc w:val="left"/>
      <w:pPr>
        <w:ind w:left="9056" w:hanging="360"/>
      </w:pPr>
      <w:rPr>
        <w:rFonts w:hint="default"/>
        <w:lang w:val="pt-PT" w:eastAsia="en-US" w:bidi="ar-SA"/>
      </w:rPr>
    </w:lvl>
  </w:abstractNum>
  <w:abstractNum w:abstractNumId="25" w15:restartNumberingAfterBreak="0">
    <w:nsid w:val="6F322D3B"/>
    <w:multiLevelType w:val="hybridMultilevel"/>
    <w:tmpl w:val="CBD073CA"/>
    <w:lvl w:ilvl="0" w:tplc="97AE5C66">
      <w:start w:val="1"/>
      <w:numFmt w:val="lowerLetter"/>
      <w:lvlText w:val="%1)"/>
      <w:lvlJc w:val="left"/>
      <w:pPr>
        <w:ind w:left="974" w:hanging="267"/>
        <w:jc w:val="left"/>
      </w:pPr>
      <w:rPr>
        <w:rFonts w:ascii="Verdana" w:eastAsia="Verdana" w:hAnsi="Verdana" w:cs="Verdana" w:hint="default"/>
        <w:b w:val="0"/>
        <w:bCs w:val="0"/>
        <w:i w:val="0"/>
        <w:iCs w:val="0"/>
        <w:spacing w:val="0"/>
        <w:w w:val="85"/>
        <w:sz w:val="20"/>
        <w:szCs w:val="20"/>
        <w:lang w:val="pt-PT" w:eastAsia="en-US" w:bidi="ar-SA"/>
      </w:rPr>
    </w:lvl>
    <w:lvl w:ilvl="1" w:tplc="413E7460">
      <w:numFmt w:val="bullet"/>
      <w:lvlText w:val="•"/>
      <w:lvlJc w:val="left"/>
      <w:pPr>
        <w:ind w:left="1987" w:hanging="267"/>
      </w:pPr>
      <w:rPr>
        <w:rFonts w:hint="default"/>
        <w:lang w:val="pt-PT" w:eastAsia="en-US" w:bidi="ar-SA"/>
      </w:rPr>
    </w:lvl>
    <w:lvl w:ilvl="2" w:tplc="29D42056">
      <w:numFmt w:val="bullet"/>
      <w:lvlText w:val="•"/>
      <w:lvlJc w:val="left"/>
      <w:pPr>
        <w:ind w:left="2995" w:hanging="267"/>
      </w:pPr>
      <w:rPr>
        <w:rFonts w:hint="default"/>
        <w:lang w:val="pt-PT" w:eastAsia="en-US" w:bidi="ar-SA"/>
      </w:rPr>
    </w:lvl>
    <w:lvl w:ilvl="3" w:tplc="0FAEFE9A">
      <w:numFmt w:val="bullet"/>
      <w:lvlText w:val="•"/>
      <w:lvlJc w:val="left"/>
      <w:pPr>
        <w:ind w:left="4002" w:hanging="267"/>
      </w:pPr>
      <w:rPr>
        <w:rFonts w:hint="default"/>
        <w:lang w:val="pt-PT" w:eastAsia="en-US" w:bidi="ar-SA"/>
      </w:rPr>
    </w:lvl>
    <w:lvl w:ilvl="4" w:tplc="E8103F06">
      <w:numFmt w:val="bullet"/>
      <w:lvlText w:val="•"/>
      <w:lvlJc w:val="left"/>
      <w:pPr>
        <w:ind w:left="5010" w:hanging="267"/>
      </w:pPr>
      <w:rPr>
        <w:rFonts w:hint="default"/>
        <w:lang w:val="pt-PT" w:eastAsia="en-US" w:bidi="ar-SA"/>
      </w:rPr>
    </w:lvl>
    <w:lvl w:ilvl="5" w:tplc="127C982C">
      <w:numFmt w:val="bullet"/>
      <w:lvlText w:val="•"/>
      <w:lvlJc w:val="left"/>
      <w:pPr>
        <w:ind w:left="6017" w:hanging="267"/>
      </w:pPr>
      <w:rPr>
        <w:rFonts w:hint="default"/>
        <w:lang w:val="pt-PT" w:eastAsia="en-US" w:bidi="ar-SA"/>
      </w:rPr>
    </w:lvl>
    <w:lvl w:ilvl="6" w:tplc="6E4E426E">
      <w:numFmt w:val="bullet"/>
      <w:lvlText w:val="•"/>
      <w:lvlJc w:val="left"/>
      <w:pPr>
        <w:ind w:left="7025" w:hanging="267"/>
      </w:pPr>
      <w:rPr>
        <w:rFonts w:hint="default"/>
        <w:lang w:val="pt-PT" w:eastAsia="en-US" w:bidi="ar-SA"/>
      </w:rPr>
    </w:lvl>
    <w:lvl w:ilvl="7" w:tplc="FBEAC864">
      <w:numFmt w:val="bullet"/>
      <w:lvlText w:val="•"/>
      <w:lvlJc w:val="left"/>
      <w:pPr>
        <w:ind w:left="8032" w:hanging="267"/>
      </w:pPr>
      <w:rPr>
        <w:rFonts w:hint="default"/>
        <w:lang w:val="pt-PT" w:eastAsia="en-US" w:bidi="ar-SA"/>
      </w:rPr>
    </w:lvl>
    <w:lvl w:ilvl="8" w:tplc="563A4D16">
      <w:numFmt w:val="bullet"/>
      <w:lvlText w:val="•"/>
      <w:lvlJc w:val="left"/>
      <w:pPr>
        <w:ind w:left="9040" w:hanging="267"/>
      </w:pPr>
      <w:rPr>
        <w:rFonts w:hint="default"/>
        <w:lang w:val="pt-PT" w:eastAsia="en-US" w:bidi="ar-SA"/>
      </w:rPr>
    </w:lvl>
  </w:abstractNum>
  <w:abstractNum w:abstractNumId="26" w15:restartNumberingAfterBreak="0">
    <w:nsid w:val="71A22953"/>
    <w:multiLevelType w:val="hybridMultilevel"/>
    <w:tmpl w:val="2A487922"/>
    <w:lvl w:ilvl="0" w:tplc="72C201CA">
      <w:start w:val="1"/>
      <w:numFmt w:val="lowerLetter"/>
      <w:lvlText w:val="%1)"/>
      <w:lvlJc w:val="left"/>
      <w:pPr>
        <w:ind w:left="1067" w:hanging="360"/>
        <w:jc w:val="left"/>
      </w:pPr>
      <w:rPr>
        <w:rFonts w:ascii="Verdana" w:eastAsia="Verdana" w:hAnsi="Verdana" w:cs="Verdana" w:hint="default"/>
        <w:b w:val="0"/>
        <w:bCs w:val="0"/>
        <w:i w:val="0"/>
        <w:iCs w:val="0"/>
        <w:spacing w:val="0"/>
        <w:w w:val="99"/>
        <w:sz w:val="20"/>
        <w:szCs w:val="20"/>
        <w:lang w:val="pt-PT" w:eastAsia="en-US" w:bidi="ar-SA"/>
      </w:rPr>
    </w:lvl>
    <w:lvl w:ilvl="1" w:tplc="1FC65FEA">
      <w:numFmt w:val="bullet"/>
      <w:lvlText w:val="•"/>
      <w:lvlJc w:val="left"/>
      <w:pPr>
        <w:ind w:left="2059" w:hanging="360"/>
      </w:pPr>
      <w:rPr>
        <w:rFonts w:hint="default"/>
        <w:lang w:val="pt-PT" w:eastAsia="en-US" w:bidi="ar-SA"/>
      </w:rPr>
    </w:lvl>
    <w:lvl w:ilvl="2" w:tplc="30360378">
      <w:numFmt w:val="bullet"/>
      <w:lvlText w:val="•"/>
      <w:lvlJc w:val="left"/>
      <w:pPr>
        <w:ind w:left="3059" w:hanging="360"/>
      </w:pPr>
      <w:rPr>
        <w:rFonts w:hint="default"/>
        <w:lang w:val="pt-PT" w:eastAsia="en-US" w:bidi="ar-SA"/>
      </w:rPr>
    </w:lvl>
    <w:lvl w:ilvl="3" w:tplc="87DEBAEA">
      <w:numFmt w:val="bullet"/>
      <w:lvlText w:val="•"/>
      <w:lvlJc w:val="left"/>
      <w:pPr>
        <w:ind w:left="4058" w:hanging="360"/>
      </w:pPr>
      <w:rPr>
        <w:rFonts w:hint="default"/>
        <w:lang w:val="pt-PT" w:eastAsia="en-US" w:bidi="ar-SA"/>
      </w:rPr>
    </w:lvl>
    <w:lvl w:ilvl="4" w:tplc="2C0E8E64">
      <w:numFmt w:val="bullet"/>
      <w:lvlText w:val="•"/>
      <w:lvlJc w:val="left"/>
      <w:pPr>
        <w:ind w:left="5058" w:hanging="360"/>
      </w:pPr>
      <w:rPr>
        <w:rFonts w:hint="default"/>
        <w:lang w:val="pt-PT" w:eastAsia="en-US" w:bidi="ar-SA"/>
      </w:rPr>
    </w:lvl>
    <w:lvl w:ilvl="5" w:tplc="FECC8184">
      <w:numFmt w:val="bullet"/>
      <w:lvlText w:val="•"/>
      <w:lvlJc w:val="left"/>
      <w:pPr>
        <w:ind w:left="6057" w:hanging="360"/>
      </w:pPr>
      <w:rPr>
        <w:rFonts w:hint="default"/>
        <w:lang w:val="pt-PT" w:eastAsia="en-US" w:bidi="ar-SA"/>
      </w:rPr>
    </w:lvl>
    <w:lvl w:ilvl="6" w:tplc="2CF4F6F2">
      <w:numFmt w:val="bullet"/>
      <w:lvlText w:val="•"/>
      <w:lvlJc w:val="left"/>
      <w:pPr>
        <w:ind w:left="7057" w:hanging="360"/>
      </w:pPr>
      <w:rPr>
        <w:rFonts w:hint="default"/>
        <w:lang w:val="pt-PT" w:eastAsia="en-US" w:bidi="ar-SA"/>
      </w:rPr>
    </w:lvl>
    <w:lvl w:ilvl="7" w:tplc="645EEB6A">
      <w:numFmt w:val="bullet"/>
      <w:lvlText w:val="•"/>
      <w:lvlJc w:val="left"/>
      <w:pPr>
        <w:ind w:left="8056" w:hanging="360"/>
      </w:pPr>
      <w:rPr>
        <w:rFonts w:hint="default"/>
        <w:lang w:val="pt-PT" w:eastAsia="en-US" w:bidi="ar-SA"/>
      </w:rPr>
    </w:lvl>
    <w:lvl w:ilvl="8" w:tplc="D116BF92">
      <w:numFmt w:val="bullet"/>
      <w:lvlText w:val="•"/>
      <w:lvlJc w:val="left"/>
      <w:pPr>
        <w:ind w:left="9056" w:hanging="360"/>
      </w:pPr>
      <w:rPr>
        <w:rFonts w:hint="default"/>
        <w:lang w:val="pt-PT" w:eastAsia="en-US" w:bidi="ar-SA"/>
      </w:rPr>
    </w:lvl>
  </w:abstractNum>
  <w:abstractNum w:abstractNumId="27" w15:restartNumberingAfterBreak="0">
    <w:nsid w:val="735A1E5F"/>
    <w:multiLevelType w:val="hybridMultilevel"/>
    <w:tmpl w:val="96CA4498"/>
    <w:lvl w:ilvl="0" w:tplc="E500F580">
      <w:numFmt w:val="bullet"/>
      <w:lvlText w:val=""/>
      <w:lvlJc w:val="left"/>
      <w:pPr>
        <w:ind w:left="1996" w:hanging="360"/>
      </w:pPr>
      <w:rPr>
        <w:rFonts w:ascii="Symbol" w:eastAsia="Symbol" w:hAnsi="Symbol" w:cs="Symbol" w:hint="default"/>
        <w:b w:val="0"/>
        <w:bCs w:val="0"/>
        <w:i w:val="0"/>
        <w:iCs w:val="0"/>
        <w:spacing w:val="0"/>
        <w:w w:val="99"/>
        <w:sz w:val="20"/>
        <w:szCs w:val="20"/>
        <w:lang w:val="pt-PT" w:eastAsia="en-US" w:bidi="ar-SA"/>
      </w:rPr>
    </w:lvl>
    <w:lvl w:ilvl="1" w:tplc="C1B0356E">
      <w:numFmt w:val="bullet"/>
      <w:lvlText w:val="•"/>
      <w:lvlJc w:val="left"/>
      <w:pPr>
        <w:ind w:left="2905" w:hanging="360"/>
      </w:pPr>
      <w:rPr>
        <w:rFonts w:hint="default"/>
        <w:lang w:val="pt-PT" w:eastAsia="en-US" w:bidi="ar-SA"/>
      </w:rPr>
    </w:lvl>
    <w:lvl w:ilvl="2" w:tplc="0FB0379C">
      <w:numFmt w:val="bullet"/>
      <w:lvlText w:val="•"/>
      <w:lvlJc w:val="left"/>
      <w:pPr>
        <w:ind w:left="3811" w:hanging="360"/>
      </w:pPr>
      <w:rPr>
        <w:rFonts w:hint="default"/>
        <w:lang w:val="pt-PT" w:eastAsia="en-US" w:bidi="ar-SA"/>
      </w:rPr>
    </w:lvl>
    <w:lvl w:ilvl="3" w:tplc="C3202CB2">
      <w:numFmt w:val="bullet"/>
      <w:lvlText w:val="•"/>
      <w:lvlJc w:val="left"/>
      <w:pPr>
        <w:ind w:left="4716" w:hanging="360"/>
      </w:pPr>
      <w:rPr>
        <w:rFonts w:hint="default"/>
        <w:lang w:val="pt-PT" w:eastAsia="en-US" w:bidi="ar-SA"/>
      </w:rPr>
    </w:lvl>
    <w:lvl w:ilvl="4" w:tplc="04163198">
      <w:numFmt w:val="bullet"/>
      <w:lvlText w:val="•"/>
      <w:lvlJc w:val="left"/>
      <w:pPr>
        <w:ind w:left="5622" w:hanging="360"/>
      </w:pPr>
      <w:rPr>
        <w:rFonts w:hint="default"/>
        <w:lang w:val="pt-PT" w:eastAsia="en-US" w:bidi="ar-SA"/>
      </w:rPr>
    </w:lvl>
    <w:lvl w:ilvl="5" w:tplc="093480E6">
      <w:numFmt w:val="bullet"/>
      <w:lvlText w:val="•"/>
      <w:lvlJc w:val="left"/>
      <w:pPr>
        <w:ind w:left="6527" w:hanging="360"/>
      </w:pPr>
      <w:rPr>
        <w:rFonts w:hint="default"/>
        <w:lang w:val="pt-PT" w:eastAsia="en-US" w:bidi="ar-SA"/>
      </w:rPr>
    </w:lvl>
    <w:lvl w:ilvl="6" w:tplc="8AF6661E">
      <w:numFmt w:val="bullet"/>
      <w:lvlText w:val="•"/>
      <w:lvlJc w:val="left"/>
      <w:pPr>
        <w:ind w:left="7433" w:hanging="360"/>
      </w:pPr>
      <w:rPr>
        <w:rFonts w:hint="default"/>
        <w:lang w:val="pt-PT" w:eastAsia="en-US" w:bidi="ar-SA"/>
      </w:rPr>
    </w:lvl>
    <w:lvl w:ilvl="7" w:tplc="1F8CA486">
      <w:numFmt w:val="bullet"/>
      <w:lvlText w:val="•"/>
      <w:lvlJc w:val="left"/>
      <w:pPr>
        <w:ind w:left="8338" w:hanging="360"/>
      </w:pPr>
      <w:rPr>
        <w:rFonts w:hint="default"/>
        <w:lang w:val="pt-PT" w:eastAsia="en-US" w:bidi="ar-SA"/>
      </w:rPr>
    </w:lvl>
    <w:lvl w:ilvl="8" w:tplc="48A2F704">
      <w:numFmt w:val="bullet"/>
      <w:lvlText w:val="•"/>
      <w:lvlJc w:val="left"/>
      <w:pPr>
        <w:ind w:left="9244" w:hanging="360"/>
      </w:pPr>
      <w:rPr>
        <w:rFonts w:hint="default"/>
        <w:lang w:val="pt-PT" w:eastAsia="en-US" w:bidi="ar-SA"/>
      </w:rPr>
    </w:lvl>
  </w:abstractNum>
  <w:abstractNum w:abstractNumId="28" w15:restartNumberingAfterBreak="0">
    <w:nsid w:val="753D05C6"/>
    <w:multiLevelType w:val="hybridMultilevel"/>
    <w:tmpl w:val="49FA6224"/>
    <w:lvl w:ilvl="0" w:tplc="7F1CC366">
      <w:numFmt w:val="bullet"/>
      <w:lvlText w:val=""/>
      <w:lvlJc w:val="left"/>
      <w:pPr>
        <w:ind w:left="1996" w:hanging="720"/>
      </w:pPr>
      <w:rPr>
        <w:rFonts w:ascii="Wingdings" w:eastAsia="Wingdings" w:hAnsi="Wingdings" w:cs="Wingdings" w:hint="default"/>
        <w:b w:val="0"/>
        <w:bCs w:val="0"/>
        <w:i w:val="0"/>
        <w:iCs w:val="0"/>
        <w:spacing w:val="0"/>
        <w:w w:val="100"/>
        <w:sz w:val="24"/>
        <w:szCs w:val="24"/>
        <w:lang w:val="pt-PT" w:eastAsia="en-US" w:bidi="ar-SA"/>
      </w:rPr>
    </w:lvl>
    <w:lvl w:ilvl="1" w:tplc="A36005B6">
      <w:numFmt w:val="bullet"/>
      <w:lvlText w:val="•"/>
      <w:lvlJc w:val="left"/>
      <w:pPr>
        <w:ind w:left="2905" w:hanging="720"/>
      </w:pPr>
      <w:rPr>
        <w:rFonts w:hint="default"/>
        <w:lang w:val="pt-PT" w:eastAsia="en-US" w:bidi="ar-SA"/>
      </w:rPr>
    </w:lvl>
    <w:lvl w:ilvl="2" w:tplc="59FA52DC">
      <w:numFmt w:val="bullet"/>
      <w:lvlText w:val="•"/>
      <w:lvlJc w:val="left"/>
      <w:pPr>
        <w:ind w:left="3811" w:hanging="720"/>
      </w:pPr>
      <w:rPr>
        <w:rFonts w:hint="default"/>
        <w:lang w:val="pt-PT" w:eastAsia="en-US" w:bidi="ar-SA"/>
      </w:rPr>
    </w:lvl>
    <w:lvl w:ilvl="3" w:tplc="1DC0A4E2">
      <w:numFmt w:val="bullet"/>
      <w:lvlText w:val="•"/>
      <w:lvlJc w:val="left"/>
      <w:pPr>
        <w:ind w:left="4716" w:hanging="720"/>
      </w:pPr>
      <w:rPr>
        <w:rFonts w:hint="default"/>
        <w:lang w:val="pt-PT" w:eastAsia="en-US" w:bidi="ar-SA"/>
      </w:rPr>
    </w:lvl>
    <w:lvl w:ilvl="4" w:tplc="DCD0C84A">
      <w:numFmt w:val="bullet"/>
      <w:lvlText w:val="•"/>
      <w:lvlJc w:val="left"/>
      <w:pPr>
        <w:ind w:left="5622" w:hanging="720"/>
      </w:pPr>
      <w:rPr>
        <w:rFonts w:hint="default"/>
        <w:lang w:val="pt-PT" w:eastAsia="en-US" w:bidi="ar-SA"/>
      </w:rPr>
    </w:lvl>
    <w:lvl w:ilvl="5" w:tplc="5E9CE43E">
      <w:numFmt w:val="bullet"/>
      <w:lvlText w:val="•"/>
      <w:lvlJc w:val="left"/>
      <w:pPr>
        <w:ind w:left="6527" w:hanging="720"/>
      </w:pPr>
      <w:rPr>
        <w:rFonts w:hint="default"/>
        <w:lang w:val="pt-PT" w:eastAsia="en-US" w:bidi="ar-SA"/>
      </w:rPr>
    </w:lvl>
    <w:lvl w:ilvl="6" w:tplc="B5EA6D70">
      <w:numFmt w:val="bullet"/>
      <w:lvlText w:val="•"/>
      <w:lvlJc w:val="left"/>
      <w:pPr>
        <w:ind w:left="7433" w:hanging="720"/>
      </w:pPr>
      <w:rPr>
        <w:rFonts w:hint="default"/>
        <w:lang w:val="pt-PT" w:eastAsia="en-US" w:bidi="ar-SA"/>
      </w:rPr>
    </w:lvl>
    <w:lvl w:ilvl="7" w:tplc="F8C088A2">
      <w:numFmt w:val="bullet"/>
      <w:lvlText w:val="•"/>
      <w:lvlJc w:val="left"/>
      <w:pPr>
        <w:ind w:left="8338" w:hanging="720"/>
      </w:pPr>
      <w:rPr>
        <w:rFonts w:hint="default"/>
        <w:lang w:val="pt-PT" w:eastAsia="en-US" w:bidi="ar-SA"/>
      </w:rPr>
    </w:lvl>
    <w:lvl w:ilvl="8" w:tplc="5A8C1F8C">
      <w:numFmt w:val="bullet"/>
      <w:lvlText w:val="•"/>
      <w:lvlJc w:val="left"/>
      <w:pPr>
        <w:ind w:left="9244" w:hanging="720"/>
      </w:pPr>
      <w:rPr>
        <w:rFonts w:hint="default"/>
        <w:lang w:val="pt-PT" w:eastAsia="en-US" w:bidi="ar-SA"/>
      </w:rPr>
    </w:lvl>
  </w:abstractNum>
  <w:num w:numId="1" w16cid:durableId="336538279">
    <w:abstractNumId w:val="23"/>
  </w:num>
  <w:num w:numId="2" w16cid:durableId="719792095">
    <w:abstractNumId w:val="14"/>
  </w:num>
  <w:num w:numId="3" w16cid:durableId="821197922">
    <w:abstractNumId w:val="10"/>
  </w:num>
  <w:num w:numId="4" w16cid:durableId="2071151311">
    <w:abstractNumId w:val="6"/>
  </w:num>
  <w:num w:numId="5" w16cid:durableId="1148547487">
    <w:abstractNumId w:val="1"/>
  </w:num>
  <w:num w:numId="6" w16cid:durableId="891890415">
    <w:abstractNumId w:val="15"/>
  </w:num>
  <w:num w:numId="7" w16cid:durableId="274139154">
    <w:abstractNumId w:val="8"/>
  </w:num>
  <w:num w:numId="8" w16cid:durableId="270935864">
    <w:abstractNumId w:val="21"/>
  </w:num>
  <w:num w:numId="9" w16cid:durableId="876893086">
    <w:abstractNumId w:val="24"/>
  </w:num>
  <w:num w:numId="10" w16cid:durableId="1474831015">
    <w:abstractNumId w:val="26"/>
  </w:num>
  <w:num w:numId="11" w16cid:durableId="1153373922">
    <w:abstractNumId w:val="19"/>
  </w:num>
  <w:num w:numId="12" w16cid:durableId="1418013450">
    <w:abstractNumId w:val="7"/>
  </w:num>
  <w:num w:numId="13" w16cid:durableId="724717012">
    <w:abstractNumId w:val="25"/>
  </w:num>
  <w:num w:numId="14" w16cid:durableId="106118043">
    <w:abstractNumId w:val="4"/>
  </w:num>
  <w:num w:numId="15" w16cid:durableId="314261781">
    <w:abstractNumId w:val="12"/>
  </w:num>
  <w:num w:numId="16" w16cid:durableId="1349020258">
    <w:abstractNumId w:val="13"/>
  </w:num>
  <w:num w:numId="17" w16cid:durableId="1805737004">
    <w:abstractNumId w:val="0"/>
  </w:num>
  <w:num w:numId="18" w16cid:durableId="1932425176">
    <w:abstractNumId w:val="11"/>
  </w:num>
  <w:num w:numId="19" w16cid:durableId="1008219322">
    <w:abstractNumId w:val="22"/>
  </w:num>
  <w:num w:numId="20" w16cid:durableId="521087351">
    <w:abstractNumId w:val="18"/>
  </w:num>
  <w:num w:numId="21" w16cid:durableId="1987395138">
    <w:abstractNumId w:val="5"/>
  </w:num>
  <w:num w:numId="22" w16cid:durableId="1016732003">
    <w:abstractNumId w:val="9"/>
  </w:num>
  <w:num w:numId="23" w16cid:durableId="708342728">
    <w:abstractNumId w:val="3"/>
  </w:num>
  <w:num w:numId="24" w16cid:durableId="2042782209">
    <w:abstractNumId w:val="17"/>
  </w:num>
  <w:num w:numId="25" w16cid:durableId="334109064">
    <w:abstractNumId w:val="27"/>
  </w:num>
  <w:num w:numId="26" w16cid:durableId="1658611635">
    <w:abstractNumId w:val="28"/>
  </w:num>
  <w:num w:numId="27" w16cid:durableId="76756573">
    <w:abstractNumId w:val="2"/>
  </w:num>
  <w:num w:numId="28" w16cid:durableId="1978297535">
    <w:abstractNumId w:val="16"/>
  </w:num>
  <w:num w:numId="29" w16cid:durableId="14920609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6B4"/>
    <w:rsid w:val="003F4F74"/>
    <w:rsid w:val="00443D6A"/>
    <w:rsid w:val="008246B4"/>
    <w:rsid w:val="008C744B"/>
    <w:rsid w:val="009D11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B8F9F"/>
  <w15:docId w15:val="{8B3F73A2-C62E-468F-9E54-2C4AD0772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ind w:left="1635" w:hanging="359"/>
      <w:outlineLvl w:val="0"/>
    </w:pPr>
    <w:rPr>
      <w:b/>
      <w:bCs/>
      <w:sz w:val="24"/>
      <w:szCs w:val="24"/>
    </w:rPr>
  </w:style>
  <w:style w:type="paragraph" w:styleId="Ttulo2">
    <w:name w:val="heading 2"/>
    <w:basedOn w:val="Normal"/>
    <w:uiPriority w:val="9"/>
    <w:unhideWhenUsed/>
    <w:qFormat/>
    <w:pPr>
      <w:ind w:left="1276"/>
      <w:outlineLvl w:val="1"/>
    </w:pPr>
    <w:rPr>
      <w:b/>
      <w:bCs/>
      <w:sz w:val="24"/>
      <w:szCs w:val="24"/>
    </w:rPr>
  </w:style>
  <w:style w:type="paragraph" w:styleId="Ttulo3">
    <w:name w:val="heading 3"/>
    <w:basedOn w:val="Normal"/>
    <w:uiPriority w:val="9"/>
    <w:unhideWhenUsed/>
    <w:qFormat/>
    <w:pPr>
      <w:ind w:left="2067" w:hanging="431"/>
      <w:outlineLvl w:val="2"/>
    </w:pPr>
    <w:rPr>
      <w:b/>
      <w:bCs/>
      <w:i/>
      <w:iCs/>
      <w:sz w:val="24"/>
      <w:szCs w:val="24"/>
    </w:rPr>
  </w:style>
  <w:style w:type="paragraph" w:styleId="Ttulo4">
    <w:name w:val="heading 4"/>
    <w:basedOn w:val="Normal"/>
    <w:uiPriority w:val="9"/>
    <w:unhideWhenUsed/>
    <w:qFormat/>
    <w:pPr>
      <w:spacing w:before="120"/>
      <w:ind w:left="1276" w:right="702" w:firstLine="708"/>
      <w:jc w:val="both"/>
      <w:outlineLvl w:val="3"/>
    </w:pPr>
    <w:rPr>
      <w:sz w:val="24"/>
      <w:szCs w:val="24"/>
    </w:rPr>
  </w:style>
  <w:style w:type="paragraph" w:styleId="Ttulo5">
    <w:name w:val="heading 5"/>
    <w:basedOn w:val="Normal"/>
    <w:uiPriority w:val="9"/>
    <w:unhideWhenUsed/>
    <w:qFormat/>
    <w:pPr>
      <w:ind w:left="1279" w:right="45"/>
      <w:outlineLvl w:val="4"/>
    </w:pPr>
    <w:rPr>
      <w:rFonts w:ascii="Trebuchet MS" w:eastAsia="Trebuchet MS" w:hAnsi="Trebuchet MS" w:cs="Trebuchet MS"/>
      <w:b/>
      <w:bCs/>
    </w:rPr>
  </w:style>
  <w:style w:type="paragraph" w:styleId="Ttulo6">
    <w:name w:val="heading 6"/>
    <w:basedOn w:val="Normal"/>
    <w:uiPriority w:val="9"/>
    <w:unhideWhenUsed/>
    <w:qFormat/>
    <w:pPr>
      <w:ind w:left="1276"/>
      <w:outlineLvl w:val="5"/>
    </w:pPr>
    <w:rPr>
      <w:rFonts w:ascii="Calibri" w:eastAsia="Calibri" w:hAnsi="Calibri" w:cs="Calibri"/>
    </w:rPr>
  </w:style>
  <w:style w:type="paragraph" w:styleId="Ttulo7">
    <w:name w:val="heading 7"/>
    <w:basedOn w:val="Normal"/>
    <w:uiPriority w:val="1"/>
    <w:qFormat/>
    <w:pPr>
      <w:ind w:left="707"/>
      <w:outlineLvl w:val="6"/>
    </w:pPr>
    <w:rPr>
      <w:b/>
      <w:bCs/>
      <w:sz w:val="20"/>
      <w:szCs w:val="20"/>
    </w:rPr>
  </w:style>
  <w:style w:type="paragraph" w:styleId="Ttulo8">
    <w:name w:val="heading 8"/>
    <w:basedOn w:val="Normal"/>
    <w:uiPriority w:val="1"/>
    <w:qFormat/>
    <w:pPr>
      <w:ind w:left="1044"/>
      <w:outlineLvl w:val="7"/>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20"/>
      <w:ind w:left="1715" w:hanging="439"/>
    </w:pPr>
    <w:rPr>
      <w:b/>
      <w:bCs/>
    </w:rPr>
  </w:style>
  <w:style w:type="paragraph" w:styleId="Sumrio2">
    <w:name w:val="toc 2"/>
    <w:basedOn w:val="Normal"/>
    <w:uiPriority w:val="1"/>
    <w:qFormat/>
    <w:pPr>
      <w:spacing w:before="120"/>
      <w:ind w:left="1996" w:hanging="720"/>
    </w:pPr>
    <w:rPr>
      <w:b/>
      <w:bCs/>
    </w:rPr>
  </w:style>
  <w:style w:type="paragraph" w:styleId="Sumrio3">
    <w:name w:val="toc 3"/>
    <w:basedOn w:val="Normal"/>
    <w:uiPriority w:val="1"/>
    <w:qFormat/>
    <w:pPr>
      <w:spacing w:before="120"/>
      <w:ind w:left="1996" w:hanging="720"/>
    </w:pPr>
    <w:rPr>
      <w:b/>
      <w:bCs/>
      <w:i/>
      <w:iCs/>
    </w:rPr>
  </w:style>
  <w:style w:type="paragraph" w:styleId="Corpodetexto">
    <w:name w:val="Body Text"/>
    <w:basedOn w:val="Normal"/>
    <w:uiPriority w:val="1"/>
    <w:qFormat/>
    <w:rPr>
      <w:sz w:val="20"/>
      <w:szCs w:val="20"/>
    </w:rPr>
  </w:style>
  <w:style w:type="paragraph" w:styleId="Ttulo">
    <w:name w:val="Title"/>
    <w:basedOn w:val="Normal"/>
    <w:uiPriority w:val="10"/>
    <w:qFormat/>
    <w:pPr>
      <w:spacing w:before="1"/>
      <w:ind w:left="5411" w:right="1565" w:hanging="2549"/>
    </w:pPr>
    <w:rPr>
      <w:b/>
      <w:bCs/>
      <w:sz w:val="36"/>
      <w:szCs w:val="36"/>
    </w:rPr>
  </w:style>
  <w:style w:type="paragraph" w:styleId="PargrafodaLista">
    <w:name w:val="List Paragraph"/>
    <w:basedOn w:val="Normal"/>
    <w:uiPriority w:val="1"/>
    <w:qFormat/>
    <w:pPr>
      <w:ind w:left="1135" w:hanging="282"/>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desenvolvesp.com.br/institucional/sobre-a-desenvolve-sp/fundos-" TargetMode="External"/><Relationship Id="rId26" Type="http://schemas.openxmlformats.org/officeDocument/2006/relationships/hyperlink" Target="https://www.desenvolvesp.com.br/institucional/governanca-corporativa/" TargetMode="External"/><Relationship Id="rId39" Type="http://schemas.openxmlformats.org/officeDocument/2006/relationships/footer" Target="footer6.xml"/><Relationship Id="rId21" Type="http://schemas.openxmlformats.org/officeDocument/2006/relationships/hyperlink" Target="https://www.desenvolvesp.com.br/municipios/" TargetMode="External"/><Relationship Id="rId34" Type="http://schemas.openxmlformats.org/officeDocument/2006/relationships/image" Target="media/image8.jpeg"/><Relationship Id="rId42" Type="http://schemas.openxmlformats.org/officeDocument/2006/relationships/header" Target="header6.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bdo.com.br/" TargetMode="External"/><Relationship Id="rId11" Type="http://schemas.openxmlformats.org/officeDocument/2006/relationships/image" Target="media/image1.png"/><Relationship Id="rId24" Type="http://schemas.openxmlformats.org/officeDocument/2006/relationships/hyperlink" Target="https://registropublicodeemissoes.fgv.br/" TargetMode="External"/><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header" Target="header5.xml"/><Relationship Id="rId45" Type="http://schemas.openxmlformats.org/officeDocument/2006/relationships/footer" Target="footer9.xml"/><Relationship Id="rId53" Type="http://schemas.openxmlformats.org/officeDocument/2006/relationships/hyperlink" Target="https://www.desenvolvesp.com.br/institucional/governanca-corporativa/gestao-de-riscos/" TargetMode="External"/><Relationship Id="rId5" Type="http://schemas.openxmlformats.org/officeDocument/2006/relationships/styles" Target="styles.xml"/><Relationship Id="rId10" Type="http://schemas.openxmlformats.org/officeDocument/2006/relationships/footer" Target="footer1.xml"/><Relationship Id="rId19" Type="http://schemas.openxmlformats.org/officeDocument/2006/relationships/hyperlink" Target="https://www.desenvolvesp.com.br/institucional/governanca-" TargetMode="External"/><Relationship Id="rId31" Type="http://schemas.openxmlformats.org/officeDocument/2006/relationships/footer" Target="footer4.xml"/><Relationship Id="rId44" Type="http://schemas.openxmlformats.org/officeDocument/2006/relationships/header" Target="header7.xml"/><Relationship Id="rId52" Type="http://schemas.openxmlformats.org/officeDocument/2006/relationships/footer" Target="footer1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s://www.desenvolvesp.com.br/jornada/" TargetMode="External"/><Relationship Id="rId27" Type="http://schemas.openxmlformats.org/officeDocument/2006/relationships/hyperlink" Target="https://www.desenvolvesp.com.br/institucional/governanca-corporativa/gestao-" TargetMode="External"/><Relationship Id="rId30" Type="http://schemas.openxmlformats.org/officeDocument/2006/relationships/header" Target="header2.xml"/><Relationship Id="rId35" Type="http://schemas.openxmlformats.org/officeDocument/2006/relationships/image" Target="media/image9.png"/><Relationship Id="rId43" Type="http://schemas.openxmlformats.org/officeDocument/2006/relationships/footer" Target="footer8.xml"/><Relationship Id="rId48" Type="http://schemas.openxmlformats.org/officeDocument/2006/relationships/image" Target="media/image12.jpeg"/><Relationship Id="rId8" Type="http://schemas.openxmlformats.org/officeDocument/2006/relationships/footnotes" Target="footnote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www.desenvolvesp.com.br/institucional/sustentabilidade/" TargetMode="External"/><Relationship Id="rId33" Type="http://schemas.openxmlformats.org/officeDocument/2006/relationships/footer" Target="footer5.xml"/><Relationship Id="rId38" Type="http://schemas.openxmlformats.org/officeDocument/2006/relationships/header" Target="header4.xml"/><Relationship Id="rId46" Type="http://schemas.openxmlformats.org/officeDocument/2006/relationships/header" Target="header8.xml"/><Relationship Id="rId20" Type="http://schemas.openxmlformats.org/officeDocument/2006/relationships/hyperlink" Target="https://www.desenvolvesp.com.br/empresas/" TargetMode="Externa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desenvolvesp.com.br/institucional/sobre-a-desenvolve-sp/fundos-"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7b0b8de-6809-429f-8a6d-fa3d645bb73d" xsi:nil="true"/>
    <lcf76f155ced4ddcb4097134ff3c332f xmlns="565a8a85-4adc-456d-89e5-f6fc7d34ba1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D2B6CC035929488A7753D5C18E1C96" ma:contentTypeVersion="13" ma:contentTypeDescription="Create a new document." ma:contentTypeScope="" ma:versionID="ae0ee55ed16c922e29bfaccc282826f5">
  <xsd:schema xmlns:xsd="http://www.w3.org/2001/XMLSchema" xmlns:xs="http://www.w3.org/2001/XMLSchema" xmlns:p="http://schemas.microsoft.com/office/2006/metadata/properties" xmlns:ns2="565a8a85-4adc-456d-89e5-f6fc7d34ba16" xmlns:ns3="47b0b8de-6809-429f-8a6d-fa3d645bb73d" targetNamespace="http://schemas.microsoft.com/office/2006/metadata/properties" ma:root="true" ma:fieldsID="e6c7ed202f75cd6f04513028b3225a39" ns2:_="" ns3:_="">
    <xsd:import namespace="565a8a85-4adc-456d-89e5-f6fc7d34ba16"/>
    <xsd:import namespace="47b0b8de-6809-429f-8a6d-fa3d645bb73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a8a85-4adc-456d-89e5-f6fc7d34b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a2736b-c69e-49fa-b845-dc126b3aaf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b0b8de-6809-429f-8a6d-fa3d645bb73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2c0e718-12fd-400f-b045-65cef9b9d6e5}" ma:internalName="TaxCatchAll" ma:showField="CatchAllData" ma:web="47b0b8de-6809-429f-8a6d-fa3d645bb7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BB22AB-8501-4D5E-ABA8-E9D32C494091}">
  <ds:schemaRefs>
    <ds:schemaRef ds:uri="http://schemas.microsoft.com/office/2006/metadata/properties"/>
    <ds:schemaRef ds:uri="http://schemas.microsoft.com/office/infopath/2007/PartnerControls"/>
    <ds:schemaRef ds:uri="47b0b8de-6809-429f-8a6d-fa3d645bb73d"/>
    <ds:schemaRef ds:uri="565a8a85-4adc-456d-89e5-f6fc7d34ba16"/>
  </ds:schemaRefs>
</ds:datastoreItem>
</file>

<file path=customXml/itemProps2.xml><?xml version="1.0" encoding="utf-8"?>
<ds:datastoreItem xmlns:ds="http://schemas.openxmlformats.org/officeDocument/2006/customXml" ds:itemID="{4B7A183F-587D-48F0-B416-A04EB0F55C8C}">
  <ds:schemaRefs>
    <ds:schemaRef ds:uri="http://schemas.microsoft.com/sharepoint/v3/contenttype/forms"/>
  </ds:schemaRefs>
</ds:datastoreItem>
</file>

<file path=customXml/itemProps3.xml><?xml version="1.0" encoding="utf-8"?>
<ds:datastoreItem xmlns:ds="http://schemas.openxmlformats.org/officeDocument/2006/customXml" ds:itemID="{500951FD-9916-4AEF-B56A-5AC65885E35F}"/>
</file>

<file path=docProps/app.xml><?xml version="1.0" encoding="utf-8"?>
<Properties xmlns="http://schemas.openxmlformats.org/officeDocument/2006/extended-properties" xmlns:vt="http://schemas.openxmlformats.org/officeDocument/2006/docPropsVTypes">
  <Template>Normal</Template>
  <TotalTime>1</TotalTime>
  <Pages>72</Pages>
  <Words>23645</Words>
  <Characters>127687</Characters>
  <Application>Microsoft Office Word</Application>
  <DocSecurity>0</DocSecurity>
  <Lines>1064</Lines>
  <Paragraphs>302</Paragraphs>
  <ScaleCrop>false</ScaleCrop>
  <Company/>
  <LinksUpToDate>false</LinksUpToDate>
  <CharactersWithSpaces>151030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Nunes</dc:creator>
  <cp:lastModifiedBy>Gustavo Oliveira Nunes</cp:lastModifiedBy>
  <cp:revision>2</cp:revision>
  <dcterms:created xsi:type="dcterms:W3CDTF">2026-06-25T17:42:00Z</dcterms:created>
  <dcterms:modified xsi:type="dcterms:W3CDTF">2026-06-25T17:42:00Z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2026-03-17T00:00:00Z</vt:filetime>
  </property>
  <property fmtid="{D5CDD505-2E9C-101B-9397-08002B2CF9AE}" pid="3" name="LastSaved">
    <vt:filetime>2026-03-17T00:00:00Z</vt:filetime>
  </property>
  <property fmtid="{D5CDD505-2E9C-101B-9397-08002B2CF9AE}" pid="4" name="Producer">
    <vt:lpwstr>iLovePDF</vt:lpwstr>
  </property>
  <property fmtid="{D5CDD505-2E9C-101B-9397-08002B2CF9AE}" pid="5" name="ContentTypeId">
    <vt:lpwstr>0x010100B9D2B6CC035929488A7753D5C18E1C96</vt:lpwstr>
  </property>
</Properties>
</file>