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4" w:rightFromText="144" w:vertAnchor="page" w:horzAnchor="margin" w:tblpX="404" w:tblpY="3417"/>
        <w:tblOverlap w:val="never"/>
        <w:tblW w:w="4819" w:type="dxa"/>
        <w:tblLayout w:type="fixed"/>
        <w:tblCellMar>
          <w:left w:w="70" w:type="dxa"/>
          <w:right w:w="70" w:type="dxa"/>
        </w:tblCellMar>
        <w:tblLook w:val="0000" w:firstRow="0" w:lastRow="0" w:firstColumn="0" w:lastColumn="0" w:noHBand="0" w:noVBand="0"/>
      </w:tblPr>
      <w:tblGrid>
        <w:gridCol w:w="321"/>
        <w:gridCol w:w="4177"/>
        <w:gridCol w:w="321"/>
      </w:tblGrid>
      <w:tr w:rsidR="00B4063C" w:rsidRPr="003E667F" w:rsidTr="00D55D8D">
        <w:trPr>
          <w:trHeight w:hRule="exact" w:val="389"/>
        </w:trPr>
        <w:tc>
          <w:tcPr>
            <w:tcW w:w="321" w:type="dxa"/>
          </w:tcPr>
          <w:tbl>
            <w:tblPr>
              <w:tblW w:w="1367" w:type="dxa"/>
              <w:tblInd w:w="4" w:type="dxa"/>
              <w:tblLayout w:type="fixed"/>
              <w:tblCellMar>
                <w:left w:w="70" w:type="dxa"/>
                <w:right w:w="70" w:type="dxa"/>
              </w:tblCellMar>
              <w:tblLook w:val="0000" w:firstRow="0" w:lastRow="0" w:firstColumn="0" w:lastColumn="0" w:noHBand="0" w:noVBand="0"/>
            </w:tblPr>
            <w:tblGrid>
              <w:gridCol w:w="455"/>
              <w:gridCol w:w="456"/>
              <w:gridCol w:w="456"/>
            </w:tblGrid>
            <w:tr w:rsidR="00B4063C" w:rsidTr="00D55D8D">
              <w:trPr>
                <w:trHeight w:val="275"/>
              </w:trPr>
              <w:tc>
                <w:tcPr>
                  <w:tcW w:w="455"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r>
            <w:tr w:rsidR="00B4063C" w:rsidTr="00D55D8D">
              <w:trPr>
                <w:trHeight w:val="275"/>
              </w:trPr>
              <w:tc>
                <w:tcPr>
                  <w:tcW w:w="455"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r>
            <w:tr w:rsidR="00B4063C" w:rsidTr="00D55D8D">
              <w:trPr>
                <w:trHeight w:val="275"/>
              </w:trPr>
              <w:tc>
                <w:tcPr>
                  <w:tcW w:w="455"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r>
            <w:tr w:rsidR="00B4063C" w:rsidTr="00D55D8D">
              <w:trPr>
                <w:trHeight w:val="275"/>
              </w:trPr>
              <w:tc>
                <w:tcPr>
                  <w:tcW w:w="455"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r>
            <w:tr w:rsidR="00B4063C" w:rsidTr="00D55D8D">
              <w:trPr>
                <w:trHeight w:val="275"/>
              </w:trPr>
              <w:tc>
                <w:tcPr>
                  <w:tcW w:w="455"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r>
            <w:tr w:rsidR="00B4063C" w:rsidTr="00D55D8D">
              <w:trPr>
                <w:trHeight w:val="259"/>
              </w:trPr>
              <w:tc>
                <w:tcPr>
                  <w:tcW w:w="455"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r>
            <w:tr w:rsidR="00B4063C" w:rsidTr="00D55D8D">
              <w:trPr>
                <w:trHeight w:val="275"/>
              </w:trPr>
              <w:tc>
                <w:tcPr>
                  <w:tcW w:w="455"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c>
                <w:tcPr>
                  <w:tcW w:w="456" w:type="dxa"/>
                </w:tcPr>
                <w:p w:rsidR="00B4063C" w:rsidRDefault="00B4063C" w:rsidP="00D55D8D">
                  <w:pPr>
                    <w:pStyle w:val="13Subttulo"/>
                    <w:framePr w:hSpace="144" w:wrap="around" w:vAnchor="page" w:hAnchor="margin" w:x="404" w:y="3417"/>
                    <w:spacing w:before="0" w:after="0" w:line="240" w:lineRule="auto"/>
                    <w:ind w:firstLine="0"/>
                    <w:suppressOverlap/>
                    <w:rPr>
                      <w:b w:val="0"/>
                      <w:sz w:val="22"/>
                    </w:rPr>
                  </w:pPr>
                </w:p>
              </w:tc>
            </w:tr>
          </w:tbl>
          <w:p w:rsidR="00B4063C" w:rsidRPr="00105AB2" w:rsidRDefault="00B4063C" w:rsidP="00D55D8D">
            <w:pPr>
              <w:pStyle w:val="13Subttulo"/>
              <w:spacing w:before="0" w:after="0" w:line="240" w:lineRule="auto"/>
              <w:ind w:firstLine="0"/>
              <w:rPr>
                <w:b w:val="0"/>
                <w:sz w:val="22"/>
              </w:rPr>
            </w:pPr>
          </w:p>
        </w:tc>
        <w:tc>
          <w:tcPr>
            <w:tcW w:w="4177" w:type="dxa"/>
          </w:tcPr>
          <w:p w:rsidR="00B4063C" w:rsidRPr="00105AB2" w:rsidRDefault="00B4063C" w:rsidP="00D55D8D">
            <w:pPr>
              <w:pStyle w:val="13Subttulo"/>
              <w:spacing w:before="0" w:after="0" w:line="240" w:lineRule="auto"/>
              <w:ind w:firstLine="0"/>
              <w:rPr>
                <w:b w:val="0"/>
                <w:sz w:val="22"/>
              </w:rPr>
            </w:pPr>
            <w:r>
              <w:rPr>
                <w:b w:val="0"/>
                <w:sz w:val="22"/>
              </w:rPr>
              <w:t xml:space="preserve"> </w:t>
            </w:r>
          </w:p>
        </w:tc>
        <w:tc>
          <w:tcPr>
            <w:tcW w:w="321" w:type="dxa"/>
          </w:tcPr>
          <w:p w:rsidR="00B4063C" w:rsidRPr="00105AB2" w:rsidRDefault="00B4063C" w:rsidP="00D55D8D">
            <w:pPr>
              <w:pStyle w:val="13Subttulo"/>
              <w:spacing w:before="0" w:after="0" w:line="240" w:lineRule="auto"/>
              <w:ind w:firstLine="0"/>
              <w:rPr>
                <w:b w:val="0"/>
                <w:sz w:val="22"/>
              </w:rPr>
            </w:pPr>
            <w:r>
              <w:rPr>
                <w:b w:val="0"/>
                <w:sz w:val="22"/>
              </w:rPr>
              <w:t xml:space="preserve"> </w:t>
            </w:r>
          </w:p>
        </w:tc>
      </w:tr>
    </w:tbl>
    <w:tbl>
      <w:tblPr>
        <w:tblW w:w="8649" w:type="dxa"/>
        <w:jc w:val="center"/>
        <w:tblLayout w:type="fixed"/>
        <w:tblCellMar>
          <w:left w:w="70" w:type="dxa"/>
          <w:right w:w="70" w:type="dxa"/>
        </w:tblCellMar>
        <w:tblLook w:val="0000" w:firstRow="0" w:lastRow="0" w:firstColumn="0" w:lastColumn="0" w:noHBand="0" w:noVBand="0"/>
      </w:tblPr>
      <w:tblGrid>
        <w:gridCol w:w="1420"/>
        <w:gridCol w:w="6417"/>
        <w:gridCol w:w="812"/>
      </w:tblGrid>
      <w:tr w:rsidR="00D55D8D" w:rsidRPr="00D55D8D" w:rsidTr="00DC779C">
        <w:trPr>
          <w:trHeight w:val="424"/>
          <w:jc w:val="center"/>
        </w:trPr>
        <w:tc>
          <w:tcPr>
            <w:tcW w:w="1420" w:type="dxa"/>
          </w:tcPr>
          <w:p w:rsidR="00D55D8D" w:rsidRPr="00D55D8D" w:rsidRDefault="00D55D8D" w:rsidP="00084986">
            <w:pPr>
              <w:pStyle w:val="13Subttulo"/>
              <w:spacing w:before="0" w:after="0" w:line="240" w:lineRule="auto"/>
              <w:ind w:firstLine="0"/>
              <w:jc w:val="center"/>
              <w:rPr>
                <w:rFonts w:ascii="Arial" w:hAnsi="Arial" w:cs="Arial"/>
                <w:b w:val="0"/>
                <w:sz w:val="48"/>
                <w:szCs w:val="48"/>
              </w:rPr>
            </w:pPr>
          </w:p>
        </w:tc>
        <w:tc>
          <w:tcPr>
            <w:tcW w:w="6417" w:type="dxa"/>
            <w:vAlign w:val="center"/>
          </w:tcPr>
          <w:p w:rsidR="00DC779C" w:rsidRPr="00D55D8D" w:rsidRDefault="00DC779C" w:rsidP="00DC779C">
            <w:pPr>
              <w:pStyle w:val="Default"/>
              <w:adjustRightInd/>
              <w:ind w:left="-72" w:right="-58"/>
              <w:jc w:val="center"/>
              <w:rPr>
                <w:b/>
                <w:sz w:val="48"/>
                <w:szCs w:val="48"/>
                <w:lang w:val="pt-BR"/>
              </w:rPr>
            </w:pPr>
            <w:r w:rsidRPr="00D55D8D">
              <w:rPr>
                <w:b/>
                <w:sz w:val="48"/>
                <w:szCs w:val="48"/>
                <w:lang w:val="pt-BR"/>
              </w:rPr>
              <w:t>DESENVOLVE SP – AGÊNCIA DE FOMENTO DO ESTADO DE SÃO PAULO S.A.</w:t>
            </w:r>
          </w:p>
          <w:p w:rsidR="00DC779C" w:rsidRPr="00D55D8D" w:rsidRDefault="00DC779C" w:rsidP="00DC779C">
            <w:pPr>
              <w:pStyle w:val="Default"/>
              <w:adjustRightInd/>
              <w:ind w:left="-72" w:right="-58"/>
              <w:jc w:val="center"/>
              <w:rPr>
                <w:b/>
                <w:sz w:val="48"/>
                <w:szCs w:val="48"/>
                <w:lang w:val="pt-BR"/>
              </w:rPr>
            </w:pPr>
          </w:p>
          <w:p w:rsidR="00DC779C" w:rsidRPr="00D55D8D" w:rsidRDefault="00DC779C" w:rsidP="00DC779C">
            <w:pPr>
              <w:pStyle w:val="Default"/>
              <w:adjustRightInd/>
              <w:ind w:left="-72" w:right="-58"/>
              <w:jc w:val="center"/>
              <w:rPr>
                <w:sz w:val="40"/>
                <w:szCs w:val="40"/>
                <w:lang w:val="pt-BR"/>
              </w:rPr>
            </w:pPr>
            <w:r w:rsidRPr="00D55D8D">
              <w:rPr>
                <w:sz w:val="40"/>
                <w:szCs w:val="40"/>
                <w:lang w:val="pt-BR"/>
              </w:rPr>
              <w:t>Demonstrações contábeis em</w:t>
            </w:r>
          </w:p>
          <w:p w:rsidR="00DC779C" w:rsidRPr="00D55D8D" w:rsidRDefault="00DC779C" w:rsidP="00DC779C">
            <w:pPr>
              <w:pStyle w:val="Default"/>
              <w:adjustRightInd/>
              <w:ind w:left="-72" w:right="-58"/>
              <w:jc w:val="center"/>
              <w:rPr>
                <w:b/>
                <w:sz w:val="40"/>
                <w:szCs w:val="40"/>
                <w:lang w:val="pt-BR"/>
              </w:rPr>
            </w:pPr>
            <w:r w:rsidRPr="00D55D8D">
              <w:rPr>
                <w:sz w:val="40"/>
                <w:szCs w:val="40"/>
                <w:lang w:val="pt-BR"/>
              </w:rPr>
              <w:t>30 de junho de 2018 e 2017</w:t>
            </w:r>
          </w:p>
          <w:p w:rsidR="00D55D8D" w:rsidRPr="00D55D8D" w:rsidRDefault="00D55D8D" w:rsidP="00084986">
            <w:pPr>
              <w:ind w:left="-72" w:right="-58"/>
              <w:jc w:val="center"/>
              <w:rPr>
                <w:rFonts w:ascii="Arial" w:hAnsi="Arial" w:cs="Arial"/>
                <w:b/>
                <w:sz w:val="48"/>
                <w:szCs w:val="48"/>
              </w:rPr>
            </w:pPr>
          </w:p>
          <w:p w:rsidR="00D55D8D" w:rsidRPr="00D55D8D" w:rsidRDefault="00D55D8D" w:rsidP="00084986">
            <w:pPr>
              <w:ind w:left="-72" w:right="-58"/>
              <w:jc w:val="center"/>
              <w:rPr>
                <w:rFonts w:ascii="Arial" w:hAnsi="Arial" w:cs="Arial"/>
                <w:b/>
                <w:sz w:val="48"/>
                <w:szCs w:val="48"/>
              </w:rPr>
            </w:pPr>
          </w:p>
          <w:p w:rsidR="00D55D8D" w:rsidRPr="00D55D8D" w:rsidRDefault="00D55D8D" w:rsidP="00084986">
            <w:pPr>
              <w:ind w:left="-72" w:right="-58"/>
              <w:jc w:val="center"/>
              <w:rPr>
                <w:rFonts w:ascii="Arial" w:hAnsi="Arial" w:cs="Arial"/>
                <w:b/>
                <w:sz w:val="48"/>
                <w:szCs w:val="48"/>
              </w:rPr>
            </w:pPr>
          </w:p>
          <w:p w:rsidR="00D55D8D" w:rsidRPr="00D55D8D" w:rsidRDefault="00D55D8D" w:rsidP="00084986">
            <w:pPr>
              <w:ind w:left="-72" w:right="-58"/>
              <w:jc w:val="center"/>
              <w:rPr>
                <w:rFonts w:ascii="Arial" w:hAnsi="Arial" w:cs="Arial"/>
                <w:b/>
                <w:sz w:val="48"/>
                <w:szCs w:val="48"/>
              </w:rPr>
            </w:pPr>
          </w:p>
          <w:p w:rsidR="00D55D8D" w:rsidRPr="00D55D8D" w:rsidRDefault="00D55D8D" w:rsidP="00084986">
            <w:pPr>
              <w:ind w:left="-72" w:right="-58"/>
              <w:jc w:val="center"/>
              <w:rPr>
                <w:rFonts w:ascii="Arial" w:hAnsi="Arial" w:cs="Arial"/>
                <w:b/>
                <w:sz w:val="48"/>
                <w:szCs w:val="48"/>
              </w:rPr>
            </w:pPr>
          </w:p>
          <w:p w:rsidR="00D55D8D" w:rsidRPr="00D55D8D" w:rsidRDefault="00D55D8D" w:rsidP="00084986">
            <w:pPr>
              <w:ind w:left="-72" w:right="-58"/>
              <w:jc w:val="center"/>
              <w:rPr>
                <w:rFonts w:ascii="Arial" w:hAnsi="Arial" w:cs="Arial"/>
                <w:b/>
                <w:sz w:val="48"/>
                <w:szCs w:val="48"/>
              </w:rPr>
            </w:pPr>
          </w:p>
          <w:p w:rsidR="00D55D8D" w:rsidRPr="00D55D8D" w:rsidRDefault="00D55D8D" w:rsidP="00084986">
            <w:pPr>
              <w:ind w:left="-72" w:right="-58"/>
              <w:jc w:val="center"/>
              <w:rPr>
                <w:rFonts w:ascii="Arial" w:hAnsi="Arial" w:cs="Arial"/>
                <w:b/>
                <w:sz w:val="48"/>
                <w:szCs w:val="48"/>
              </w:rPr>
            </w:pPr>
          </w:p>
          <w:p w:rsidR="00D55D8D" w:rsidRPr="00D55D8D" w:rsidRDefault="00D55D8D" w:rsidP="00084986">
            <w:pPr>
              <w:ind w:left="-72" w:right="-58"/>
              <w:jc w:val="center"/>
              <w:rPr>
                <w:rFonts w:ascii="Arial" w:hAnsi="Arial" w:cs="Arial"/>
                <w:b/>
                <w:sz w:val="48"/>
                <w:szCs w:val="48"/>
              </w:rPr>
            </w:pPr>
          </w:p>
          <w:p w:rsidR="00D55D8D" w:rsidRPr="00D55D8D" w:rsidRDefault="00D55D8D" w:rsidP="00084986">
            <w:pPr>
              <w:ind w:left="-72" w:right="-58"/>
              <w:jc w:val="center"/>
              <w:rPr>
                <w:rFonts w:ascii="Arial" w:hAnsi="Arial" w:cs="Arial"/>
                <w:b/>
                <w:sz w:val="48"/>
                <w:szCs w:val="48"/>
              </w:rPr>
            </w:pPr>
          </w:p>
          <w:p w:rsidR="00D55D8D" w:rsidRPr="00D55D8D" w:rsidRDefault="00D55D8D" w:rsidP="00084986">
            <w:pPr>
              <w:ind w:left="-72" w:right="-58"/>
              <w:jc w:val="center"/>
              <w:rPr>
                <w:rFonts w:ascii="Arial" w:hAnsi="Arial" w:cs="Arial"/>
                <w:b/>
                <w:sz w:val="48"/>
                <w:szCs w:val="48"/>
              </w:rPr>
            </w:pPr>
          </w:p>
        </w:tc>
        <w:tc>
          <w:tcPr>
            <w:tcW w:w="812" w:type="dxa"/>
            <w:tcBorders>
              <w:left w:val="nil"/>
            </w:tcBorders>
          </w:tcPr>
          <w:p w:rsidR="00D55D8D" w:rsidRPr="00D55D8D" w:rsidRDefault="00D55D8D" w:rsidP="00084986">
            <w:pPr>
              <w:pStyle w:val="13Subttulo"/>
              <w:spacing w:before="0" w:after="0" w:line="240" w:lineRule="auto"/>
              <w:ind w:firstLine="0"/>
              <w:rPr>
                <w:rFonts w:ascii="Arial" w:hAnsi="Arial" w:cs="Arial"/>
                <w:b w:val="0"/>
                <w:sz w:val="48"/>
                <w:szCs w:val="48"/>
              </w:rPr>
            </w:pPr>
          </w:p>
        </w:tc>
      </w:tr>
    </w:tbl>
    <w:p w:rsidR="00105AB2" w:rsidRPr="00AA22B6" w:rsidRDefault="00105AB2" w:rsidP="00105AB2">
      <w:pPr>
        <w:pStyle w:val="Default"/>
        <w:adjustRightInd/>
        <w:rPr>
          <w:rFonts w:ascii="KPMG Extralight" w:hAnsi="KPMG Extralight" w:cs="Times New Roman"/>
          <w:sz w:val="72"/>
          <w:szCs w:val="72"/>
          <w:lang w:val="pt-BR"/>
        </w:rPr>
      </w:pPr>
      <w:r w:rsidRPr="00AA22B6">
        <w:rPr>
          <w:rFonts w:ascii="KPMG Extralight" w:hAnsi="KPMG Extralight" w:cs="Times New Roman"/>
          <w:sz w:val="72"/>
          <w:szCs w:val="72"/>
          <w:lang w:val="pt-BR"/>
        </w:rPr>
        <w:lastRenderedPageBreak/>
        <w:t>Conteúdo</w:t>
      </w:r>
    </w:p>
    <w:p w:rsidR="00105AB2" w:rsidRDefault="00105AB2" w:rsidP="00105AB2">
      <w:pPr>
        <w:pStyle w:val="DF10"/>
      </w:pPr>
    </w:p>
    <w:p w:rsidR="00105AB2" w:rsidRDefault="00105AB2" w:rsidP="00105AB2">
      <w:pPr>
        <w:pStyle w:val="DF10"/>
      </w:pPr>
    </w:p>
    <w:p w:rsidR="00105AB2" w:rsidRDefault="00105AB2" w:rsidP="00105AB2">
      <w:pPr>
        <w:pStyle w:val="DF10"/>
      </w:pPr>
    </w:p>
    <w:p w:rsidR="00CB1AC4" w:rsidRPr="00105AB2" w:rsidRDefault="00CB1AC4" w:rsidP="00CB1AC4">
      <w:pPr>
        <w:pStyle w:val="DF10"/>
        <w:tabs>
          <w:tab w:val="right" w:pos="8460"/>
        </w:tabs>
        <w:rPr>
          <w:rFonts w:ascii="Univers 45 Light" w:hAnsi="Univers 45 Light"/>
          <w:b/>
          <w:sz w:val="20"/>
          <w:szCs w:val="20"/>
        </w:rPr>
      </w:pPr>
      <w:r w:rsidRPr="00CB1AC4">
        <w:rPr>
          <w:rFonts w:ascii="Univers 45 Light" w:hAnsi="Univers 45 Light"/>
          <w:b/>
          <w:sz w:val="20"/>
          <w:szCs w:val="20"/>
        </w:rPr>
        <w:t>Relatório da administração – 1º semestre de 2018</w:t>
      </w:r>
      <w:r w:rsidR="00105AB2" w:rsidRPr="00105AB2">
        <w:rPr>
          <w:rFonts w:ascii="Univers 45 Light" w:hAnsi="Univers 45 Light"/>
          <w:b/>
          <w:sz w:val="20"/>
          <w:szCs w:val="20"/>
        </w:rPr>
        <w:tab/>
        <w:t>3</w:t>
      </w:r>
    </w:p>
    <w:p w:rsidR="00CB1AC4" w:rsidRPr="00CB1AC4" w:rsidRDefault="00CB1AC4" w:rsidP="00105AB2">
      <w:pPr>
        <w:pStyle w:val="DF10"/>
        <w:tabs>
          <w:tab w:val="right" w:pos="8460"/>
        </w:tabs>
        <w:spacing w:before="360"/>
        <w:rPr>
          <w:rFonts w:ascii="Univers 45 Light" w:hAnsi="Univers 45 Light"/>
          <w:b/>
          <w:bCs/>
          <w:sz w:val="20"/>
          <w:szCs w:val="20"/>
        </w:rPr>
      </w:pPr>
      <w:r w:rsidRPr="00CB1AC4">
        <w:rPr>
          <w:rFonts w:ascii="Univers 45 Light" w:hAnsi="Univers 45 Light"/>
          <w:b/>
          <w:bCs/>
          <w:sz w:val="20"/>
          <w:szCs w:val="20"/>
        </w:rPr>
        <w:t>Relatório do auditor independente s</w:t>
      </w:r>
      <w:r>
        <w:rPr>
          <w:rFonts w:ascii="Univers 45 Light" w:hAnsi="Univers 45 Light"/>
          <w:b/>
          <w:bCs/>
          <w:sz w:val="20"/>
          <w:szCs w:val="20"/>
        </w:rPr>
        <w:t>obre as demonstrações contábeis</w:t>
      </w:r>
      <w:r>
        <w:rPr>
          <w:rFonts w:ascii="Univers 45 Light" w:hAnsi="Univers 45 Light"/>
          <w:b/>
          <w:bCs/>
          <w:sz w:val="20"/>
          <w:szCs w:val="20"/>
        </w:rPr>
        <w:tab/>
        <w:t>4</w:t>
      </w:r>
    </w:p>
    <w:p w:rsidR="00105AB2" w:rsidRPr="00105AB2" w:rsidRDefault="00105AB2" w:rsidP="00105AB2">
      <w:pPr>
        <w:pStyle w:val="DF10"/>
        <w:tabs>
          <w:tab w:val="right" w:pos="8460"/>
        </w:tabs>
        <w:spacing w:before="360"/>
        <w:rPr>
          <w:rFonts w:ascii="Univers 45 Light" w:hAnsi="Univers 45 Light"/>
          <w:b/>
          <w:sz w:val="20"/>
          <w:szCs w:val="20"/>
        </w:rPr>
      </w:pPr>
      <w:r w:rsidRPr="00105AB2">
        <w:rPr>
          <w:rFonts w:ascii="Univers 45 Light" w:hAnsi="Univers 45 Light"/>
          <w:b/>
          <w:sz w:val="20"/>
          <w:szCs w:val="20"/>
        </w:rPr>
        <w:t>Balanços patrimoniais</w:t>
      </w:r>
      <w:r w:rsidRPr="00105AB2">
        <w:rPr>
          <w:rFonts w:ascii="Univers 45 Light" w:hAnsi="Univers 45 Light"/>
          <w:b/>
          <w:sz w:val="20"/>
          <w:szCs w:val="20"/>
        </w:rPr>
        <w:tab/>
      </w:r>
      <w:r w:rsidR="00CB1AC4">
        <w:rPr>
          <w:rFonts w:ascii="Univers 45 Light" w:hAnsi="Univers 45 Light"/>
          <w:b/>
          <w:sz w:val="20"/>
          <w:szCs w:val="20"/>
        </w:rPr>
        <w:t>9</w:t>
      </w:r>
    </w:p>
    <w:p w:rsidR="00105AB2" w:rsidRPr="00105AB2" w:rsidRDefault="00105AB2" w:rsidP="00105AB2">
      <w:pPr>
        <w:pStyle w:val="DF10"/>
        <w:tabs>
          <w:tab w:val="right" w:pos="8460"/>
        </w:tabs>
        <w:spacing w:before="360"/>
        <w:rPr>
          <w:rFonts w:ascii="Univers 45 Light" w:hAnsi="Univers 45 Light"/>
          <w:b/>
          <w:sz w:val="20"/>
          <w:szCs w:val="20"/>
        </w:rPr>
      </w:pPr>
      <w:r w:rsidRPr="00105AB2">
        <w:rPr>
          <w:rFonts w:ascii="Univers 45 Light" w:hAnsi="Univers 45 Light"/>
          <w:b/>
          <w:sz w:val="20"/>
          <w:szCs w:val="20"/>
        </w:rPr>
        <w:t>Demonstrações de resultados</w:t>
      </w:r>
      <w:r w:rsidRPr="00105AB2">
        <w:rPr>
          <w:rFonts w:ascii="Univers 45 Light" w:hAnsi="Univers 45 Light"/>
          <w:b/>
          <w:sz w:val="20"/>
          <w:szCs w:val="20"/>
        </w:rPr>
        <w:tab/>
      </w:r>
      <w:r w:rsidR="00CB1AC4">
        <w:rPr>
          <w:rFonts w:ascii="Univers 45 Light" w:hAnsi="Univers 45 Light"/>
          <w:b/>
          <w:sz w:val="20"/>
          <w:szCs w:val="20"/>
        </w:rPr>
        <w:t>10</w:t>
      </w:r>
    </w:p>
    <w:p w:rsidR="00105AB2" w:rsidRPr="00105AB2" w:rsidRDefault="00105AB2" w:rsidP="00105AB2">
      <w:pPr>
        <w:pStyle w:val="DF10"/>
        <w:tabs>
          <w:tab w:val="right" w:pos="8460"/>
        </w:tabs>
        <w:spacing w:before="360"/>
        <w:rPr>
          <w:rFonts w:ascii="Univers 45 Light" w:hAnsi="Univers 45 Light"/>
          <w:b/>
          <w:sz w:val="20"/>
          <w:szCs w:val="20"/>
        </w:rPr>
      </w:pPr>
      <w:r w:rsidRPr="00105AB2">
        <w:rPr>
          <w:rFonts w:ascii="Univers 45 Light" w:hAnsi="Univers 45 Light"/>
          <w:b/>
          <w:sz w:val="20"/>
          <w:szCs w:val="20"/>
        </w:rPr>
        <w:t>Demonstrações das mutações do patrimônio líquido</w:t>
      </w:r>
      <w:r w:rsidRPr="00105AB2">
        <w:rPr>
          <w:rFonts w:ascii="Univers 45 Light" w:hAnsi="Univers 45 Light"/>
          <w:b/>
          <w:sz w:val="20"/>
          <w:szCs w:val="20"/>
        </w:rPr>
        <w:tab/>
      </w:r>
      <w:r w:rsidR="00CB1AC4">
        <w:rPr>
          <w:rFonts w:ascii="Univers 45 Light" w:hAnsi="Univers 45 Light"/>
          <w:b/>
          <w:sz w:val="20"/>
          <w:szCs w:val="20"/>
        </w:rPr>
        <w:t>11</w:t>
      </w:r>
    </w:p>
    <w:p w:rsidR="00105AB2" w:rsidRPr="00105AB2" w:rsidRDefault="00105AB2" w:rsidP="00105AB2">
      <w:pPr>
        <w:pStyle w:val="DF10"/>
        <w:tabs>
          <w:tab w:val="right" w:pos="8460"/>
        </w:tabs>
        <w:spacing w:before="360"/>
        <w:rPr>
          <w:rFonts w:ascii="Univers 45 Light" w:hAnsi="Univers 45 Light"/>
          <w:b/>
          <w:sz w:val="20"/>
          <w:szCs w:val="20"/>
        </w:rPr>
      </w:pPr>
      <w:r w:rsidRPr="00105AB2">
        <w:rPr>
          <w:rFonts w:ascii="Univers 45 Light" w:hAnsi="Univers 45 Light"/>
          <w:b/>
          <w:sz w:val="20"/>
          <w:szCs w:val="20"/>
        </w:rPr>
        <w:t>Demonstrações dos fluxos de caixa - Método indireto</w:t>
      </w:r>
      <w:r w:rsidRPr="00105AB2">
        <w:rPr>
          <w:rFonts w:ascii="Univers 45 Light" w:hAnsi="Univers 45 Light"/>
          <w:b/>
          <w:sz w:val="20"/>
          <w:szCs w:val="20"/>
        </w:rPr>
        <w:tab/>
      </w:r>
      <w:r w:rsidR="00CB1AC4">
        <w:rPr>
          <w:rFonts w:ascii="Univers 45 Light" w:hAnsi="Univers 45 Light"/>
          <w:b/>
          <w:sz w:val="20"/>
          <w:szCs w:val="20"/>
        </w:rPr>
        <w:t>12</w:t>
      </w:r>
    </w:p>
    <w:p w:rsidR="00105AB2" w:rsidRPr="00105AB2" w:rsidRDefault="00105AB2" w:rsidP="00105AB2">
      <w:pPr>
        <w:pStyle w:val="DF10"/>
        <w:tabs>
          <w:tab w:val="right" w:pos="8460"/>
        </w:tabs>
        <w:spacing w:before="360"/>
        <w:rPr>
          <w:rFonts w:ascii="Univers 45 Light" w:hAnsi="Univers 45 Light"/>
          <w:b/>
          <w:sz w:val="20"/>
          <w:szCs w:val="20"/>
        </w:rPr>
      </w:pPr>
      <w:r w:rsidRPr="00105AB2">
        <w:rPr>
          <w:rFonts w:ascii="Univers 45 Light" w:hAnsi="Univers 45 Light"/>
          <w:b/>
          <w:sz w:val="20"/>
          <w:szCs w:val="20"/>
        </w:rPr>
        <w:t>Notas explicativ</w:t>
      </w:r>
      <w:r w:rsidR="00CB1AC4">
        <w:rPr>
          <w:rFonts w:ascii="Univers 45 Light" w:hAnsi="Univers 45 Light"/>
          <w:b/>
          <w:sz w:val="20"/>
          <w:szCs w:val="20"/>
        </w:rPr>
        <w:t>as às demonstrações contábeis</w:t>
      </w:r>
      <w:r w:rsidR="00CB1AC4">
        <w:rPr>
          <w:rFonts w:ascii="Univers 45 Light" w:hAnsi="Univers 45 Light"/>
          <w:b/>
          <w:sz w:val="20"/>
          <w:szCs w:val="20"/>
        </w:rPr>
        <w:tab/>
        <w:t>13</w:t>
      </w:r>
    </w:p>
    <w:p w:rsidR="00105AB2" w:rsidRDefault="00105AB2">
      <w:pPr>
        <w:rPr>
          <w:rFonts w:ascii="Arial" w:hAnsi="Arial" w:cs="Arial"/>
          <w:color w:val="000000" w:themeColor="text1"/>
          <w:sz w:val="20"/>
        </w:rPr>
      </w:pPr>
    </w:p>
    <w:p w:rsidR="00105AB2" w:rsidRDefault="00105AB2">
      <w:pPr>
        <w:rPr>
          <w:rFonts w:ascii="Arial" w:hAnsi="Arial" w:cs="Arial"/>
          <w:color w:val="000000" w:themeColor="text1"/>
          <w:sz w:val="20"/>
        </w:rPr>
        <w:sectPr w:rsidR="00105AB2" w:rsidSect="00105AB2">
          <w:headerReference w:type="default" r:id="rId12"/>
          <w:footerReference w:type="default" r:id="rId13"/>
          <w:headerReference w:type="first" r:id="rId14"/>
          <w:footerReference w:type="first" r:id="rId15"/>
          <w:pgSz w:w="11906" w:h="16838" w:code="9"/>
          <w:pgMar w:top="2448" w:right="1699" w:bottom="1728" w:left="1699" w:header="864" w:footer="1008" w:gutter="0"/>
          <w:cols w:space="708"/>
          <w:titlePg/>
          <w:docGrid w:linePitch="360"/>
        </w:sectPr>
      </w:pPr>
    </w:p>
    <w:p w:rsidR="00DB5C8B" w:rsidRDefault="00DB5C8B">
      <w:pPr>
        <w:rPr>
          <w:rFonts w:ascii="Arial" w:hAnsi="Arial" w:cs="Arial"/>
          <w:color w:val="000000" w:themeColor="text1"/>
          <w:sz w:val="20"/>
        </w:rPr>
      </w:pPr>
    </w:p>
    <w:p w:rsidR="00105AB2" w:rsidRDefault="00105AB2">
      <w:pPr>
        <w:rPr>
          <w:rFonts w:ascii="Arial" w:hAnsi="Arial" w:cs="Arial"/>
          <w:color w:val="000000" w:themeColor="text1"/>
          <w:sz w:val="20"/>
        </w:rPr>
      </w:pPr>
    </w:p>
    <w:p w:rsidR="0092066E" w:rsidRPr="002406E2" w:rsidRDefault="0092066E" w:rsidP="0092066E">
      <w:pPr>
        <w:jc w:val="center"/>
        <w:rPr>
          <w:rFonts w:ascii="Arial" w:hAnsi="Arial" w:cs="Arial"/>
          <w:b/>
          <w:sz w:val="20"/>
          <w:szCs w:val="20"/>
        </w:rPr>
      </w:pPr>
      <w:r w:rsidRPr="002406E2">
        <w:rPr>
          <w:rFonts w:ascii="Arial" w:hAnsi="Arial" w:cs="Arial"/>
          <w:b/>
          <w:sz w:val="20"/>
          <w:szCs w:val="20"/>
        </w:rPr>
        <w:t>RELATÓRIO DA ADMINISTRAÇÃO – 1º SEMESTRE DE 2018</w:t>
      </w:r>
    </w:p>
    <w:p w:rsidR="0092066E" w:rsidRPr="002406E2" w:rsidRDefault="0092066E" w:rsidP="0092066E">
      <w:pPr>
        <w:jc w:val="both"/>
        <w:rPr>
          <w:rFonts w:ascii="Arial" w:hAnsi="Arial" w:cs="Arial"/>
          <w:sz w:val="20"/>
          <w:szCs w:val="20"/>
        </w:rPr>
      </w:pPr>
      <w:r w:rsidRPr="002406E2">
        <w:rPr>
          <w:rFonts w:ascii="Arial" w:hAnsi="Arial" w:cs="Arial"/>
          <w:sz w:val="20"/>
          <w:szCs w:val="20"/>
        </w:rPr>
        <w:t>Em consonância com os normativos do Banco Central do Brasil, foram elaboradas as Demonstrações Contábeis (Balanço Patrimonial, Demonstração de Resultado, Demonstração do Fluxo de Caixa, Demonstração das Mutações no Patrimônio Líquido e Notas Explicativas), e o Relatório da Administração referentes ao 1º semestre de 2018. A Desenvolve SP, instituição financeira autorizada a funcionar pelo Banco Central do Brasil (BACEN) tem por objetivo atender, prioritariamente, as empresas de pequeno e médio porte e, também, os municípios paulistas, por meio de opções de crédito sustentáveis.</w:t>
      </w:r>
    </w:p>
    <w:p w:rsidR="0092066E" w:rsidRPr="002406E2" w:rsidRDefault="0092066E" w:rsidP="0092066E">
      <w:pPr>
        <w:jc w:val="both"/>
        <w:rPr>
          <w:rFonts w:ascii="Arial" w:hAnsi="Arial" w:cs="Arial"/>
          <w:sz w:val="20"/>
          <w:szCs w:val="20"/>
        </w:rPr>
      </w:pPr>
      <w:r w:rsidRPr="002406E2">
        <w:rPr>
          <w:rFonts w:ascii="Arial" w:hAnsi="Arial" w:cs="Arial"/>
          <w:sz w:val="20"/>
          <w:szCs w:val="20"/>
        </w:rPr>
        <w:t>1.</w:t>
      </w:r>
      <w:r w:rsidRPr="002406E2">
        <w:rPr>
          <w:rFonts w:ascii="Arial" w:hAnsi="Arial" w:cs="Arial"/>
          <w:sz w:val="20"/>
          <w:szCs w:val="20"/>
        </w:rPr>
        <w:tab/>
        <w:t>DESEMPENHO OPERACIONAL</w:t>
      </w:r>
    </w:p>
    <w:p w:rsidR="0092066E" w:rsidRPr="002406E2" w:rsidRDefault="0092066E" w:rsidP="0092066E">
      <w:pPr>
        <w:jc w:val="both"/>
        <w:rPr>
          <w:rFonts w:ascii="Arial" w:hAnsi="Arial" w:cs="Arial"/>
          <w:sz w:val="20"/>
          <w:szCs w:val="20"/>
        </w:rPr>
      </w:pPr>
      <w:r w:rsidRPr="002406E2">
        <w:rPr>
          <w:rFonts w:ascii="Arial" w:hAnsi="Arial" w:cs="Arial"/>
          <w:sz w:val="20"/>
          <w:szCs w:val="20"/>
        </w:rPr>
        <w:t>1.1.</w:t>
      </w:r>
      <w:r w:rsidRPr="002406E2">
        <w:rPr>
          <w:rFonts w:ascii="Arial" w:hAnsi="Arial" w:cs="Arial"/>
          <w:sz w:val="20"/>
          <w:szCs w:val="20"/>
        </w:rPr>
        <w:tab/>
        <w:t>Desembolsos</w:t>
      </w:r>
    </w:p>
    <w:p w:rsidR="0092066E" w:rsidRPr="002406E2" w:rsidRDefault="0092066E" w:rsidP="0092066E">
      <w:pPr>
        <w:jc w:val="both"/>
        <w:rPr>
          <w:rFonts w:ascii="Arial" w:hAnsi="Arial" w:cs="Arial"/>
          <w:sz w:val="20"/>
          <w:szCs w:val="20"/>
        </w:rPr>
      </w:pPr>
      <w:r w:rsidRPr="002406E2">
        <w:rPr>
          <w:rFonts w:ascii="Arial" w:hAnsi="Arial" w:cs="Arial"/>
          <w:sz w:val="20"/>
          <w:szCs w:val="20"/>
        </w:rPr>
        <w:t>Os desembolsos acumulados, desde 2009, totalizaram, em 30 de junho de 2018, R$ 2,9 bilhões, com um total de 4.118 operações para 2.142 empresas e 82 prefeituras distribuídas em 300 municípios. No 1º semestre de 2018 os desembolsos somaram R$ 203,8 milhões, sendo 48,8% liberados com recursos próprios, 41,2% com recursos do BNDES e 10,0% com recursos da FINEP, para 317 empresas e 17 prefeituras de 118 cidades.</w:t>
      </w:r>
    </w:p>
    <w:p w:rsidR="0092066E" w:rsidRPr="002406E2" w:rsidRDefault="0092066E" w:rsidP="0092066E">
      <w:pPr>
        <w:jc w:val="both"/>
        <w:rPr>
          <w:rFonts w:ascii="Arial" w:hAnsi="Arial" w:cs="Arial"/>
          <w:sz w:val="20"/>
          <w:szCs w:val="20"/>
        </w:rPr>
      </w:pPr>
      <w:r w:rsidRPr="002406E2">
        <w:rPr>
          <w:rFonts w:ascii="Arial" w:hAnsi="Arial" w:cs="Arial"/>
          <w:sz w:val="20"/>
          <w:szCs w:val="20"/>
        </w:rPr>
        <w:t>1.2.</w:t>
      </w:r>
      <w:r w:rsidRPr="002406E2">
        <w:rPr>
          <w:rFonts w:ascii="Arial" w:hAnsi="Arial" w:cs="Arial"/>
          <w:sz w:val="20"/>
          <w:szCs w:val="20"/>
        </w:rPr>
        <w:tab/>
        <w:t xml:space="preserve">       Saldo das Operações de Crédito</w:t>
      </w:r>
    </w:p>
    <w:p w:rsidR="0092066E" w:rsidRPr="002406E2" w:rsidRDefault="0092066E" w:rsidP="0092066E">
      <w:pPr>
        <w:jc w:val="both"/>
        <w:rPr>
          <w:rFonts w:ascii="Arial" w:hAnsi="Arial" w:cs="Arial"/>
          <w:sz w:val="20"/>
          <w:szCs w:val="20"/>
        </w:rPr>
      </w:pPr>
      <w:r w:rsidRPr="002406E2">
        <w:rPr>
          <w:rFonts w:ascii="Arial" w:hAnsi="Arial" w:cs="Arial"/>
          <w:sz w:val="20"/>
          <w:szCs w:val="20"/>
        </w:rPr>
        <w:t xml:space="preserve">O saldo das operações de crédito totalizou, em 30 de junho de 2018, R$ 1.198 milhões, um crescimento de 3,2% no ano, e de 2,4% se comparado com junho de 2017. </w:t>
      </w:r>
    </w:p>
    <w:p w:rsidR="0092066E" w:rsidRPr="002406E2" w:rsidRDefault="0092066E" w:rsidP="0092066E">
      <w:pPr>
        <w:jc w:val="both"/>
        <w:rPr>
          <w:rFonts w:ascii="Arial" w:hAnsi="Arial" w:cs="Arial"/>
          <w:sz w:val="20"/>
          <w:szCs w:val="20"/>
        </w:rPr>
      </w:pPr>
      <w:r w:rsidRPr="002406E2">
        <w:rPr>
          <w:rFonts w:ascii="Arial" w:hAnsi="Arial" w:cs="Arial"/>
          <w:sz w:val="20"/>
          <w:szCs w:val="20"/>
        </w:rPr>
        <w:t>2.</w:t>
      </w:r>
      <w:r w:rsidRPr="002406E2">
        <w:rPr>
          <w:rFonts w:ascii="Arial" w:hAnsi="Arial" w:cs="Arial"/>
          <w:sz w:val="20"/>
          <w:szCs w:val="20"/>
        </w:rPr>
        <w:tab/>
        <w:t xml:space="preserve">DESEMPENHO FINANCEIRO </w:t>
      </w:r>
    </w:p>
    <w:p w:rsidR="0092066E" w:rsidRPr="002406E2" w:rsidRDefault="0092066E" w:rsidP="0092066E">
      <w:pPr>
        <w:jc w:val="both"/>
        <w:rPr>
          <w:rFonts w:ascii="Arial" w:hAnsi="Arial" w:cs="Arial"/>
          <w:sz w:val="20"/>
          <w:szCs w:val="20"/>
        </w:rPr>
      </w:pPr>
      <w:r w:rsidRPr="002406E2">
        <w:rPr>
          <w:rFonts w:ascii="Arial" w:hAnsi="Arial" w:cs="Arial"/>
          <w:sz w:val="20"/>
          <w:szCs w:val="20"/>
        </w:rPr>
        <w:t>A Desenvolve SP registrou no 1º semestre de 2018 um lucro líquido de R$ 1,3 milhão. Com Patrimônio Líquido de R$ 1.075 milhões, o Retorno Anualizado sobre o Patrimônio Líquido (ROAE), em 30 de junho de 2018, foi de 0,25%. O resultado bruto da intermediação financeira foi de R$ 30,1 milhões, com saldo líquido entre despesas operacionais e outras receitas de R$ 24,7 milhões, gerando resultado operacional de R$ 5,4 milhões. O total de ativos alcançou R$ 1.682 milhões, em 30 de junho de 2018, composto por 65,8% de operações de crédito (55,0% de recursos próprios e 45,0% com recursos de terceiros), 26,5% de títulos e valores mobiliários e 7,7% de outros ativos.</w:t>
      </w:r>
    </w:p>
    <w:p w:rsidR="00105AB2" w:rsidRDefault="00105AB2">
      <w:pPr>
        <w:rPr>
          <w:rFonts w:ascii="Arial" w:hAnsi="Arial" w:cs="Arial"/>
          <w:color w:val="000000" w:themeColor="text1"/>
          <w:sz w:val="20"/>
        </w:rPr>
        <w:sectPr w:rsidR="00105AB2" w:rsidSect="00EC1B09">
          <w:headerReference w:type="even" r:id="rId16"/>
          <w:headerReference w:type="default" r:id="rId17"/>
          <w:footerReference w:type="default" r:id="rId18"/>
          <w:headerReference w:type="first" r:id="rId19"/>
          <w:footerReference w:type="first" r:id="rId20"/>
          <w:pgSz w:w="11906" w:h="16838" w:code="9"/>
          <w:pgMar w:top="1411" w:right="1411" w:bottom="1411" w:left="1411" w:header="864" w:footer="1008" w:gutter="0"/>
          <w:pgNumType w:start="11"/>
          <w:cols w:space="708"/>
          <w:titlePg/>
          <w:docGrid w:linePitch="360"/>
        </w:sectPr>
      </w:pPr>
    </w:p>
    <w:p w:rsidR="00105AB2" w:rsidRPr="00105AB2" w:rsidRDefault="00105AB2" w:rsidP="00105AB2">
      <w:pPr>
        <w:spacing w:before="20" w:after="20" w:line="280" w:lineRule="exact"/>
        <w:rPr>
          <w:rFonts w:ascii="Arial" w:eastAsia="Times New Roman" w:hAnsi="Arial" w:cs="Arial"/>
          <w:color w:val="000000" w:themeColor="text1"/>
          <w:sz w:val="20"/>
          <w:szCs w:val="20"/>
        </w:rPr>
      </w:pPr>
      <w:r w:rsidRPr="00105AB2">
        <w:rPr>
          <w:rFonts w:ascii="Arial" w:eastAsia="Times New Roman" w:hAnsi="Arial" w:cs="Arial"/>
          <w:color w:val="000000" w:themeColor="text1"/>
          <w:sz w:val="20"/>
          <w:szCs w:val="20"/>
        </w:rPr>
        <w:lastRenderedPageBreak/>
        <w:t>KPMG Auditores Independentes</w:t>
      </w:r>
    </w:p>
    <w:p w:rsidR="00105AB2" w:rsidRPr="00105AB2" w:rsidRDefault="00105AB2" w:rsidP="00105AB2">
      <w:pPr>
        <w:spacing w:before="20" w:after="20" w:line="280" w:lineRule="exact"/>
        <w:rPr>
          <w:rFonts w:ascii="Arial" w:eastAsia="Times New Roman" w:hAnsi="Arial" w:cs="Arial"/>
          <w:color w:val="000000" w:themeColor="text1"/>
          <w:sz w:val="20"/>
          <w:szCs w:val="20"/>
        </w:rPr>
      </w:pPr>
      <w:r w:rsidRPr="00105AB2">
        <w:rPr>
          <w:rFonts w:ascii="Arial" w:eastAsia="Times New Roman" w:hAnsi="Arial" w:cs="Arial"/>
          <w:color w:val="000000" w:themeColor="text1"/>
          <w:sz w:val="20"/>
          <w:szCs w:val="20"/>
        </w:rPr>
        <w:t>Rua Arquiteto Olavo Redig de Campos, 105, 6º andar - Torre A</w:t>
      </w:r>
    </w:p>
    <w:p w:rsidR="00105AB2" w:rsidRPr="00105AB2" w:rsidRDefault="00105AB2" w:rsidP="00105AB2">
      <w:pPr>
        <w:spacing w:before="20" w:after="20" w:line="280" w:lineRule="exact"/>
        <w:rPr>
          <w:rFonts w:ascii="Arial" w:eastAsia="Times New Roman" w:hAnsi="Arial" w:cs="Arial"/>
          <w:color w:val="000000" w:themeColor="text1"/>
          <w:sz w:val="20"/>
          <w:szCs w:val="20"/>
        </w:rPr>
      </w:pPr>
      <w:r w:rsidRPr="00105AB2">
        <w:rPr>
          <w:rFonts w:ascii="Arial" w:eastAsia="Times New Roman" w:hAnsi="Arial" w:cs="Arial"/>
          <w:color w:val="000000" w:themeColor="text1"/>
          <w:sz w:val="20"/>
          <w:szCs w:val="20"/>
        </w:rPr>
        <w:t xml:space="preserve">04711-904 - São Paulo/SP - Brasil </w:t>
      </w:r>
    </w:p>
    <w:p w:rsidR="00105AB2" w:rsidRPr="00105AB2" w:rsidRDefault="00105AB2" w:rsidP="00105AB2">
      <w:pPr>
        <w:spacing w:before="20" w:after="20" w:line="280" w:lineRule="exact"/>
        <w:rPr>
          <w:rFonts w:ascii="Arial" w:eastAsia="Times New Roman" w:hAnsi="Arial" w:cs="Arial"/>
          <w:color w:val="000000" w:themeColor="text1"/>
          <w:sz w:val="20"/>
          <w:szCs w:val="20"/>
        </w:rPr>
      </w:pPr>
      <w:r w:rsidRPr="00105AB2">
        <w:rPr>
          <w:rFonts w:ascii="Arial" w:eastAsia="Times New Roman" w:hAnsi="Arial" w:cs="Arial"/>
          <w:color w:val="000000" w:themeColor="text1"/>
          <w:sz w:val="20"/>
          <w:szCs w:val="20"/>
        </w:rPr>
        <w:t>Caixa Postal 79518 - CEP 04707-970 - São Paulo/SP - Brasil</w:t>
      </w:r>
    </w:p>
    <w:p w:rsidR="00105AB2" w:rsidRPr="00105AB2" w:rsidRDefault="00105AB2" w:rsidP="00105AB2">
      <w:pPr>
        <w:spacing w:before="20" w:after="20" w:line="280" w:lineRule="exact"/>
        <w:rPr>
          <w:rFonts w:ascii="Arial" w:eastAsia="Times New Roman" w:hAnsi="Arial" w:cs="Arial"/>
          <w:color w:val="000000" w:themeColor="text1"/>
          <w:sz w:val="20"/>
          <w:szCs w:val="20"/>
        </w:rPr>
      </w:pPr>
      <w:r w:rsidRPr="00105AB2">
        <w:rPr>
          <w:rFonts w:ascii="Arial" w:eastAsia="Times New Roman" w:hAnsi="Arial" w:cs="Arial"/>
          <w:color w:val="000000" w:themeColor="text1"/>
          <w:sz w:val="20"/>
          <w:szCs w:val="20"/>
        </w:rPr>
        <w:t>Telefone +55 (11) 3940-1500, Fax +55 (11) 3940-1501</w:t>
      </w:r>
    </w:p>
    <w:p w:rsidR="00105AB2" w:rsidRPr="00105AB2" w:rsidRDefault="00105AB2" w:rsidP="00105AB2">
      <w:pPr>
        <w:spacing w:before="20" w:after="20" w:line="280" w:lineRule="exact"/>
        <w:rPr>
          <w:rFonts w:ascii="Arial" w:eastAsia="Times New Roman" w:hAnsi="Arial" w:cs="Arial"/>
          <w:color w:val="000000" w:themeColor="text1"/>
          <w:sz w:val="20"/>
          <w:szCs w:val="20"/>
        </w:rPr>
      </w:pPr>
      <w:r w:rsidRPr="00105AB2">
        <w:rPr>
          <w:rFonts w:ascii="Arial" w:eastAsia="Times New Roman" w:hAnsi="Arial" w:cs="Arial"/>
          <w:color w:val="000000" w:themeColor="text1"/>
          <w:sz w:val="20"/>
          <w:szCs w:val="20"/>
        </w:rPr>
        <w:t>www.kpmg.com.br</w:t>
      </w:r>
    </w:p>
    <w:p w:rsidR="00105AB2" w:rsidRPr="00105AB2" w:rsidRDefault="00105AB2" w:rsidP="00105AB2">
      <w:pPr>
        <w:spacing w:before="20" w:after="20" w:line="280" w:lineRule="exact"/>
        <w:rPr>
          <w:rFonts w:ascii="Arial" w:eastAsia="Times New Roman" w:hAnsi="Arial" w:cs="Arial"/>
          <w:color w:val="000000" w:themeColor="text1"/>
          <w:sz w:val="20"/>
          <w:szCs w:val="20"/>
        </w:rPr>
      </w:pPr>
    </w:p>
    <w:p w:rsidR="00105AB2" w:rsidRPr="00105AB2" w:rsidRDefault="00105AB2" w:rsidP="00AE1476">
      <w:pPr>
        <w:pStyle w:val="Corpodetexto"/>
        <w:spacing w:before="20" w:after="20" w:line="280" w:lineRule="exact"/>
        <w:ind w:firstLine="0"/>
        <w:rPr>
          <w:rFonts w:ascii="Arial" w:hAnsi="Arial" w:cs="Arial"/>
          <w:color w:val="000000" w:themeColor="text1"/>
          <w:sz w:val="20"/>
        </w:rPr>
      </w:pPr>
    </w:p>
    <w:p w:rsidR="00AE1476" w:rsidRPr="00105AB2" w:rsidRDefault="00AE1476" w:rsidP="00AE1476">
      <w:pPr>
        <w:autoSpaceDE w:val="0"/>
        <w:autoSpaceDN w:val="0"/>
        <w:adjustRightInd w:val="0"/>
        <w:spacing w:after="0" w:line="240" w:lineRule="auto"/>
        <w:rPr>
          <w:rFonts w:ascii="Arial" w:hAnsi="Arial" w:cs="Arial"/>
          <w:b/>
          <w:bCs/>
          <w:sz w:val="32"/>
          <w:szCs w:val="32"/>
        </w:rPr>
      </w:pPr>
      <w:r w:rsidRPr="00105AB2">
        <w:rPr>
          <w:rFonts w:ascii="Arial" w:hAnsi="Arial" w:cs="Arial"/>
          <w:b/>
          <w:bCs/>
          <w:sz w:val="32"/>
          <w:szCs w:val="32"/>
        </w:rPr>
        <w:t>Relatório do auditor independente sobre as demonstrações contábeis</w:t>
      </w:r>
    </w:p>
    <w:p w:rsidR="00AE1476" w:rsidRPr="00105AB2" w:rsidRDefault="00AE1476" w:rsidP="00105AB2">
      <w:pPr>
        <w:autoSpaceDE w:val="0"/>
        <w:autoSpaceDN w:val="0"/>
        <w:adjustRightInd w:val="0"/>
        <w:spacing w:after="0" w:line="240" w:lineRule="auto"/>
        <w:rPr>
          <w:rFonts w:ascii="Arial" w:hAnsi="Arial" w:cs="Arial"/>
          <w:b/>
          <w:bCs/>
          <w:sz w:val="20"/>
          <w:szCs w:val="20"/>
        </w:rPr>
      </w:pPr>
    </w:p>
    <w:p w:rsidR="00AE1476" w:rsidRPr="00105AB2" w:rsidRDefault="00AE1476" w:rsidP="00105AB2">
      <w:pPr>
        <w:pStyle w:val="Default"/>
        <w:contextualSpacing/>
        <w:rPr>
          <w:rFonts w:eastAsiaTheme="minorHAnsi"/>
          <w:color w:val="auto"/>
          <w:sz w:val="20"/>
          <w:szCs w:val="20"/>
          <w:lang w:val="pt-BR" w:eastAsia="en-US"/>
        </w:rPr>
      </w:pPr>
    </w:p>
    <w:p w:rsidR="00AE1476" w:rsidRPr="00105AB2" w:rsidRDefault="00AE1476" w:rsidP="00105AB2">
      <w:pPr>
        <w:pStyle w:val="Default"/>
        <w:contextualSpacing/>
        <w:rPr>
          <w:rFonts w:eastAsiaTheme="minorHAnsi"/>
          <w:color w:val="auto"/>
          <w:sz w:val="20"/>
          <w:szCs w:val="20"/>
          <w:lang w:val="pt-BR" w:eastAsia="en-US"/>
        </w:rPr>
      </w:pPr>
      <w:r w:rsidRPr="00105AB2">
        <w:rPr>
          <w:rFonts w:eastAsiaTheme="minorHAnsi"/>
          <w:color w:val="auto"/>
          <w:sz w:val="20"/>
          <w:szCs w:val="20"/>
          <w:lang w:val="pt-BR" w:eastAsia="en-US"/>
        </w:rPr>
        <w:t>Ao Conselho de Administração e aos Acionistas da</w:t>
      </w:r>
    </w:p>
    <w:p w:rsidR="00AE1476" w:rsidRPr="00105AB2" w:rsidRDefault="00AE1476" w:rsidP="00105AB2">
      <w:pPr>
        <w:pStyle w:val="Default"/>
        <w:contextualSpacing/>
        <w:rPr>
          <w:rFonts w:eastAsiaTheme="minorHAnsi"/>
          <w:color w:val="auto"/>
          <w:sz w:val="20"/>
          <w:szCs w:val="20"/>
          <w:lang w:val="pt-BR" w:eastAsia="en-US"/>
        </w:rPr>
      </w:pPr>
      <w:r w:rsidRPr="00105AB2">
        <w:rPr>
          <w:rFonts w:eastAsiaTheme="minorHAnsi"/>
          <w:color w:val="auto"/>
          <w:sz w:val="20"/>
          <w:szCs w:val="20"/>
          <w:lang w:val="pt-BR" w:eastAsia="en-US"/>
        </w:rPr>
        <w:t>Desenvolve SP - Agência de Fomento do Estado de São Paulo S.A.</w:t>
      </w: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São Paulo - SP</w:t>
      </w:r>
    </w:p>
    <w:p w:rsidR="00AE1476" w:rsidRPr="00105AB2" w:rsidRDefault="00AE1476" w:rsidP="00105AB2">
      <w:pPr>
        <w:autoSpaceDE w:val="0"/>
        <w:autoSpaceDN w:val="0"/>
        <w:adjustRightInd w:val="0"/>
        <w:spacing w:after="0" w:line="240" w:lineRule="auto"/>
        <w:rPr>
          <w:rFonts w:ascii="Arial" w:hAnsi="Arial" w:cs="Arial"/>
          <w:b/>
          <w:bCs/>
          <w:sz w:val="20"/>
          <w:szCs w:val="20"/>
        </w:rPr>
      </w:pPr>
    </w:p>
    <w:p w:rsidR="00AE1476" w:rsidRPr="00105AB2" w:rsidRDefault="00AE1476" w:rsidP="00105AB2">
      <w:pPr>
        <w:autoSpaceDE w:val="0"/>
        <w:autoSpaceDN w:val="0"/>
        <w:adjustRightInd w:val="0"/>
        <w:spacing w:after="0" w:line="240" w:lineRule="auto"/>
        <w:rPr>
          <w:rFonts w:ascii="Arial" w:hAnsi="Arial" w:cs="Arial"/>
          <w:b/>
          <w:bCs/>
          <w:sz w:val="20"/>
          <w:szCs w:val="20"/>
        </w:rPr>
      </w:pPr>
      <w:r w:rsidRPr="00105AB2">
        <w:rPr>
          <w:rFonts w:ascii="Arial" w:hAnsi="Arial" w:cs="Arial"/>
          <w:b/>
          <w:bCs/>
          <w:sz w:val="20"/>
          <w:szCs w:val="20"/>
        </w:rPr>
        <w:t>Opinião</w:t>
      </w: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Examinamos as demonstrações contábeis da Desenvolve SP - Agência de Fomento do Estado de São Paulo S.A. (“Desenvolve SP”), que compreendem o balanço patrimonial em 30 de junho de 2018 e as respectivas demonstrações do resultado, das mutações do patrimônio líquido e dos fluxos de caixa para o semestre findo nessa data, bem como as correspondentes notas explicativas, incluindo o resumo das principais políticas contábeis.</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Em nossa opinião, as demonstrações contábeis acima referidas apresentam, em todos os aspectos relevantes, a posição patrimonial e financeira da Desenvolve SP em 30 de junho de 2018, o desempenho de suas operações e os seus fluxos de caixa para o semestre findo nessa data, de acordo com as práticas contábeis adotadas no Brasil aplicáveis às instituições autorizadas a funcionar pelo Banco Central do Brasil.</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autoSpaceDE w:val="0"/>
        <w:autoSpaceDN w:val="0"/>
        <w:adjustRightInd w:val="0"/>
        <w:spacing w:after="0" w:line="240" w:lineRule="auto"/>
        <w:rPr>
          <w:rFonts w:ascii="Arial" w:hAnsi="Arial" w:cs="Arial"/>
          <w:b/>
          <w:bCs/>
          <w:sz w:val="20"/>
          <w:szCs w:val="20"/>
        </w:rPr>
      </w:pPr>
      <w:r w:rsidRPr="00105AB2">
        <w:rPr>
          <w:rFonts w:ascii="Arial" w:hAnsi="Arial" w:cs="Arial"/>
          <w:b/>
          <w:bCs/>
          <w:sz w:val="20"/>
          <w:szCs w:val="20"/>
        </w:rPr>
        <w:t>Base para Opinião</w:t>
      </w: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Nossa auditoria foi conduzida de acordo com as normas brasileiras e internacionais de auditoria. Nossas responsabilidades, em conformidade com tais normas, estão descritas na seção intitulada “Responsabilidades do auditor pela auditoria das demonstrações contábeis”</w:t>
      </w:r>
      <w:r w:rsidRPr="00105AB2">
        <w:rPr>
          <w:rFonts w:ascii="Arial" w:hAnsi="Arial" w:cs="Arial"/>
          <w:i/>
          <w:iCs/>
          <w:sz w:val="20"/>
          <w:szCs w:val="20"/>
        </w:rPr>
        <w:t xml:space="preserve">. </w:t>
      </w:r>
      <w:r w:rsidRPr="00105AB2">
        <w:rPr>
          <w:rFonts w:ascii="Arial" w:hAnsi="Arial" w:cs="Arial"/>
          <w:sz w:val="20"/>
          <w:szCs w:val="20"/>
        </w:rPr>
        <w:t>Somos independentes em relação a Desenvolve SP,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rsidR="00B773E6" w:rsidRPr="00105AB2" w:rsidRDefault="00B773E6" w:rsidP="00105AB2">
      <w:pPr>
        <w:autoSpaceDE w:val="0"/>
        <w:autoSpaceDN w:val="0"/>
        <w:adjustRightInd w:val="0"/>
        <w:spacing w:after="0" w:line="240" w:lineRule="auto"/>
        <w:rPr>
          <w:rFonts w:ascii="Arial" w:hAnsi="Arial" w:cs="Arial"/>
          <w:sz w:val="20"/>
          <w:szCs w:val="20"/>
        </w:rPr>
      </w:pPr>
    </w:p>
    <w:p w:rsidR="00B773E6" w:rsidRPr="00105AB2" w:rsidRDefault="00B773E6" w:rsidP="00105AB2">
      <w:pPr>
        <w:autoSpaceDE w:val="0"/>
        <w:autoSpaceDN w:val="0"/>
        <w:adjustRightInd w:val="0"/>
        <w:spacing w:after="0" w:line="240" w:lineRule="auto"/>
        <w:rPr>
          <w:rFonts w:ascii="Arial" w:hAnsi="Arial" w:cs="Arial"/>
          <w:b/>
          <w:bCs/>
          <w:sz w:val="20"/>
          <w:szCs w:val="20"/>
        </w:rPr>
      </w:pPr>
      <w:r w:rsidRPr="00105AB2">
        <w:rPr>
          <w:rFonts w:ascii="Arial" w:hAnsi="Arial" w:cs="Arial"/>
          <w:b/>
          <w:bCs/>
          <w:sz w:val="20"/>
          <w:szCs w:val="20"/>
        </w:rPr>
        <w:t>Outros Assuntos</w:t>
      </w:r>
    </w:p>
    <w:p w:rsidR="00B773E6" w:rsidRPr="00105AB2" w:rsidRDefault="00B773E6" w:rsidP="00105AB2">
      <w:pPr>
        <w:autoSpaceDE w:val="0"/>
        <w:autoSpaceDN w:val="0"/>
        <w:adjustRightInd w:val="0"/>
        <w:spacing w:after="0" w:line="240" w:lineRule="auto"/>
        <w:rPr>
          <w:rFonts w:ascii="Arial" w:hAnsi="Arial" w:cs="Arial"/>
          <w:b/>
          <w:bCs/>
          <w:sz w:val="20"/>
          <w:szCs w:val="20"/>
        </w:rPr>
      </w:pPr>
    </w:p>
    <w:p w:rsidR="00B773E6" w:rsidRPr="00105AB2" w:rsidRDefault="00B773E6" w:rsidP="00105AB2">
      <w:pPr>
        <w:autoSpaceDE w:val="0"/>
        <w:autoSpaceDN w:val="0"/>
        <w:adjustRightInd w:val="0"/>
        <w:spacing w:after="0" w:line="240" w:lineRule="auto"/>
        <w:rPr>
          <w:rFonts w:ascii="Arial" w:hAnsi="Arial" w:cs="Arial"/>
          <w:b/>
          <w:bCs/>
          <w:sz w:val="20"/>
          <w:szCs w:val="20"/>
        </w:rPr>
      </w:pPr>
      <w:r w:rsidRPr="00105AB2">
        <w:rPr>
          <w:rFonts w:ascii="Arial" w:hAnsi="Arial" w:cs="Arial"/>
          <w:b/>
          <w:bCs/>
          <w:sz w:val="20"/>
          <w:szCs w:val="20"/>
        </w:rPr>
        <w:t>Auditoria das demonstrações contábeis do exercício e semestre anterior</w:t>
      </w:r>
    </w:p>
    <w:p w:rsidR="00B773E6" w:rsidRPr="00105AB2" w:rsidRDefault="00B773E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As demonstrações contábeis relativas ao semestre e exercício findos em 31 de dezembro de 2017, apresentadas como valores correspondentes nas demonstrações contábeis do semestre findo em 30 de junho de 2018, foram auditadas por outros auditores independentes que emitiram relatório de auditoria datado de 28 de fevereiro de 2018, com opinião sem modificação.</w:t>
      </w:r>
    </w:p>
    <w:p w:rsidR="00B773E6" w:rsidRPr="00105AB2" w:rsidRDefault="00B773E6" w:rsidP="00105AB2">
      <w:pPr>
        <w:autoSpaceDE w:val="0"/>
        <w:autoSpaceDN w:val="0"/>
        <w:adjustRightInd w:val="0"/>
        <w:spacing w:after="0" w:line="240" w:lineRule="auto"/>
        <w:rPr>
          <w:rFonts w:ascii="Arial" w:hAnsi="Arial" w:cs="Arial"/>
          <w:sz w:val="20"/>
          <w:szCs w:val="20"/>
        </w:rPr>
      </w:pPr>
    </w:p>
    <w:p w:rsidR="00B773E6" w:rsidRPr="00105AB2" w:rsidRDefault="00B773E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autoSpaceDE w:val="0"/>
        <w:autoSpaceDN w:val="0"/>
        <w:adjustRightInd w:val="0"/>
        <w:spacing w:after="0" w:line="240" w:lineRule="auto"/>
        <w:rPr>
          <w:rFonts w:ascii="Arial" w:hAnsi="Arial" w:cs="Arial"/>
          <w:b/>
          <w:bCs/>
          <w:sz w:val="20"/>
          <w:szCs w:val="20"/>
        </w:rPr>
      </w:pPr>
      <w:r w:rsidRPr="00105AB2">
        <w:rPr>
          <w:rFonts w:ascii="Arial" w:hAnsi="Arial" w:cs="Arial"/>
          <w:b/>
          <w:bCs/>
          <w:sz w:val="20"/>
          <w:szCs w:val="20"/>
        </w:rPr>
        <w:lastRenderedPageBreak/>
        <w:t>Principais assuntos de auditoria</w:t>
      </w: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Principais assuntos de auditoria são aqueles que, em nosso julgamento profissional, foram os mais significativos em nossa auditoria do semestre corrente. Esses assuntos foram tratados no contexto de nossa auditoria das demonstrações contábeis como um todo e na formação de nossa opinião sobre essas demonstrações contábeis e, portanto, não expressamos uma opinião separada sobre esses assuntos.</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pStyle w:val="PargrafodaLista"/>
        <w:numPr>
          <w:ilvl w:val="0"/>
          <w:numId w:val="33"/>
        </w:numPr>
        <w:autoSpaceDE w:val="0"/>
        <w:autoSpaceDN w:val="0"/>
        <w:adjustRightInd w:val="0"/>
        <w:spacing w:after="0" w:line="240" w:lineRule="auto"/>
        <w:ind w:left="0" w:hanging="540"/>
        <w:rPr>
          <w:rFonts w:ascii="Arial" w:hAnsi="Arial" w:cs="Arial"/>
          <w:b/>
          <w:bCs/>
          <w:sz w:val="20"/>
          <w:szCs w:val="20"/>
        </w:rPr>
      </w:pPr>
      <w:r w:rsidRPr="00105AB2">
        <w:rPr>
          <w:rFonts w:ascii="Arial" w:hAnsi="Arial" w:cs="Arial"/>
          <w:b/>
          <w:bCs/>
          <w:sz w:val="20"/>
          <w:szCs w:val="20"/>
        </w:rPr>
        <w:t>Provisão para Créditos de Liquidação Duvidosa - PCLD</w:t>
      </w: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 xml:space="preserve">Conforme mencionado nas notas explicativas nº 3(d) e 6, as demonstrações contábeis incluem provisão para créditos de liquidação duvidosa no valor de R$ </w:t>
      </w:r>
      <w:r w:rsidR="0079749E" w:rsidRPr="00105AB2">
        <w:rPr>
          <w:rFonts w:ascii="Arial" w:hAnsi="Arial" w:cs="Arial"/>
          <w:sz w:val="20"/>
          <w:szCs w:val="20"/>
        </w:rPr>
        <w:t>91.29</w:t>
      </w:r>
      <w:r w:rsidRPr="00105AB2">
        <w:rPr>
          <w:rFonts w:ascii="Arial" w:hAnsi="Arial" w:cs="Arial"/>
          <w:sz w:val="20"/>
          <w:szCs w:val="20"/>
        </w:rPr>
        <w:t>6 mil apurada observando os parâmetros estabelecidos pela Resolução nº 2.682 do Conselho Monetário Nacional (CMN) e leva em consideração a classificação das operações de crédito em níveis de risco AA - H e os percentuais mínimos esperados de perda definidos pela referida resolução. A definição dos níveis de risco de credito das operações é efetuada com base em metodologias internas de classificação de risco, incluindo premissas e julgamentos da Desenvolve SP. Devido à relevância das operações de crédito e o grau de julgamento relacionado à definição da estimativa de provisão para créditos de liquidação duvidosa, consideramos este assunto significativo em nossa auditoria tomadas em conjunto.</w:t>
      </w:r>
    </w:p>
    <w:p w:rsidR="00AE1476" w:rsidRPr="00105AB2" w:rsidRDefault="00AE1476" w:rsidP="00105AB2">
      <w:pPr>
        <w:autoSpaceDE w:val="0"/>
        <w:autoSpaceDN w:val="0"/>
        <w:adjustRightInd w:val="0"/>
        <w:spacing w:after="0" w:line="240" w:lineRule="auto"/>
        <w:rPr>
          <w:rFonts w:ascii="Arial" w:hAnsi="Arial" w:cs="Arial"/>
          <w:sz w:val="12"/>
          <w:szCs w:val="20"/>
        </w:rPr>
      </w:pPr>
    </w:p>
    <w:p w:rsidR="00AE1476" w:rsidRPr="00105AB2" w:rsidRDefault="00AE1476" w:rsidP="00105AB2">
      <w:pPr>
        <w:autoSpaceDE w:val="0"/>
        <w:autoSpaceDN w:val="0"/>
        <w:adjustRightInd w:val="0"/>
        <w:spacing w:after="0" w:line="240" w:lineRule="auto"/>
        <w:rPr>
          <w:rFonts w:ascii="Arial" w:hAnsi="Arial" w:cs="Arial"/>
          <w:b/>
          <w:sz w:val="20"/>
          <w:szCs w:val="20"/>
        </w:rPr>
      </w:pPr>
      <w:r w:rsidRPr="00105AB2">
        <w:rPr>
          <w:rFonts w:ascii="Arial" w:hAnsi="Arial" w:cs="Arial"/>
          <w:b/>
          <w:sz w:val="20"/>
          <w:szCs w:val="20"/>
        </w:rPr>
        <w:t>Como nossa auditoria conduziu esse assunto</w:t>
      </w: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Avaliamos o desenho, a implementação e testamos a efetividade operacional dos controles internos julgados como chave e relacionados aos processos internos de aprovação, registro e classificação das operações nos nove níveis de risco de crédito, de AA até H. Avaliamos a razoabilidade dos julgamentos utilizados pela Desenvolve SP na definição da metodologia e das principais premissas utilizadas na atribuição dos níveis de risco de credito para o cálculo da provisão para créditos de liquidação duvidosa, efetuamos o recálculo da provisão levando em consideração os níveis de risco de credito e os requerimentos previstos na Resolução 2.682/99 do CMN e avaliamos as divulgações efetuadas nas demonstrações contábeis.</w:t>
      </w:r>
    </w:p>
    <w:p w:rsidR="00AE1476" w:rsidRPr="00105AB2" w:rsidRDefault="00AE1476" w:rsidP="00105AB2">
      <w:pPr>
        <w:autoSpaceDE w:val="0"/>
        <w:autoSpaceDN w:val="0"/>
        <w:adjustRightInd w:val="0"/>
        <w:spacing w:after="0" w:line="240" w:lineRule="auto"/>
        <w:rPr>
          <w:rFonts w:ascii="Arial" w:hAnsi="Arial" w:cs="Arial"/>
          <w:sz w:val="12"/>
          <w:szCs w:val="20"/>
        </w:rPr>
      </w:pP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Com base nas evidências obtidas por meio dos procedimentos acima descritos, consideramos aceitável o nível de provisionamento para créditos de liquidação duvidosa no contexto das demonstrações contábeis tomadas em conjunto.</w:t>
      </w:r>
    </w:p>
    <w:p w:rsidR="00AE1476" w:rsidRPr="00105AB2" w:rsidRDefault="00AE1476" w:rsidP="00105AB2">
      <w:pPr>
        <w:autoSpaceDE w:val="0"/>
        <w:autoSpaceDN w:val="0"/>
        <w:adjustRightInd w:val="0"/>
        <w:spacing w:after="0" w:line="240" w:lineRule="auto"/>
        <w:rPr>
          <w:rFonts w:ascii="Arial" w:hAnsi="Arial" w:cs="Arial"/>
          <w:sz w:val="12"/>
          <w:szCs w:val="20"/>
        </w:rPr>
      </w:pPr>
    </w:p>
    <w:p w:rsidR="00AE1476" w:rsidRPr="00105AB2" w:rsidRDefault="00AE1476" w:rsidP="00105AB2">
      <w:pPr>
        <w:autoSpaceDE w:val="0"/>
        <w:autoSpaceDN w:val="0"/>
        <w:adjustRightInd w:val="0"/>
        <w:spacing w:after="0" w:line="240" w:lineRule="auto"/>
        <w:rPr>
          <w:rFonts w:ascii="Arial" w:hAnsi="Arial" w:cs="Arial"/>
          <w:b/>
          <w:bCs/>
          <w:sz w:val="20"/>
          <w:szCs w:val="20"/>
        </w:rPr>
      </w:pPr>
      <w:r w:rsidRPr="00105AB2">
        <w:rPr>
          <w:rFonts w:ascii="Arial" w:hAnsi="Arial" w:cs="Arial"/>
          <w:b/>
          <w:bCs/>
          <w:sz w:val="20"/>
          <w:szCs w:val="20"/>
        </w:rPr>
        <w:t>Valor recuperável dos Créditos Tributários</w:t>
      </w: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Conforme mencionado na nota explicativa nº 12(b), as demonstrações contábeis incluem ativos relativos a créditos tributários no valor de R$ 48.412 mil cuja realização depende de apuração de lucros tributáveis futuros e que estão suportados por orçamento/plano de negócios. Para elaborar as projeções de resultados futuros para fins de verificar a realização desse ativo, a Desenvolve SP adota premissas baseadas em suas estratégias e no cenário macroeconômico, considerando o desempenho atual e passado e o crescimento esperado no mercado de atuação. Devido à relevância dos saldos de créditos tributários, por basearem-se em estimativas de rentabilidade futura e pelo impacto que eventuais alterações das premissas poderiam gerar nos valores registrados nas demonstrações contábeis, consideramos esse assunto como significativo para a nossa auditoria.</w:t>
      </w:r>
    </w:p>
    <w:p w:rsidR="00AE1476" w:rsidRPr="00105AB2" w:rsidRDefault="00AE1476" w:rsidP="00105AB2">
      <w:pPr>
        <w:autoSpaceDE w:val="0"/>
        <w:autoSpaceDN w:val="0"/>
        <w:adjustRightInd w:val="0"/>
        <w:spacing w:after="0" w:line="240" w:lineRule="auto"/>
        <w:rPr>
          <w:rFonts w:ascii="Arial" w:hAnsi="Arial" w:cs="Arial"/>
          <w:sz w:val="12"/>
          <w:szCs w:val="20"/>
        </w:rPr>
      </w:pPr>
    </w:p>
    <w:p w:rsidR="00AE1476" w:rsidRPr="00105AB2" w:rsidRDefault="00AE1476" w:rsidP="00105AB2">
      <w:pPr>
        <w:autoSpaceDE w:val="0"/>
        <w:autoSpaceDN w:val="0"/>
        <w:adjustRightInd w:val="0"/>
        <w:spacing w:after="0" w:line="240" w:lineRule="auto"/>
        <w:rPr>
          <w:rFonts w:ascii="Arial" w:hAnsi="Arial" w:cs="Arial"/>
          <w:b/>
          <w:bCs/>
          <w:sz w:val="20"/>
          <w:szCs w:val="20"/>
        </w:rPr>
      </w:pPr>
      <w:r w:rsidRPr="00105AB2">
        <w:rPr>
          <w:rFonts w:ascii="Arial" w:hAnsi="Arial" w:cs="Arial"/>
          <w:b/>
          <w:bCs/>
          <w:sz w:val="20"/>
          <w:szCs w:val="20"/>
        </w:rPr>
        <w:t>Como nossa auditoria conduziu esse assunto</w:t>
      </w: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bCs/>
          <w:sz w:val="20"/>
          <w:szCs w:val="20"/>
        </w:rPr>
        <w:t>A</w:t>
      </w:r>
      <w:r w:rsidRPr="00105AB2">
        <w:rPr>
          <w:rFonts w:ascii="Arial" w:hAnsi="Arial" w:cs="Arial"/>
          <w:sz w:val="20"/>
          <w:szCs w:val="20"/>
        </w:rPr>
        <w:t>valiamos a razoabilidade das premissas utilizadas pela Desenvolve SP em seu orçamento/plano de negócios, efetuamos teste de recálculo das projeções baseadas em tais premissas e avaliamos se as condições para registro desses ativos atendiam às diretrizes da regulamentação vigente emitidas pelo Banco Central do Brasil. Com o apoio dos nossos especialistas da área tributária, avaliamos as bases de apuração em que são aplicadas as alíquotas vigentes dos tributos. Os nossos procedimentos incluíram também a avaliação das divulgações efetuadas pela companhia nas demonstrações contábeis.</w:t>
      </w: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lastRenderedPageBreak/>
        <w:t>Com base nas evidências obtidas por meio dos procedimentos acima descritos, consideramos aceitáveis a mensuração dos valores recuperáveis dos Créditos Tributários no contexto das demonstrações contábeis tomadas em conjunto.</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autoSpaceDE w:val="0"/>
        <w:autoSpaceDN w:val="0"/>
        <w:adjustRightInd w:val="0"/>
        <w:spacing w:after="0" w:line="240" w:lineRule="auto"/>
        <w:rPr>
          <w:rFonts w:ascii="Arial" w:hAnsi="Arial" w:cs="Arial"/>
          <w:b/>
          <w:bCs/>
          <w:sz w:val="20"/>
          <w:szCs w:val="20"/>
        </w:rPr>
      </w:pPr>
      <w:r w:rsidRPr="00105AB2">
        <w:rPr>
          <w:rFonts w:ascii="Arial" w:hAnsi="Arial" w:cs="Arial"/>
          <w:b/>
          <w:bCs/>
          <w:sz w:val="20"/>
          <w:szCs w:val="20"/>
        </w:rPr>
        <w:t>Outras informações que acompanham as demonstrações contábeis e o relatório do auditor</w:t>
      </w: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A administração da Desenvolve SP é responsável por essas outras informações que compreendem o Relatório da Administração.</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Nossa opinião sobre as demonstrações contábeis não abrange o Relatório da Administração e não expressamos qualquer forma de conclusão de auditoria sobre esse relatório.</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Em conexão com a auditoria das demonstrações contábeis, nossa responsabilidade é a de ler o Relatório da Administração 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autoSpaceDE w:val="0"/>
        <w:autoSpaceDN w:val="0"/>
        <w:adjustRightInd w:val="0"/>
        <w:spacing w:after="0" w:line="240" w:lineRule="auto"/>
        <w:rPr>
          <w:rFonts w:ascii="Arial" w:hAnsi="Arial" w:cs="Arial"/>
          <w:b/>
          <w:bCs/>
          <w:sz w:val="20"/>
          <w:szCs w:val="20"/>
        </w:rPr>
      </w:pPr>
      <w:r w:rsidRPr="00105AB2">
        <w:rPr>
          <w:rFonts w:ascii="Arial" w:hAnsi="Arial" w:cs="Arial"/>
          <w:b/>
          <w:bCs/>
          <w:sz w:val="20"/>
          <w:szCs w:val="20"/>
        </w:rPr>
        <w:t>Responsabilidades da administração e da governança pelas demonstrações contábeis</w:t>
      </w: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A Administração da Desenvolve SP é responsável pela elaboração e adequada apresentação das demonstrações contábeis de acordo com as práticas contábeis adotadas no Brasil aplicáveis às instituições autorizadas a funcionar pelo Banco Central do Brasil e pelos controles internos que ela determinou como necessários para permitir a elaboração de demonstrações contábeis livres de distorção relevante, independentemente se causada por fraude ou erro.</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Na elaboração das demonstrações contábeis, a Administração é responsável pela avaliação da capacidade de a Desenvolve SP continuar operando, divulgando, quando aplicável, os assuntos relacionados com a continuidade operacional e o uso dessa base contábil na elaboração das demonstrações contábeis, a não ser que a administração pretenda liquidar a Desenvolve SP ou cessar suas operações, ou não tenha nenhuma alternativa realista para evitar o encerramento das operações.</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Os responsáveis pela governança da Desenvolve SP são aqueles com responsabilidade pela supervisão do processo de elaboração das demonstrações contábeis.</w:t>
      </w:r>
    </w:p>
    <w:p w:rsidR="00AE1476" w:rsidRPr="00105AB2" w:rsidRDefault="00AE1476" w:rsidP="00105AB2">
      <w:pPr>
        <w:autoSpaceDE w:val="0"/>
        <w:autoSpaceDN w:val="0"/>
        <w:adjustRightInd w:val="0"/>
        <w:spacing w:after="0" w:line="240" w:lineRule="auto"/>
        <w:rPr>
          <w:rFonts w:ascii="Arial" w:hAnsi="Arial" w:cs="Arial"/>
          <w:b/>
          <w:bCs/>
          <w:sz w:val="20"/>
          <w:szCs w:val="20"/>
        </w:rPr>
      </w:pPr>
    </w:p>
    <w:p w:rsidR="00AE1476" w:rsidRPr="00105AB2" w:rsidRDefault="00AE1476" w:rsidP="00105AB2">
      <w:pPr>
        <w:autoSpaceDE w:val="0"/>
        <w:autoSpaceDN w:val="0"/>
        <w:adjustRightInd w:val="0"/>
        <w:spacing w:after="0" w:line="240" w:lineRule="auto"/>
        <w:rPr>
          <w:rFonts w:ascii="Arial" w:hAnsi="Arial" w:cs="Arial"/>
          <w:b/>
          <w:bCs/>
          <w:sz w:val="20"/>
          <w:szCs w:val="20"/>
        </w:rPr>
      </w:pPr>
      <w:r w:rsidRPr="00105AB2">
        <w:rPr>
          <w:rFonts w:ascii="Arial" w:hAnsi="Arial" w:cs="Arial"/>
          <w:b/>
          <w:bCs/>
          <w:sz w:val="20"/>
          <w:szCs w:val="20"/>
        </w:rPr>
        <w:t>Responsabilidades do auditor pela auditoria das demonstrações contábeis</w:t>
      </w: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uma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lastRenderedPageBreak/>
        <w:t>Como parte de uma auditoria realizada de acordo com as normas brasileiras e internacionais de auditoria, exercemos julgamento profissional, e mantemos ceticismo profissional ao longo da auditoria. Além disso:</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pStyle w:val="PargrafodaLista"/>
        <w:numPr>
          <w:ilvl w:val="0"/>
          <w:numId w:val="33"/>
        </w:numPr>
        <w:autoSpaceDE w:val="0"/>
        <w:autoSpaceDN w:val="0"/>
        <w:adjustRightInd w:val="0"/>
        <w:spacing w:after="0" w:line="240" w:lineRule="auto"/>
        <w:ind w:left="0" w:hanging="540"/>
        <w:rPr>
          <w:rFonts w:ascii="Arial" w:hAnsi="Arial" w:cs="Arial"/>
          <w:sz w:val="20"/>
          <w:szCs w:val="20"/>
        </w:rPr>
      </w:pPr>
      <w:r w:rsidRPr="00105AB2">
        <w:rPr>
          <w:rFonts w:ascii="Arial" w:hAnsi="Arial" w:cs="Arial"/>
          <w:bCs/>
          <w:sz w:val="20"/>
          <w:szCs w:val="20"/>
        </w:rPr>
        <w:t>Identificamos</w:t>
      </w:r>
      <w:r w:rsidRPr="00105AB2">
        <w:rPr>
          <w:rFonts w:ascii="Arial" w:hAnsi="Arial" w:cs="Arial"/>
          <w:sz w:val="20"/>
          <w:szCs w:val="20"/>
        </w:rPr>
        <w:t xml:space="preserve"> e avaliamos os riscos de distorção relevante nas demonstrações contábeis,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Default="00AE1476" w:rsidP="00105AB2">
      <w:pPr>
        <w:pStyle w:val="PargrafodaLista"/>
        <w:numPr>
          <w:ilvl w:val="0"/>
          <w:numId w:val="33"/>
        </w:numPr>
        <w:autoSpaceDE w:val="0"/>
        <w:autoSpaceDN w:val="0"/>
        <w:adjustRightInd w:val="0"/>
        <w:spacing w:after="0" w:line="240" w:lineRule="auto"/>
        <w:ind w:left="0" w:hanging="540"/>
        <w:rPr>
          <w:rFonts w:ascii="Arial" w:hAnsi="Arial" w:cs="Arial"/>
          <w:sz w:val="20"/>
          <w:szCs w:val="20"/>
        </w:rPr>
      </w:pPr>
      <w:r w:rsidRPr="00105AB2">
        <w:rPr>
          <w:rFonts w:ascii="Arial" w:hAnsi="Arial" w:cs="Arial"/>
          <w:sz w:val="20"/>
          <w:szCs w:val="20"/>
        </w:rPr>
        <w:t>Obtemos entendimento dos controles internos relevantes para a auditoria para planejarmos procedimentos de auditoria apropriados nas circunstâncias, mas não com o objetivo de expressarmos opinião sobre a eficácia dos controles internos da Desenvolve SP.</w:t>
      </w:r>
    </w:p>
    <w:p w:rsidR="005740DA" w:rsidRPr="00105AB2" w:rsidRDefault="005740DA" w:rsidP="005740DA">
      <w:pPr>
        <w:pStyle w:val="PargrafodaLista"/>
        <w:autoSpaceDE w:val="0"/>
        <w:autoSpaceDN w:val="0"/>
        <w:adjustRightInd w:val="0"/>
        <w:spacing w:after="0" w:line="240" w:lineRule="auto"/>
        <w:ind w:left="0"/>
        <w:rPr>
          <w:rFonts w:ascii="Arial" w:hAnsi="Arial" w:cs="Arial"/>
          <w:sz w:val="20"/>
          <w:szCs w:val="20"/>
        </w:rPr>
      </w:pPr>
    </w:p>
    <w:p w:rsidR="00AE1476" w:rsidRPr="00105AB2" w:rsidRDefault="00AE1476" w:rsidP="00105AB2">
      <w:pPr>
        <w:pStyle w:val="PargrafodaLista"/>
        <w:numPr>
          <w:ilvl w:val="0"/>
          <w:numId w:val="33"/>
        </w:numPr>
        <w:autoSpaceDE w:val="0"/>
        <w:autoSpaceDN w:val="0"/>
        <w:adjustRightInd w:val="0"/>
        <w:spacing w:after="0" w:line="240" w:lineRule="auto"/>
        <w:ind w:left="0" w:hanging="540"/>
        <w:rPr>
          <w:rFonts w:ascii="Arial" w:hAnsi="Arial" w:cs="Arial"/>
          <w:sz w:val="20"/>
          <w:szCs w:val="20"/>
        </w:rPr>
      </w:pPr>
      <w:r w:rsidRPr="00105AB2">
        <w:rPr>
          <w:rFonts w:ascii="Arial" w:hAnsi="Arial" w:cs="Arial"/>
          <w:sz w:val="20"/>
          <w:szCs w:val="20"/>
        </w:rPr>
        <w:t>Avaliamos a adequação das políticas contábeis utilizadas e a razoabilidade das estimativas contábeis e respectivas divulgações feitas pela Administração.</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pStyle w:val="PargrafodaLista"/>
        <w:numPr>
          <w:ilvl w:val="0"/>
          <w:numId w:val="33"/>
        </w:numPr>
        <w:autoSpaceDE w:val="0"/>
        <w:autoSpaceDN w:val="0"/>
        <w:adjustRightInd w:val="0"/>
        <w:spacing w:after="0" w:line="240" w:lineRule="auto"/>
        <w:ind w:left="0" w:hanging="540"/>
        <w:rPr>
          <w:rFonts w:ascii="Arial" w:hAnsi="Arial" w:cs="Arial"/>
          <w:sz w:val="20"/>
          <w:szCs w:val="20"/>
        </w:rPr>
      </w:pPr>
      <w:r w:rsidRPr="00105AB2">
        <w:rPr>
          <w:rFonts w:ascii="Arial" w:hAnsi="Arial" w:cs="Arial"/>
          <w:sz w:val="20"/>
          <w:szCs w:val="20"/>
        </w:rPr>
        <w:t xml:space="preserve">Concluímos sobre a adequação do uso, pela Administração, da base contábil de continuidade operacional e, com base nas evidências de auditoria obtidas, se existe uma incerteza significativa em relação a eventos ou condições que possam levantar dúvida significativa em relação à capacidade de </w:t>
      </w:r>
      <w:r w:rsidRPr="00105AB2">
        <w:rPr>
          <w:rFonts w:ascii="Arial" w:hAnsi="Arial" w:cs="Arial"/>
          <w:bCs/>
          <w:sz w:val="20"/>
          <w:szCs w:val="20"/>
        </w:rPr>
        <w:t>continuidade</w:t>
      </w:r>
      <w:r w:rsidRPr="00105AB2">
        <w:rPr>
          <w:rFonts w:ascii="Arial" w:hAnsi="Arial" w:cs="Arial"/>
          <w:sz w:val="20"/>
          <w:szCs w:val="20"/>
        </w:rPr>
        <w:t xml:space="preserve"> operacional da Desenvolve SP. Se concluirmos que existe uma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Desenvolve SP a não mais se manterem em continuidade operacional.</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pStyle w:val="PargrafodaLista"/>
        <w:numPr>
          <w:ilvl w:val="0"/>
          <w:numId w:val="33"/>
        </w:numPr>
        <w:autoSpaceDE w:val="0"/>
        <w:autoSpaceDN w:val="0"/>
        <w:adjustRightInd w:val="0"/>
        <w:spacing w:after="0" w:line="240" w:lineRule="auto"/>
        <w:ind w:left="0" w:hanging="540"/>
        <w:rPr>
          <w:rFonts w:ascii="Arial" w:hAnsi="Arial" w:cs="Arial"/>
          <w:sz w:val="20"/>
          <w:szCs w:val="20"/>
        </w:rPr>
      </w:pPr>
      <w:r w:rsidRPr="00105AB2">
        <w:rPr>
          <w:rFonts w:ascii="Arial" w:hAnsi="Arial" w:cs="Arial"/>
          <w:sz w:val="20"/>
          <w:szCs w:val="20"/>
        </w:rPr>
        <w:t xml:space="preserve">Avaliamos a apresentação geral, a estrutura e o conteúdo das demonstrações contábeis, inclusive as </w:t>
      </w:r>
      <w:r w:rsidRPr="00105AB2">
        <w:rPr>
          <w:rFonts w:ascii="Arial" w:hAnsi="Arial" w:cs="Arial"/>
          <w:bCs/>
          <w:sz w:val="20"/>
          <w:szCs w:val="20"/>
        </w:rPr>
        <w:t>divulgações</w:t>
      </w:r>
      <w:r w:rsidRPr="00105AB2">
        <w:rPr>
          <w:rFonts w:ascii="Arial" w:hAnsi="Arial" w:cs="Arial"/>
          <w:sz w:val="20"/>
          <w:szCs w:val="20"/>
        </w:rPr>
        <w:t xml:space="preserve"> e se as demonstrações contábeis representam as correspondentes transações e os eventos de maneira compatível com o objetivo de apresentação adequada.</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t>Fornecemos também aos responsáveis pela governança declaração de que cumprimos com as exigências éticas relevantes, incluindo os requisitos aplicáveis de independência e comunicamos todos os eventuais relacionamentos ou assuntos que poderiam afetar, consideravelmente, nossa independência, incluindo, quando aplicável, as respectivas salvaguardas.</w:t>
      </w:r>
    </w:p>
    <w:p w:rsidR="00AE1476" w:rsidRPr="00105AB2" w:rsidRDefault="00AE1476" w:rsidP="00105AB2">
      <w:pPr>
        <w:autoSpaceDE w:val="0"/>
        <w:autoSpaceDN w:val="0"/>
        <w:adjustRightInd w:val="0"/>
        <w:spacing w:after="0" w:line="240" w:lineRule="auto"/>
        <w:rPr>
          <w:rFonts w:ascii="Arial" w:hAnsi="Arial" w:cs="Arial"/>
          <w:sz w:val="20"/>
          <w:szCs w:val="20"/>
        </w:rPr>
      </w:pPr>
    </w:p>
    <w:p w:rsidR="00105AB2" w:rsidRDefault="00105AB2">
      <w:pPr>
        <w:rPr>
          <w:rFonts w:ascii="Arial" w:hAnsi="Arial" w:cs="Arial"/>
          <w:sz w:val="20"/>
          <w:szCs w:val="20"/>
        </w:rPr>
      </w:pPr>
      <w:r>
        <w:rPr>
          <w:rFonts w:ascii="Arial" w:hAnsi="Arial" w:cs="Arial"/>
          <w:sz w:val="20"/>
          <w:szCs w:val="20"/>
        </w:rPr>
        <w:br w:type="page"/>
      </w:r>
    </w:p>
    <w:p w:rsidR="00AE1476" w:rsidRPr="00105AB2" w:rsidRDefault="00AE1476" w:rsidP="00105AB2">
      <w:pPr>
        <w:autoSpaceDE w:val="0"/>
        <w:autoSpaceDN w:val="0"/>
        <w:adjustRightInd w:val="0"/>
        <w:spacing w:after="0" w:line="240" w:lineRule="auto"/>
        <w:rPr>
          <w:rFonts w:ascii="Arial" w:hAnsi="Arial" w:cs="Arial"/>
          <w:sz w:val="20"/>
          <w:szCs w:val="20"/>
        </w:rPr>
      </w:pPr>
      <w:r w:rsidRPr="00105AB2">
        <w:rPr>
          <w:rFonts w:ascii="Arial" w:hAnsi="Arial" w:cs="Arial"/>
          <w:sz w:val="20"/>
          <w:szCs w:val="20"/>
        </w:rPr>
        <w:lastRenderedPageBreak/>
        <w:t>Dos assuntos que foram objeto de comunicação com os responsáveis pela governança, determinamos aqueles que foram considerados como mais significativos na auditoria das demonstrações contábeis do semestre corrente e que, dessa maneira constituem os principais assuntos de auditoria. Descrevemos esses assuntos em nosso relatório de auditoria, a menos que lei ou regulamento tenha proibido divulgação pública do assunto, ou quando, em circunstâncias extremamente raras, determinarmos que o assunto não deveria ser comunicado em nosso relatório porque as consequências adversas de tal comunicação podem, dentro de uma perspectiva razoável, superar os benefícios da comunicação para o interesse público.</w:t>
      </w:r>
    </w:p>
    <w:p w:rsidR="00AE1476" w:rsidRDefault="00AE1476" w:rsidP="00105AB2">
      <w:pPr>
        <w:spacing w:after="0" w:line="240" w:lineRule="auto"/>
        <w:jc w:val="both"/>
        <w:rPr>
          <w:rFonts w:ascii="Arial" w:hAnsi="Arial" w:cs="Arial"/>
          <w:sz w:val="20"/>
          <w:szCs w:val="20"/>
        </w:rPr>
      </w:pPr>
    </w:p>
    <w:p w:rsidR="00105AB2" w:rsidRPr="00105AB2" w:rsidRDefault="00105AB2" w:rsidP="00105AB2">
      <w:pPr>
        <w:spacing w:after="0" w:line="240" w:lineRule="auto"/>
        <w:jc w:val="both"/>
        <w:rPr>
          <w:rFonts w:ascii="Arial" w:hAnsi="Arial" w:cs="Arial"/>
          <w:sz w:val="20"/>
          <w:szCs w:val="20"/>
        </w:rPr>
      </w:pPr>
    </w:p>
    <w:p w:rsidR="00AE1476" w:rsidRDefault="00AE1476" w:rsidP="00105AB2">
      <w:pPr>
        <w:spacing w:after="0" w:line="240" w:lineRule="auto"/>
        <w:jc w:val="both"/>
        <w:rPr>
          <w:rFonts w:ascii="Arial" w:hAnsi="Arial" w:cs="Arial"/>
          <w:sz w:val="20"/>
          <w:szCs w:val="20"/>
        </w:rPr>
      </w:pPr>
      <w:r w:rsidRPr="00105AB2">
        <w:rPr>
          <w:rFonts w:ascii="Arial" w:hAnsi="Arial" w:cs="Arial"/>
          <w:sz w:val="20"/>
          <w:szCs w:val="20"/>
        </w:rPr>
        <w:t>São Paulo,</w:t>
      </w:r>
      <w:r w:rsidR="00DB7E99" w:rsidRPr="00105AB2">
        <w:rPr>
          <w:rFonts w:ascii="Arial" w:hAnsi="Arial" w:cs="Arial"/>
          <w:sz w:val="20"/>
          <w:szCs w:val="20"/>
        </w:rPr>
        <w:t xml:space="preserve"> 17 </w:t>
      </w:r>
      <w:r w:rsidRPr="00105AB2">
        <w:rPr>
          <w:rFonts w:ascii="Arial" w:hAnsi="Arial" w:cs="Arial"/>
          <w:sz w:val="20"/>
          <w:szCs w:val="20"/>
        </w:rPr>
        <w:t>de</w:t>
      </w:r>
      <w:r w:rsidR="00DB7E99" w:rsidRPr="00105AB2">
        <w:rPr>
          <w:rFonts w:ascii="Arial" w:hAnsi="Arial" w:cs="Arial"/>
          <w:sz w:val="20"/>
          <w:szCs w:val="20"/>
        </w:rPr>
        <w:t xml:space="preserve"> agosto </w:t>
      </w:r>
      <w:r w:rsidRPr="00105AB2">
        <w:rPr>
          <w:rFonts w:ascii="Arial" w:hAnsi="Arial" w:cs="Arial"/>
          <w:sz w:val="20"/>
          <w:szCs w:val="20"/>
        </w:rPr>
        <w:t>de 2018</w:t>
      </w:r>
    </w:p>
    <w:p w:rsidR="00105AB2" w:rsidRDefault="00105AB2" w:rsidP="00105AB2">
      <w:pPr>
        <w:spacing w:after="0" w:line="240" w:lineRule="auto"/>
        <w:jc w:val="both"/>
        <w:rPr>
          <w:rFonts w:ascii="Arial" w:hAnsi="Arial" w:cs="Arial"/>
          <w:sz w:val="20"/>
          <w:szCs w:val="20"/>
        </w:rPr>
      </w:pPr>
    </w:p>
    <w:p w:rsidR="00105AB2" w:rsidRDefault="00105AB2" w:rsidP="00105AB2">
      <w:pPr>
        <w:spacing w:after="0" w:line="240" w:lineRule="auto"/>
        <w:jc w:val="both"/>
        <w:rPr>
          <w:rFonts w:ascii="Arial" w:hAnsi="Arial" w:cs="Arial"/>
          <w:sz w:val="20"/>
          <w:szCs w:val="20"/>
        </w:rPr>
      </w:pPr>
    </w:p>
    <w:p w:rsidR="00105AB2" w:rsidRDefault="00105AB2" w:rsidP="00105AB2">
      <w:pPr>
        <w:spacing w:after="0" w:line="240" w:lineRule="auto"/>
        <w:jc w:val="both"/>
        <w:rPr>
          <w:rFonts w:ascii="Arial" w:hAnsi="Arial" w:cs="Arial"/>
          <w:sz w:val="20"/>
          <w:szCs w:val="20"/>
        </w:rPr>
      </w:pPr>
      <w:r>
        <w:rPr>
          <w:rFonts w:ascii="Arial" w:hAnsi="Arial" w:cs="Arial"/>
          <w:sz w:val="20"/>
          <w:szCs w:val="20"/>
        </w:rPr>
        <w:t>KPMG Auditores Independentes</w:t>
      </w:r>
    </w:p>
    <w:p w:rsidR="00105AB2" w:rsidRDefault="00105AB2" w:rsidP="00105AB2">
      <w:pPr>
        <w:spacing w:after="0" w:line="240" w:lineRule="auto"/>
        <w:jc w:val="both"/>
        <w:rPr>
          <w:rFonts w:ascii="Arial" w:hAnsi="Arial" w:cs="Arial"/>
          <w:sz w:val="20"/>
          <w:szCs w:val="20"/>
        </w:rPr>
      </w:pPr>
      <w:r>
        <w:rPr>
          <w:rFonts w:ascii="Arial" w:hAnsi="Arial" w:cs="Arial"/>
          <w:sz w:val="20"/>
          <w:szCs w:val="20"/>
        </w:rPr>
        <w:t>CRC SP014428/O-6</w:t>
      </w:r>
    </w:p>
    <w:p w:rsidR="00105AB2" w:rsidRDefault="00105AB2" w:rsidP="00105AB2">
      <w:pPr>
        <w:spacing w:after="0" w:line="240" w:lineRule="auto"/>
        <w:jc w:val="both"/>
        <w:rPr>
          <w:rFonts w:ascii="Arial" w:hAnsi="Arial" w:cs="Arial"/>
          <w:sz w:val="20"/>
          <w:szCs w:val="20"/>
        </w:rPr>
      </w:pPr>
    </w:p>
    <w:p w:rsidR="00105AB2" w:rsidRDefault="00105AB2" w:rsidP="00105AB2">
      <w:pPr>
        <w:spacing w:after="0" w:line="240" w:lineRule="auto"/>
        <w:jc w:val="both"/>
        <w:rPr>
          <w:rFonts w:ascii="Arial" w:hAnsi="Arial" w:cs="Arial"/>
          <w:sz w:val="20"/>
          <w:szCs w:val="20"/>
        </w:rPr>
      </w:pPr>
    </w:p>
    <w:p w:rsidR="00105AB2" w:rsidRDefault="00105AB2" w:rsidP="00105AB2">
      <w:pPr>
        <w:spacing w:after="0" w:line="240" w:lineRule="auto"/>
        <w:jc w:val="both"/>
        <w:rPr>
          <w:rFonts w:ascii="Arial" w:hAnsi="Arial" w:cs="Arial"/>
          <w:sz w:val="20"/>
          <w:szCs w:val="20"/>
        </w:rPr>
      </w:pPr>
    </w:p>
    <w:p w:rsidR="00105AB2" w:rsidRDefault="00105AB2" w:rsidP="00105AB2">
      <w:pPr>
        <w:spacing w:after="0" w:line="240" w:lineRule="auto"/>
        <w:jc w:val="both"/>
        <w:rPr>
          <w:rFonts w:ascii="Arial" w:hAnsi="Arial" w:cs="Arial"/>
          <w:sz w:val="20"/>
          <w:szCs w:val="20"/>
        </w:rPr>
      </w:pPr>
    </w:p>
    <w:p w:rsidR="00105AB2" w:rsidRDefault="00105AB2" w:rsidP="00105AB2">
      <w:pPr>
        <w:spacing w:after="0" w:line="240" w:lineRule="auto"/>
        <w:jc w:val="both"/>
        <w:rPr>
          <w:rFonts w:ascii="Arial" w:hAnsi="Arial" w:cs="Arial"/>
          <w:sz w:val="20"/>
          <w:szCs w:val="20"/>
        </w:rPr>
      </w:pPr>
      <w:r>
        <w:rPr>
          <w:rFonts w:ascii="Arial" w:hAnsi="Arial" w:cs="Arial"/>
          <w:sz w:val="20"/>
          <w:szCs w:val="20"/>
        </w:rPr>
        <w:t>Fernando Antonio Rodrigues Alfredo</w:t>
      </w:r>
    </w:p>
    <w:p w:rsidR="00105AB2" w:rsidRDefault="00105AB2" w:rsidP="00105AB2">
      <w:pPr>
        <w:spacing w:after="0" w:line="240" w:lineRule="auto"/>
        <w:jc w:val="both"/>
        <w:rPr>
          <w:rFonts w:ascii="Arial" w:hAnsi="Arial" w:cs="Arial"/>
          <w:sz w:val="20"/>
          <w:szCs w:val="20"/>
        </w:rPr>
      </w:pPr>
      <w:r>
        <w:rPr>
          <w:rFonts w:ascii="Arial" w:hAnsi="Arial" w:cs="Arial"/>
          <w:sz w:val="20"/>
          <w:szCs w:val="20"/>
        </w:rPr>
        <w:t>Contador CRC 1SP252419/O-0</w:t>
      </w:r>
    </w:p>
    <w:p w:rsidR="00AE1476" w:rsidRPr="00105AB2" w:rsidRDefault="00AE1476" w:rsidP="00AE1476">
      <w:pPr>
        <w:pStyle w:val="Default"/>
        <w:adjustRightInd/>
        <w:rPr>
          <w:sz w:val="22"/>
          <w:szCs w:val="22"/>
          <w:lang w:val="pt-BR"/>
        </w:rPr>
      </w:pPr>
    </w:p>
    <w:p w:rsidR="00105AB2" w:rsidRPr="00105AB2" w:rsidRDefault="00105AB2">
      <w:pPr>
        <w:rPr>
          <w:rFonts w:ascii="Arial" w:eastAsia="Times New Roman" w:hAnsi="Arial" w:cs="Arial"/>
          <w:color w:val="000000"/>
        </w:rPr>
      </w:pPr>
      <w:r w:rsidRPr="00105AB2">
        <w:rPr>
          <w:rFonts w:ascii="Arial" w:eastAsia="Times New Roman" w:hAnsi="Arial" w:cs="Arial"/>
          <w:color w:val="000000"/>
        </w:rPr>
        <w:br w:type="page"/>
      </w:r>
    </w:p>
    <w:p w:rsidR="00105AB2" w:rsidRPr="00105AB2" w:rsidRDefault="00105AB2">
      <w:pPr>
        <w:rPr>
          <w:rFonts w:ascii="Arial" w:hAnsi="Arial" w:cs="Arial"/>
          <w:b/>
        </w:rPr>
        <w:sectPr w:rsidR="00105AB2" w:rsidRPr="00105AB2" w:rsidSect="00105AB2">
          <w:headerReference w:type="default" r:id="rId21"/>
          <w:footerReference w:type="default" r:id="rId22"/>
          <w:headerReference w:type="first" r:id="rId23"/>
          <w:footerReference w:type="first" r:id="rId24"/>
          <w:pgSz w:w="11906" w:h="16838" w:code="9"/>
          <w:pgMar w:top="2880" w:right="1181" w:bottom="1584" w:left="2146" w:header="2621" w:footer="504" w:gutter="461"/>
          <w:pgNumType w:start="4"/>
          <w:cols w:space="708"/>
          <w:docGrid w:linePitch="360"/>
        </w:sectPr>
      </w:pPr>
    </w:p>
    <w:tbl>
      <w:tblPr>
        <w:tblW w:w="11176" w:type="dxa"/>
        <w:tblInd w:w="-709" w:type="dxa"/>
        <w:tblCellMar>
          <w:left w:w="70" w:type="dxa"/>
          <w:right w:w="70" w:type="dxa"/>
        </w:tblCellMar>
        <w:tblLook w:val="04A0" w:firstRow="1" w:lastRow="0" w:firstColumn="1" w:lastColumn="0" w:noHBand="0" w:noVBand="1"/>
      </w:tblPr>
      <w:tblGrid>
        <w:gridCol w:w="651"/>
        <w:gridCol w:w="179"/>
        <w:gridCol w:w="179"/>
        <w:gridCol w:w="2264"/>
        <w:gridCol w:w="452"/>
        <w:gridCol w:w="1027"/>
        <w:gridCol w:w="1027"/>
        <w:gridCol w:w="179"/>
        <w:gridCol w:w="179"/>
        <w:gridCol w:w="179"/>
        <w:gridCol w:w="1959"/>
        <w:gridCol w:w="395"/>
        <w:gridCol w:w="452"/>
        <w:gridCol w:w="1027"/>
        <w:gridCol w:w="1027"/>
      </w:tblGrid>
      <w:tr w:rsidR="002A7322" w:rsidRPr="002A7322" w:rsidTr="0079746B">
        <w:trPr>
          <w:gridAfter w:val="4"/>
          <w:wAfter w:w="2901" w:type="dxa"/>
          <w:trHeight w:val="84"/>
        </w:trPr>
        <w:tc>
          <w:tcPr>
            <w:tcW w:w="8275" w:type="dxa"/>
            <w:gridSpan w:val="11"/>
            <w:tcBorders>
              <w:top w:val="nil"/>
              <w:left w:val="nil"/>
              <w:bottom w:val="nil"/>
              <w:right w:val="nil"/>
            </w:tcBorders>
            <w:shd w:val="clear" w:color="auto" w:fill="auto"/>
            <w:noWrap/>
            <w:vAlign w:val="bottom"/>
            <w:hideMark/>
          </w:tcPr>
          <w:p w:rsidR="002A7322" w:rsidRPr="002A7322" w:rsidRDefault="002A7322" w:rsidP="00106E5E">
            <w:pPr>
              <w:spacing w:after="0" w:line="240" w:lineRule="auto"/>
              <w:ind w:firstLine="923"/>
              <w:rPr>
                <w:rFonts w:ascii="Arial" w:eastAsia="Times New Roman" w:hAnsi="Arial" w:cs="Arial"/>
                <w:color w:val="000000"/>
              </w:rPr>
            </w:pPr>
            <w:r w:rsidRPr="002A7322">
              <w:rPr>
                <w:rFonts w:ascii="Arial" w:eastAsia="Times New Roman" w:hAnsi="Arial" w:cs="Arial"/>
                <w:color w:val="000000"/>
              </w:rPr>
              <w:lastRenderedPageBreak/>
              <w:t>Desenvolve SP - Agência de Fomento do Estado de São Paulo S.A.</w:t>
            </w:r>
          </w:p>
        </w:tc>
      </w:tr>
      <w:tr w:rsidR="002A7322" w:rsidRPr="002A7322" w:rsidTr="0079746B">
        <w:trPr>
          <w:gridAfter w:val="4"/>
          <w:wAfter w:w="2901" w:type="dxa"/>
          <w:trHeight w:val="93"/>
        </w:trPr>
        <w:tc>
          <w:tcPr>
            <w:tcW w:w="8275" w:type="dxa"/>
            <w:gridSpan w:val="11"/>
            <w:tcBorders>
              <w:top w:val="nil"/>
              <w:left w:val="nil"/>
              <w:bottom w:val="nil"/>
              <w:right w:val="nil"/>
            </w:tcBorders>
            <w:shd w:val="clear" w:color="auto" w:fill="auto"/>
            <w:noWrap/>
            <w:vAlign w:val="bottom"/>
            <w:hideMark/>
          </w:tcPr>
          <w:p w:rsidR="002A7322" w:rsidRPr="002A7322" w:rsidRDefault="002A7322" w:rsidP="00106E5E">
            <w:pPr>
              <w:spacing w:after="0" w:line="240" w:lineRule="auto"/>
              <w:ind w:firstLine="923"/>
              <w:rPr>
                <w:rFonts w:ascii="Arial" w:eastAsia="Times New Roman" w:hAnsi="Arial" w:cs="Arial"/>
                <w:color w:val="000000"/>
              </w:rPr>
            </w:pPr>
          </w:p>
        </w:tc>
      </w:tr>
      <w:tr w:rsidR="002A7322" w:rsidRPr="002A7322" w:rsidTr="0079746B">
        <w:trPr>
          <w:gridAfter w:val="4"/>
          <w:wAfter w:w="2901" w:type="dxa"/>
          <w:trHeight w:val="93"/>
        </w:trPr>
        <w:tc>
          <w:tcPr>
            <w:tcW w:w="8275" w:type="dxa"/>
            <w:gridSpan w:val="11"/>
            <w:tcBorders>
              <w:top w:val="nil"/>
              <w:left w:val="nil"/>
              <w:bottom w:val="nil"/>
              <w:right w:val="nil"/>
            </w:tcBorders>
            <w:shd w:val="clear" w:color="auto" w:fill="auto"/>
            <w:noWrap/>
            <w:vAlign w:val="bottom"/>
            <w:hideMark/>
          </w:tcPr>
          <w:p w:rsidR="002A7322" w:rsidRPr="002A7322" w:rsidRDefault="002A7322" w:rsidP="00106E5E">
            <w:pPr>
              <w:spacing w:after="0" w:line="240" w:lineRule="auto"/>
              <w:ind w:firstLine="923"/>
              <w:rPr>
                <w:rFonts w:ascii="Arial" w:eastAsia="Times New Roman" w:hAnsi="Arial" w:cs="Arial"/>
                <w:color w:val="000000"/>
              </w:rPr>
            </w:pPr>
            <w:r w:rsidRPr="002A7322">
              <w:rPr>
                <w:rFonts w:ascii="Arial" w:eastAsia="Times New Roman" w:hAnsi="Arial" w:cs="Arial"/>
                <w:color w:val="000000"/>
              </w:rPr>
              <w:t>Balanços patrimoniais</w:t>
            </w:r>
          </w:p>
        </w:tc>
      </w:tr>
      <w:tr w:rsidR="002A7322" w:rsidRPr="002A7322" w:rsidTr="0079746B">
        <w:trPr>
          <w:gridAfter w:val="4"/>
          <w:wAfter w:w="2901" w:type="dxa"/>
          <w:trHeight w:val="93"/>
        </w:trPr>
        <w:tc>
          <w:tcPr>
            <w:tcW w:w="8275" w:type="dxa"/>
            <w:gridSpan w:val="11"/>
            <w:tcBorders>
              <w:top w:val="nil"/>
              <w:left w:val="nil"/>
              <w:bottom w:val="nil"/>
              <w:right w:val="nil"/>
            </w:tcBorders>
            <w:shd w:val="clear" w:color="auto" w:fill="auto"/>
            <w:noWrap/>
            <w:vAlign w:val="bottom"/>
            <w:hideMark/>
          </w:tcPr>
          <w:p w:rsidR="002A7322" w:rsidRPr="002A7322" w:rsidRDefault="002A7322" w:rsidP="00106E5E">
            <w:pPr>
              <w:spacing w:after="0" w:line="240" w:lineRule="auto"/>
              <w:ind w:firstLine="923"/>
              <w:rPr>
                <w:rFonts w:ascii="Arial" w:eastAsia="Times New Roman" w:hAnsi="Arial" w:cs="Arial"/>
                <w:color w:val="000000"/>
              </w:rPr>
            </w:pPr>
          </w:p>
        </w:tc>
      </w:tr>
      <w:tr w:rsidR="002A7322" w:rsidRPr="002A7322" w:rsidTr="0079746B">
        <w:trPr>
          <w:gridAfter w:val="4"/>
          <w:wAfter w:w="2901" w:type="dxa"/>
          <w:trHeight w:val="98"/>
        </w:trPr>
        <w:tc>
          <w:tcPr>
            <w:tcW w:w="8275" w:type="dxa"/>
            <w:gridSpan w:val="11"/>
            <w:tcBorders>
              <w:top w:val="nil"/>
              <w:left w:val="nil"/>
              <w:bottom w:val="nil"/>
              <w:right w:val="nil"/>
            </w:tcBorders>
            <w:shd w:val="clear" w:color="auto" w:fill="auto"/>
            <w:noWrap/>
            <w:vAlign w:val="bottom"/>
            <w:hideMark/>
          </w:tcPr>
          <w:p w:rsidR="002A7322" w:rsidRPr="002A7322" w:rsidRDefault="002A7322" w:rsidP="00106E5E">
            <w:pPr>
              <w:spacing w:after="0" w:line="240" w:lineRule="auto"/>
              <w:ind w:firstLine="923"/>
              <w:rPr>
                <w:rFonts w:ascii="Arial" w:eastAsia="Times New Roman" w:hAnsi="Arial" w:cs="Arial"/>
                <w:b/>
                <w:bCs/>
                <w:color w:val="000000"/>
              </w:rPr>
            </w:pPr>
            <w:r w:rsidRPr="002A7322">
              <w:rPr>
                <w:rFonts w:ascii="Arial" w:eastAsia="Times New Roman" w:hAnsi="Arial" w:cs="Arial"/>
                <w:b/>
                <w:bCs/>
                <w:color w:val="000000"/>
              </w:rPr>
              <w:t>Em 30 de junho de 2018 e 2017</w:t>
            </w:r>
          </w:p>
        </w:tc>
      </w:tr>
      <w:tr w:rsidR="002A7322" w:rsidRPr="002A7322" w:rsidTr="0079746B">
        <w:trPr>
          <w:gridAfter w:val="4"/>
          <w:wAfter w:w="2901" w:type="dxa"/>
          <w:trHeight w:val="93"/>
        </w:trPr>
        <w:tc>
          <w:tcPr>
            <w:tcW w:w="8275" w:type="dxa"/>
            <w:gridSpan w:val="11"/>
            <w:tcBorders>
              <w:top w:val="nil"/>
              <w:left w:val="nil"/>
              <w:bottom w:val="nil"/>
              <w:right w:val="nil"/>
            </w:tcBorders>
            <w:shd w:val="clear" w:color="auto" w:fill="auto"/>
            <w:noWrap/>
            <w:vAlign w:val="bottom"/>
            <w:hideMark/>
          </w:tcPr>
          <w:p w:rsidR="002A7322" w:rsidRPr="002A7322" w:rsidRDefault="002A7322" w:rsidP="00106E5E">
            <w:pPr>
              <w:spacing w:after="0" w:line="240" w:lineRule="auto"/>
              <w:ind w:firstLine="923"/>
              <w:rPr>
                <w:rFonts w:ascii="Arial" w:eastAsia="Times New Roman" w:hAnsi="Arial" w:cs="Arial"/>
                <w:b/>
                <w:bCs/>
                <w:color w:val="000000"/>
              </w:rPr>
            </w:pPr>
          </w:p>
        </w:tc>
      </w:tr>
      <w:tr w:rsidR="002A7322" w:rsidRPr="002A7322" w:rsidTr="0079746B">
        <w:trPr>
          <w:gridAfter w:val="4"/>
          <w:wAfter w:w="2901" w:type="dxa"/>
          <w:trHeight w:val="93"/>
        </w:trPr>
        <w:tc>
          <w:tcPr>
            <w:tcW w:w="8275" w:type="dxa"/>
            <w:gridSpan w:val="11"/>
            <w:tcBorders>
              <w:top w:val="nil"/>
              <w:left w:val="nil"/>
              <w:bottom w:val="nil"/>
              <w:right w:val="nil"/>
            </w:tcBorders>
            <w:shd w:val="clear" w:color="auto" w:fill="auto"/>
            <w:noWrap/>
            <w:vAlign w:val="bottom"/>
            <w:hideMark/>
          </w:tcPr>
          <w:p w:rsidR="002A7322" w:rsidRDefault="002A7322" w:rsidP="00106E5E">
            <w:pPr>
              <w:spacing w:after="0" w:line="240" w:lineRule="auto"/>
              <w:ind w:firstLine="923"/>
              <w:rPr>
                <w:rFonts w:ascii="Arial" w:eastAsia="Times New Roman" w:hAnsi="Arial" w:cs="Arial"/>
                <w:i/>
                <w:iCs/>
                <w:color w:val="000000"/>
                <w:sz w:val="18"/>
                <w:szCs w:val="18"/>
              </w:rPr>
            </w:pPr>
            <w:r w:rsidRPr="002A7322">
              <w:rPr>
                <w:rFonts w:ascii="Arial" w:eastAsia="Times New Roman" w:hAnsi="Arial" w:cs="Arial"/>
                <w:i/>
                <w:iCs/>
                <w:color w:val="000000"/>
                <w:sz w:val="18"/>
                <w:szCs w:val="18"/>
              </w:rPr>
              <w:t>(Em milhares de Reais)</w:t>
            </w:r>
          </w:p>
          <w:p w:rsidR="00F92B4F" w:rsidRPr="002A7322" w:rsidRDefault="00F92B4F" w:rsidP="00106E5E">
            <w:pPr>
              <w:spacing w:after="0" w:line="240" w:lineRule="auto"/>
              <w:ind w:firstLine="923"/>
              <w:rPr>
                <w:rFonts w:ascii="Arial" w:eastAsia="Times New Roman" w:hAnsi="Arial" w:cs="Arial"/>
                <w:i/>
                <w:iCs/>
                <w:color w:val="000000"/>
                <w:sz w:val="18"/>
                <w:szCs w:val="18"/>
              </w:rPr>
            </w:pPr>
          </w:p>
        </w:tc>
      </w:tr>
      <w:tr w:rsidR="00106E5E" w:rsidRPr="00106E5E" w:rsidTr="0079746B">
        <w:trPr>
          <w:gridBefore w:val="1"/>
          <w:wBefore w:w="651" w:type="dxa"/>
          <w:trHeight w:val="101"/>
        </w:trPr>
        <w:tc>
          <w:tcPr>
            <w:tcW w:w="2622" w:type="dxa"/>
            <w:gridSpan w:val="3"/>
            <w:tcBorders>
              <w:top w:val="single" w:sz="4" w:space="0" w:color="auto"/>
              <w:left w:val="nil"/>
              <w:bottom w:val="single" w:sz="4" w:space="0" w:color="auto"/>
              <w:right w:val="nil"/>
            </w:tcBorders>
            <w:shd w:val="clear" w:color="000000" w:fill="A6A6A6"/>
            <w:noWrap/>
            <w:vAlign w:val="bottom"/>
            <w:hideMark/>
          </w:tcPr>
          <w:p w:rsidR="00106E5E" w:rsidRPr="00106E5E" w:rsidRDefault="00106E5E" w:rsidP="00106E5E">
            <w:pPr>
              <w:spacing w:after="0" w:line="240" w:lineRule="auto"/>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Ativo</w:t>
            </w:r>
          </w:p>
        </w:tc>
        <w:tc>
          <w:tcPr>
            <w:tcW w:w="452" w:type="dxa"/>
            <w:tcBorders>
              <w:top w:val="single" w:sz="4" w:space="0" w:color="auto"/>
              <w:left w:val="nil"/>
              <w:bottom w:val="single" w:sz="4" w:space="0" w:color="auto"/>
              <w:right w:val="nil"/>
            </w:tcBorders>
            <w:shd w:val="clear" w:color="000000" w:fill="A6A6A6"/>
            <w:noWrap/>
            <w:vAlign w:val="bottom"/>
            <w:hideMark/>
          </w:tcPr>
          <w:p w:rsidR="00106E5E" w:rsidRPr="00106E5E" w:rsidRDefault="00106E5E" w:rsidP="00106E5E">
            <w:pPr>
              <w:spacing w:after="0" w:line="240" w:lineRule="auto"/>
              <w:jc w:val="center"/>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Nota</w:t>
            </w:r>
          </w:p>
        </w:tc>
        <w:tc>
          <w:tcPr>
            <w:tcW w:w="1027" w:type="dxa"/>
            <w:tcBorders>
              <w:top w:val="single" w:sz="4" w:space="0" w:color="auto"/>
              <w:left w:val="nil"/>
              <w:bottom w:val="single" w:sz="4" w:space="0" w:color="auto"/>
              <w:right w:val="nil"/>
            </w:tcBorders>
            <w:shd w:val="clear" w:color="000000" w:fill="A6A6A6"/>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30.06.2018</w:t>
            </w:r>
          </w:p>
        </w:tc>
        <w:tc>
          <w:tcPr>
            <w:tcW w:w="1027" w:type="dxa"/>
            <w:tcBorders>
              <w:top w:val="single" w:sz="4" w:space="0" w:color="auto"/>
              <w:left w:val="nil"/>
              <w:bottom w:val="single" w:sz="4" w:space="0" w:color="auto"/>
              <w:right w:val="nil"/>
            </w:tcBorders>
            <w:shd w:val="clear" w:color="000000" w:fill="A6A6A6"/>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30.06.2017</w:t>
            </w:r>
          </w:p>
        </w:tc>
        <w:tc>
          <w:tcPr>
            <w:tcW w:w="179" w:type="dxa"/>
            <w:tcBorders>
              <w:top w:val="single" w:sz="4" w:space="0" w:color="auto"/>
              <w:left w:val="nil"/>
              <w:bottom w:val="single" w:sz="4" w:space="0" w:color="auto"/>
              <w:right w:val="nil"/>
            </w:tcBorders>
            <w:shd w:val="clear" w:color="000000" w:fill="A6A6A6"/>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712" w:type="dxa"/>
            <w:gridSpan w:val="4"/>
            <w:tcBorders>
              <w:top w:val="single" w:sz="4" w:space="0" w:color="auto"/>
              <w:left w:val="nil"/>
              <w:bottom w:val="single" w:sz="4" w:space="0" w:color="auto"/>
              <w:right w:val="nil"/>
            </w:tcBorders>
            <w:shd w:val="clear" w:color="000000" w:fill="A6A6A6"/>
            <w:noWrap/>
            <w:vAlign w:val="bottom"/>
            <w:hideMark/>
          </w:tcPr>
          <w:p w:rsidR="00106E5E" w:rsidRPr="00106E5E" w:rsidRDefault="00106E5E" w:rsidP="00106E5E">
            <w:pPr>
              <w:spacing w:after="0" w:line="240" w:lineRule="auto"/>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Passivo</w:t>
            </w:r>
          </w:p>
        </w:tc>
        <w:tc>
          <w:tcPr>
            <w:tcW w:w="452" w:type="dxa"/>
            <w:tcBorders>
              <w:top w:val="single" w:sz="4" w:space="0" w:color="auto"/>
              <w:left w:val="nil"/>
              <w:bottom w:val="single" w:sz="4" w:space="0" w:color="auto"/>
              <w:right w:val="nil"/>
            </w:tcBorders>
            <w:shd w:val="clear" w:color="000000" w:fill="A6A6A6"/>
            <w:noWrap/>
            <w:vAlign w:val="bottom"/>
            <w:hideMark/>
          </w:tcPr>
          <w:p w:rsidR="00106E5E" w:rsidRPr="00106E5E" w:rsidRDefault="00106E5E" w:rsidP="00106E5E">
            <w:pPr>
              <w:spacing w:after="0" w:line="240" w:lineRule="auto"/>
              <w:jc w:val="center"/>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Nota</w:t>
            </w:r>
          </w:p>
        </w:tc>
        <w:tc>
          <w:tcPr>
            <w:tcW w:w="1027" w:type="dxa"/>
            <w:tcBorders>
              <w:top w:val="single" w:sz="4" w:space="0" w:color="auto"/>
              <w:left w:val="nil"/>
              <w:bottom w:val="single" w:sz="4" w:space="0" w:color="auto"/>
              <w:right w:val="nil"/>
            </w:tcBorders>
            <w:shd w:val="clear" w:color="000000" w:fill="A6A6A6"/>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30.06.2018</w:t>
            </w:r>
          </w:p>
        </w:tc>
        <w:tc>
          <w:tcPr>
            <w:tcW w:w="1027" w:type="dxa"/>
            <w:tcBorders>
              <w:top w:val="single" w:sz="4" w:space="0" w:color="auto"/>
              <w:left w:val="nil"/>
              <w:bottom w:val="single" w:sz="4" w:space="0" w:color="auto"/>
              <w:right w:val="nil"/>
            </w:tcBorders>
            <w:shd w:val="clear" w:color="000000" w:fill="A6A6A6"/>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30.06.2017</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jc w:val="center"/>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jc w:val="center"/>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2622" w:type="dxa"/>
            <w:gridSpan w:val="3"/>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Circulante</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560.172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367.700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w:t>
            </w:r>
          </w:p>
        </w:tc>
        <w:tc>
          <w:tcPr>
            <w:tcW w:w="2712" w:type="dxa"/>
            <w:gridSpan w:val="4"/>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Circulante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147.248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119.992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jc w:val="center"/>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w:t>
            </w:r>
          </w:p>
        </w:tc>
        <w:tc>
          <w:tcPr>
            <w:tcW w:w="2443"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Disponibilidades</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3736F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2 </w:t>
            </w:r>
          </w:p>
        </w:tc>
        <w:tc>
          <w:tcPr>
            <w:tcW w:w="1027" w:type="dxa"/>
            <w:tcBorders>
              <w:top w:val="nil"/>
              <w:left w:val="nil"/>
              <w:bottom w:val="nil"/>
              <w:right w:val="nil"/>
            </w:tcBorders>
            <w:shd w:val="clear" w:color="000000" w:fill="D9D9D9"/>
            <w:noWrap/>
            <w:vAlign w:val="center"/>
            <w:hideMark/>
          </w:tcPr>
          <w:p w:rsidR="00106E5E" w:rsidRPr="00106E5E" w:rsidRDefault="00106E5E" w:rsidP="003736F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w:t>
            </w:r>
          </w:p>
        </w:tc>
        <w:tc>
          <w:tcPr>
            <w:tcW w:w="2533" w:type="dxa"/>
            <w:gridSpan w:val="3"/>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Depósitos</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3736F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67 </w:t>
            </w:r>
          </w:p>
        </w:tc>
        <w:tc>
          <w:tcPr>
            <w:tcW w:w="1027" w:type="dxa"/>
            <w:tcBorders>
              <w:top w:val="nil"/>
              <w:left w:val="nil"/>
              <w:bottom w:val="nil"/>
              <w:right w:val="nil"/>
            </w:tcBorders>
            <w:shd w:val="clear" w:color="000000" w:fill="D9D9D9"/>
            <w:noWrap/>
            <w:vAlign w:val="center"/>
            <w:hideMark/>
          </w:tcPr>
          <w:p w:rsidR="00106E5E" w:rsidRPr="00106E5E" w:rsidRDefault="00106E5E" w:rsidP="003736F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52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Depósitos vinculados </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3736F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67 </w:t>
            </w:r>
          </w:p>
        </w:tc>
        <w:tc>
          <w:tcPr>
            <w:tcW w:w="1027" w:type="dxa"/>
            <w:tcBorders>
              <w:top w:val="nil"/>
              <w:left w:val="nil"/>
              <w:bottom w:val="nil"/>
              <w:right w:val="nil"/>
            </w:tcBorders>
            <w:shd w:val="clear" w:color="auto" w:fill="auto"/>
            <w:noWrap/>
            <w:vAlign w:val="center"/>
            <w:hideMark/>
          </w:tcPr>
          <w:p w:rsidR="00106E5E" w:rsidRPr="00106E5E" w:rsidRDefault="00106E5E" w:rsidP="003736F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52 </w:t>
            </w: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443"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Títulos e valores mobiliários e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2443"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instrumentos financeiros derivativos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5</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214.023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25.428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985" w:type="dxa"/>
            <w:gridSpan w:val="4"/>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Obrigações por repasses do País </w:t>
            </w: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Carteira própria</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214.023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25.428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533" w:type="dxa"/>
            <w:gridSpan w:val="3"/>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Instituições Oficiais</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8</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117.544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92.993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BNDES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83.866 </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56.666 </w:t>
            </w: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443"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Operações de crédito</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6</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280.531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286.079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FINAME</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18.688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29.959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Setor público</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83.216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92.939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FINEP</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14.990 </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6.368 </w:t>
            </w: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Setor privado</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224.100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208.817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716"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(Provisão para operações de crédito)</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26.785)</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(15.677)</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533" w:type="dxa"/>
            <w:gridSpan w:val="3"/>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Outras obrigações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29.637 </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26.947 </w:t>
            </w: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806" w:type="dxa"/>
            <w:gridSpan w:val="3"/>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Cobrança e arrecadação de tributos</w:t>
            </w:r>
          </w:p>
        </w:tc>
        <w:tc>
          <w:tcPr>
            <w:tcW w:w="1027" w:type="dxa"/>
            <w:tcBorders>
              <w:top w:val="nil"/>
              <w:left w:val="nil"/>
              <w:bottom w:val="nil"/>
              <w:right w:val="nil"/>
            </w:tcBorders>
            <w:shd w:val="clear" w:color="000000" w:fill="D9D9D9"/>
            <w:noWrap/>
            <w:vAlign w:val="center"/>
            <w:hideMark/>
          </w:tcPr>
          <w:p w:rsidR="00106E5E" w:rsidRPr="00106E5E" w:rsidRDefault="00106E5E" w:rsidP="003736F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63 </w:t>
            </w:r>
          </w:p>
        </w:tc>
        <w:tc>
          <w:tcPr>
            <w:tcW w:w="1027" w:type="dxa"/>
            <w:tcBorders>
              <w:top w:val="nil"/>
              <w:left w:val="nil"/>
              <w:bottom w:val="nil"/>
              <w:right w:val="nil"/>
            </w:tcBorders>
            <w:shd w:val="clear" w:color="000000" w:fill="D9D9D9"/>
            <w:noWrap/>
            <w:vAlign w:val="center"/>
            <w:hideMark/>
          </w:tcPr>
          <w:p w:rsidR="00106E5E" w:rsidRPr="00106E5E" w:rsidRDefault="00106E5E" w:rsidP="003736F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40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2443"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Outros créditos </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 xml:space="preserve">           20.755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 xml:space="preserve">           20.225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color w:val="000000"/>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Obrigações sociais e estatutárias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9</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1.245 </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11.615 </w:t>
            </w: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Créditos tributários</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12</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18.945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18.540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Obrigações fiscais e previdenciárias</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9</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9.359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3.432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color w:val="000000"/>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Rendas a receber</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560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287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color w:val="000000"/>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Recursos para destinação específica</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9</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10.941 </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2.768 </w:t>
            </w: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Diversos</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1.253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1.398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Diversos</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9</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8.029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9.092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(Provisão para outros créditos)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(3)</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jc w:val="right"/>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2443"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Outros valores e bens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44.861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35.968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jc w:val="right"/>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Bens não de uso próprio</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44.851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35.958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color w:val="FF0000"/>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Despesas antecipadas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3736F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10 </w:t>
            </w:r>
          </w:p>
        </w:tc>
        <w:tc>
          <w:tcPr>
            <w:tcW w:w="1027" w:type="dxa"/>
            <w:tcBorders>
              <w:top w:val="nil"/>
              <w:left w:val="nil"/>
              <w:bottom w:val="nil"/>
              <w:right w:val="nil"/>
            </w:tcBorders>
            <w:shd w:val="clear" w:color="auto" w:fill="auto"/>
            <w:noWrap/>
            <w:vAlign w:val="center"/>
            <w:hideMark/>
          </w:tcPr>
          <w:p w:rsidR="00106E5E" w:rsidRPr="00106E5E" w:rsidRDefault="00106E5E" w:rsidP="003736F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10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jc w:val="right"/>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r>
      <w:tr w:rsidR="00106E5E" w:rsidRPr="00106E5E" w:rsidTr="0079746B">
        <w:trPr>
          <w:gridBefore w:val="1"/>
          <w:wBefore w:w="651" w:type="dxa"/>
          <w:trHeight w:val="101"/>
        </w:trPr>
        <w:tc>
          <w:tcPr>
            <w:tcW w:w="2622" w:type="dxa"/>
            <w:gridSpan w:val="3"/>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Não circulante</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1.086.585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1.148.936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p>
        </w:tc>
        <w:tc>
          <w:tcPr>
            <w:tcW w:w="2712" w:type="dxa"/>
            <w:gridSpan w:val="4"/>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Não circulante </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459.282 </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373.684 </w:t>
            </w: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2443"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Títulos e valores mobiliários e </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985" w:type="dxa"/>
            <w:gridSpan w:val="4"/>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Obrigações por repasses do País</w:t>
            </w: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443"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instrumentos financ. derivativos</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5</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231.114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293.761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533" w:type="dxa"/>
            <w:gridSpan w:val="3"/>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Instituições Oficiais</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8</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417.472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366.733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Carteira própria</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233.856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295.524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BNDES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277.639 </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229.543 </w:t>
            </w: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716"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(Provisões para desvalorizações)</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(2.742)</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1.763)</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FINAME</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47.597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77.490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FINEP</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92.236 </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59.700 </w:t>
            </w: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2443"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Operações de crédito </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6</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825.858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831.821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jc w:val="right"/>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Setor público</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147.216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195.982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533" w:type="dxa"/>
            <w:gridSpan w:val="3"/>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Outras obrigações</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41.810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6.951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Setor privado</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743.153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672.126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Obrigações fiscais e previdenciárias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9</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160 </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193 </w:t>
            </w: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716"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(Provisão para operações de crédito)</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(64.511)</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(36.287)</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Recursos para destinação específica</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9</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41.059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6.058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Diversos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9</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591 </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700 </w:t>
            </w: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443"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Outros créditos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 xml:space="preserve">           29.613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 xml:space="preserve">           23.354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Créditos tributários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12</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29.467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23.354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color w:val="000000"/>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Diversos</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162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(Provisão para outros créditos)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(16)</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color w:val="000000"/>
                <w:sz w:val="14"/>
                <w:szCs w:val="14"/>
              </w:rPr>
            </w:pPr>
            <w:r w:rsidRPr="00106E5E">
              <w:rPr>
                <w:rFonts w:ascii="Arial" w:eastAsia="Times New Roman" w:hAnsi="Arial" w:cs="Arial"/>
                <w:color w:val="000000"/>
                <w:sz w:val="14"/>
                <w:szCs w:val="14"/>
              </w:rPr>
              <w:t xml:space="preserve">                    -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color w:val="000000"/>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r>
      <w:tr w:rsidR="00106E5E" w:rsidRPr="00106E5E" w:rsidTr="0079746B">
        <w:trPr>
          <w:gridBefore w:val="1"/>
          <w:wBefore w:w="651" w:type="dxa"/>
          <w:trHeight w:val="101"/>
        </w:trPr>
        <w:tc>
          <w:tcPr>
            <w:tcW w:w="2622" w:type="dxa"/>
            <w:gridSpan w:val="3"/>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Permanente</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7</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34.758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35.610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p>
        </w:tc>
        <w:tc>
          <w:tcPr>
            <w:tcW w:w="2712" w:type="dxa"/>
            <w:gridSpan w:val="4"/>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Patrimônio líquido</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jc w:val="right"/>
              <w:rPr>
                <w:rFonts w:ascii="Arial" w:eastAsia="Times New Roman" w:hAnsi="Arial" w:cs="Arial"/>
                <w:b/>
                <w:bCs/>
                <w:sz w:val="14"/>
                <w:szCs w:val="14"/>
              </w:rPr>
            </w:pPr>
            <w:r w:rsidRPr="00106E5E">
              <w:rPr>
                <w:rFonts w:ascii="Arial" w:eastAsia="Times New Roman" w:hAnsi="Arial" w:cs="Arial"/>
                <w:b/>
                <w:bCs/>
                <w:sz w:val="14"/>
                <w:szCs w:val="14"/>
              </w:rPr>
              <w:t>10</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1.074.985 </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1.058.570 </w:t>
            </w: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533" w:type="dxa"/>
            <w:gridSpan w:val="3"/>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Capital social</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1.016.035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1.000.000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2443"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Imobilizado de uso</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b/>
                <w:bCs/>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31.501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32.113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b/>
                <w:bCs/>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Ações ordinárias - País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1.016.035 </w:t>
            </w: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1.000.000 </w:t>
            </w: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Imóveis de uso</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31.761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31.761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533" w:type="dxa"/>
            <w:gridSpan w:val="3"/>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Reservas de lucros</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58.950 </w:t>
            </w:r>
          </w:p>
        </w:tc>
        <w:tc>
          <w:tcPr>
            <w:tcW w:w="1027" w:type="dxa"/>
            <w:tcBorders>
              <w:top w:val="nil"/>
              <w:left w:val="nil"/>
              <w:bottom w:val="nil"/>
              <w:right w:val="nil"/>
            </w:tcBorders>
            <w:shd w:val="clear" w:color="000000" w:fill="D9D9D9"/>
            <w:noWrap/>
            <w:vAlign w:val="center"/>
            <w:hideMark/>
          </w:tcPr>
          <w:p w:rsidR="00106E5E" w:rsidRPr="00106E5E" w:rsidRDefault="00106E5E" w:rsidP="003736F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w:t>
            </w:r>
            <w:r w:rsidR="003736F3">
              <w:rPr>
                <w:rFonts w:ascii="Arial" w:eastAsia="Times New Roman" w:hAnsi="Arial" w:cs="Arial"/>
                <w:sz w:val="14"/>
                <w:szCs w:val="14"/>
              </w:rPr>
              <w:t xml:space="preserve"> </w:t>
            </w:r>
            <w:r w:rsidRPr="00106E5E">
              <w:rPr>
                <w:rFonts w:ascii="Arial" w:eastAsia="Times New Roman" w:hAnsi="Arial" w:cs="Arial"/>
                <w:sz w:val="14"/>
                <w:szCs w:val="14"/>
              </w:rPr>
              <w:t xml:space="preserve">     58.570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Outras imobilizações de uso</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1.697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1.813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(Depreciações acumuladas)</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(1.957)</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(1.461)</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443"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Intangível</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b/>
                <w:bCs/>
                <w:sz w:val="14"/>
                <w:szCs w:val="14"/>
              </w:rPr>
            </w:pPr>
            <w:r w:rsidRPr="00106E5E">
              <w:rPr>
                <w:rFonts w:ascii="Arial" w:eastAsia="Times New Roman" w:hAnsi="Arial" w:cs="Arial"/>
                <w:b/>
                <w:bCs/>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3.257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3.497 </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color w:val="FF0000"/>
                <w:sz w:val="14"/>
                <w:szCs w:val="14"/>
              </w:rPr>
            </w:pPr>
            <w:r w:rsidRPr="00106E5E">
              <w:rPr>
                <w:rFonts w:ascii="Arial" w:eastAsia="Times New Roman" w:hAnsi="Arial" w:cs="Arial"/>
                <w:color w:val="FF0000"/>
                <w:sz w:val="14"/>
                <w:szCs w:val="14"/>
              </w:rPr>
              <w:t>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color w:val="FF0000"/>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Outros ativos intangíveis</w:t>
            </w: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5.144 </w:t>
            </w:r>
          </w:p>
        </w:tc>
        <w:tc>
          <w:tcPr>
            <w:tcW w:w="1027" w:type="dxa"/>
            <w:tcBorders>
              <w:top w:val="nil"/>
              <w:left w:val="nil"/>
              <w:bottom w:val="nil"/>
              <w:right w:val="nil"/>
            </w:tcBorders>
            <w:shd w:val="clear" w:color="auto" w:fill="auto"/>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5.142 </w:t>
            </w: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jc w:val="center"/>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264"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(Amortização acumulada)</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(1.887)</w:t>
            </w:r>
          </w:p>
        </w:tc>
        <w:tc>
          <w:tcPr>
            <w:tcW w:w="1027" w:type="dxa"/>
            <w:tcBorders>
              <w:top w:val="nil"/>
              <w:left w:val="nil"/>
              <w:bottom w:val="nil"/>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sz w:val="14"/>
                <w:szCs w:val="14"/>
              </w:rPr>
            </w:pPr>
            <w:r w:rsidRPr="00106E5E">
              <w:rPr>
                <w:rFonts w:ascii="Arial" w:eastAsia="Times New Roman" w:hAnsi="Arial" w:cs="Arial"/>
                <w:sz w:val="14"/>
                <w:szCs w:val="14"/>
              </w:rPr>
              <w:t xml:space="preserve">          (1.645)</w:t>
            </w:r>
          </w:p>
        </w:tc>
        <w:tc>
          <w:tcPr>
            <w:tcW w:w="179"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79"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2354" w:type="dxa"/>
            <w:gridSpan w:val="2"/>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452" w:type="dxa"/>
            <w:tcBorders>
              <w:top w:val="nil"/>
              <w:left w:val="nil"/>
              <w:bottom w:val="nil"/>
              <w:right w:val="nil"/>
            </w:tcBorders>
            <w:shd w:val="clear" w:color="000000" w:fill="D9D9D9"/>
            <w:noWrap/>
            <w:vAlign w:val="bottom"/>
            <w:hideMark/>
          </w:tcPr>
          <w:p w:rsidR="00106E5E" w:rsidRPr="00106E5E" w:rsidRDefault="00106E5E" w:rsidP="00106E5E">
            <w:pPr>
              <w:spacing w:after="0" w:line="240" w:lineRule="auto"/>
              <w:jc w:val="center"/>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c>
          <w:tcPr>
            <w:tcW w:w="1027" w:type="dxa"/>
            <w:tcBorders>
              <w:top w:val="nil"/>
              <w:left w:val="nil"/>
              <w:bottom w:val="nil"/>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sz w:val="14"/>
                <w:szCs w:val="14"/>
              </w:rPr>
            </w:pPr>
            <w:r w:rsidRPr="00106E5E">
              <w:rPr>
                <w:rFonts w:ascii="Arial" w:eastAsia="Times New Roman" w:hAnsi="Arial" w:cs="Arial"/>
                <w:sz w:val="14"/>
                <w:szCs w:val="14"/>
              </w:rPr>
              <w:t> </w:t>
            </w:r>
          </w:p>
        </w:tc>
      </w:tr>
      <w:tr w:rsidR="00106E5E" w:rsidRPr="00106E5E" w:rsidTr="0079746B">
        <w:trPr>
          <w:gridBefore w:val="1"/>
          <w:wBefore w:w="651" w:type="dxa"/>
          <w:trHeight w:val="101"/>
        </w:trPr>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Arial" w:eastAsia="Times New Roman" w:hAnsi="Arial" w:cs="Arial"/>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264"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bottom"/>
            <w:hideMark/>
          </w:tcPr>
          <w:p w:rsidR="00106E5E" w:rsidRPr="00106E5E" w:rsidRDefault="00106E5E" w:rsidP="00066D73">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jc w:val="right"/>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79"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2354" w:type="dxa"/>
            <w:gridSpan w:val="2"/>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452" w:type="dxa"/>
            <w:tcBorders>
              <w:top w:val="nil"/>
              <w:left w:val="nil"/>
              <w:bottom w:val="nil"/>
              <w:right w:val="nil"/>
            </w:tcBorders>
            <w:shd w:val="clear" w:color="auto" w:fill="auto"/>
            <w:noWrap/>
            <w:vAlign w:val="bottom"/>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c>
          <w:tcPr>
            <w:tcW w:w="1027" w:type="dxa"/>
            <w:tcBorders>
              <w:top w:val="nil"/>
              <w:left w:val="nil"/>
              <w:bottom w:val="nil"/>
              <w:right w:val="nil"/>
            </w:tcBorders>
            <w:shd w:val="clear" w:color="auto" w:fill="auto"/>
            <w:noWrap/>
            <w:vAlign w:val="center"/>
            <w:hideMark/>
          </w:tcPr>
          <w:p w:rsidR="00106E5E" w:rsidRPr="00106E5E" w:rsidRDefault="00106E5E" w:rsidP="00106E5E">
            <w:pPr>
              <w:spacing w:after="0" w:line="240" w:lineRule="auto"/>
              <w:rPr>
                <w:rFonts w:ascii="Times New Roman" w:eastAsia="Times New Roman" w:hAnsi="Times New Roman" w:cs="Times New Roman"/>
                <w:sz w:val="14"/>
                <w:szCs w:val="14"/>
              </w:rPr>
            </w:pPr>
          </w:p>
        </w:tc>
      </w:tr>
      <w:tr w:rsidR="00106E5E" w:rsidRPr="00106E5E" w:rsidTr="0079746B">
        <w:trPr>
          <w:gridBefore w:val="1"/>
          <w:wBefore w:w="651" w:type="dxa"/>
          <w:trHeight w:val="101"/>
        </w:trPr>
        <w:tc>
          <w:tcPr>
            <w:tcW w:w="2622" w:type="dxa"/>
            <w:gridSpan w:val="3"/>
            <w:tcBorders>
              <w:top w:val="nil"/>
              <w:left w:val="nil"/>
              <w:bottom w:val="single" w:sz="8" w:space="0" w:color="808080"/>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Total do ativo</w:t>
            </w:r>
          </w:p>
        </w:tc>
        <w:tc>
          <w:tcPr>
            <w:tcW w:w="452" w:type="dxa"/>
            <w:tcBorders>
              <w:top w:val="nil"/>
              <w:left w:val="nil"/>
              <w:bottom w:val="single" w:sz="8" w:space="0" w:color="808080"/>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 </w:t>
            </w:r>
          </w:p>
        </w:tc>
        <w:tc>
          <w:tcPr>
            <w:tcW w:w="1027" w:type="dxa"/>
            <w:tcBorders>
              <w:top w:val="nil"/>
              <w:left w:val="nil"/>
              <w:bottom w:val="single" w:sz="8" w:space="0" w:color="808080"/>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1.681.515 </w:t>
            </w:r>
          </w:p>
        </w:tc>
        <w:tc>
          <w:tcPr>
            <w:tcW w:w="1027" w:type="dxa"/>
            <w:tcBorders>
              <w:top w:val="nil"/>
              <w:left w:val="nil"/>
              <w:bottom w:val="single" w:sz="8" w:space="0" w:color="808080"/>
              <w:right w:val="nil"/>
            </w:tcBorders>
            <w:shd w:val="clear" w:color="000000" w:fill="D9D9D9"/>
            <w:noWrap/>
            <w:vAlign w:val="center"/>
            <w:hideMark/>
          </w:tcPr>
          <w:p w:rsidR="00106E5E" w:rsidRPr="00106E5E" w:rsidRDefault="00106E5E" w:rsidP="00066D73">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xml:space="preserve">      1.552.246 </w:t>
            </w:r>
          </w:p>
        </w:tc>
        <w:tc>
          <w:tcPr>
            <w:tcW w:w="179" w:type="dxa"/>
            <w:tcBorders>
              <w:top w:val="nil"/>
              <w:left w:val="nil"/>
              <w:bottom w:val="single" w:sz="8" w:space="0" w:color="808080"/>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sz w:val="14"/>
                <w:szCs w:val="14"/>
              </w:rPr>
            </w:pPr>
            <w:r w:rsidRPr="00106E5E">
              <w:rPr>
                <w:rFonts w:ascii="Arial" w:eastAsia="Times New Roman" w:hAnsi="Arial" w:cs="Arial"/>
                <w:b/>
                <w:bCs/>
                <w:sz w:val="14"/>
                <w:szCs w:val="14"/>
              </w:rPr>
              <w:t> </w:t>
            </w:r>
          </w:p>
        </w:tc>
        <w:tc>
          <w:tcPr>
            <w:tcW w:w="2712" w:type="dxa"/>
            <w:gridSpan w:val="4"/>
            <w:tcBorders>
              <w:top w:val="nil"/>
              <w:left w:val="nil"/>
              <w:bottom w:val="single" w:sz="8" w:space="0" w:color="808080"/>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Total do passivo</w:t>
            </w:r>
          </w:p>
        </w:tc>
        <w:tc>
          <w:tcPr>
            <w:tcW w:w="452" w:type="dxa"/>
            <w:tcBorders>
              <w:top w:val="nil"/>
              <w:left w:val="nil"/>
              <w:bottom w:val="single" w:sz="8" w:space="0" w:color="808080"/>
              <w:right w:val="nil"/>
            </w:tcBorders>
            <w:shd w:val="clear" w:color="000000" w:fill="D9D9D9"/>
            <w:noWrap/>
            <w:vAlign w:val="bottom"/>
            <w:hideMark/>
          </w:tcPr>
          <w:p w:rsidR="00106E5E" w:rsidRPr="00106E5E" w:rsidRDefault="00106E5E" w:rsidP="00106E5E">
            <w:pPr>
              <w:spacing w:after="0" w:line="240" w:lineRule="auto"/>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 </w:t>
            </w:r>
          </w:p>
        </w:tc>
        <w:tc>
          <w:tcPr>
            <w:tcW w:w="1027" w:type="dxa"/>
            <w:tcBorders>
              <w:top w:val="nil"/>
              <w:left w:val="nil"/>
              <w:bottom w:val="single" w:sz="8" w:space="0" w:color="808080"/>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 xml:space="preserve">      1.681.515 </w:t>
            </w:r>
          </w:p>
        </w:tc>
        <w:tc>
          <w:tcPr>
            <w:tcW w:w="1027" w:type="dxa"/>
            <w:tcBorders>
              <w:top w:val="nil"/>
              <w:left w:val="nil"/>
              <w:bottom w:val="single" w:sz="8" w:space="0" w:color="808080"/>
              <w:right w:val="nil"/>
            </w:tcBorders>
            <w:shd w:val="clear" w:color="000000" w:fill="D9D9D9"/>
            <w:noWrap/>
            <w:vAlign w:val="center"/>
            <w:hideMark/>
          </w:tcPr>
          <w:p w:rsidR="00106E5E" w:rsidRPr="00106E5E" w:rsidRDefault="00106E5E" w:rsidP="00106E5E">
            <w:pPr>
              <w:spacing w:after="0" w:line="240" w:lineRule="auto"/>
              <w:rPr>
                <w:rFonts w:ascii="Arial" w:eastAsia="Times New Roman" w:hAnsi="Arial" w:cs="Arial"/>
                <w:b/>
                <w:bCs/>
                <w:color w:val="000000"/>
                <w:sz w:val="14"/>
                <w:szCs w:val="14"/>
              </w:rPr>
            </w:pPr>
            <w:r w:rsidRPr="00106E5E">
              <w:rPr>
                <w:rFonts w:ascii="Arial" w:eastAsia="Times New Roman" w:hAnsi="Arial" w:cs="Arial"/>
                <w:b/>
                <w:bCs/>
                <w:color w:val="000000"/>
                <w:sz w:val="14"/>
                <w:szCs w:val="14"/>
              </w:rPr>
              <w:t xml:space="preserve">      1.552.246 </w:t>
            </w:r>
          </w:p>
        </w:tc>
      </w:tr>
    </w:tbl>
    <w:p w:rsidR="002A7322" w:rsidRDefault="0079746B">
      <w:pPr>
        <w:rPr>
          <w:rFonts w:ascii="Arial" w:hAnsi="Arial" w:cs="Arial"/>
          <w:b/>
          <w:sz w:val="20"/>
        </w:rPr>
      </w:pPr>
      <w:r w:rsidRPr="0016257C">
        <w:rPr>
          <w:rFonts w:ascii="Arial" w:eastAsia="Times New Roman" w:hAnsi="Arial" w:cs="Arial"/>
          <w:sz w:val="18"/>
          <w:szCs w:val="18"/>
        </w:rPr>
        <w:t>As notas explicativas são parte integrante das demonstrações contábeis</w:t>
      </w:r>
    </w:p>
    <w:p w:rsidR="002A7322" w:rsidRDefault="002A7322">
      <w:pPr>
        <w:rPr>
          <w:rFonts w:ascii="Arial" w:hAnsi="Arial" w:cs="Arial"/>
          <w:b/>
          <w:sz w:val="20"/>
        </w:rPr>
      </w:pPr>
    </w:p>
    <w:p w:rsidR="002A7322" w:rsidRDefault="002A7322">
      <w:pPr>
        <w:rPr>
          <w:rFonts w:ascii="Arial" w:hAnsi="Arial" w:cs="Arial"/>
          <w:b/>
          <w:sz w:val="20"/>
        </w:rPr>
      </w:pPr>
    </w:p>
    <w:p w:rsidR="003E6DA6" w:rsidRDefault="003E6DA6">
      <w:pPr>
        <w:rPr>
          <w:rFonts w:ascii="Arial" w:hAnsi="Arial" w:cs="Arial"/>
          <w:b/>
          <w:sz w:val="20"/>
        </w:rPr>
      </w:pPr>
    </w:p>
    <w:p w:rsidR="00D27EEE" w:rsidRDefault="00D27EEE">
      <w:pPr>
        <w:rPr>
          <w:rFonts w:ascii="Arial" w:hAnsi="Arial" w:cs="Arial"/>
          <w:b/>
          <w:sz w:val="20"/>
        </w:rPr>
        <w:sectPr w:rsidR="00D27EEE" w:rsidSect="00530DB4">
          <w:headerReference w:type="default" r:id="rId25"/>
          <w:footerReference w:type="default" r:id="rId26"/>
          <w:headerReference w:type="first" r:id="rId27"/>
          <w:footerReference w:type="first" r:id="rId28"/>
          <w:pgSz w:w="11906" w:h="16838" w:code="9"/>
          <w:pgMar w:top="426" w:right="1411" w:bottom="1411" w:left="1134" w:header="864" w:footer="1008" w:gutter="0"/>
          <w:pgNumType w:start="13"/>
          <w:cols w:space="708"/>
          <w:titlePg/>
          <w:docGrid w:linePitch="360"/>
        </w:sectPr>
      </w:pPr>
    </w:p>
    <w:tbl>
      <w:tblPr>
        <w:tblW w:w="10775" w:type="dxa"/>
        <w:tblCellMar>
          <w:left w:w="70" w:type="dxa"/>
          <w:right w:w="70" w:type="dxa"/>
        </w:tblCellMar>
        <w:tblLook w:val="04A0" w:firstRow="1" w:lastRow="0" w:firstColumn="1" w:lastColumn="0" w:noHBand="0" w:noVBand="1"/>
      </w:tblPr>
      <w:tblGrid>
        <w:gridCol w:w="1982"/>
        <w:gridCol w:w="1982"/>
        <w:gridCol w:w="4015"/>
        <w:gridCol w:w="246"/>
        <w:gridCol w:w="1161"/>
        <w:gridCol w:w="1143"/>
        <w:gridCol w:w="246"/>
      </w:tblGrid>
      <w:tr w:rsidR="0016257C" w:rsidRPr="0016257C" w:rsidTr="0016257C">
        <w:trPr>
          <w:trHeight w:val="252"/>
        </w:trPr>
        <w:tc>
          <w:tcPr>
            <w:tcW w:w="7979" w:type="dxa"/>
            <w:gridSpan w:val="3"/>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Arial" w:eastAsia="Times New Roman" w:hAnsi="Arial" w:cs="Arial"/>
                <w:color w:val="000000"/>
              </w:rPr>
            </w:pPr>
            <w:r w:rsidRPr="0016257C">
              <w:rPr>
                <w:rFonts w:ascii="Arial" w:eastAsia="Times New Roman" w:hAnsi="Arial" w:cs="Arial"/>
                <w:color w:val="000000"/>
              </w:rPr>
              <w:lastRenderedPageBreak/>
              <w:t>Desenvolve SP - Agência de Fomento do Estado de São Paulo S.A.</w:t>
            </w: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Arial" w:eastAsia="Times New Roman" w:hAnsi="Arial" w:cs="Arial"/>
                <w:color w:val="000000"/>
              </w:rPr>
            </w:pPr>
          </w:p>
        </w:tc>
        <w:tc>
          <w:tcPr>
            <w:tcW w:w="1161"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1143"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jc w:val="right"/>
              <w:rPr>
                <w:rFonts w:ascii="Times New Roman" w:eastAsia="Times New Roman" w:hAnsi="Times New Roman" w:cs="Times New Roman"/>
                <w:sz w:val="20"/>
                <w:szCs w:val="20"/>
              </w:rPr>
            </w:pPr>
          </w:p>
        </w:tc>
      </w:tr>
      <w:tr w:rsidR="0016257C" w:rsidRPr="0016257C" w:rsidTr="0016257C">
        <w:trPr>
          <w:trHeight w:val="252"/>
        </w:trPr>
        <w:tc>
          <w:tcPr>
            <w:tcW w:w="1982"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1981"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4015"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1161"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1143"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r>
      <w:tr w:rsidR="0016257C" w:rsidRPr="0016257C" w:rsidTr="0016257C">
        <w:trPr>
          <w:trHeight w:val="252"/>
        </w:trPr>
        <w:tc>
          <w:tcPr>
            <w:tcW w:w="3964" w:type="dxa"/>
            <w:gridSpan w:val="2"/>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Arial" w:eastAsia="Times New Roman" w:hAnsi="Arial" w:cs="Arial"/>
                <w:color w:val="000000"/>
              </w:rPr>
            </w:pPr>
            <w:r w:rsidRPr="0016257C">
              <w:rPr>
                <w:rFonts w:ascii="Arial" w:eastAsia="Times New Roman" w:hAnsi="Arial" w:cs="Arial"/>
                <w:color w:val="000000"/>
              </w:rPr>
              <w:t>Demonstrações de resultados</w:t>
            </w:r>
          </w:p>
        </w:tc>
        <w:tc>
          <w:tcPr>
            <w:tcW w:w="4015"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Arial" w:eastAsia="Times New Roman" w:hAnsi="Arial" w:cs="Arial"/>
                <w:color w:val="000000"/>
              </w:rPr>
            </w:pP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1161"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1143"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r>
      <w:tr w:rsidR="0016257C" w:rsidRPr="0016257C" w:rsidTr="0016257C">
        <w:trPr>
          <w:trHeight w:val="291"/>
        </w:trPr>
        <w:tc>
          <w:tcPr>
            <w:tcW w:w="1982"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1981"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4015"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1161"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1143"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r>
      <w:tr w:rsidR="0016257C" w:rsidRPr="0016257C" w:rsidTr="0016257C">
        <w:trPr>
          <w:trHeight w:val="331"/>
        </w:trPr>
        <w:tc>
          <w:tcPr>
            <w:tcW w:w="3964" w:type="dxa"/>
            <w:gridSpan w:val="2"/>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Arial" w:eastAsia="Times New Roman" w:hAnsi="Arial" w:cs="Arial"/>
                <w:b/>
                <w:bCs/>
                <w:color w:val="000000"/>
              </w:rPr>
            </w:pPr>
            <w:r w:rsidRPr="0016257C">
              <w:rPr>
                <w:rFonts w:ascii="Arial" w:eastAsia="Times New Roman" w:hAnsi="Arial" w:cs="Arial"/>
                <w:b/>
                <w:bCs/>
                <w:color w:val="000000"/>
              </w:rPr>
              <w:t>Em 30 de junho de 2018 e 2017</w:t>
            </w:r>
          </w:p>
        </w:tc>
        <w:tc>
          <w:tcPr>
            <w:tcW w:w="4015"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Arial" w:eastAsia="Times New Roman" w:hAnsi="Arial" w:cs="Arial"/>
                <w:b/>
                <w:bCs/>
                <w:color w:val="000000"/>
              </w:rPr>
            </w:pP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jc w:val="center"/>
              <w:rPr>
                <w:rFonts w:ascii="Times New Roman" w:eastAsia="Times New Roman" w:hAnsi="Times New Roman" w:cs="Times New Roman"/>
                <w:sz w:val="20"/>
                <w:szCs w:val="20"/>
              </w:rPr>
            </w:pPr>
          </w:p>
        </w:tc>
        <w:tc>
          <w:tcPr>
            <w:tcW w:w="1161"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jc w:val="center"/>
              <w:rPr>
                <w:rFonts w:ascii="Times New Roman" w:eastAsia="Times New Roman" w:hAnsi="Times New Roman" w:cs="Times New Roman"/>
                <w:sz w:val="20"/>
                <w:szCs w:val="20"/>
              </w:rPr>
            </w:pPr>
          </w:p>
        </w:tc>
        <w:tc>
          <w:tcPr>
            <w:tcW w:w="1143"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jc w:val="center"/>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jc w:val="center"/>
              <w:rPr>
                <w:rFonts w:ascii="Times New Roman" w:eastAsia="Times New Roman" w:hAnsi="Times New Roman" w:cs="Times New Roman"/>
                <w:sz w:val="20"/>
                <w:szCs w:val="20"/>
              </w:rPr>
            </w:pPr>
          </w:p>
        </w:tc>
      </w:tr>
      <w:tr w:rsidR="0016257C" w:rsidRPr="0016257C" w:rsidTr="0016257C">
        <w:trPr>
          <w:trHeight w:val="291"/>
        </w:trPr>
        <w:tc>
          <w:tcPr>
            <w:tcW w:w="1982"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jc w:val="center"/>
              <w:rPr>
                <w:rFonts w:ascii="Times New Roman" w:eastAsia="Times New Roman" w:hAnsi="Times New Roman" w:cs="Times New Roman"/>
                <w:sz w:val="20"/>
                <w:szCs w:val="20"/>
              </w:rPr>
            </w:pPr>
          </w:p>
        </w:tc>
        <w:tc>
          <w:tcPr>
            <w:tcW w:w="1981"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4015"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1161"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1143"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r>
      <w:tr w:rsidR="0016257C" w:rsidRPr="0016257C" w:rsidTr="0016257C">
        <w:trPr>
          <w:trHeight w:val="252"/>
        </w:trPr>
        <w:tc>
          <w:tcPr>
            <w:tcW w:w="3964" w:type="dxa"/>
            <w:gridSpan w:val="2"/>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Arial" w:eastAsia="Times New Roman" w:hAnsi="Arial" w:cs="Arial"/>
                <w:i/>
                <w:iCs/>
                <w:color w:val="000000"/>
                <w:sz w:val="18"/>
                <w:szCs w:val="18"/>
              </w:rPr>
            </w:pPr>
            <w:r w:rsidRPr="0016257C">
              <w:rPr>
                <w:rFonts w:ascii="Arial" w:eastAsia="Times New Roman" w:hAnsi="Arial" w:cs="Arial"/>
                <w:i/>
                <w:iCs/>
                <w:color w:val="000000"/>
                <w:sz w:val="18"/>
                <w:szCs w:val="18"/>
              </w:rPr>
              <w:t>(Em milhares de Reais)</w:t>
            </w:r>
          </w:p>
        </w:tc>
        <w:tc>
          <w:tcPr>
            <w:tcW w:w="4015"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Arial" w:eastAsia="Times New Roman" w:hAnsi="Arial" w:cs="Arial"/>
                <w:i/>
                <w:iCs/>
                <w:color w:val="000000"/>
                <w:sz w:val="18"/>
                <w:szCs w:val="18"/>
              </w:rPr>
            </w:pP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1161"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1143"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c>
          <w:tcPr>
            <w:tcW w:w="246"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20"/>
                <w:szCs w:val="20"/>
              </w:rPr>
            </w:pPr>
          </w:p>
        </w:tc>
      </w:tr>
    </w:tbl>
    <w:p w:rsidR="00D27EEE" w:rsidRDefault="00D27EEE">
      <w:pPr>
        <w:rPr>
          <w:rFonts w:ascii="Arial" w:hAnsi="Arial" w:cs="Arial"/>
          <w:b/>
          <w:sz w:val="20"/>
        </w:rPr>
      </w:pPr>
      <w:bookmarkStart w:id="0" w:name="_GoBack"/>
      <w:bookmarkEnd w:id="0"/>
    </w:p>
    <w:tbl>
      <w:tblPr>
        <w:tblW w:w="9940" w:type="dxa"/>
        <w:tblCellMar>
          <w:left w:w="70" w:type="dxa"/>
          <w:right w:w="70" w:type="dxa"/>
        </w:tblCellMar>
        <w:tblLook w:val="04A0" w:firstRow="1" w:lastRow="0" w:firstColumn="1" w:lastColumn="0" w:noHBand="0" w:noVBand="1"/>
      </w:tblPr>
      <w:tblGrid>
        <w:gridCol w:w="200"/>
        <w:gridCol w:w="5960"/>
        <w:gridCol w:w="600"/>
        <w:gridCol w:w="280"/>
        <w:gridCol w:w="1320"/>
        <w:gridCol w:w="1300"/>
        <w:gridCol w:w="280"/>
      </w:tblGrid>
      <w:tr w:rsidR="0016257C" w:rsidRPr="0016257C" w:rsidTr="0016257C">
        <w:trPr>
          <w:trHeight w:val="255"/>
        </w:trPr>
        <w:tc>
          <w:tcPr>
            <w:tcW w:w="200" w:type="dxa"/>
            <w:tcBorders>
              <w:top w:val="single" w:sz="4" w:space="0" w:color="808080"/>
              <w:left w:val="nil"/>
              <w:bottom w:val="nil"/>
              <w:right w:val="nil"/>
            </w:tcBorders>
            <w:shd w:val="clear" w:color="000000" w:fill="A6A6A6"/>
            <w:noWrap/>
            <w:vAlign w:val="bottom"/>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single" w:sz="4" w:space="0" w:color="808080"/>
              <w:left w:val="nil"/>
              <w:bottom w:val="nil"/>
              <w:right w:val="nil"/>
            </w:tcBorders>
            <w:shd w:val="clear" w:color="000000" w:fill="A6A6A6"/>
            <w:noWrap/>
            <w:vAlign w:val="bottom"/>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600" w:type="dxa"/>
            <w:tcBorders>
              <w:top w:val="single" w:sz="4" w:space="0" w:color="808080"/>
              <w:left w:val="nil"/>
              <w:bottom w:val="nil"/>
              <w:right w:val="nil"/>
            </w:tcBorders>
            <w:shd w:val="clear" w:color="000000" w:fill="A6A6A6"/>
            <w:noWrap/>
            <w:vAlign w:val="bottom"/>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280" w:type="dxa"/>
            <w:tcBorders>
              <w:top w:val="single" w:sz="4" w:space="0" w:color="808080"/>
              <w:left w:val="nil"/>
              <w:bottom w:val="nil"/>
              <w:right w:val="nil"/>
            </w:tcBorders>
            <w:shd w:val="clear" w:color="000000" w:fill="A6A6A6"/>
            <w:noWrap/>
            <w:vAlign w:val="bottom"/>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1320" w:type="dxa"/>
            <w:tcBorders>
              <w:top w:val="single" w:sz="4" w:space="0" w:color="808080"/>
              <w:left w:val="nil"/>
              <w:bottom w:val="nil"/>
              <w:right w:val="nil"/>
            </w:tcBorders>
            <w:shd w:val="clear" w:color="000000" w:fill="A6A6A6"/>
            <w:noWrap/>
            <w:vAlign w:val="bottom"/>
            <w:hideMark/>
          </w:tcPr>
          <w:p w:rsidR="0016257C" w:rsidRPr="0016257C" w:rsidRDefault="0016257C" w:rsidP="0016257C">
            <w:pPr>
              <w:spacing w:after="0" w:line="240" w:lineRule="auto"/>
              <w:jc w:val="right"/>
              <w:rPr>
                <w:rFonts w:ascii="Arial" w:eastAsia="Times New Roman" w:hAnsi="Arial" w:cs="Arial"/>
                <w:b/>
                <w:bCs/>
                <w:sz w:val="18"/>
                <w:szCs w:val="18"/>
              </w:rPr>
            </w:pPr>
            <w:r w:rsidRPr="0016257C">
              <w:rPr>
                <w:rFonts w:ascii="Arial" w:eastAsia="Times New Roman" w:hAnsi="Arial" w:cs="Arial"/>
                <w:b/>
                <w:bCs/>
                <w:sz w:val="18"/>
                <w:szCs w:val="18"/>
              </w:rPr>
              <w:t>1º semestre</w:t>
            </w:r>
          </w:p>
        </w:tc>
        <w:tc>
          <w:tcPr>
            <w:tcW w:w="1300" w:type="dxa"/>
            <w:tcBorders>
              <w:top w:val="single" w:sz="4" w:space="0" w:color="808080"/>
              <w:left w:val="nil"/>
              <w:bottom w:val="nil"/>
              <w:right w:val="nil"/>
            </w:tcBorders>
            <w:shd w:val="clear" w:color="000000" w:fill="A6A6A6"/>
            <w:noWrap/>
            <w:vAlign w:val="bottom"/>
            <w:hideMark/>
          </w:tcPr>
          <w:p w:rsidR="0016257C" w:rsidRPr="0016257C" w:rsidRDefault="0016257C" w:rsidP="0016257C">
            <w:pPr>
              <w:spacing w:after="0" w:line="240" w:lineRule="auto"/>
              <w:jc w:val="right"/>
              <w:rPr>
                <w:rFonts w:ascii="Arial" w:eastAsia="Times New Roman" w:hAnsi="Arial" w:cs="Arial"/>
                <w:b/>
                <w:bCs/>
                <w:sz w:val="18"/>
                <w:szCs w:val="18"/>
              </w:rPr>
            </w:pPr>
            <w:r w:rsidRPr="0016257C">
              <w:rPr>
                <w:rFonts w:ascii="Arial" w:eastAsia="Times New Roman" w:hAnsi="Arial" w:cs="Arial"/>
                <w:b/>
                <w:bCs/>
                <w:sz w:val="18"/>
                <w:szCs w:val="18"/>
              </w:rPr>
              <w:t>1º semestre</w:t>
            </w:r>
          </w:p>
        </w:tc>
        <w:tc>
          <w:tcPr>
            <w:tcW w:w="280" w:type="dxa"/>
            <w:tcBorders>
              <w:top w:val="single" w:sz="4" w:space="0" w:color="808080"/>
              <w:left w:val="nil"/>
              <w:bottom w:val="nil"/>
              <w:right w:val="nil"/>
            </w:tcBorders>
            <w:shd w:val="clear" w:color="000000" w:fill="A6A6A6"/>
            <w:noWrap/>
            <w:vAlign w:val="bottom"/>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r>
      <w:tr w:rsidR="0016257C" w:rsidRPr="0016257C" w:rsidTr="0016257C">
        <w:trPr>
          <w:trHeight w:val="255"/>
        </w:trPr>
        <w:tc>
          <w:tcPr>
            <w:tcW w:w="200" w:type="dxa"/>
            <w:tcBorders>
              <w:top w:val="nil"/>
              <w:left w:val="nil"/>
              <w:bottom w:val="single" w:sz="4" w:space="0" w:color="808080"/>
              <w:right w:val="nil"/>
            </w:tcBorders>
            <w:shd w:val="clear" w:color="000000" w:fill="A6A6A6"/>
            <w:noWrap/>
            <w:vAlign w:val="bottom"/>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nil"/>
              <w:left w:val="nil"/>
              <w:bottom w:val="single" w:sz="4" w:space="0" w:color="808080"/>
              <w:right w:val="nil"/>
            </w:tcBorders>
            <w:shd w:val="clear" w:color="000000" w:fill="A6A6A6"/>
            <w:noWrap/>
            <w:vAlign w:val="bottom"/>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600" w:type="dxa"/>
            <w:tcBorders>
              <w:top w:val="nil"/>
              <w:left w:val="nil"/>
              <w:bottom w:val="single" w:sz="4" w:space="0" w:color="808080"/>
              <w:right w:val="nil"/>
            </w:tcBorders>
            <w:shd w:val="clear" w:color="000000" w:fill="A6A6A6"/>
            <w:noWrap/>
            <w:vAlign w:val="bottom"/>
            <w:hideMark/>
          </w:tcPr>
          <w:p w:rsidR="0016257C" w:rsidRPr="0016257C" w:rsidRDefault="0016257C" w:rsidP="0016257C">
            <w:pPr>
              <w:spacing w:after="0" w:line="240" w:lineRule="auto"/>
              <w:jc w:val="center"/>
              <w:rPr>
                <w:rFonts w:ascii="Arial" w:eastAsia="Times New Roman" w:hAnsi="Arial" w:cs="Arial"/>
                <w:b/>
                <w:bCs/>
                <w:sz w:val="18"/>
                <w:szCs w:val="18"/>
              </w:rPr>
            </w:pPr>
            <w:r w:rsidRPr="0016257C">
              <w:rPr>
                <w:rFonts w:ascii="Arial" w:eastAsia="Times New Roman" w:hAnsi="Arial" w:cs="Arial"/>
                <w:b/>
                <w:bCs/>
                <w:sz w:val="18"/>
                <w:szCs w:val="18"/>
              </w:rPr>
              <w:t>Nota</w:t>
            </w:r>
          </w:p>
        </w:tc>
        <w:tc>
          <w:tcPr>
            <w:tcW w:w="280" w:type="dxa"/>
            <w:tcBorders>
              <w:top w:val="nil"/>
              <w:left w:val="nil"/>
              <w:bottom w:val="single" w:sz="4" w:space="0" w:color="808080"/>
              <w:right w:val="nil"/>
            </w:tcBorders>
            <w:shd w:val="clear" w:color="000000" w:fill="A6A6A6"/>
            <w:noWrap/>
            <w:vAlign w:val="bottom"/>
            <w:hideMark/>
          </w:tcPr>
          <w:p w:rsidR="0016257C" w:rsidRPr="0016257C" w:rsidRDefault="0016257C" w:rsidP="0016257C">
            <w:pPr>
              <w:spacing w:after="0" w:line="240" w:lineRule="auto"/>
              <w:jc w:val="right"/>
              <w:rPr>
                <w:rFonts w:ascii="Arial" w:eastAsia="Times New Roman" w:hAnsi="Arial" w:cs="Arial"/>
                <w:b/>
                <w:bCs/>
                <w:sz w:val="18"/>
                <w:szCs w:val="18"/>
              </w:rPr>
            </w:pPr>
            <w:r w:rsidRPr="0016257C">
              <w:rPr>
                <w:rFonts w:ascii="Arial" w:eastAsia="Times New Roman" w:hAnsi="Arial" w:cs="Arial"/>
                <w:b/>
                <w:bCs/>
                <w:sz w:val="18"/>
                <w:szCs w:val="18"/>
              </w:rPr>
              <w:t> </w:t>
            </w:r>
          </w:p>
        </w:tc>
        <w:tc>
          <w:tcPr>
            <w:tcW w:w="1320" w:type="dxa"/>
            <w:tcBorders>
              <w:top w:val="nil"/>
              <w:left w:val="nil"/>
              <w:bottom w:val="single" w:sz="4" w:space="0" w:color="808080"/>
              <w:right w:val="nil"/>
            </w:tcBorders>
            <w:shd w:val="clear" w:color="000000" w:fill="A6A6A6"/>
            <w:noWrap/>
            <w:vAlign w:val="bottom"/>
            <w:hideMark/>
          </w:tcPr>
          <w:p w:rsidR="0016257C" w:rsidRPr="0016257C" w:rsidRDefault="0016257C" w:rsidP="0016257C">
            <w:pPr>
              <w:spacing w:after="0" w:line="240" w:lineRule="auto"/>
              <w:jc w:val="right"/>
              <w:rPr>
                <w:rFonts w:ascii="Arial" w:eastAsia="Times New Roman" w:hAnsi="Arial" w:cs="Arial"/>
                <w:b/>
                <w:bCs/>
                <w:sz w:val="18"/>
                <w:szCs w:val="18"/>
              </w:rPr>
            </w:pPr>
            <w:r w:rsidRPr="0016257C">
              <w:rPr>
                <w:rFonts w:ascii="Arial" w:eastAsia="Times New Roman" w:hAnsi="Arial" w:cs="Arial"/>
                <w:b/>
                <w:bCs/>
                <w:sz w:val="18"/>
                <w:szCs w:val="18"/>
              </w:rPr>
              <w:t>2018</w:t>
            </w:r>
          </w:p>
        </w:tc>
        <w:tc>
          <w:tcPr>
            <w:tcW w:w="1300" w:type="dxa"/>
            <w:tcBorders>
              <w:top w:val="nil"/>
              <w:left w:val="nil"/>
              <w:bottom w:val="single" w:sz="4" w:space="0" w:color="808080"/>
              <w:right w:val="nil"/>
            </w:tcBorders>
            <w:shd w:val="clear" w:color="000000" w:fill="A6A6A6"/>
            <w:noWrap/>
            <w:vAlign w:val="bottom"/>
            <w:hideMark/>
          </w:tcPr>
          <w:p w:rsidR="0016257C" w:rsidRPr="0016257C" w:rsidRDefault="0016257C" w:rsidP="0016257C">
            <w:pPr>
              <w:spacing w:after="0" w:line="240" w:lineRule="auto"/>
              <w:jc w:val="right"/>
              <w:rPr>
                <w:rFonts w:ascii="Arial" w:eastAsia="Times New Roman" w:hAnsi="Arial" w:cs="Arial"/>
                <w:b/>
                <w:bCs/>
                <w:sz w:val="18"/>
                <w:szCs w:val="18"/>
              </w:rPr>
            </w:pPr>
            <w:r w:rsidRPr="0016257C">
              <w:rPr>
                <w:rFonts w:ascii="Arial" w:eastAsia="Times New Roman" w:hAnsi="Arial" w:cs="Arial"/>
                <w:b/>
                <w:bCs/>
                <w:sz w:val="18"/>
                <w:szCs w:val="18"/>
              </w:rPr>
              <w:t>2017</w:t>
            </w:r>
          </w:p>
        </w:tc>
        <w:tc>
          <w:tcPr>
            <w:tcW w:w="280" w:type="dxa"/>
            <w:tcBorders>
              <w:top w:val="nil"/>
              <w:left w:val="nil"/>
              <w:bottom w:val="single" w:sz="4" w:space="0" w:color="808080"/>
              <w:right w:val="nil"/>
            </w:tcBorders>
            <w:shd w:val="clear" w:color="000000" w:fill="A6A6A6"/>
            <w:noWrap/>
            <w:vAlign w:val="bottom"/>
            <w:hideMark/>
          </w:tcPr>
          <w:p w:rsidR="0016257C" w:rsidRPr="0016257C" w:rsidRDefault="0016257C" w:rsidP="0016257C">
            <w:pPr>
              <w:spacing w:after="0" w:line="240" w:lineRule="auto"/>
              <w:jc w:val="right"/>
              <w:rPr>
                <w:rFonts w:ascii="Arial" w:eastAsia="Times New Roman" w:hAnsi="Arial" w:cs="Arial"/>
                <w:b/>
                <w:bCs/>
                <w:sz w:val="18"/>
                <w:szCs w:val="18"/>
              </w:rPr>
            </w:pPr>
            <w:r w:rsidRPr="0016257C">
              <w:rPr>
                <w:rFonts w:ascii="Arial" w:eastAsia="Times New Roman" w:hAnsi="Arial" w:cs="Arial"/>
                <w:b/>
                <w:bCs/>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jc w:val="right"/>
              <w:rPr>
                <w:rFonts w:ascii="Arial" w:eastAsia="Times New Roman" w:hAnsi="Arial" w:cs="Arial"/>
                <w:b/>
                <w:bCs/>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r>
      <w:tr w:rsidR="0016257C" w:rsidRPr="0016257C" w:rsidTr="0016257C">
        <w:trPr>
          <w:trHeight w:val="255"/>
        </w:trPr>
        <w:tc>
          <w:tcPr>
            <w:tcW w:w="6160" w:type="dxa"/>
            <w:gridSpan w:val="2"/>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Receitas da intermediação financeira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xml:space="preserve">          78.096 </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xml:space="preserve">         94.536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Operações de crédito </w:t>
            </w: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63.790 </w:t>
            </w: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62.702 </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p>
        </w:tc>
      </w:tr>
      <w:tr w:rsidR="0016257C" w:rsidRPr="0016257C" w:rsidTr="0016257C">
        <w:trPr>
          <w:trHeight w:val="255"/>
        </w:trPr>
        <w:tc>
          <w:tcPr>
            <w:tcW w:w="2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Resultado de operações com títulos e valores mobiliários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14.306 </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31.834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r>
      <w:tr w:rsidR="0016257C" w:rsidRPr="0016257C" w:rsidTr="0016257C">
        <w:trPr>
          <w:trHeight w:val="255"/>
        </w:trPr>
        <w:tc>
          <w:tcPr>
            <w:tcW w:w="6160" w:type="dxa"/>
            <w:gridSpan w:val="2"/>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Despesas da intermediação financeira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xml:space="preserve">         (47.963)</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xml:space="preserve">        (21.818)</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Operações de empréstimos e repasses </w:t>
            </w: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(17.652)</w:t>
            </w: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(15.115)</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p>
        </w:tc>
      </w:tr>
      <w:tr w:rsidR="0016257C" w:rsidRPr="0016257C" w:rsidTr="0016257C">
        <w:trPr>
          <w:trHeight w:val="255"/>
        </w:trPr>
        <w:tc>
          <w:tcPr>
            <w:tcW w:w="2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Provisão para operações de crédito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(30.311)</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(6.703)</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r>
      <w:tr w:rsidR="0016257C" w:rsidRPr="0016257C" w:rsidTr="0016257C">
        <w:trPr>
          <w:trHeight w:val="255"/>
        </w:trPr>
        <w:tc>
          <w:tcPr>
            <w:tcW w:w="6160" w:type="dxa"/>
            <w:gridSpan w:val="2"/>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Resultado bruto da intermediação financeira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30.133 </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72.718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r>
      <w:tr w:rsidR="0016257C" w:rsidRPr="0016257C" w:rsidTr="0016257C">
        <w:trPr>
          <w:trHeight w:val="255"/>
        </w:trPr>
        <w:tc>
          <w:tcPr>
            <w:tcW w:w="6160" w:type="dxa"/>
            <w:gridSpan w:val="2"/>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Outras receitas/despesas operacionais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(24.702)</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(26.419)</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Receitas de Prestação de Serviços </w:t>
            </w: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11 </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2.883 </w:t>
            </w: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1.634 </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p>
        </w:tc>
      </w:tr>
      <w:tr w:rsidR="0016257C" w:rsidRPr="0016257C" w:rsidTr="0016257C">
        <w:trPr>
          <w:trHeight w:val="255"/>
        </w:trPr>
        <w:tc>
          <w:tcPr>
            <w:tcW w:w="2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Rendas de tarifas bancárias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2.627 </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1.801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Despesas de pessoal </w:t>
            </w: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11 </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(18.131)</w:t>
            </w: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(17.651)</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p>
        </w:tc>
      </w:tr>
      <w:tr w:rsidR="0016257C" w:rsidRPr="0016257C" w:rsidTr="0016257C">
        <w:trPr>
          <w:trHeight w:val="255"/>
        </w:trPr>
        <w:tc>
          <w:tcPr>
            <w:tcW w:w="2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Outras despesas administrativas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11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(8.952)</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(8.602)</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Despesas tributárias </w:t>
            </w: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11 </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(3.056)</w:t>
            </w: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(3.692)</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p>
        </w:tc>
      </w:tr>
      <w:tr w:rsidR="0016257C" w:rsidRPr="0016257C" w:rsidTr="0016257C">
        <w:trPr>
          <w:trHeight w:val="255"/>
        </w:trPr>
        <w:tc>
          <w:tcPr>
            <w:tcW w:w="2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Outras receitas operacionais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640 </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468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Outras despesas operacionais </w:t>
            </w: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(713)</w:t>
            </w: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(377)</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p>
        </w:tc>
      </w:tr>
      <w:tr w:rsidR="0016257C" w:rsidRPr="0016257C" w:rsidTr="0016257C">
        <w:trPr>
          <w:trHeight w:val="255"/>
        </w:trPr>
        <w:tc>
          <w:tcPr>
            <w:tcW w:w="2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r>
      <w:tr w:rsidR="0016257C" w:rsidRPr="0016257C" w:rsidTr="0016257C">
        <w:trPr>
          <w:trHeight w:val="255"/>
        </w:trPr>
        <w:tc>
          <w:tcPr>
            <w:tcW w:w="6160" w:type="dxa"/>
            <w:gridSpan w:val="2"/>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Resultado operacional  </w:t>
            </w: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5.431 </w:t>
            </w: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46.299 </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r>
      <w:tr w:rsidR="0016257C" w:rsidRPr="0016257C" w:rsidTr="0016257C">
        <w:trPr>
          <w:trHeight w:val="255"/>
        </w:trPr>
        <w:tc>
          <w:tcPr>
            <w:tcW w:w="2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r>
      <w:tr w:rsidR="0016257C" w:rsidRPr="0016257C" w:rsidTr="0016257C">
        <w:trPr>
          <w:trHeight w:val="255"/>
        </w:trPr>
        <w:tc>
          <w:tcPr>
            <w:tcW w:w="6160" w:type="dxa"/>
            <w:gridSpan w:val="2"/>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Resultado não operacional  </w:t>
            </w: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xml:space="preserve">             (177)</w:t>
            </w: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xml:space="preserve">              (38)</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p>
        </w:tc>
      </w:tr>
      <w:tr w:rsidR="0016257C" w:rsidRPr="0016257C" w:rsidTr="0016257C">
        <w:trPr>
          <w:trHeight w:val="255"/>
        </w:trPr>
        <w:tc>
          <w:tcPr>
            <w:tcW w:w="2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r>
      <w:tr w:rsidR="0016257C" w:rsidRPr="0016257C" w:rsidTr="0016257C">
        <w:trPr>
          <w:trHeight w:val="255"/>
        </w:trPr>
        <w:tc>
          <w:tcPr>
            <w:tcW w:w="6160" w:type="dxa"/>
            <w:gridSpan w:val="2"/>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Resultado antes da tributação sobre o lucro e participações  </w:t>
            </w: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5.254 </w:t>
            </w: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46.261 </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r>
      <w:tr w:rsidR="0016257C" w:rsidRPr="0016257C" w:rsidTr="0016257C">
        <w:trPr>
          <w:trHeight w:val="255"/>
        </w:trPr>
        <w:tc>
          <w:tcPr>
            <w:tcW w:w="2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r>
      <w:tr w:rsidR="0016257C" w:rsidRPr="0016257C" w:rsidTr="0016257C">
        <w:trPr>
          <w:trHeight w:val="255"/>
        </w:trPr>
        <w:tc>
          <w:tcPr>
            <w:tcW w:w="6160" w:type="dxa"/>
            <w:gridSpan w:val="2"/>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Imposto de renda e contribuição social  </w:t>
            </w: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(3.937)</w:t>
            </w: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(13.395)</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r>
      <w:tr w:rsidR="0016257C" w:rsidRPr="0016257C" w:rsidTr="0016257C">
        <w:trPr>
          <w:trHeight w:val="255"/>
        </w:trPr>
        <w:tc>
          <w:tcPr>
            <w:tcW w:w="2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Provisão para imposto de renda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12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(5.608)</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(2.432)</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Provisão para contribuição social </w:t>
            </w: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12 </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(4.444)</w:t>
            </w: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(1.918)</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p>
        </w:tc>
      </w:tr>
      <w:tr w:rsidR="0016257C" w:rsidRPr="0016257C" w:rsidTr="0016257C">
        <w:trPr>
          <w:trHeight w:val="255"/>
        </w:trPr>
        <w:tc>
          <w:tcPr>
            <w:tcW w:w="2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xml:space="preserve"> Ativo fiscal diferido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12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6.115 </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xml:space="preserve">          (9.045)</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r>
      <w:tr w:rsidR="0016257C" w:rsidRPr="0016257C" w:rsidTr="0016257C">
        <w:trPr>
          <w:trHeight w:val="255"/>
        </w:trPr>
        <w:tc>
          <w:tcPr>
            <w:tcW w:w="6160" w:type="dxa"/>
            <w:gridSpan w:val="2"/>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Participações estatutárias no lucro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xml:space="preserve">                 (6)</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xml:space="preserve">          (1.303)</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r>
      <w:tr w:rsidR="0016257C" w:rsidRPr="0016257C" w:rsidTr="0016257C">
        <w:trPr>
          <w:trHeight w:val="255"/>
        </w:trPr>
        <w:tc>
          <w:tcPr>
            <w:tcW w:w="6160" w:type="dxa"/>
            <w:gridSpan w:val="2"/>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Lucro líquido </w:t>
            </w:r>
          </w:p>
        </w:tc>
        <w:tc>
          <w:tcPr>
            <w:tcW w:w="6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w:t>
            </w:r>
          </w:p>
        </w:tc>
        <w:tc>
          <w:tcPr>
            <w:tcW w:w="132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1.311 </w:t>
            </w:r>
          </w:p>
        </w:tc>
        <w:tc>
          <w:tcPr>
            <w:tcW w:w="130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31.563 </w:t>
            </w:r>
          </w:p>
        </w:tc>
        <w:tc>
          <w:tcPr>
            <w:tcW w:w="280" w:type="dxa"/>
            <w:tcBorders>
              <w:top w:val="nil"/>
              <w:left w:val="nil"/>
              <w:bottom w:val="nil"/>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r>
      <w:tr w:rsidR="0016257C" w:rsidRPr="0016257C" w:rsidTr="0016257C">
        <w:trPr>
          <w:trHeight w:val="25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b/>
                <w:bCs/>
                <w:sz w:val="18"/>
                <w:szCs w:val="18"/>
              </w:rPr>
            </w:pP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Times New Roman" w:eastAsia="Times New Roman" w:hAnsi="Times New Roman" w:cs="Times New Roman"/>
                <w:sz w:val="18"/>
                <w:szCs w:val="18"/>
              </w:rPr>
            </w:pPr>
          </w:p>
        </w:tc>
      </w:tr>
      <w:tr w:rsidR="0016257C" w:rsidRPr="0016257C" w:rsidTr="0016257C">
        <w:trPr>
          <w:trHeight w:val="285"/>
        </w:trPr>
        <w:tc>
          <w:tcPr>
            <w:tcW w:w="6160" w:type="dxa"/>
            <w:gridSpan w:val="2"/>
            <w:tcBorders>
              <w:top w:val="nil"/>
              <w:left w:val="nil"/>
              <w:bottom w:val="single" w:sz="8" w:space="0" w:color="808080"/>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Juros sobre capital próprio </w:t>
            </w:r>
          </w:p>
        </w:tc>
        <w:tc>
          <w:tcPr>
            <w:tcW w:w="600" w:type="dxa"/>
            <w:tcBorders>
              <w:top w:val="nil"/>
              <w:left w:val="nil"/>
              <w:bottom w:val="single" w:sz="8" w:space="0" w:color="808080"/>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10 </w:t>
            </w:r>
          </w:p>
        </w:tc>
        <w:tc>
          <w:tcPr>
            <w:tcW w:w="280" w:type="dxa"/>
            <w:tcBorders>
              <w:top w:val="nil"/>
              <w:left w:val="nil"/>
              <w:bottom w:val="single" w:sz="8" w:space="0" w:color="808080"/>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w:t>
            </w:r>
          </w:p>
        </w:tc>
        <w:tc>
          <w:tcPr>
            <w:tcW w:w="1320" w:type="dxa"/>
            <w:tcBorders>
              <w:top w:val="nil"/>
              <w:left w:val="nil"/>
              <w:bottom w:val="single" w:sz="8" w:space="0" w:color="808080"/>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xml:space="preserve">          (1.245)</w:t>
            </w:r>
          </w:p>
        </w:tc>
        <w:tc>
          <w:tcPr>
            <w:tcW w:w="1300" w:type="dxa"/>
            <w:tcBorders>
              <w:top w:val="nil"/>
              <w:left w:val="nil"/>
              <w:bottom w:val="single" w:sz="8" w:space="0" w:color="808080"/>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xml:space="preserve">        (13.566)</w:t>
            </w:r>
          </w:p>
        </w:tc>
        <w:tc>
          <w:tcPr>
            <w:tcW w:w="280" w:type="dxa"/>
            <w:tcBorders>
              <w:top w:val="nil"/>
              <w:left w:val="nil"/>
              <w:bottom w:val="single" w:sz="8" w:space="0" w:color="808080"/>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r>
      <w:tr w:rsidR="0016257C" w:rsidRPr="0016257C" w:rsidTr="0016257C">
        <w:trPr>
          <w:trHeight w:val="285"/>
        </w:trPr>
        <w:tc>
          <w:tcPr>
            <w:tcW w:w="2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596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6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2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130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color w:val="000000"/>
                <w:sz w:val="18"/>
                <w:szCs w:val="18"/>
              </w:rPr>
            </w:pPr>
            <w:r w:rsidRPr="0016257C">
              <w:rPr>
                <w:rFonts w:ascii="Arial" w:eastAsia="Times New Roman" w:hAnsi="Arial" w:cs="Arial"/>
                <w:color w:val="000000"/>
                <w:sz w:val="18"/>
                <w:szCs w:val="18"/>
              </w:rPr>
              <w:t> </w:t>
            </w:r>
          </w:p>
        </w:tc>
        <w:tc>
          <w:tcPr>
            <w:tcW w:w="280" w:type="dxa"/>
            <w:tcBorders>
              <w:top w:val="nil"/>
              <w:left w:val="nil"/>
              <w:bottom w:val="nil"/>
              <w:right w:val="nil"/>
            </w:tcBorders>
            <w:shd w:val="clear" w:color="auto" w:fill="auto"/>
            <w:noWrap/>
            <w:vAlign w:val="center"/>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 </w:t>
            </w:r>
          </w:p>
        </w:tc>
      </w:tr>
      <w:tr w:rsidR="0016257C" w:rsidRPr="0016257C" w:rsidTr="0016257C">
        <w:trPr>
          <w:trHeight w:val="285"/>
        </w:trPr>
        <w:tc>
          <w:tcPr>
            <w:tcW w:w="6160" w:type="dxa"/>
            <w:gridSpan w:val="2"/>
            <w:tcBorders>
              <w:top w:val="nil"/>
              <w:left w:val="nil"/>
              <w:bottom w:val="single" w:sz="8" w:space="0" w:color="808080"/>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Lucro por ação (R$) </w:t>
            </w:r>
          </w:p>
        </w:tc>
        <w:tc>
          <w:tcPr>
            <w:tcW w:w="600" w:type="dxa"/>
            <w:tcBorders>
              <w:top w:val="nil"/>
              <w:left w:val="nil"/>
              <w:bottom w:val="single" w:sz="8" w:space="0" w:color="808080"/>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10 </w:t>
            </w:r>
          </w:p>
        </w:tc>
        <w:tc>
          <w:tcPr>
            <w:tcW w:w="280" w:type="dxa"/>
            <w:tcBorders>
              <w:top w:val="nil"/>
              <w:left w:val="nil"/>
              <w:bottom w:val="single" w:sz="8" w:space="0" w:color="808080"/>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color w:val="000000"/>
                <w:sz w:val="18"/>
                <w:szCs w:val="18"/>
              </w:rPr>
            </w:pPr>
            <w:r w:rsidRPr="0016257C">
              <w:rPr>
                <w:rFonts w:ascii="Arial" w:eastAsia="Times New Roman" w:hAnsi="Arial" w:cs="Arial"/>
                <w:b/>
                <w:bCs/>
                <w:color w:val="000000"/>
                <w:sz w:val="18"/>
                <w:szCs w:val="18"/>
              </w:rPr>
              <w:t> </w:t>
            </w:r>
          </w:p>
        </w:tc>
        <w:tc>
          <w:tcPr>
            <w:tcW w:w="1320" w:type="dxa"/>
            <w:tcBorders>
              <w:top w:val="nil"/>
              <w:left w:val="nil"/>
              <w:bottom w:val="single" w:sz="8" w:space="0" w:color="808080"/>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0,00131 </w:t>
            </w:r>
          </w:p>
        </w:tc>
        <w:tc>
          <w:tcPr>
            <w:tcW w:w="1300" w:type="dxa"/>
            <w:tcBorders>
              <w:top w:val="nil"/>
              <w:left w:val="nil"/>
              <w:bottom w:val="single" w:sz="8" w:space="0" w:color="808080"/>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xml:space="preserve">       0,03156 </w:t>
            </w:r>
          </w:p>
        </w:tc>
        <w:tc>
          <w:tcPr>
            <w:tcW w:w="280" w:type="dxa"/>
            <w:tcBorders>
              <w:top w:val="nil"/>
              <w:left w:val="nil"/>
              <w:bottom w:val="single" w:sz="8" w:space="0" w:color="808080"/>
              <w:right w:val="nil"/>
            </w:tcBorders>
            <w:shd w:val="clear" w:color="000000" w:fill="D9D9D9"/>
            <w:noWrap/>
            <w:vAlign w:val="center"/>
            <w:hideMark/>
          </w:tcPr>
          <w:p w:rsidR="0016257C" w:rsidRPr="0016257C" w:rsidRDefault="0016257C" w:rsidP="0016257C">
            <w:pPr>
              <w:spacing w:after="0" w:line="240" w:lineRule="auto"/>
              <w:rPr>
                <w:rFonts w:ascii="Arial" w:eastAsia="Times New Roman" w:hAnsi="Arial" w:cs="Arial"/>
                <w:b/>
                <w:bCs/>
                <w:sz w:val="18"/>
                <w:szCs w:val="18"/>
              </w:rPr>
            </w:pPr>
            <w:r w:rsidRPr="0016257C">
              <w:rPr>
                <w:rFonts w:ascii="Arial" w:eastAsia="Times New Roman" w:hAnsi="Arial" w:cs="Arial"/>
                <w:b/>
                <w:bCs/>
                <w:sz w:val="18"/>
                <w:szCs w:val="18"/>
              </w:rPr>
              <w:t> </w:t>
            </w:r>
          </w:p>
        </w:tc>
      </w:tr>
      <w:tr w:rsidR="0016257C" w:rsidRPr="0016257C" w:rsidTr="0016257C">
        <w:trPr>
          <w:trHeight w:val="285"/>
        </w:trPr>
        <w:tc>
          <w:tcPr>
            <w:tcW w:w="6160" w:type="dxa"/>
            <w:gridSpan w:val="2"/>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Arial" w:eastAsia="Times New Roman" w:hAnsi="Arial" w:cs="Arial"/>
                <w:sz w:val="18"/>
                <w:szCs w:val="18"/>
              </w:rPr>
            </w:pPr>
            <w:r w:rsidRPr="0016257C">
              <w:rPr>
                <w:rFonts w:ascii="Arial" w:eastAsia="Times New Roman" w:hAnsi="Arial" w:cs="Arial"/>
                <w:sz w:val="18"/>
                <w:szCs w:val="18"/>
              </w:rPr>
              <w:t>As notas explicativas são parte integrante das demonstrações contábeis.</w:t>
            </w:r>
          </w:p>
        </w:tc>
        <w:tc>
          <w:tcPr>
            <w:tcW w:w="600"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Arial" w:eastAsia="Times New Roman" w:hAnsi="Arial" w:cs="Arial"/>
                <w:sz w:val="18"/>
                <w:szCs w:val="18"/>
              </w:rPr>
            </w:pPr>
          </w:p>
        </w:tc>
        <w:tc>
          <w:tcPr>
            <w:tcW w:w="280"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20"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1300"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18"/>
                <w:szCs w:val="18"/>
              </w:rPr>
            </w:pPr>
          </w:p>
        </w:tc>
        <w:tc>
          <w:tcPr>
            <w:tcW w:w="280" w:type="dxa"/>
            <w:tcBorders>
              <w:top w:val="nil"/>
              <w:left w:val="nil"/>
              <w:bottom w:val="nil"/>
              <w:right w:val="nil"/>
            </w:tcBorders>
            <w:shd w:val="clear" w:color="auto" w:fill="auto"/>
            <w:noWrap/>
            <w:vAlign w:val="bottom"/>
            <w:hideMark/>
          </w:tcPr>
          <w:p w:rsidR="0016257C" w:rsidRPr="0016257C" w:rsidRDefault="0016257C" w:rsidP="0016257C">
            <w:pPr>
              <w:spacing w:after="0" w:line="240" w:lineRule="auto"/>
              <w:rPr>
                <w:rFonts w:ascii="Times New Roman" w:eastAsia="Times New Roman" w:hAnsi="Times New Roman" w:cs="Times New Roman"/>
                <w:sz w:val="18"/>
                <w:szCs w:val="18"/>
              </w:rPr>
            </w:pPr>
          </w:p>
        </w:tc>
      </w:tr>
    </w:tbl>
    <w:p w:rsidR="0016257C" w:rsidRDefault="0016257C">
      <w:pPr>
        <w:rPr>
          <w:rFonts w:ascii="Arial" w:hAnsi="Arial" w:cs="Arial"/>
          <w:b/>
          <w:sz w:val="20"/>
        </w:rPr>
        <w:sectPr w:rsidR="0016257C" w:rsidSect="006F27A9">
          <w:footerReference w:type="first" r:id="rId29"/>
          <w:pgSz w:w="11906" w:h="16838" w:code="9"/>
          <w:pgMar w:top="426" w:right="1411" w:bottom="1411" w:left="1134" w:header="864" w:footer="1008" w:gutter="0"/>
          <w:lnNumType w:countBy="1" w:restart="newSection"/>
          <w:pgNumType w:start="13"/>
          <w:cols w:space="708"/>
          <w:titlePg/>
          <w:docGrid w:linePitch="360"/>
        </w:sectPr>
      </w:pPr>
    </w:p>
    <w:tbl>
      <w:tblPr>
        <w:tblW w:w="14381" w:type="dxa"/>
        <w:tblCellMar>
          <w:left w:w="70" w:type="dxa"/>
          <w:right w:w="70" w:type="dxa"/>
        </w:tblCellMar>
        <w:tblLook w:val="04A0" w:firstRow="1" w:lastRow="0" w:firstColumn="1" w:lastColumn="0" w:noHBand="0" w:noVBand="1"/>
      </w:tblPr>
      <w:tblGrid>
        <w:gridCol w:w="1702"/>
        <w:gridCol w:w="1702"/>
        <w:gridCol w:w="1841"/>
        <w:gridCol w:w="1448"/>
        <w:gridCol w:w="1448"/>
        <w:gridCol w:w="280"/>
        <w:gridCol w:w="1020"/>
        <w:gridCol w:w="280"/>
        <w:gridCol w:w="1240"/>
        <w:gridCol w:w="280"/>
        <w:gridCol w:w="1500"/>
        <w:gridCol w:w="280"/>
        <w:gridCol w:w="1360"/>
      </w:tblGrid>
      <w:tr w:rsidR="006F3F61" w:rsidRPr="006F3F61" w:rsidTr="006F3F61">
        <w:trPr>
          <w:trHeight w:val="300"/>
        </w:trPr>
        <w:tc>
          <w:tcPr>
            <w:tcW w:w="8141" w:type="dxa"/>
            <w:gridSpan w:val="5"/>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Arial" w:eastAsia="Times New Roman" w:hAnsi="Arial" w:cs="Arial"/>
                <w:color w:val="000000"/>
              </w:rPr>
            </w:pPr>
            <w:r w:rsidRPr="006F3F61">
              <w:rPr>
                <w:rFonts w:ascii="Arial" w:eastAsia="Times New Roman" w:hAnsi="Arial" w:cs="Arial"/>
                <w:color w:val="000000"/>
              </w:rPr>
              <w:lastRenderedPageBreak/>
              <w:t>Desenvolve SP - Agência de Fomento do Estado de São Paulo S.A.</w:t>
            </w: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Arial" w:eastAsia="Times New Roman" w:hAnsi="Arial" w:cs="Arial"/>
                <w:color w:val="000000"/>
              </w:rPr>
            </w:pPr>
          </w:p>
        </w:tc>
        <w:tc>
          <w:tcPr>
            <w:tcW w:w="102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right"/>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Times New Roman" w:eastAsia="Times New Roman" w:hAnsi="Times New Roman" w:cs="Times New Roman"/>
                <w:sz w:val="20"/>
                <w:szCs w:val="20"/>
              </w:rPr>
            </w:pPr>
          </w:p>
        </w:tc>
      </w:tr>
      <w:tr w:rsidR="006F3F61" w:rsidRPr="006F3F61" w:rsidTr="006F3F61">
        <w:trPr>
          <w:trHeight w:val="300"/>
        </w:trPr>
        <w:tc>
          <w:tcPr>
            <w:tcW w:w="1702"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Times New Roman" w:eastAsia="Times New Roman" w:hAnsi="Times New Roman" w:cs="Times New Roman"/>
                <w:sz w:val="20"/>
                <w:szCs w:val="20"/>
              </w:rPr>
            </w:pPr>
          </w:p>
        </w:tc>
        <w:tc>
          <w:tcPr>
            <w:tcW w:w="1841"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r>
      <w:tr w:rsidR="006F3F61" w:rsidRPr="006F3F61" w:rsidTr="006F3F61">
        <w:trPr>
          <w:trHeight w:val="300"/>
        </w:trPr>
        <w:tc>
          <w:tcPr>
            <w:tcW w:w="5245" w:type="dxa"/>
            <w:gridSpan w:val="3"/>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Arial" w:eastAsia="Times New Roman" w:hAnsi="Arial" w:cs="Arial"/>
                <w:color w:val="000000"/>
              </w:rPr>
            </w:pPr>
            <w:r w:rsidRPr="006F3F61">
              <w:rPr>
                <w:rFonts w:ascii="Arial" w:eastAsia="Times New Roman" w:hAnsi="Arial" w:cs="Arial"/>
                <w:color w:val="000000"/>
              </w:rPr>
              <w:t xml:space="preserve">Demonstrações das mutações do patrimônio </w:t>
            </w:r>
            <w:r>
              <w:rPr>
                <w:rFonts w:ascii="Arial" w:eastAsia="Times New Roman" w:hAnsi="Arial" w:cs="Arial"/>
                <w:color w:val="000000"/>
              </w:rPr>
              <w:t>l</w:t>
            </w:r>
            <w:r w:rsidRPr="006F3F61">
              <w:rPr>
                <w:rFonts w:ascii="Arial" w:eastAsia="Times New Roman" w:hAnsi="Arial" w:cs="Arial"/>
                <w:color w:val="000000"/>
              </w:rPr>
              <w:t>íquido</w:t>
            </w:r>
          </w:p>
        </w:tc>
        <w:tc>
          <w:tcPr>
            <w:tcW w:w="1448"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Arial" w:eastAsia="Times New Roman" w:hAnsi="Arial" w:cs="Arial"/>
                <w:color w:val="000000"/>
              </w:rPr>
            </w:pPr>
          </w:p>
        </w:tc>
        <w:tc>
          <w:tcPr>
            <w:tcW w:w="1448"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r>
      <w:tr w:rsidR="006F3F61" w:rsidRPr="006F3F61" w:rsidTr="006F3F61">
        <w:trPr>
          <w:trHeight w:val="375"/>
        </w:trPr>
        <w:tc>
          <w:tcPr>
            <w:tcW w:w="1702"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Times New Roman" w:eastAsia="Times New Roman" w:hAnsi="Times New Roman" w:cs="Times New Roman"/>
                <w:sz w:val="20"/>
                <w:szCs w:val="20"/>
              </w:rPr>
            </w:pPr>
          </w:p>
        </w:tc>
        <w:tc>
          <w:tcPr>
            <w:tcW w:w="1841"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r>
      <w:tr w:rsidR="006F3F61" w:rsidRPr="006F3F61" w:rsidTr="006F3F61">
        <w:trPr>
          <w:trHeight w:val="375"/>
        </w:trPr>
        <w:tc>
          <w:tcPr>
            <w:tcW w:w="3404" w:type="dxa"/>
            <w:gridSpan w:val="2"/>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Arial" w:eastAsia="Times New Roman" w:hAnsi="Arial" w:cs="Arial"/>
                <w:b/>
                <w:bCs/>
                <w:color w:val="000000"/>
              </w:rPr>
            </w:pPr>
            <w:r w:rsidRPr="006F3F61">
              <w:rPr>
                <w:rFonts w:ascii="Arial" w:eastAsia="Times New Roman" w:hAnsi="Arial" w:cs="Arial"/>
                <w:b/>
                <w:bCs/>
                <w:color w:val="000000"/>
              </w:rPr>
              <w:t>Em 30 de junho de 2018 e 2017</w:t>
            </w:r>
          </w:p>
        </w:tc>
        <w:tc>
          <w:tcPr>
            <w:tcW w:w="1841"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Arial" w:eastAsia="Times New Roman" w:hAnsi="Arial" w:cs="Arial"/>
                <w:b/>
                <w:bCs/>
                <w:color w:val="000000"/>
              </w:rPr>
            </w:pPr>
          </w:p>
        </w:tc>
        <w:tc>
          <w:tcPr>
            <w:tcW w:w="1448"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r>
      <w:tr w:rsidR="006F3F61" w:rsidRPr="006F3F61" w:rsidTr="006F3F61">
        <w:trPr>
          <w:trHeight w:val="300"/>
        </w:trPr>
        <w:tc>
          <w:tcPr>
            <w:tcW w:w="1702"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702"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Times New Roman" w:eastAsia="Times New Roman" w:hAnsi="Times New Roman" w:cs="Times New Roman"/>
                <w:sz w:val="20"/>
                <w:szCs w:val="20"/>
              </w:rPr>
            </w:pPr>
          </w:p>
        </w:tc>
        <w:tc>
          <w:tcPr>
            <w:tcW w:w="1841"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r>
      <w:tr w:rsidR="006F3F61" w:rsidRPr="006F3F61" w:rsidTr="006F3F61">
        <w:trPr>
          <w:trHeight w:val="300"/>
        </w:trPr>
        <w:tc>
          <w:tcPr>
            <w:tcW w:w="3404" w:type="dxa"/>
            <w:gridSpan w:val="2"/>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Arial" w:eastAsia="Times New Roman" w:hAnsi="Arial" w:cs="Arial"/>
                <w:i/>
                <w:iCs/>
                <w:color w:val="000000"/>
                <w:sz w:val="18"/>
                <w:szCs w:val="18"/>
              </w:rPr>
            </w:pPr>
            <w:r w:rsidRPr="006F3F61">
              <w:rPr>
                <w:rFonts w:ascii="Arial" w:eastAsia="Times New Roman" w:hAnsi="Arial" w:cs="Arial"/>
                <w:i/>
                <w:iCs/>
                <w:color w:val="000000"/>
                <w:sz w:val="18"/>
                <w:szCs w:val="18"/>
              </w:rPr>
              <w:t>(Em milhares de Reais)</w:t>
            </w:r>
          </w:p>
        </w:tc>
        <w:tc>
          <w:tcPr>
            <w:tcW w:w="1841"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rPr>
                <w:rFonts w:ascii="Arial" w:eastAsia="Times New Roman" w:hAnsi="Arial" w:cs="Arial"/>
                <w:i/>
                <w:iCs/>
                <w:color w:val="000000"/>
                <w:sz w:val="18"/>
                <w:szCs w:val="18"/>
              </w:rPr>
            </w:pPr>
          </w:p>
        </w:tc>
        <w:tc>
          <w:tcPr>
            <w:tcW w:w="1448"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448"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6F3F61" w:rsidRPr="006F3F61" w:rsidRDefault="006F3F61" w:rsidP="006F3F61">
            <w:pPr>
              <w:spacing w:after="0" w:line="240" w:lineRule="auto"/>
              <w:jc w:val="center"/>
              <w:rPr>
                <w:rFonts w:ascii="Times New Roman" w:eastAsia="Times New Roman" w:hAnsi="Times New Roman" w:cs="Times New Roman"/>
                <w:sz w:val="20"/>
                <w:szCs w:val="20"/>
              </w:rPr>
            </w:pPr>
          </w:p>
        </w:tc>
      </w:tr>
    </w:tbl>
    <w:p w:rsidR="006F3F61" w:rsidRDefault="006F3F61">
      <w:pPr>
        <w:rPr>
          <w:rFonts w:ascii="Arial" w:hAnsi="Arial" w:cs="Arial"/>
          <w:b/>
          <w:sz w:val="20"/>
        </w:rPr>
      </w:pPr>
    </w:p>
    <w:tbl>
      <w:tblPr>
        <w:tblW w:w="13480" w:type="dxa"/>
        <w:tblCellMar>
          <w:left w:w="70" w:type="dxa"/>
          <w:right w:w="70" w:type="dxa"/>
        </w:tblCellMar>
        <w:tblLook w:val="04A0" w:firstRow="1" w:lastRow="0" w:firstColumn="1" w:lastColumn="0" w:noHBand="0" w:noVBand="1"/>
      </w:tblPr>
      <w:tblGrid>
        <w:gridCol w:w="192"/>
        <w:gridCol w:w="3024"/>
        <w:gridCol w:w="1022"/>
        <w:gridCol w:w="210"/>
        <w:gridCol w:w="1022"/>
        <w:gridCol w:w="210"/>
        <w:gridCol w:w="767"/>
        <w:gridCol w:w="210"/>
        <w:gridCol w:w="583"/>
        <w:gridCol w:w="280"/>
        <w:gridCol w:w="114"/>
        <w:gridCol w:w="210"/>
        <w:gridCol w:w="696"/>
        <w:gridCol w:w="280"/>
        <w:gridCol w:w="222"/>
        <w:gridCol w:w="210"/>
        <w:gridCol w:w="808"/>
        <w:gridCol w:w="214"/>
        <w:gridCol w:w="66"/>
        <w:gridCol w:w="1500"/>
        <w:gridCol w:w="280"/>
        <w:gridCol w:w="1360"/>
      </w:tblGrid>
      <w:tr w:rsidR="006F3F61" w:rsidRPr="006F3F61" w:rsidTr="006B4F40">
        <w:trPr>
          <w:gridAfter w:val="4"/>
          <w:wAfter w:w="3206" w:type="dxa"/>
          <w:trHeight w:val="378"/>
        </w:trPr>
        <w:tc>
          <w:tcPr>
            <w:tcW w:w="192" w:type="dxa"/>
            <w:tcBorders>
              <w:top w:val="single" w:sz="4" w:space="0" w:color="auto"/>
              <w:left w:val="nil"/>
              <w:bottom w:val="nil"/>
              <w:right w:val="nil"/>
            </w:tcBorders>
            <w:shd w:val="clear" w:color="000000" w:fill="A6A6A6"/>
            <w:vAlign w:val="center"/>
            <w:hideMark/>
          </w:tcPr>
          <w:p w:rsidR="006F3F61" w:rsidRPr="006F3F61" w:rsidRDefault="006F3F61" w:rsidP="006F3F61">
            <w:pPr>
              <w:spacing w:after="0" w:line="240" w:lineRule="auto"/>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3024" w:type="dxa"/>
            <w:tcBorders>
              <w:top w:val="single" w:sz="4" w:space="0" w:color="auto"/>
              <w:left w:val="nil"/>
              <w:bottom w:val="nil"/>
              <w:right w:val="nil"/>
            </w:tcBorders>
            <w:shd w:val="clear" w:color="000000" w:fill="A6A6A6"/>
            <w:vAlign w:val="center"/>
            <w:hideMark/>
          </w:tcPr>
          <w:p w:rsidR="006F3F61" w:rsidRPr="006F3F61" w:rsidRDefault="006F3F61" w:rsidP="006F3F61">
            <w:pPr>
              <w:spacing w:after="0" w:line="240" w:lineRule="auto"/>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022" w:type="dxa"/>
            <w:tcBorders>
              <w:top w:val="single" w:sz="4" w:space="0" w:color="auto"/>
              <w:left w:val="nil"/>
              <w:bottom w:val="nil"/>
              <w:right w:val="nil"/>
            </w:tcBorders>
            <w:shd w:val="clear" w:color="000000" w:fill="A6A6A6"/>
            <w:noWrap/>
            <w:vAlign w:val="bottom"/>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single" w:sz="4" w:space="0" w:color="auto"/>
              <w:left w:val="nil"/>
              <w:bottom w:val="nil"/>
              <w:right w:val="nil"/>
            </w:tcBorders>
            <w:shd w:val="clear" w:color="000000" w:fill="A6A6A6"/>
            <w:noWrap/>
            <w:vAlign w:val="bottom"/>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1022" w:type="dxa"/>
            <w:tcBorders>
              <w:top w:val="single" w:sz="4" w:space="0" w:color="auto"/>
              <w:left w:val="nil"/>
              <w:bottom w:val="nil"/>
              <w:right w:val="nil"/>
            </w:tcBorders>
            <w:shd w:val="clear" w:color="000000" w:fill="A6A6A6"/>
            <w:noWrap/>
            <w:vAlign w:val="bottom"/>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single" w:sz="4" w:space="0" w:color="auto"/>
              <w:left w:val="nil"/>
              <w:bottom w:val="nil"/>
              <w:right w:val="nil"/>
            </w:tcBorders>
            <w:shd w:val="clear" w:color="000000" w:fill="A6A6A6"/>
            <w:noWrap/>
            <w:vAlign w:val="bottom"/>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1954" w:type="dxa"/>
            <w:gridSpan w:val="5"/>
            <w:tcBorders>
              <w:top w:val="single" w:sz="4" w:space="0" w:color="auto"/>
              <w:left w:val="nil"/>
              <w:bottom w:val="single" w:sz="4" w:space="0" w:color="auto"/>
              <w:right w:val="nil"/>
            </w:tcBorders>
            <w:shd w:val="clear" w:color="000000" w:fill="A6A6A6"/>
            <w:vAlign w:val="bottom"/>
            <w:hideMark/>
          </w:tcPr>
          <w:p w:rsidR="006F3F61" w:rsidRPr="006F3F61" w:rsidRDefault="006F3F61" w:rsidP="006F3F61">
            <w:pPr>
              <w:spacing w:after="0" w:line="240" w:lineRule="auto"/>
              <w:jc w:val="center"/>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Reservas de lucros</w:t>
            </w:r>
          </w:p>
        </w:tc>
        <w:tc>
          <w:tcPr>
            <w:tcW w:w="210" w:type="dxa"/>
            <w:tcBorders>
              <w:top w:val="single" w:sz="4" w:space="0" w:color="auto"/>
              <w:left w:val="nil"/>
              <w:bottom w:val="nil"/>
              <w:right w:val="nil"/>
            </w:tcBorders>
            <w:shd w:val="clear" w:color="000000" w:fill="A6A6A6"/>
            <w:vAlign w:val="bottom"/>
            <w:hideMark/>
          </w:tcPr>
          <w:p w:rsidR="006F3F61" w:rsidRPr="006F3F61" w:rsidRDefault="006F3F61" w:rsidP="006F3F61">
            <w:pPr>
              <w:spacing w:after="0" w:line="240" w:lineRule="auto"/>
              <w:jc w:val="center"/>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198" w:type="dxa"/>
            <w:gridSpan w:val="3"/>
            <w:tcBorders>
              <w:top w:val="single" w:sz="4" w:space="0" w:color="auto"/>
              <w:left w:val="nil"/>
              <w:bottom w:val="nil"/>
              <w:right w:val="nil"/>
            </w:tcBorders>
            <w:shd w:val="clear" w:color="000000" w:fill="A6A6A6"/>
            <w:noWrap/>
            <w:vAlign w:val="bottom"/>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single" w:sz="4" w:space="0" w:color="auto"/>
              <w:left w:val="nil"/>
              <w:bottom w:val="nil"/>
              <w:right w:val="nil"/>
            </w:tcBorders>
            <w:shd w:val="clear" w:color="000000" w:fill="A6A6A6"/>
            <w:vAlign w:val="bottom"/>
            <w:hideMark/>
          </w:tcPr>
          <w:p w:rsidR="006F3F61" w:rsidRPr="006F3F61" w:rsidRDefault="006F3F61" w:rsidP="006F3F61">
            <w:pPr>
              <w:spacing w:after="0" w:line="240" w:lineRule="auto"/>
              <w:jc w:val="center"/>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022" w:type="dxa"/>
            <w:gridSpan w:val="2"/>
            <w:tcBorders>
              <w:top w:val="single" w:sz="4" w:space="0" w:color="auto"/>
              <w:left w:val="nil"/>
              <w:bottom w:val="nil"/>
              <w:right w:val="nil"/>
            </w:tcBorders>
            <w:shd w:val="clear" w:color="000000" w:fill="A6A6A6"/>
            <w:vAlign w:val="bottom"/>
            <w:hideMark/>
          </w:tcPr>
          <w:p w:rsidR="006F3F61" w:rsidRPr="006F3F61" w:rsidRDefault="006F3F61" w:rsidP="006F3F61">
            <w:pPr>
              <w:spacing w:after="0" w:line="240" w:lineRule="auto"/>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r>
      <w:tr w:rsidR="006F3F61" w:rsidRPr="006F3F61" w:rsidTr="006B4F40">
        <w:trPr>
          <w:gridAfter w:val="4"/>
          <w:wAfter w:w="3206" w:type="dxa"/>
          <w:trHeight w:val="210"/>
        </w:trPr>
        <w:tc>
          <w:tcPr>
            <w:tcW w:w="192" w:type="dxa"/>
            <w:tcBorders>
              <w:top w:val="nil"/>
              <w:left w:val="nil"/>
              <w:bottom w:val="nil"/>
              <w:right w:val="nil"/>
            </w:tcBorders>
            <w:shd w:val="clear" w:color="000000" w:fill="A6A6A6"/>
            <w:vAlign w:val="center"/>
            <w:hideMark/>
          </w:tcPr>
          <w:p w:rsidR="006F3F61" w:rsidRPr="006F3F61" w:rsidRDefault="006F3F61" w:rsidP="006F3F61">
            <w:pPr>
              <w:spacing w:after="0" w:line="240" w:lineRule="auto"/>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3024" w:type="dxa"/>
            <w:tcBorders>
              <w:top w:val="nil"/>
              <w:left w:val="nil"/>
              <w:bottom w:val="nil"/>
              <w:right w:val="nil"/>
            </w:tcBorders>
            <w:shd w:val="clear" w:color="000000" w:fill="A6A6A6"/>
            <w:vAlign w:val="center"/>
            <w:hideMark/>
          </w:tcPr>
          <w:p w:rsidR="006F3F61" w:rsidRPr="006F3F61" w:rsidRDefault="006F3F61" w:rsidP="006F3F61">
            <w:pPr>
              <w:spacing w:after="0" w:line="240" w:lineRule="auto"/>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022" w:type="dxa"/>
            <w:tcBorders>
              <w:top w:val="nil"/>
              <w:left w:val="nil"/>
              <w:bottom w:val="nil"/>
              <w:right w:val="nil"/>
            </w:tcBorders>
            <w:shd w:val="clear" w:color="000000" w:fill="A6A6A6"/>
            <w:noWrap/>
            <w:vAlign w:val="bottom"/>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A6A6A6"/>
            <w:noWrap/>
            <w:vAlign w:val="bottom"/>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1022" w:type="dxa"/>
            <w:tcBorders>
              <w:top w:val="nil"/>
              <w:left w:val="nil"/>
              <w:bottom w:val="nil"/>
              <w:right w:val="nil"/>
            </w:tcBorders>
            <w:shd w:val="clear" w:color="000000" w:fill="A6A6A6"/>
            <w:noWrap/>
            <w:vAlign w:val="bottom"/>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A6A6A6"/>
            <w:noWrap/>
            <w:vAlign w:val="bottom"/>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767" w:type="dxa"/>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210" w:type="dxa"/>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977" w:type="dxa"/>
            <w:gridSpan w:val="3"/>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210" w:type="dxa"/>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198" w:type="dxa"/>
            <w:gridSpan w:val="3"/>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xml:space="preserve">Lucros ou </w:t>
            </w:r>
          </w:p>
        </w:tc>
        <w:tc>
          <w:tcPr>
            <w:tcW w:w="210" w:type="dxa"/>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022" w:type="dxa"/>
            <w:gridSpan w:val="2"/>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r>
      <w:tr w:rsidR="006F3F61" w:rsidRPr="006F3F61" w:rsidTr="006B4F40">
        <w:trPr>
          <w:gridAfter w:val="4"/>
          <w:wAfter w:w="3206" w:type="dxa"/>
          <w:trHeight w:val="210"/>
        </w:trPr>
        <w:tc>
          <w:tcPr>
            <w:tcW w:w="192" w:type="dxa"/>
            <w:tcBorders>
              <w:top w:val="nil"/>
              <w:left w:val="nil"/>
              <w:bottom w:val="nil"/>
              <w:right w:val="nil"/>
            </w:tcBorders>
            <w:shd w:val="clear" w:color="000000" w:fill="A6A6A6"/>
            <w:vAlign w:val="center"/>
            <w:hideMark/>
          </w:tcPr>
          <w:p w:rsidR="006F3F61" w:rsidRPr="006F3F61" w:rsidRDefault="006F3F61" w:rsidP="006F3F61">
            <w:pPr>
              <w:spacing w:after="0" w:line="240" w:lineRule="auto"/>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3024" w:type="dxa"/>
            <w:tcBorders>
              <w:top w:val="nil"/>
              <w:left w:val="nil"/>
              <w:bottom w:val="nil"/>
              <w:right w:val="nil"/>
            </w:tcBorders>
            <w:shd w:val="clear" w:color="000000" w:fill="A6A6A6"/>
            <w:vAlign w:val="center"/>
            <w:hideMark/>
          </w:tcPr>
          <w:p w:rsidR="006F3F61" w:rsidRPr="006F3F61" w:rsidRDefault="006F3F61" w:rsidP="006F3F61">
            <w:pPr>
              <w:spacing w:after="0" w:line="240" w:lineRule="auto"/>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022" w:type="dxa"/>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xml:space="preserve">Capital </w:t>
            </w:r>
          </w:p>
        </w:tc>
        <w:tc>
          <w:tcPr>
            <w:tcW w:w="210" w:type="dxa"/>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022" w:type="dxa"/>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Aumento</w:t>
            </w:r>
          </w:p>
        </w:tc>
        <w:tc>
          <w:tcPr>
            <w:tcW w:w="210" w:type="dxa"/>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767" w:type="dxa"/>
            <w:vMerge w:val="restart"/>
            <w:tcBorders>
              <w:top w:val="nil"/>
              <w:left w:val="nil"/>
              <w:bottom w:val="single" w:sz="4" w:space="0" w:color="000000"/>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xml:space="preserve">Legal        </w:t>
            </w:r>
          </w:p>
        </w:tc>
        <w:tc>
          <w:tcPr>
            <w:tcW w:w="210" w:type="dxa"/>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977" w:type="dxa"/>
            <w:gridSpan w:val="3"/>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xml:space="preserve">Especiais </w:t>
            </w:r>
          </w:p>
        </w:tc>
        <w:tc>
          <w:tcPr>
            <w:tcW w:w="210" w:type="dxa"/>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198" w:type="dxa"/>
            <w:gridSpan w:val="3"/>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xml:space="preserve">prejuízos </w:t>
            </w:r>
          </w:p>
        </w:tc>
        <w:tc>
          <w:tcPr>
            <w:tcW w:w="210" w:type="dxa"/>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022" w:type="dxa"/>
            <w:gridSpan w:val="2"/>
            <w:tcBorders>
              <w:top w:val="nil"/>
              <w:left w:val="nil"/>
              <w:bottom w:val="nil"/>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r>
      <w:tr w:rsidR="006F3F61" w:rsidRPr="006F3F61" w:rsidTr="006B4F40">
        <w:trPr>
          <w:gridAfter w:val="4"/>
          <w:wAfter w:w="3206" w:type="dxa"/>
          <w:trHeight w:val="210"/>
        </w:trPr>
        <w:tc>
          <w:tcPr>
            <w:tcW w:w="192" w:type="dxa"/>
            <w:tcBorders>
              <w:top w:val="nil"/>
              <w:left w:val="nil"/>
              <w:bottom w:val="single" w:sz="4" w:space="0" w:color="auto"/>
              <w:right w:val="nil"/>
            </w:tcBorders>
            <w:shd w:val="clear" w:color="000000" w:fill="A6A6A6"/>
            <w:vAlign w:val="center"/>
            <w:hideMark/>
          </w:tcPr>
          <w:p w:rsidR="006F3F61" w:rsidRPr="006F3F61" w:rsidRDefault="006F3F61" w:rsidP="006F3F61">
            <w:pPr>
              <w:spacing w:after="0" w:line="240" w:lineRule="auto"/>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3024" w:type="dxa"/>
            <w:tcBorders>
              <w:top w:val="nil"/>
              <w:left w:val="nil"/>
              <w:bottom w:val="single" w:sz="4" w:space="0" w:color="auto"/>
              <w:right w:val="nil"/>
            </w:tcBorders>
            <w:shd w:val="clear" w:color="000000" w:fill="A6A6A6"/>
            <w:vAlign w:val="center"/>
            <w:hideMark/>
          </w:tcPr>
          <w:p w:rsidR="006F3F61" w:rsidRPr="006F3F61" w:rsidRDefault="006F3F61" w:rsidP="006F3F61">
            <w:pPr>
              <w:spacing w:after="0" w:line="240" w:lineRule="auto"/>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022" w:type="dxa"/>
            <w:tcBorders>
              <w:top w:val="nil"/>
              <w:left w:val="nil"/>
              <w:bottom w:val="single" w:sz="4" w:space="0" w:color="auto"/>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realizado</w:t>
            </w:r>
          </w:p>
        </w:tc>
        <w:tc>
          <w:tcPr>
            <w:tcW w:w="210" w:type="dxa"/>
            <w:tcBorders>
              <w:top w:val="nil"/>
              <w:left w:val="nil"/>
              <w:bottom w:val="single" w:sz="4" w:space="0" w:color="auto"/>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022" w:type="dxa"/>
            <w:tcBorders>
              <w:top w:val="nil"/>
              <w:left w:val="nil"/>
              <w:bottom w:val="single" w:sz="4" w:space="0" w:color="auto"/>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de Capital</w:t>
            </w:r>
          </w:p>
        </w:tc>
        <w:tc>
          <w:tcPr>
            <w:tcW w:w="210" w:type="dxa"/>
            <w:tcBorders>
              <w:top w:val="nil"/>
              <w:left w:val="nil"/>
              <w:bottom w:val="single" w:sz="4" w:space="0" w:color="auto"/>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767" w:type="dxa"/>
            <w:vMerge/>
            <w:tcBorders>
              <w:top w:val="nil"/>
              <w:left w:val="nil"/>
              <w:bottom w:val="single" w:sz="4" w:space="0" w:color="000000"/>
              <w:right w:val="nil"/>
            </w:tcBorders>
            <w:vAlign w:val="center"/>
            <w:hideMark/>
          </w:tcPr>
          <w:p w:rsidR="006F3F61" w:rsidRPr="006F3F61" w:rsidRDefault="006F3F61" w:rsidP="006F3F61">
            <w:pPr>
              <w:spacing w:after="0" w:line="240" w:lineRule="auto"/>
              <w:rPr>
                <w:rFonts w:ascii="Arial" w:eastAsia="Times New Roman" w:hAnsi="Arial" w:cs="Arial"/>
                <w:b/>
                <w:bCs/>
                <w:color w:val="000000"/>
                <w:sz w:val="18"/>
                <w:szCs w:val="18"/>
              </w:rPr>
            </w:pPr>
          </w:p>
        </w:tc>
        <w:tc>
          <w:tcPr>
            <w:tcW w:w="210" w:type="dxa"/>
            <w:tcBorders>
              <w:top w:val="nil"/>
              <w:left w:val="nil"/>
              <w:bottom w:val="single" w:sz="4" w:space="0" w:color="auto"/>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977" w:type="dxa"/>
            <w:gridSpan w:val="3"/>
            <w:tcBorders>
              <w:top w:val="nil"/>
              <w:left w:val="nil"/>
              <w:bottom w:val="single" w:sz="4" w:space="0" w:color="auto"/>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de lucro</w:t>
            </w:r>
          </w:p>
        </w:tc>
        <w:tc>
          <w:tcPr>
            <w:tcW w:w="210" w:type="dxa"/>
            <w:tcBorders>
              <w:top w:val="nil"/>
              <w:left w:val="nil"/>
              <w:bottom w:val="single" w:sz="4" w:space="0" w:color="auto"/>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198" w:type="dxa"/>
            <w:gridSpan w:val="3"/>
            <w:tcBorders>
              <w:top w:val="nil"/>
              <w:left w:val="nil"/>
              <w:bottom w:val="single" w:sz="4" w:space="0" w:color="auto"/>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acumulados</w:t>
            </w:r>
          </w:p>
        </w:tc>
        <w:tc>
          <w:tcPr>
            <w:tcW w:w="210" w:type="dxa"/>
            <w:tcBorders>
              <w:top w:val="nil"/>
              <w:left w:val="nil"/>
              <w:bottom w:val="single" w:sz="4" w:space="0" w:color="auto"/>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w:t>
            </w:r>
          </w:p>
        </w:tc>
        <w:tc>
          <w:tcPr>
            <w:tcW w:w="1022" w:type="dxa"/>
            <w:gridSpan w:val="2"/>
            <w:tcBorders>
              <w:top w:val="nil"/>
              <w:left w:val="nil"/>
              <w:bottom w:val="single" w:sz="4" w:space="0" w:color="auto"/>
              <w:right w:val="nil"/>
            </w:tcBorders>
            <w:shd w:val="clear" w:color="000000" w:fill="A6A6A6"/>
            <w:vAlign w:val="bottom"/>
            <w:hideMark/>
          </w:tcPr>
          <w:p w:rsidR="006F3F61" w:rsidRPr="006F3F61" w:rsidRDefault="006F3F61" w:rsidP="006F3F61">
            <w:pPr>
              <w:spacing w:after="0" w:line="240" w:lineRule="auto"/>
              <w:jc w:val="right"/>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Total</w:t>
            </w:r>
          </w:p>
        </w:tc>
      </w:tr>
      <w:tr w:rsidR="006F3F61" w:rsidRPr="006F3F61" w:rsidTr="006B4F40">
        <w:trPr>
          <w:gridAfter w:val="4"/>
          <w:wAfter w:w="3206" w:type="dxa"/>
          <w:trHeight w:val="210"/>
        </w:trPr>
        <w:tc>
          <w:tcPr>
            <w:tcW w:w="3216"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Saldos em 01/01/2017 </w:t>
            </w:r>
          </w:p>
        </w:tc>
        <w:tc>
          <w:tcPr>
            <w:tcW w:w="102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xml:space="preserve"> 1.000.000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p>
        </w:tc>
        <w:tc>
          <w:tcPr>
            <w:tcW w:w="767"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xml:space="preserve"> 12.890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p>
        </w:tc>
        <w:tc>
          <w:tcPr>
            <w:tcW w:w="977"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xml:space="preserve">     41.372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p>
        </w:tc>
        <w:tc>
          <w:tcPr>
            <w:tcW w:w="1198"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p>
        </w:tc>
        <w:tc>
          <w:tcPr>
            <w:tcW w:w="1022"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xml:space="preserve"> 1.054.262 </w:t>
            </w:r>
          </w:p>
        </w:tc>
      </w:tr>
      <w:tr w:rsidR="006F3F61" w:rsidRPr="006F3F61" w:rsidTr="006B4F40">
        <w:trPr>
          <w:gridAfter w:val="4"/>
          <w:wAfter w:w="3206" w:type="dxa"/>
          <w:trHeight w:val="210"/>
        </w:trPr>
        <w:tc>
          <w:tcPr>
            <w:tcW w:w="19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3024"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767"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977" w:type="dxa"/>
            <w:gridSpan w:val="3"/>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1198" w:type="dxa"/>
            <w:gridSpan w:val="3"/>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1022" w:type="dxa"/>
            <w:gridSpan w:val="2"/>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r>
      <w:tr w:rsidR="006F3F61" w:rsidRPr="006F3F61" w:rsidTr="006B4F40">
        <w:trPr>
          <w:gridAfter w:val="4"/>
          <w:wAfter w:w="3206" w:type="dxa"/>
          <w:trHeight w:val="210"/>
        </w:trPr>
        <w:tc>
          <w:tcPr>
            <w:tcW w:w="3216"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Lucro líquido do semestre </w:t>
            </w:r>
          </w:p>
        </w:tc>
        <w:tc>
          <w:tcPr>
            <w:tcW w:w="1022"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p>
        </w:tc>
        <w:tc>
          <w:tcPr>
            <w:tcW w:w="767"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p>
        </w:tc>
        <w:tc>
          <w:tcPr>
            <w:tcW w:w="977" w:type="dxa"/>
            <w:gridSpan w:val="3"/>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1198" w:type="dxa"/>
            <w:gridSpan w:val="3"/>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31.563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1022" w:type="dxa"/>
            <w:gridSpan w:val="2"/>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31.563 </w:t>
            </w:r>
          </w:p>
        </w:tc>
      </w:tr>
      <w:tr w:rsidR="006F3F61" w:rsidRPr="006F3F61" w:rsidTr="006B4F40">
        <w:trPr>
          <w:gridAfter w:val="4"/>
          <w:wAfter w:w="3206" w:type="dxa"/>
          <w:trHeight w:val="210"/>
        </w:trPr>
        <w:tc>
          <w:tcPr>
            <w:tcW w:w="19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3024"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767"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977" w:type="dxa"/>
            <w:gridSpan w:val="3"/>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198" w:type="dxa"/>
            <w:gridSpan w:val="3"/>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022" w:type="dxa"/>
            <w:gridSpan w:val="2"/>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r>
      <w:tr w:rsidR="006F3F61" w:rsidRPr="006F3F61" w:rsidTr="006B4F40">
        <w:trPr>
          <w:gridAfter w:val="4"/>
          <w:wAfter w:w="3206" w:type="dxa"/>
          <w:trHeight w:val="210"/>
        </w:trPr>
        <w:tc>
          <w:tcPr>
            <w:tcW w:w="3216"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Destinações: </w:t>
            </w:r>
          </w:p>
        </w:tc>
        <w:tc>
          <w:tcPr>
            <w:tcW w:w="102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977"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198"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022"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r>
      <w:tr w:rsidR="006F3F61" w:rsidRPr="006F3F61" w:rsidTr="006B4F40">
        <w:trPr>
          <w:gridAfter w:val="4"/>
          <w:wAfter w:w="3206" w:type="dxa"/>
          <w:trHeight w:val="210"/>
        </w:trPr>
        <w:tc>
          <w:tcPr>
            <w:tcW w:w="19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3024"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Reservas </w:t>
            </w:r>
          </w:p>
        </w:tc>
        <w:tc>
          <w:tcPr>
            <w:tcW w:w="1022" w:type="dxa"/>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767" w:type="dxa"/>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1.578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977" w:type="dxa"/>
            <w:gridSpan w:val="3"/>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16.419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198" w:type="dxa"/>
            <w:gridSpan w:val="3"/>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(17.997)</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022" w:type="dxa"/>
            <w:gridSpan w:val="2"/>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r>
      <w:tr w:rsidR="006F3F61" w:rsidRPr="006F3F61" w:rsidTr="006B4F40">
        <w:trPr>
          <w:gridAfter w:val="4"/>
          <w:wAfter w:w="3206" w:type="dxa"/>
          <w:trHeight w:val="210"/>
        </w:trPr>
        <w:tc>
          <w:tcPr>
            <w:tcW w:w="19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color w:val="000000"/>
                <w:sz w:val="18"/>
                <w:szCs w:val="18"/>
              </w:rPr>
            </w:pPr>
          </w:p>
        </w:tc>
        <w:tc>
          <w:tcPr>
            <w:tcW w:w="3024"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Dividendos </w:t>
            </w:r>
          </w:p>
        </w:tc>
        <w:tc>
          <w:tcPr>
            <w:tcW w:w="1022"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767"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977" w:type="dxa"/>
            <w:gridSpan w:val="3"/>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(13.689)</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1198" w:type="dxa"/>
            <w:gridSpan w:val="3"/>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1022" w:type="dxa"/>
            <w:gridSpan w:val="2"/>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(13.689)</w:t>
            </w:r>
          </w:p>
        </w:tc>
      </w:tr>
      <w:tr w:rsidR="006F3F61" w:rsidRPr="006F3F61" w:rsidTr="006B4F40">
        <w:trPr>
          <w:gridAfter w:val="4"/>
          <w:wAfter w:w="3206" w:type="dxa"/>
          <w:trHeight w:val="210"/>
        </w:trPr>
        <w:tc>
          <w:tcPr>
            <w:tcW w:w="19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3024"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Juros sobre o capital próprio </w:t>
            </w:r>
          </w:p>
        </w:tc>
        <w:tc>
          <w:tcPr>
            <w:tcW w:w="1022" w:type="dxa"/>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767" w:type="dxa"/>
            <w:tcBorders>
              <w:top w:val="nil"/>
              <w:left w:val="nil"/>
              <w:bottom w:val="nil"/>
              <w:right w:val="nil"/>
            </w:tcBorders>
            <w:shd w:val="clear" w:color="000000" w:fill="D9D9D9"/>
            <w:noWrap/>
            <w:vAlign w:val="center"/>
            <w:hideMark/>
          </w:tcPr>
          <w:p w:rsidR="006F3F61" w:rsidRPr="006F3F61" w:rsidRDefault="00F52284" w:rsidP="00F5228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6F3F61"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977" w:type="dxa"/>
            <w:gridSpan w:val="3"/>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198" w:type="dxa"/>
            <w:gridSpan w:val="3"/>
            <w:tcBorders>
              <w:top w:val="nil"/>
              <w:left w:val="nil"/>
              <w:bottom w:val="nil"/>
              <w:right w:val="nil"/>
            </w:tcBorders>
            <w:shd w:val="clear" w:color="000000" w:fill="D9D9D9"/>
            <w:noWrap/>
            <w:vAlign w:val="center"/>
            <w:hideMark/>
          </w:tcPr>
          <w:p w:rsidR="006F3F61" w:rsidRPr="006F3F61" w:rsidRDefault="00F52284" w:rsidP="00F5228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6F3F61" w:rsidRPr="006F3F61">
              <w:rPr>
                <w:rFonts w:ascii="Arial" w:eastAsia="Times New Roman" w:hAnsi="Arial" w:cs="Arial"/>
                <w:color w:val="000000"/>
                <w:sz w:val="18"/>
                <w:szCs w:val="18"/>
              </w:rPr>
              <w:t>(13.566)</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022" w:type="dxa"/>
            <w:gridSpan w:val="2"/>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(13.566)</w:t>
            </w:r>
          </w:p>
        </w:tc>
      </w:tr>
      <w:tr w:rsidR="006F3F61" w:rsidRPr="006F3F61" w:rsidTr="006B4F40">
        <w:trPr>
          <w:gridAfter w:val="4"/>
          <w:wAfter w:w="3206" w:type="dxa"/>
          <w:trHeight w:val="210"/>
        </w:trPr>
        <w:tc>
          <w:tcPr>
            <w:tcW w:w="19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color w:val="000000"/>
                <w:sz w:val="18"/>
                <w:szCs w:val="18"/>
              </w:rPr>
            </w:pPr>
          </w:p>
        </w:tc>
        <w:tc>
          <w:tcPr>
            <w:tcW w:w="3024"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Times New Roman" w:eastAsia="Times New Roman" w:hAnsi="Times New Roman" w:cs="Times New Roman"/>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977"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198"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022"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r>
      <w:tr w:rsidR="006F3F61" w:rsidRPr="006F3F61" w:rsidTr="006B4F40">
        <w:trPr>
          <w:gridAfter w:val="4"/>
          <w:wAfter w:w="3206" w:type="dxa"/>
          <w:trHeight w:val="210"/>
        </w:trPr>
        <w:tc>
          <w:tcPr>
            <w:tcW w:w="3216" w:type="dxa"/>
            <w:gridSpan w:val="2"/>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Saldos em 30/06/2017 </w:t>
            </w:r>
          </w:p>
        </w:tc>
        <w:tc>
          <w:tcPr>
            <w:tcW w:w="1022" w:type="dxa"/>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1.000.000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767" w:type="dxa"/>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14.468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977" w:type="dxa"/>
            <w:gridSpan w:val="3"/>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44.102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1198" w:type="dxa"/>
            <w:gridSpan w:val="3"/>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1022" w:type="dxa"/>
            <w:gridSpan w:val="2"/>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1.058.570 </w:t>
            </w:r>
          </w:p>
        </w:tc>
      </w:tr>
      <w:tr w:rsidR="006F3F61" w:rsidRPr="006F3F61" w:rsidTr="006B4F40">
        <w:trPr>
          <w:gridAfter w:val="4"/>
          <w:wAfter w:w="3206" w:type="dxa"/>
          <w:trHeight w:val="210"/>
        </w:trPr>
        <w:tc>
          <w:tcPr>
            <w:tcW w:w="19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b/>
                <w:bCs/>
                <w:sz w:val="18"/>
                <w:szCs w:val="18"/>
              </w:rPr>
            </w:pPr>
          </w:p>
        </w:tc>
        <w:tc>
          <w:tcPr>
            <w:tcW w:w="3024"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Times New Roman" w:eastAsia="Times New Roman" w:hAnsi="Times New Roman" w:cs="Times New Roman"/>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977"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198"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022"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r>
      <w:tr w:rsidR="006F3F61" w:rsidRPr="006F3F61" w:rsidTr="006B4F40">
        <w:trPr>
          <w:gridAfter w:val="4"/>
          <w:wAfter w:w="3206" w:type="dxa"/>
          <w:trHeight w:val="294"/>
        </w:trPr>
        <w:tc>
          <w:tcPr>
            <w:tcW w:w="3216" w:type="dxa"/>
            <w:gridSpan w:val="2"/>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Mutações do semestre </w:t>
            </w:r>
          </w:p>
        </w:tc>
        <w:tc>
          <w:tcPr>
            <w:tcW w:w="1022" w:type="dxa"/>
            <w:tcBorders>
              <w:top w:val="nil"/>
              <w:left w:val="nil"/>
              <w:bottom w:val="single" w:sz="8" w:space="0" w:color="808080"/>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 </w:t>
            </w:r>
          </w:p>
        </w:tc>
        <w:tc>
          <w:tcPr>
            <w:tcW w:w="210" w:type="dxa"/>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1022" w:type="dxa"/>
            <w:tcBorders>
              <w:top w:val="nil"/>
              <w:left w:val="nil"/>
              <w:bottom w:val="single" w:sz="8" w:space="0" w:color="808080"/>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 </w:t>
            </w:r>
          </w:p>
        </w:tc>
        <w:tc>
          <w:tcPr>
            <w:tcW w:w="210" w:type="dxa"/>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767" w:type="dxa"/>
            <w:tcBorders>
              <w:top w:val="nil"/>
              <w:left w:val="nil"/>
              <w:bottom w:val="single" w:sz="8" w:space="0" w:color="808080"/>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1.578 </w:t>
            </w:r>
          </w:p>
        </w:tc>
        <w:tc>
          <w:tcPr>
            <w:tcW w:w="210" w:type="dxa"/>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977" w:type="dxa"/>
            <w:gridSpan w:val="3"/>
            <w:tcBorders>
              <w:top w:val="nil"/>
              <w:left w:val="nil"/>
              <w:bottom w:val="single" w:sz="8" w:space="0" w:color="808080"/>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2.730 </w:t>
            </w:r>
          </w:p>
        </w:tc>
        <w:tc>
          <w:tcPr>
            <w:tcW w:w="210" w:type="dxa"/>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1198" w:type="dxa"/>
            <w:gridSpan w:val="3"/>
            <w:tcBorders>
              <w:top w:val="nil"/>
              <w:left w:val="nil"/>
              <w:bottom w:val="single" w:sz="8" w:space="0" w:color="808080"/>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 </w:t>
            </w:r>
          </w:p>
        </w:tc>
        <w:tc>
          <w:tcPr>
            <w:tcW w:w="210" w:type="dxa"/>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1022" w:type="dxa"/>
            <w:gridSpan w:val="2"/>
            <w:tcBorders>
              <w:top w:val="nil"/>
              <w:left w:val="nil"/>
              <w:bottom w:val="single" w:sz="8" w:space="0" w:color="808080"/>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4.308 </w:t>
            </w:r>
          </w:p>
        </w:tc>
      </w:tr>
      <w:tr w:rsidR="006F3F61" w:rsidRPr="006F3F61" w:rsidTr="006B4F40">
        <w:trPr>
          <w:gridAfter w:val="4"/>
          <w:wAfter w:w="3206" w:type="dxa"/>
          <w:trHeight w:val="210"/>
        </w:trPr>
        <w:tc>
          <w:tcPr>
            <w:tcW w:w="19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3024"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767"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977" w:type="dxa"/>
            <w:gridSpan w:val="3"/>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1198" w:type="dxa"/>
            <w:gridSpan w:val="3"/>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1022" w:type="dxa"/>
            <w:gridSpan w:val="2"/>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r>
      <w:tr w:rsidR="006F3F61" w:rsidRPr="006F3F61" w:rsidTr="006B4F40">
        <w:trPr>
          <w:gridAfter w:val="4"/>
          <w:wAfter w:w="3206" w:type="dxa"/>
          <w:trHeight w:val="210"/>
        </w:trPr>
        <w:tc>
          <w:tcPr>
            <w:tcW w:w="3216"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Saldos em 01/01/2018 </w:t>
            </w:r>
          </w:p>
        </w:tc>
        <w:tc>
          <w:tcPr>
            <w:tcW w:w="1022"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1.000.000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b/>
                <w:bCs/>
                <w:sz w:val="18"/>
                <w:szCs w:val="18"/>
              </w:rPr>
            </w:pPr>
          </w:p>
        </w:tc>
        <w:tc>
          <w:tcPr>
            <w:tcW w:w="767"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15.226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p>
        </w:tc>
        <w:tc>
          <w:tcPr>
            <w:tcW w:w="977" w:type="dxa"/>
            <w:gridSpan w:val="3"/>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44.937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p>
        </w:tc>
        <w:tc>
          <w:tcPr>
            <w:tcW w:w="1198" w:type="dxa"/>
            <w:gridSpan w:val="3"/>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p>
        </w:tc>
        <w:tc>
          <w:tcPr>
            <w:tcW w:w="1022" w:type="dxa"/>
            <w:gridSpan w:val="2"/>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1.060.163 </w:t>
            </w:r>
          </w:p>
        </w:tc>
      </w:tr>
      <w:tr w:rsidR="006F3F61" w:rsidRPr="006F3F61" w:rsidTr="006B4F40">
        <w:trPr>
          <w:gridAfter w:val="4"/>
          <w:wAfter w:w="3206" w:type="dxa"/>
          <w:trHeight w:val="210"/>
        </w:trPr>
        <w:tc>
          <w:tcPr>
            <w:tcW w:w="19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3024"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767"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977" w:type="dxa"/>
            <w:gridSpan w:val="3"/>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1198" w:type="dxa"/>
            <w:gridSpan w:val="3"/>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1022" w:type="dxa"/>
            <w:gridSpan w:val="2"/>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r>
      <w:tr w:rsidR="006F3F61" w:rsidRPr="006F3F61" w:rsidTr="006B4F40">
        <w:trPr>
          <w:gridAfter w:val="4"/>
          <w:wAfter w:w="3206" w:type="dxa"/>
          <w:trHeight w:val="210"/>
        </w:trPr>
        <w:tc>
          <w:tcPr>
            <w:tcW w:w="3216"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Aumento de Capital </w:t>
            </w:r>
          </w:p>
        </w:tc>
        <w:tc>
          <w:tcPr>
            <w:tcW w:w="1022"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16.035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p>
        </w:tc>
        <w:tc>
          <w:tcPr>
            <w:tcW w:w="767" w:type="dxa"/>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p>
        </w:tc>
        <w:tc>
          <w:tcPr>
            <w:tcW w:w="977" w:type="dxa"/>
            <w:gridSpan w:val="3"/>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p>
        </w:tc>
        <w:tc>
          <w:tcPr>
            <w:tcW w:w="1198" w:type="dxa"/>
            <w:gridSpan w:val="3"/>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p>
        </w:tc>
        <w:tc>
          <w:tcPr>
            <w:tcW w:w="1022" w:type="dxa"/>
            <w:gridSpan w:val="2"/>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16.035 </w:t>
            </w:r>
          </w:p>
        </w:tc>
      </w:tr>
      <w:tr w:rsidR="006F3F61" w:rsidRPr="006F3F61" w:rsidTr="006B4F40">
        <w:trPr>
          <w:gridAfter w:val="4"/>
          <w:wAfter w:w="3206" w:type="dxa"/>
          <w:trHeight w:val="210"/>
        </w:trPr>
        <w:tc>
          <w:tcPr>
            <w:tcW w:w="19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3024"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767"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977" w:type="dxa"/>
            <w:gridSpan w:val="3"/>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1198" w:type="dxa"/>
            <w:gridSpan w:val="3"/>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c>
          <w:tcPr>
            <w:tcW w:w="1022" w:type="dxa"/>
            <w:gridSpan w:val="2"/>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r w:rsidRPr="006F3F61">
              <w:rPr>
                <w:rFonts w:ascii="Arial" w:eastAsia="Times New Roman" w:hAnsi="Arial" w:cs="Arial"/>
                <w:sz w:val="18"/>
                <w:szCs w:val="18"/>
              </w:rPr>
              <w:t> </w:t>
            </w:r>
          </w:p>
        </w:tc>
      </w:tr>
      <w:tr w:rsidR="006F3F61" w:rsidRPr="006F3F61" w:rsidTr="006B4F40">
        <w:trPr>
          <w:gridAfter w:val="4"/>
          <w:wAfter w:w="3206" w:type="dxa"/>
          <w:trHeight w:val="223"/>
        </w:trPr>
        <w:tc>
          <w:tcPr>
            <w:tcW w:w="3216"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Lucro líquido do semestre </w:t>
            </w:r>
          </w:p>
        </w:tc>
        <w:tc>
          <w:tcPr>
            <w:tcW w:w="1022" w:type="dxa"/>
            <w:tcBorders>
              <w:top w:val="nil"/>
              <w:left w:val="nil"/>
              <w:bottom w:val="nil"/>
              <w:right w:val="nil"/>
            </w:tcBorders>
            <w:shd w:val="clear" w:color="auto" w:fill="auto"/>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D91D24" w:rsidP="006F3F61">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 xml:space="preserve">               </w:t>
            </w:r>
            <w:r w:rsidR="006F3F61" w:rsidRPr="006F3F61">
              <w:rPr>
                <w:rFonts w:ascii="Arial" w:eastAsia="Times New Roman" w:hAnsi="Arial" w:cs="Arial"/>
                <w:color w:val="000000"/>
                <w:sz w:val="18"/>
                <w:szCs w:val="18"/>
              </w:rPr>
              <w:t xml:space="preserve">-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767"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977" w:type="dxa"/>
            <w:gridSpan w:val="3"/>
            <w:tcBorders>
              <w:top w:val="nil"/>
              <w:left w:val="nil"/>
              <w:bottom w:val="nil"/>
              <w:right w:val="nil"/>
            </w:tcBorders>
            <w:shd w:val="clear" w:color="auto" w:fill="auto"/>
            <w:noWrap/>
            <w:vAlign w:val="center"/>
            <w:hideMark/>
          </w:tcPr>
          <w:p w:rsidR="006F3F61" w:rsidRPr="006F3F61" w:rsidRDefault="006F3F61" w:rsidP="00D91D24">
            <w:pPr>
              <w:spacing w:after="0" w:line="240" w:lineRule="auto"/>
              <w:jc w:val="center"/>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1198" w:type="dxa"/>
            <w:gridSpan w:val="3"/>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1.311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1022" w:type="dxa"/>
            <w:gridSpan w:val="2"/>
            <w:tcBorders>
              <w:top w:val="nil"/>
              <w:left w:val="nil"/>
              <w:bottom w:val="nil"/>
              <w:right w:val="nil"/>
            </w:tcBorders>
            <w:shd w:val="clear" w:color="auto" w:fill="auto"/>
            <w:noWrap/>
            <w:vAlign w:val="center"/>
            <w:hideMark/>
          </w:tcPr>
          <w:p w:rsidR="006F3F61" w:rsidRPr="006F3F61" w:rsidRDefault="006F3F61" w:rsidP="00F5228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1.311 </w:t>
            </w:r>
          </w:p>
        </w:tc>
      </w:tr>
      <w:tr w:rsidR="006F3F61" w:rsidRPr="006F3F61" w:rsidTr="006B4F40">
        <w:trPr>
          <w:gridAfter w:val="4"/>
          <w:wAfter w:w="3206" w:type="dxa"/>
          <w:trHeight w:val="210"/>
        </w:trPr>
        <w:tc>
          <w:tcPr>
            <w:tcW w:w="19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3024"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767"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977" w:type="dxa"/>
            <w:gridSpan w:val="3"/>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198" w:type="dxa"/>
            <w:gridSpan w:val="3"/>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022" w:type="dxa"/>
            <w:gridSpan w:val="2"/>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r>
      <w:tr w:rsidR="006F3F61" w:rsidRPr="006F3F61" w:rsidTr="006B4F40">
        <w:trPr>
          <w:gridAfter w:val="4"/>
          <w:wAfter w:w="3206" w:type="dxa"/>
          <w:trHeight w:val="210"/>
        </w:trPr>
        <w:tc>
          <w:tcPr>
            <w:tcW w:w="3216"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Destinações: </w:t>
            </w:r>
          </w:p>
        </w:tc>
        <w:tc>
          <w:tcPr>
            <w:tcW w:w="102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977"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198"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022"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r>
      <w:tr w:rsidR="006F3F61" w:rsidRPr="006F3F61" w:rsidTr="006B4F40">
        <w:trPr>
          <w:gridAfter w:val="4"/>
          <w:wAfter w:w="3206" w:type="dxa"/>
          <w:trHeight w:val="210"/>
        </w:trPr>
        <w:tc>
          <w:tcPr>
            <w:tcW w:w="19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3024"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Reservas </w:t>
            </w:r>
          </w:p>
        </w:tc>
        <w:tc>
          <w:tcPr>
            <w:tcW w:w="1022" w:type="dxa"/>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767" w:type="dxa"/>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66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977" w:type="dxa"/>
            <w:gridSpan w:val="3"/>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198" w:type="dxa"/>
            <w:gridSpan w:val="3"/>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(66)</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022" w:type="dxa"/>
            <w:gridSpan w:val="2"/>
            <w:tcBorders>
              <w:top w:val="nil"/>
              <w:left w:val="nil"/>
              <w:bottom w:val="nil"/>
              <w:right w:val="nil"/>
            </w:tcBorders>
            <w:shd w:val="clear" w:color="000000" w:fill="D9D9D9"/>
            <w:noWrap/>
            <w:vAlign w:val="center"/>
            <w:hideMark/>
          </w:tcPr>
          <w:p w:rsidR="006F3F61" w:rsidRPr="006F3F61" w:rsidRDefault="006F3F61" w:rsidP="00F52284">
            <w:pPr>
              <w:spacing w:after="0" w:line="240" w:lineRule="auto"/>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xml:space="preserve">                - </w:t>
            </w:r>
          </w:p>
        </w:tc>
      </w:tr>
      <w:tr w:rsidR="006F3F61" w:rsidRPr="006F3F61" w:rsidTr="006B4F40">
        <w:trPr>
          <w:gridAfter w:val="4"/>
          <w:wAfter w:w="3206" w:type="dxa"/>
          <w:trHeight w:val="210"/>
        </w:trPr>
        <w:tc>
          <w:tcPr>
            <w:tcW w:w="19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b/>
                <w:bCs/>
                <w:color w:val="000000"/>
                <w:sz w:val="18"/>
                <w:szCs w:val="18"/>
              </w:rPr>
            </w:pPr>
          </w:p>
        </w:tc>
        <w:tc>
          <w:tcPr>
            <w:tcW w:w="3024"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Dividendos </w:t>
            </w:r>
          </w:p>
        </w:tc>
        <w:tc>
          <w:tcPr>
            <w:tcW w:w="1022" w:type="dxa"/>
            <w:tcBorders>
              <w:top w:val="nil"/>
              <w:left w:val="nil"/>
              <w:bottom w:val="nil"/>
              <w:right w:val="nil"/>
            </w:tcBorders>
            <w:shd w:val="clear" w:color="auto" w:fill="auto"/>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767" w:type="dxa"/>
            <w:tcBorders>
              <w:top w:val="nil"/>
              <w:left w:val="nil"/>
              <w:bottom w:val="nil"/>
              <w:right w:val="nil"/>
            </w:tcBorders>
            <w:shd w:val="clear" w:color="auto" w:fill="auto"/>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977" w:type="dxa"/>
            <w:gridSpan w:val="3"/>
            <w:tcBorders>
              <w:top w:val="nil"/>
              <w:left w:val="nil"/>
              <w:bottom w:val="nil"/>
              <w:right w:val="nil"/>
            </w:tcBorders>
            <w:shd w:val="clear" w:color="auto" w:fill="auto"/>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(1.279)</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1198" w:type="dxa"/>
            <w:gridSpan w:val="3"/>
            <w:tcBorders>
              <w:top w:val="nil"/>
              <w:left w:val="nil"/>
              <w:bottom w:val="nil"/>
              <w:right w:val="nil"/>
            </w:tcBorders>
            <w:shd w:val="clear" w:color="auto" w:fill="auto"/>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p>
        </w:tc>
        <w:tc>
          <w:tcPr>
            <w:tcW w:w="1022" w:type="dxa"/>
            <w:gridSpan w:val="2"/>
            <w:tcBorders>
              <w:top w:val="nil"/>
              <w:left w:val="nil"/>
              <w:bottom w:val="nil"/>
              <w:right w:val="nil"/>
            </w:tcBorders>
            <w:shd w:val="clear" w:color="auto" w:fill="auto"/>
            <w:noWrap/>
            <w:vAlign w:val="center"/>
            <w:hideMark/>
          </w:tcPr>
          <w:p w:rsidR="006F3F61" w:rsidRPr="006F3F61" w:rsidRDefault="006F3F61" w:rsidP="00D91D24">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(1.279)</w:t>
            </w:r>
          </w:p>
        </w:tc>
      </w:tr>
      <w:tr w:rsidR="006F3F61" w:rsidRPr="006F3F61" w:rsidTr="006B4F40">
        <w:trPr>
          <w:gridAfter w:val="4"/>
          <w:wAfter w:w="3206" w:type="dxa"/>
          <w:trHeight w:val="210"/>
        </w:trPr>
        <w:tc>
          <w:tcPr>
            <w:tcW w:w="192"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w:t>
            </w:r>
          </w:p>
        </w:tc>
        <w:tc>
          <w:tcPr>
            <w:tcW w:w="3024"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sz w:val="18"/>
                <w:szCs w:val="18"/>
              </w:rPr>
            </w:pPr>
            <w:r w:rsidRPr="006F3F61">
              <w:rPr>
                <w:rFonts w:ascii="Arial" w:eastAsia="Times New Roman" w:hAnsi="Arial" w:cs="Arial"/>
                <w:sz w:val="18"/>
                <w:szCs w:val="18"/>
              </w:rPr>
              <w:t xml:space="preserve"> Juros sobre o capital próprio </w:t>
            </w:r>
          </w:p>
        </w:tc>
        <w:tc>
          <w:tcPr>
            <w:tcW w:w="1022" w:type="dxa"/>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767" w:type="dxa"/>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977" w:type="dxa"/>
            <w:gridSpan w:val="3"/>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198" w:type="dxa"/>
            <w:gridSpan w:val="3"/>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color w:val="000000"/>
                <w:sz w:val="18"/>
                <w:szCs w:val="18"/>
              </w:rPr>
            </w:pPr>
            <w:r w:rsidRPr="006F3F61">
              <w:rPr>
                <w:rFonts w:ascii="Arial" w:eastAsia="Times New Roman" w:hAnsi="Arial" w:cs="Arial"/>
                <w:color w:val="000000"/>
                <w:sz w:val="18"/>
                <w:szCs w:val="18"/>
              </w:rPr>
              <w:t xml:space="preserve">         (1.245)</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color w:val="000000"/>
                <w:sz w:val="18"/>
                <w:szCs w:val="18"/>
              </w:rPr>
            </w:pPr>
            <w:r w:rsidRPr="006F3F61">
              <w:rPr>
                <w:rFonts w:ascii="Arial" w:eastAsia="Times New Roman" w:hAnsi="Arial" w:cs="Arial"/>
                <w:color w:val="000000"/>
                <w:sz w:val="18"/>
                <w:szCs w:val="18"/>
              </w:rPr>
              <w:t> </w:t>
            </w:r>
          </w:p>
        </w:tc>
        <w:tc>
          <w:tcPr>
            <w:tcW w:w="1022" w:type="dxa"/>
            <w:gridSpan w:val="2"/>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xml:space="preserve">      (1.245)</w:t>
            </w:r>
          </w:p>
        </w:tc>
      </w:tr>
      <w:tr w:rsidR="006F3F61" w:rsidRPr="006F3F61" w:rsidTr="006B4F40">
        <w:trPr>
          <w:gridAfter w:val="4"/>
          <w:wAfter w:w="3206" w:type="dxa"/>
          <w:trHeight w:val="210"/>
        </w:trPr>
        <w:tc>
          <w:tcPr>
            <w:tcW w:w="19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b/>
                <w:bCs/>
                <w:color w:val="000000"/>
                <w:sz w:val="18"/>
                <w:szCs w:val="18"/>
              </w:rPr>
            </w:pPr>
          </w:p>
        </w:tc>
        <w:tc>
          <w:tcPr>
            <w:tcW w:w="3024"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Times New Roman" w:eastAsia="Times New Roman" w:hAnsi="Times New Roman" w:cs="Times New Roman"/>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977"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198"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022"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r>
      <w:tr w:rsidR="006F3F61" w:rsidRPr="006F3F61" w:rsidTr="006B4F40">
        <w:trPr>
          <w:gridAfter w:val="4"/>
          <w:wAfter w:w="3206" w:type="dxa"/>
          <w:trHeight w:val="210"/>
        </w:trPr>
        <w:tc>
          <w:tcPr>
            <w:tcW w:w="3216" w:type="dxa"/>
            <w:gridSpan w:val="2"/>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Saldos em 30/06/2018 </w:t>
            </w:r>
          </w:p>
        </w:tc>
        <w:tc>
          <w:tcPr>
            <w:tcW w:w="1022" w:type="dxa"/>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1.000.000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1022" w:type="dxa"/>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16.035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767" w:type="dxa"/>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15.292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977" w:type="dxa"/>
            <w:gridSpan w:val="3"/>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43.658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1198" w:type="dxa"/>
            <w:gridSpan w:val="3"/>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 </w:t>
            </w:r>
          </w:p>
        </w:tc>
        <w:tc>
          <w:tcPr>
            <w:tcW w:w="210" w:type="dxa"/>
            <w:tcBorders>
              <w:top w:val="nil"/>
              <w:left w:val="nil"/>
              <w:bottom w:val="nil"/>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1022" w:type="dxa"/>
            <w:gridSpan w:val="2"/>
            <w:tcBorders>
              <w:top w:val="nil"/>
              <w:left w:val="nil"/>
              <w:bottom w:val="nil"/>
              <w:right w:val="nil"/>
            </w:tcBorders>
            <w:shd w:val="clear" w:color="000000" w:fill="D9D9D9"/>
            <w:noWrap/>
            <w:vAlign w:val="center"/>
            <w:hideMark/>
          </w:tcPr>
          <w:p w:rsidR="006F3F61" w:rsidRPr="006F3F61" w:rsidRDefault="006F3F61" w:rsidP="00D91D24">
            <w:pPr>
              <w:spacing w:after="0" w:line="240" w:lineRule="auto"/>
              <w:rPr>
                <w:rFonts w:ascii="Arial" w:eastAsia="Times New Roman" w:hAnsi="Arial" w:cs="Arial"/>
                <w:b/>
                <w:bCs/>
                <w:color w:val="000000"/>
                <w:sz w:val="18"/>
                <w:szCs w:val="18"/>
              </w:rPr>
            </w:pPr>
            <w:r w:rsidRPr="006F3F61">
              <w:rPr>
                <w:rFonts w:ascii="Arial" w:eastAsia="Times New Roman" w:hAnsi="Arial" w:cs="Arial"/>
                <w:b/>
                <w:bCs/>
                <w:color w:val="000000"/>
                <w:sz w:val="18"/>
                <w:szCs w:val="18"/>
              </w:rPr>
              <w:t xml:space="preserve"> 1.074.985 </w:t>
            </w:r>
          </w:p>
        </w:tc>
      </w:tr>
      <w:tr w:rsidR="006F3F61" w:rsidRPr="006F3F61" w:rsidTr="006B4F40">
        <w:trPr>
          <w:gridAfter w:val="4"/>
          <w:wAfter w:w="3206" w:type="dxa"/>
          <w:trHeight w:val="210"/>
        </w:trPr>
        <w:tc>
          <w:tcPr>
            <w:tcW w:w="19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Arial" w:eastAsia="Times New Roman" w:hAnsi="Arial" w:cs="Arial"/>
                <w:b/>
                <w:bCs/>
                <w:color w:val="000000"/>
                <w:sz w:val="18"/>
                <w:szCs w:val="18"/>
              </w:rPr>
            </w:pPr>
          </w:p>
        </w:tc>
        <w:tc>
          <w:tcPr>
            <w:tcW w:w="3024"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rPr>
                <w:rFonts w:ascii="Times New Roman" w:eastAsia="Times New Roman" w:hAnsi="Times New Roman" w:cs="Times New Roman"/>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022"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767"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977"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198" w:type="dxa"/>
            <w:gridSpan w:val="3"/>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210" w:type="dxa"/>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c>
          <w:tcPr>
            <w:tcW w:w="1022" w:type="dxa"/>
            <w:gridSpan w:val="2"/>
            <w:tcBorders>
              <w:top w:val="nil"/>
              <w:left w:val="nil"/>
              <w:bottom w:val="nil"/>
              <w:right w:val="nil"/>
            </w:tcBorders>
            <w:shd w:val="clear" w:color="auto" w:fill="auto"/>
            <w:noWrap/>
            <w:vAlign w:val="center"/>
            <w:hideMark/>
          </w:tcPr>
          <w:p w:rsidR="006F3F61" w:rsidRPr="006F3F61" w:rsidRDefault="006F3F61" w:rsidP="006F3F61">
            <w:pPr>
              <w:spacing w:after="0" w:line="240" w:lineRule="auto"/>
              <w:jc w:val="right"/>
              <w:rPr>
                <w:rFonts w:ascii="Times New Roman" w:eastAsia="Times New Roman" w:hAnsi="Times New Roman" w:cs="Times New Roman"/>
                <w:sz w:val="18"/>
                <w:szCs w:val="18"/>
              </w:rPr>
            </w:pPr>
          </w:p>
        </w:tc>
      </w:tr>
      <w:tr w:rsidR="006F3F61" w:rsidRPr="006F3F61" w:rsidTr="006B4F40">
        <w:trPr>
          <w:gridAfter w:val="4"/>
          <w:wAfter w:w="3206" w:type="dxa"/>
          <w:trHeight w:val="220"/>
        </w:trPr>
        <w:tc>
          <w:tcPr>
            <w:tcW w:w="3216" w:type="dxa"/>
            <w:gridSpan w:val="2"/>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rPr>
                <w:rFonts w:ascii="Arial" w:eastAsia="Times New Roman" w:hAnsi="Arial" w:cs="Arial"/>
                <w:b/>
                <w:bCs/>
                <w:sz w:val="18"/>
                <w:szCs w:val="18"/>
              </w:rPr>
            </w:pPr>
            <w:r w:rsidRPr="006F3F61">
              <w:rPr>
                <w:rFonts w:ascii="Arial" w:eastAsia="Times New Roman" w:hAnsi="Arial" w:cs="Arial"/>
                <w:b/>
                <w:bCs/>
                <w:sz w:val="18"/>
                <w:szCs w:val="18"/>
              </w:rPr>
              <w:t xml:space="preserve"> Mutações do semestre </w:t>
            </w:r>
          </w:p>
        </w:tc>
        <w:tc>
          <w:tcPr>
            <w:tcW w:w="1022" w:type="dxa"/>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xml:space="preserve">                - </w:t>
            </w:r>
          </w:p>
        </w:tc>
        <w:tc>
          <w:tcPr>
            <w:tcW w:w="210" w:type="dxa"/>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1022" w:type="dxa"/>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xml:space="preserve">      16.035 </w:t>
            </w:r>
          </w:p>
        </w:tc>
        <w:tc>
          <w:tcPr>
            <w:tcW w:w="210" w:type="dxa"/>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767" w:type="dxa"/>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xml:space="preserve">        66 </w:t>
            </w:r>
          </w:p>
        </w:tc>
        <w:tc>
          <w:tcPr>
            <w:tcW w:w="210" w:type="dxa"/>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977" w:type="dxa"/>
            <w:gridSpan w:val="3"/>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xml:space="preserve">     (1.279)</w:t>
            </w:r>
          </w:p>
        </w:tc>
        <w:tc>
          <w:tcPr>
            <w:tcW w:w="210" w:type="dxa"/>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1198" w:type="dxa"/>
            <w:gridSpan w:val="3"/>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xml:space="preserve">                  - </w:t>
            </w:r>
          </w:p>
        </w:tc>
        <w:tc>
          <w:tcPr>
            <w:tcW w:w="210" w:type="dxa"/>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w:t>
            </w:r>
          </w:p>
        </w:tc>
        <w:tc>
          <w:tcPr>
            <w:tcW w:w="1022" w:type="dxa"/>
            <w:gridSpan w:val="2"/>
            <w:tcBorders>
              <w:top w:val="nil"/>
              <w:left w:val="nil"/>
              <w:bottom w:val="single" w:sz="8" w:space="0" w:color="808080"/>
              <w:right w:val="nil"/>
            </w:tcBorders>
            <w:shd w:val="clear" w:color="000000" w:fill="D9D9D9"/>
            <w:noWrap/>
            <w:vAlign w:val="center"/>
            <w:hideMark/>
          </w:tcPr>
          <w:p w:rsidR="006F3F61" w:rsidRPr="006F3F61" w:rsidRDefault="006F3F61" w:rsidP="006F3F61">
            <w:pPr>
              <w:spacing w:after="0" w:line="240" w:lineRule="auto"/>
              <w:jc w:val="right"/>
              <w:rPr>
                <w:rFonts w:ascii="Arial" w:eastAsia="Times New Roman" w:hAnsi="Arial" w:cs="Arial"/>
                <w:b/>
                <w:bCs/>
                <w:sz w:val="18"/>
                <w:szCs w:val="18"/>
              </w:rPr>
            </w:pPr>
            <w:r w:rsidRPr="006F3F61">
              <w:rPr>
                <w:rFonts w:ascii="Arial" w:eastAsia="Times New Roman" w:hAnsi="Arial" w:cs="Arial"/>
                <w:b/>
                <w:bCs/>
                <w:sz w:val="18"/>
                <w:szCs w:val="18"/>
              </w:rPr>
              <w:t xml:space="preserve">      14.822 </w:t>
            </w:r>
          </w:p>
        </w:tc>
      </w:tr>
      <w:tr w:rsidR="006B4F40" w:rsidRPr="006B4F40" w:rsidTr="006B4F40">
        <w:trPr>
          <w:trHeight w:val="300"/>
        </w:trPr>
        <w:tc>
          <w:tcPr>
            <w:tcW w:w="7240" w:type="dxa"/>
            <w:gridSpan w:val="9"/>
            <w:tcBorders>
              <w:top w:val="nil"/>
              <w:left w:val="nil"/>
              <w:bottom w:val="nil"/>
              <w:right w:val="nil"/>
            </w:tcBorders>
            <w:shd w:val="clear" w:color="auto" w:fill="auto"/>
            <w:noWrap/>
            <w:vAlign w:val="bottom"/>
            <w:hideMark/>
          </w:tcPr>
          <w:p w:rsidR="006B4F40" w:rsidRPr="006B4F40" w:rsidRDefault="006B4F40" w:rsidP="006B4F40">
            <w:pPr>
              <w:spacing w:after="0" w:line="240" w:lineRule="auto"/>
              <w:rPr>
                <w:rFonts w:ascii="Arial" w:eastAsia="Times New Roman" w:hAnsi="Arial" w:cs="Arial"/>
                <w:sz w:val="18"/>
                <w:szCs w:val="18"/>
              </w:rPr>
            </w:pPr>
            <w:r w:rsidRPr="006B4F40">
              <w:rPr>
                <w:rFonts w:ascii="Arial" w:eastAsia="Times New Roman" w:hAnsi="Arial" w:cs="Arial"/>
                <w:sz w:val="18"/>
                <w:szCs w:val="18"/>
              </w:rPr>
              <w:t>As notas explicativas são parte integrante das demonstrações contábeis.</w:t>
            </w:r>
          </w:p>
        </w:tc>
        <w:tc>
          <w:tcPr>
            <w:tcW w:w="280" w:type="dxa"/>
            <w:tcBorders>
              <w:top w:val="nil"/>
              <w:left w:val="nil"/>
              <w:bottom w:val="nil"/>
              <w:right w:val="nil"/>
            </w:tcBorders>
            <w:shd w:val="clear" w:color="auto" w:fill="auto"/>
            <w:noWrap/>
            <w:vAlign w:val="bottom"/>
            <w:hideMark/>
          </w:tcPr>
          <w:p w:rsidR="006B4F40" w:rsidRPr="006B4F40" w:rsidRDefault="006B4F40" w:rsidP="006B4F40">
            <w:pPr>
              <w:spacing w:after="0" w:line="240" w:lineRule="auto"/>
              <w:rPr>
                <w:rFonts w:ascii="Arial" w:eastAsia="Times New Roman" w:hAnsi="Arial" w:cs="Arial"/>
                <w:sz w:val="18"/>
                <w:szCs w:val="18"/>
              </w:rPr>
            </w:pPr>
          </w:p>
        </w:tc>
        <w:tc>
          <w:tcPr>
            <w:tcW w:w="1020" w:type="dxa"/>
            <w:gridSpan w:val="3"/>
            <w:tcBorders>
              <w:top w:val="nil"/>
              <w:left w:val="nil"/>
              <w:bottom w:val="nil"/>
              <w:right w:val="nil"/>
            </w:tcBorders>
            <w:shd w:val="clear" w:color="auto" w:fill="auto"/>
            <w:noWrap/>
            <w:vAlign w:val="bottom"/>
            <w:hideMark/>
          </w:tcPr>
          <w:p w:rsidR="006B4F40" w:rsidRPr="006B4F40" w:rsidRDefault="006B4F40" w:rsidP="006B4F40">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B4F40" w:rsidRPr="006B4F40" w:rsidRDefault="006B4F40" w:rsidP="006B4F40">
            <w:pPr>
              <w:spacing w:after="0" w:line="240" w:lineRule="auto"/>
              <w:jc w:val="center"/>
              <w:rPr>
                <w:rFonts w:ascii="Times New Roman" w:eastAsia="Times New Roman" w:hAnsi="Times New Roman" w:cs="Times New Roman"/>
                <w:sz w:val="20"/>
                <w:szCs w:val="20"/>
              </w:rPr>
            </w:pPr>
          </w:p>
        </w:tc>
        <w:tc>
          <w:tcPr>
            <w:tcW w:w="1240" w:type="dxa"/>
            <w:gridSpan w:val="3"/>
            <w:tcBorders>
              <w:top w:val="nil"/>
              <w:left w:val="nil"/>
              <w:bottom w:val="nil"/>
              <w:right w:val="nil"/>
            </w:tcBorders>
            <w:shd w:val="clear" w:color="auto" w:fill="auto"/>
            <w:noWrap/>
            <w:vAlign w:val="bottom"/>
            <w:hideMark/>
          </w:tcPr>
          <w:p w:rsidR="006B4F40" w:rsidRPr="006B4F40" w:rsidRDefault="006B4F40" w:rsidP="006B4F40">
            <w:pPr>
              <w:spacing w:after="0" w:line="240" w:lineRule="auto"/>
              <w:jc w:val="center"/>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6B4F40" w:rsidRPr="006B4F40" w:rsidRDefault="006B4F40" w:rsidP="006B4F40">
            <w:pPr>
              <w:spacing w:after="0" w:line="240" w:lineRule="auto"/>
              <w:jc w:val="cente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rsidR="006B4F40" w:rsidRPr="006B4F40" w:rsidRDefault="006B4F40" w:rsidP="006B4F40">
            <w:pPr>
              <w:spacing w:after="0" w:line="240" w:lineRule="auto"/>
              <w:jc w:val="center"/>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6B4F40" w:rsidRPr="006B4F40" w:rsidRDefault="006B4F40" w:rsidP="006B4F40">
            <w:pPr>
              <w:spacing w:after="0" w:line="240" w:lineRule="auto"/>
              <w:jc w:val="cente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6B4F40" w:rsidRPr="006B4F40" w:rsidRDefault="006B4F40" w:rsidP="006B4F40">
            <w:pPr>
              <w:spacing w:after="0" w:line="240" w:lineRule="auto"/>
              <w:jc w:val="center"/>
              <w:rPr>
                <w:rFonts w:ascii="Times New Roman" w:eastAsia="Times New Roman" w:hAnsi="Times New Roman" w:cs="Times New Roman"/>
                <w:sz w:val="20"/>
                <w:szCs w:val="20"/>
              </w:rPr>
            </w:pPr>
          </w:p>
        </w:tc>
      </w:tr>
    </w:tbl>
    <w:p w:rsidR="006F3F61" w:rsidRDefault="006F3F61" w:rsidP="006F3F61">
      <w:pPr>
        <w:spacing w:after="0" w:line="240" w:lineRule="auto"/>
        <w:rPr>
          <w:rFonts w:ascii="Arial" w:eastAsia="Times New Roman" w:hAnsi="Arial" w:cs="Arial"/>
          <w:sz w:val="18"/>
          <w:szCs w:val="18"/>
        </w:rPr>
        <w:sectPr w:rsidR="006F3F61" w:rsidSect="00AA370D">
          <w:footerReference w:type="first" r:id="rId30"/>
          <w:pgSz w:w="11906" w:h="16838" w:code="9"/>
          <w:pgMar w:top="426" w:right="1411" w:bottom="2836" w:left="1134" w:header="864" w:footer="1008" w:gutter="0"/>
          <w:pgNumType w:start="13"/>
          <w:cols w:space="708"/>
          <w:titlePg/>
          <w:docGrid w:linePitch="360"/>
        </w:sectPr>
      </w:pPr>
    </w:p>
    <w:tbl>
      <w:tblPr>
        <w:tblW w:w="9715" w:type="dxa"/>
        <w:tblCellMar>
          <w:left w:w="70" w:type="dxa"/>
          <w:right w:w="70" w:type="dxa"/>
        </w:tblCellMar>
        <w:tblLook w:val="04A0" w:firstRow="1" w:lastRow="0" w:firstColumn="1" w:lastColumn="0" w:noHBand="0" w:noVBand="1"/>
      </w:tblPr>
      <w:tblGrid>
        <w:gridCol w:w="1739"/>
        <w:gridCol w:w="1738"/>
        <w:gridCol w:w="1738"/>
        <w:gridCol w:w="1580"/>
        <w:gridCol w:w="1580"/>
        <w:gridCol w:w="1340"/>
      </w:tblGrid>
      <w:tr w:rsidR="00B22D46" w:rsidRPr="00B22D46" w:rsidTr="00B22D46">
        <w:trPr>
          <w:trHeight w:val="300"/>
        </w:trPr>
        <w:tc>
          <w:tcPr>
            <w:tcW w:w="8375" w:type="dxa"/>
            <w:gridSpan w:val="5"/>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Arial" w:eastAsia="Times New Roman" w:hAnsi="Arial" w:cs="Arial"/>
                <w:color w:val="000000"/>
              </w:rPr>
            </w:pPr>
            <w:r w:rsidRPr="00B22D46">
              <w:rPr>
                <w:rFonts w:ascii="Arial" w:eastAsia="Times New Roman" w:hAnsi="Arial" w:cs="Arial"/>
                <w:color w:val="000000"/>
              </w:rPr>
              <w:lastRenderedPageBreak/>
              <w:t>Desenvolve SP - Agência de Fomento do Estado de São Paulo S.A.</w:t>
            </w:r>
          </w:p>
        </w:tc>
        <w:tc>
          <w:tcPr>
            <w:tcW w:w="134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Arial" w:eastAsia="Times New Roman" w:hAnsi="Arial" w:cs="Arial"/>
                <w:color w:val="000000"/>
              </w:rPr>
            </w:pPr>
          </w:p>
        </w:tc>
      </w:tr>
      <w:tr w:rsidR="00B22D46" w:rsidRPr="00B22D46" w:rsidTr="00B22D46">
        <w:trPr>
          <w:trHeight w:val="285"/>
        </w:trPr>
        <w:tc>
          <w:tcPr>
            <w:tcW w:w="1739"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r>
      <w:tr w:rsidR="00B22D46" w:rsidRPr="00B22D46" w:rsidTr="00B22D46">
        <w:trPr>
          <w:trHeight w:val="300"/>
        </w:trPr>
        <w:tc>
          <w:tcPr>
            <w:tcW w:w="5215" w:type="dxa"/>
            <w:gridSpan w:val="3"/>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Arial" w:eastAsia="Times New Roman" w:hAnsi="Arial" w:cs="Arial"/>
                <w:color w:val="000000"/>
              </w:rPr>
            </w:pPr>
            <w:r w:rsidRPr="00B22D46">
              <w:rPr>
                <w:rFonts w:ascii="Arial" w:eastAsia="Times New Roman" w:hAnsi="Arial" w:cs="Arial"/>
                <w:color w:val="000000"/>
              </w:rPr>
              <w:t xml:space="preserve">Demonstrações dos fluxos de caixa - Método indireto </w:t>
            </w:r>
          </w:p>
        </w:tc>
        <w:tc>
          <w:tcPr>
            <w:tcW w:w="158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Arial" w:eastAsia="Times New Roman" w:hAnsi="Arial" w:cs="Arial"/>
                <w:color w:val="000000"/>
              </w:rPr>
            </w:pPr>
          </w:p>
        </w:tc>
        <w:tc>
          <w:tcPr>
            <w:tcW w:w="158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r>
      <w:tr w:rsidR="00B22D46" w:rsidRPr="00B22D46" w:rsidTr="00B22D46">
        <w:trPr>
          <w:trHeight w:val="300"/>
        </w:trPr>
        <w:tc>
          <w:tcPr>
            <w:tcW w:w="1739"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r>
      <w:tr w:rsidR="00B22D46" w:rsidRPr="00B22D46" w:rsidTr="00B22D46">
        <w:trPr>
          <w:trHeight w:val="285"/>
        </w:trPr>
        <w:tc>
          <w:tcPr>
            <w:tcW w:w="5215" w:type="dxa"/>
            <w:gridSpan w:val="3"/>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Arial" w:eastAsia="Times New Roman" w:hAnsi="Arial" w:cs="Arial"/>
                <w:b/>
                <w:bCs/>
                <w:color w:val="000000"/>
              </w:rPr>
            </w:pPr>
            <w:r w:rsidRPr="00B22D46">
              <w:rPr>
                <w:rFonts w:ascii="Arial" w:eastAsia="Times New Roman" w:hAnsi="Arial" w:cs="Arial"/>
                <w:b/>
                <w:bCs/>
                <w:color w:val="000000"/>
              </w:rPr>
              <w:t>Em 30 de junho de 2018 e 2017</w:t>
            </w:r>
          </w:p>
        </w:tc>
        <w:tc>
          <w:tcPr>
            <w:tcW w:w="158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Arial" w:eastAsia="Times New Roman" w:hAnsi="Arial" w:cs="Arial"/>
                <w:b/>
                <w:bCs/>
                <w:color w:val="000000"/>
              </w:rPr>
            </w:pPr>
          </w:p>
        </w:tc>
        <w:tc>
          <w:tcPr>
            <w:tcW w:w="158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r>
      <w:tr w:rsidR="00B22D46" w:rsidRPr="00B22D46" w:rsidTr="00B22D46">
        <w:trPr>
          <w:trHeight w:val="285"/>
        </w:trPr>
        <w:tc>
          <w:tcPr>
            <w:tcW w:w="1739"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Times New Roman" w:eastAsia="Times New Roman" w:hAnsi="Times New Roman" w:cs="Times New Roman"/>
                <w:sz w:val="20"/>
                <w:szCs w:val="20"/>
              </w:rPr>
            </w:pPr>
          </w:p>
        </w:tc>
        <w:tc>
          <w:tcPr>
            <w:tcW w:w="1738"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r>
      <w:tr w:rsidR="00B22D46" w:rsidRPr="00B22D46" w:rsidTr="00B22D46">
        <w:trPr>
          <w:trHeight w:val="285"/>
        </w:trPr>
        <w:tc>
          <w:tcPr>
            <w:tcW w:w="5215" w:type="dxa"/>
            <w:gridSpan w:val="3"/>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Arial" w:eastAsia="Times New Roman" w:hAnsi="Arial" w:cs="Arial"/>
                <w:i/>
                <w:iCs/>
                <w:color w:val="000000"/>
                <w:sz w:val="18"/>
                <w:szCs w:val="18"/>
              </w:rPr>
            </w:pPr>
            <w:r w:rsidRPr="00B22D46">
              <w:rPr>
                <w:rFonts w:ascii="Arial" w:eastAsia="Times New Roman" w:hAnsi="Arial" w:cs="Arial"/>
                <w:i/>
                <w:iCs/>
                <w:color w:val="000000"/>
                <w:sz w:val="18"/>
                <w:szCs w:val="18"/>
              </w:rPr>
              <w:t>(Em milhares de Reais)</w:t>
            </w:r>
          </w:p>
        </w:tc>
        <w:tc>
          <w:tcPr>
            <w:tcW w:w="158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Arial" w:eastAsia="Times New Roman" w:hAnsi="Arial" w:cs="Arial"/>
                <w:i/>
                <w:iCs/>
                <w:color w:val="000000"/>
                <w:sz w:val="18"/>
                <w:szCs w:val="18"/>
              </w:rPr>
            </w:pPr>
          </w:p>
        </w:tc>
        <w:tc>
          <w:tcPr>
            <w:tcW w:w="158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jc w:val="center"/>
              <w:rPr>
                <w:rFonts w:ascii="Times New Roman" w:eastAsia="Times New Roman" w:hAnsi="Times New Roman" w:cs="Times New Roman"/>
                <w:sz w:val="20"/>
                <w:szCs w:val="20"/>
              </w:rPr>
            </w:pPr>
          </w:p>
        </w:tc>
      </w:tr>
    </w:tbl>
    <w:p w:rsidR="00B22D46" w:rsidRDefault="00B22D46">
      <w:pPr>
        <w:rPr>
          <w:rFonts w:ascii="Arial" w:hAnsi="Arial" w:cs="Arial"/>
          <w:b/>
          <w:sz w:val="20"/>
        </w:rPr>
      </w:pPr>
    </w:p>
    <w:p w:rsidR="00B22D46" w:rsidRDefault="00B22D46">
      <w:pPr>
        <w:rPr>
          <w:rFonts w:ascii="Arial" w:hAnsi="Arial" w:cs="Arial"/>
          <w:b/>
          <w:sz w:val="20"/>
        </w:rPr>
      </w:pPr>
    </w:p>
    <w:tbl>
      <w:tblPr>
        <w:tblW w:w="9706" w:type="dxa"/>
        <w:tblCellMar>
          <w:left w:w="70" w:type="dxa"/>
          <w:right w:w="70" w:type="dxa"/>
        </w:tblCellMar>
        <w:tblLook w:val="04A0" w:firstRow="1" w:lastRow="0" w:firstColumn="1" w:lastColumn="0" w:noHBand="0" w:noVBand="1"/>
      </w:tblPr>
      <w:tblGrid>
        <w:gridCol w:w="210"/>
        <w:gridCol w:w="231"/>
        <w:gridCol w:w="5842"/>
        <w:gridCol w:w="630"/>
        <w:gridCol w:w="1386"/>
        <w:gridCol w:w="1407"/>
      </w:tblGrid>
      <w:tr w:rsidR="00B22D46" w:rsidRPr="00B22D46" w:rsidTr="00B22D46">
        <w:trPr>
          <w:trHeight w:val="217"/>
        </w:trPr>
        <w:tc>
          <w:tcPr>
            <w:tcW w:w="210" w:type="dxa"/>
            <w:tcBorders>
              <w:top w:val="single" w:sz="4" w:space="0" w:color="auto"/>
              <w:left w:val="nil"/>
              <w:bottom w:val="nil"/>
              <w:right w:val="nil"/>
            </w:tcBorders>
            <w:shd w:val="clear" w:color="000000" w:fill="A6A6A6"/>
            <w:noWrap/>
            <w:vAlign w:val="bottom"/>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single" w:sz="4" w:space="0" w:color="auto"/>
              <w:left w:val="nil"/>
              <w:bottom w:val="nil"/>
              <w:right w:val="nil"/>
            </w:tcBorders>
            <w:shd w:val="clear" w:color="000000" w:fill="A6A6A6"/>
            <w:noWrap/>
            <w:vAlign w:val="bottom"/>
            <w:hideMark/>
          </w:tcPr>
          <w:p w:rsidR="00B22D46" w:rsidRPr="00B22D46" w:rsidRDefault="00B22D46" w:rsidP="00B22D46">
            <w:pPr>
              <w:spacing w:after="0" w:line="240" w:lineRule="auto"/>
              <w:jc w:val="center"/>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5842" w:type="dxa"/>
            <w:tcBorders>
              <w:top w:val="single" w:sz="4" w:space="0" w:color="auto"/>
              <w:left w:val="nil"/>
              <w:bottom w:val="nil"/>
              <w:right w:val="nil"/>
            </w:tcBorders>
            <w:shd w:val="clear" w:color="000000" w:fill="A6A6A6"/>
            <w:noWrap/>
            <w:vAlign w:val="bottom"/>
            <w:hideMark/>
          </w:tcPr>
          <w:p w:rsidR="00B22D46" w:rsidRPr="00B22D46" w:rsidRDefault="00B22D46" w:rsidP="00B22D46">
            <w:pPr>
              <w:spacing w:after="0" w:line="240" w:lineRule="auto"/>
              <w:jc w:val="center"/>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630" w:type="dxa"/>
            <w:tcBorders>
              <w:top w:val="single" w:sz="4" w:space="0" w:color="auto"/>
              <w:left w:val="nil"/>
              <w:bottom w:val="nil"/>
              <w:right w:val="nil"/>
            </w:tcBorders>
            <w:shd w:val="clear" w:color="000000" w:fill="A6A6A6"/>
            <w:noWrap/>
            <w:vAlign w:val="bottom"/>
            <w:hideMark/>
          </w:tcPr>
          <w:p w:rsidR="00B22D46" w:rsidRPr="00B22D46" w:rsidRDefault="00B22D46" w:rsidP="00B22D46">
            <w:pPr>
              <w:spacing w:after="0" w:line="240" w:lineRule="auto"/>
              <w:jc w:val="right"/>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1386" w:type="dxa"/>
            <w:tcBorders>
              <w:top w:val="single" w:sz="4" w:space="0" w:color="auto"/>
              <w:left w:val="nil"/>
              <w:bottom w:val="nil"/>
              <w:right w:val="nil"/>
            </w:tcBorders>
            <w:shd w:val="clear" w:color="000000" w:fill="A6A6A6"/>
            <w:noWrap/>
            <w:vAlign w:val="bottom"/>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1º semestre</w:t>
            </w:r>
          </w:p>
        </w:tc>
        <w:tc>
          <w:tcPr>
            <w:tcW w:w="1407" w:type="dxa"/>
            <w:tcBorders>
              <w:top w:val="single" w:sz="4" w:space="0" w:color="auto"/>
              <w:left w:val="nil"/>
              <w:bottom w:val="nil"/>
              <w:right w:val="nil"/>
            </w:tcBorders>
            <w:shd w:val="clear" w:color="000000" w:fill="A6A6A6"/>
            <w:noWrap/>
            <w:vAlign w:val="bottom"/>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1º semestre</w:t>
            </w:r>
          </w:p>
        </w:tc>
      </w:tr>
      <w:tr w:rsidR="00B22D46" w:rsidRPr="00B22D46" w:rsidTr="00B22D46">
        <w:trPr>
          <w:trHeight w:val="217"/>
        </w:trPr>
        <w:tc>
          <w:tcPr>
            <w:tcW w:w="210" w:type="dxa"/>
            <w:tcBorders>
              <w:top w:val="nil"/>
              <w:left w:val="nil"/>
              <w:bottom w:val="single" w:sz="4" w:space="0" w:color="auto"/>
              <w:right w:val="nil"/>
            </w:tcBorders>
            <w:shd w:val="clear" w:color="000000" w:fill="A6A6A6"/>
            <w:noWrap/>
            <w:vAlign w:val="bottom"/>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single" w:sz="4" w:space="0" w:color="auto"/>
              <w:right w:val="nil"/>
            </w:tcBorders>
            <w:shd w:val="clear" w:color="000000" w:fill="A6A6A6"/>
            <w:noWrap/>
            <w:vAlign w:val="bottom"/>
            <w:hideMark/>
          </w:tcPr>
          <w:p w:rsidR="00B22D46" w:rsidRPr="00B22D46" w:rsidRDefault="00B22D46" w:rsidP="00B22D46">
            <w:pPr>
              <w:spacing w:after="0" w:line="240" w:lineRule="auto"/>
              <w:jc w:val="center"/>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5842" w:type="dxa"/>
            <w:tcBorders>
              <w:top w:val="nil"/>
              <w:left w:val="nil"/>
              <w:bottom w:val="single" w:sz="4" w:space="0" w:color="auto"/>
              <w:right w:val="nil"/>
            </w:tcBorders>
            <w:shd w:val="clear" w:color="000000" w:fill="A6A6A6"/>
            <w:noWrap/>
            <w:vAlign w:val="bottom"/>
            <w:hideMark/>
          </w:tcPr>
          <w:p w:rsidR="00B22D46" w:rsidRPr="00B22D46" w:rsidRDefault="00B22D46" w:rsidP="00B22D46">
            <w:pPr>
              <w:spacing w:after="0" w:line="240" w:lineRule="auto"/>
              <w:jc w:val="center"/>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630" w:type="dxa"/>
            <w:tcBorders>
              <w:top w:val="nil"/>
              <w:left w:val="nil"/>
              <w:bottom w:val="single" w:sz="4" w:space="0" w:color="auto"/>
              <w:right w:val="nil"/>
            </w:tcBorders>
            <w:shd w:val="clear" w:color="000000" w:fill="A6A6A6"/>
            <w:noWrap/>
            <w:vAlign w:val="bottom"/>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Nota</w:t>
            </w:r>
          </w:p>
        </w:tc>
        <w:tc>
          <w:tcPr>
            <w:tcW w:w="1386" w:type="dxa"/>
            <w:tcBorders>
              <w:top w:val="nil"/>
              <w:left w:val="nil"/>
              <w:bottom w:val="single" w:sz="4" w:space="0" w:color="auto"/>
              <w:right w:val="nil"/>
            </w:tcBorders>
            <w:shd w:val="clear" w:color="000000" w:fill="A6A6A6"/>
            <w:noWrap/>
            <w:vAlign w:val="bottom"/>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2018</w:t>
            </w:r>
          </w:p>
        </w:tc>
        <w:tc>
          <w:tcPr>
            <w:tcW w:w="1407" w:type="dxa"/>
            <w:tcBorders>
              <w:top w:val="nil"/>
              <w:left w:val="nil"/>
              <w:bottom w:val="single" w:sz="4" w:space="0" w:color="auto"/>
              <w:right w:val="nil"/>
            </w:tcBorders>
            <w:shd w:val="clear" w:color="000000" w:fill="A6A6A6"/>
            <w:noWrap/>
            <w:vAlign w:val="bottom"/>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2017</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r>
      <w:tr w:rsidR="00B22D46" w:rsidRPr="00B22D46" w:rsidTr="00B22D46">
        <w:trPr>
          <w:trHeight w:val="217"/>
        </w:trPr>
        <w:tc>
          <w:tcPr>
            <w:tcW w:w="6283" w:type="dxa"/>
            <w:gridSpan w:val="3"/>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b/>
                <w:bCs/>
                <w:sz w:val="18"/>
                <w:szCs w:val="18"/>
              </w:rPr>
            </w:pPr>
            <w:r w:rsidRPr="00B22D46">
              <w:rPr>
                <w:rFonts w:ascii="Arial" w:eastAsia="Times New Roman" w:hAnsi="Arial" w:cs="Arial"/>
                <w:b/>
                <w:bCs/>
                <w:sz w:val="18"/>
                <w:szCs w:val="18"/>
              </w:rPr>
              <w:t xml:space="preserve"> Fluxo de caixa das atividades operacionais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r>
      <w:tr w:rsidR="00B22D46" w:rsidRPr="00B22D46" w:rsidTr="00B22D46">
        <w:trPr>
          <w:trHeight w:val="45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p>
        </w:tc>
        <w:tc>
          <w:tcPr>
            <w:tcW w:w="6073" w:type="dxa"/>
            <w:gridSpan w:val="2"/>
            <w:tcBorders>
              <w:top w:val="nil"/>
              <w:left w:val="nil"/>
              <w:bottom w:val="nil"/>
              <w:right w:val="nil"/>
            </w:tcBorders>
            <w:shd w:val="clear" w:color="auto" w:fill="auto"/>
            <w:vAlign w:val="center"/>
            <w:hideMark/>
          </w:tcPr>
          <w:p w:rsidR="00B22D46" w:rsidRPr="00B22D46" w:rsidRDefault="00B22D46" w:rsidP="00B22D46">
            <w:pPr>
              <w:spacing w:after="0" w:line="240" w:lineRule="auto"/>
              <w:rPr>
                <w:rFonts w:ascii="Arial" w:eastAsia="Times New Roman" w:hAnsi="Arial" w:cs="Arial"/>
                <w:b/>
                <w:bCs/>
                <w:sz w:val="18"/>
                <w:szCs w:val="18"/>
              </w:rPr>
            </w:pPr>
            <w:r w:rsidRPr="00B22D46">
              <w:rPr>
                <w:rFonts w:ascii="Arial" w:eastAsia="Times New Roman" w:hAnsi="Arial" w:cs="Arial"/>
                <w:b/>
                <w:bCs/>
                <w:sz w:val="18"/>
                <w:szCs w:val="18"/>
              </w:rPr>
              <w:t xml:space="preserve"> Lucro antes do Imposto de Renda, Contribuição Social e  Participações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5.254 </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46.261 </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5842"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p>
        </w:tc>
        <w:tc>
          <w:tcPr>
            <w:tcW w:w="6073" w:type="dxa"/>
            <w:gridSpan w:val="2"/>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b/>
                <w:bCs/>
                <w:sz w:val="18"/>
                <w:szCs w:val="18"/>
              </w:rPr>
            </w:pPr>
            <w:r w:rsidRPr="00B22D46">
              <w:rPr>
                <w:rFonts w:ascii="Arial" w:eastAsia="Times New Roman" w:hAnsi="Arial" w:cs="Arial"/>
                <w:b/>
                <w:bCs/>
                <w:sz w:val="18"/>
                <w:szCs w:val="18"/>
              </w:rPr>
              <w:t xml:space="preserve"> Ajustes ao Lucro antes dos Impostos e Participações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31.870 </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4.232 </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5842"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Provisão para créditos de liquidação duvidosa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30.311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6.703 </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color w:val="000000"/>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Depreciação e amortização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447 </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480 </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5842"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Provisão para desvalorização de títulos livres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441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(3.142)</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Provisão para Outros Créditos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19 </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 </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5842"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Provisão para desvalorização de outros valores e bens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(39)</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39 </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Provisão para passivos contingentes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691 </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152 </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6073" w:type="dxa"/>
            <w:gridSpan w:val="2"/>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b/>
                <w:bCs/>
                <w:sz w:val="18"/>
                <w:szCs w:val="18"/>
              </w:rPr>
            </w:pPr>
            <w:r w:rsidRPr="00B22D46">
              <w:rPr>
                <w:rFonts w:ascii="Arial" w:eastAsia="Times New Roman" w:hAnsi="Arial" w:cs="Arial"/>
                <w:b/>
                <w:bCs/>
                <w:sz w:val="18"/>
                <w:szCs w:val="18"/>
              </w:rPr>
              <w:t xml:space="preserve"> Lucro Ajustado antes dos Impostos e Participações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37.124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50.493 </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b/>
                <w:bCs/>
                <w:color w:val="000000"/>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6073" w:type="dxa"/>
            <w:gridSpan w:val="2"/>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b/>
                <w:bCs/>
                <w:sz w:val="18"/>
                <w:szCs w:val="18"/>
              </w:rPr>
            </w:pPr>
            <w:r w:rsidRPr="00B22D46">
              <w:rPr>
                <w:rFonts w:ascii="Arial" w:eastAsia="Times New Roman" w:hAnsi="Arial" w:cs="Arial"/>
                <w:b/>
                <w:bCs/>
                <w:sz w:val="18"/>
                <w:szCs w:val="18"/>
              </w:rPr>
              <w:t xml:space="preserve"> Variação ativo/passivo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(15.669)</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(28.149)</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b/>
                <w:bCs/>
                <w:color w:val="000000"/>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(Aumento)/redução em TVM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(20.773)</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(14.250)</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5842"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(Aumento)/redução operações de crédito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(41.408)</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(45.125)</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color w:val="000000"/>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(Aumento)/redução outros créditos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(7.506)</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7.895 </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5842"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(Aumento)/redução outros valores e bens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(1.359)</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29 </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color w:val="000000"/>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Aumento/(redução) depósitos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1 </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 </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5842"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Aumento/(redução) obrigações por empréstimos e repasses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34.801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49.998 </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color w:val="000000"/>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Aumento/(redução) outras obrigações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25.368 </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(9.638)</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5842"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Imposto de Renda e Contribuição Social Pagos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(4.793)</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(17.058)</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color w:val="000000"/>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6073" w:type="dxa"/>
            <w:gridSpan w:val="2"/>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b/>
                <w:bCs/>
                <w:sz w:val="18"/>
                <w:szCs w:val="18"/>
              </w:rPr>
            </w:pPr>
            <w:r w:rsidRPr="00B22D46">
              <w:rPr>
                <w:rFonts w:ascii="Arial" w:eastAsia="Times New Roman" w:hAnsi="Arial" w:cs="Arial"/>
                <w:b/>
                <w:bCs/>
                <w:sz w:val="18"/>
                <w:szCs w:val="18"/>
              </w:rPr>
              <w:t xml:space="preserve"> Caixa líquido aplicado nas atividades operacionais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b/>
                <w:bCs/>
                <w:color w:val="FF0000"/>
                <w:sz w:val="18"/>
                <w:szCs w:val="18"/>
              </w:rPr>
            </w:pPr>
            <w:r w:rsidRPr="00B22D46">
              <w:rPr>
                <w:rFonts w:ascii="Arial" w:eastAsia="Times New Roman" w:hAnsi="Arial" w:cs="Arial"/>
                <w:b/>
                <w:bCs/>
                <w:color w:val="FF0000"/>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21.455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22.344 </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b/>
                <w:bCs/>
                <w:color w:val="000000"/>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r>
      <w:tr w:rsidR="00B22D46" w:rsidRPr="00B22D46" w:rsidTr="00B22D46">
        <w:trPr>
          <w:trHeight w:val="217"/>
        </w:trPr>
        <w:tc>
          <w:tcPr>
            <w:tcW w:w="6283" w:type="dxa"/>
            <w:gridSpan w:val="3"/>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b/>
                <w:bCs/>
                <w:sz w:val="18"/>
                <w:szCs w:val="18"/>
              </w:rPr>
            </w:pPr>
            <w:r w:rsidRPr="00B22D46">
              <w:rPr>
                <w:rFonts w:ascii="Arial" w:eastAsia="Times New Roman" w:hAnsi="Arial" w:cs="Arial"/>
                <w:b/>
                <w:bCs/>
                <w:sz w:val="18"/>
                <w:szCs w:val="18"/>
              </w:rPr>
              <w:t xml:space="preserve"> Fluxo de caixa das atividades de investimentos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color w:val="FF0000"/>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Aquisição de imobilizado de uso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(11)</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(66)</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5842"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Aplicações no intangível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(2)</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000000"/>
                <w:sz w:val="18"/>
                <w:szCs w:val="18"/>
              </w:rPr>
            </w:pPr>
            <w:r w:rsidRPr="00B22D46">
              <w:rPr>
                <w:rFonts w:ascii="Arial" w:eastAsia="Times New Roman" w:hAnsi="Arial" w:cs="Arial"/>
                <w:color w:val="000000"/>
                <w:sz w:val="18"/>
                <w:szCs w:val="18"/>
              </w:rPr>
              <w:t xml:space="preserve">                   - </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color w:val="000000"/>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6073" w:type="dxa"/>
            <w:gridSpan w:val="2"/>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b/>
                <w:bCs/>
                <w:sz w:val="18"/>
                <w:szCs w:val="18"/>
              </w:rPr>
            </w:pPr>
            <w:r w:rsidRPr="00B22D46">
              <w:rPr>
                <w:rFonts w:ascii="Arial" w:eastAsia="Times New Roman" w:hAnsi="Arial" w:cs="Arial"/>
                <w:b/>
                <w:bCs/>
                <w:sz w:val="18"/>
                <w:szCs w:val="18"/>
              </w:rPr>
              <w:t xml:space="preserve"> Caixa líquido das atividades de investimentos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b/>
                <w:bCs/>
                <w:color w:val="FF0000"/>
                <w:sz w:val="18"/>
                <w:szCs w:val="18"/>
              </w:rPr>
            </w:pPr>
            <w:r w:rsidRPr="00B22D46">
              <w:rPr>
                <w:rFonts w:ascii="Arial" w:eastAsia="Times New Roman" w:hAnsi="Arial" w:cs="Arial"/>
                <w:b/>
                <w:bCs/>
                <w:color w:val="FF0000"/>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(13)</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(66)</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b/>
                <w:bCs/>
                <w:color w:val="000000"/>
                <w:sz w:val="18"/>
                <w:szCs w:val="18"/>
              </w:rPr>
            </w:pPr>
          </w:p>
        </w:tc>
        <w:tc>
          <w:tcPr>
            <w:tcW w:w="231"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5842"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Times New Roman" w:eastAsia="Times New Roman" w:hAnsi="Times New Roman" w:cs="Times New Roman"/>
                <w:sz w:val="18"/>
                <w:szCs w:val="18"/>
              </w:rPr>
            </w:pP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r>
      <w:tr w:rsidR="00B22D46" w:rsidRPr="00B22D46" w:rsidTr="00B22D46">
        <w:trPr>
          <w:trHeight w:val="217"/>
        </w:trPr>
        <w:tc>
          <w:tcPr>
            <w:tcW w:w="6283" w:type="dxa"/>
            <w:gridSpan w:val="3"/>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b/>
                <w:bCs/>
                <w:sz w:val="18"/>
                <w:szCs w:val="18"/>
              </w:rPr>
            </w:pPr>
            <w:r w:rsidRPr="00B22D46">
              <w:rPr>
                <w:rFonts w:ascii="Arial" w:eastAsia="Times New Roman" w:hAnsi="Arial" w:cs="Arial"/>
                <w:b/>
                <w:bCs/>
                <w:sz w:val="18"/>
                <w:szCs w:val="18"/>
              </w:rPr>
              <w:t xml:space="preserve"> Fluxo de caixa das atividades de financiamentos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color w:val="FF0000"/>
                <w:sz w:val="18"/>
                <w:szCs w:val="18"/>
              </w:rPr>
            </w:pPr>
            <w:r w:rsidRPr="00B22D46">
              <w:rPr>
                <w:rFonts w:ascii="Arial" w:eastAsia="Times New Roman" w:hAnsi="Arial" w:cs="Arial"/>
                <w:color w:val="FF0000"/>
                <w:sz w:val="18"/>
                <w:szCs w:val="18"/>
              </w:rPr>
              <w:t> </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color w:val="FF0000"/>
                <w:sz w:val="18"/>
                <w:szCs w:val="18"/>
              </w:rPr>
            </w:pPr>
          </w:p>
        </w:tc>
        <w:tc>
          <w:tcPr>
            <w:tcW w:w="6073" w:type="dxa"/>
            <w:gridSpan w:val="2"/>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Dividendos pagos exercício anterior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(1.279)</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(13.690)</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6073" w:type="dxa"/>
            <w:gridSpan w:val="2"/>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Juros sobre o capital próprio pagos exercício anterior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(3.033)</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(13.372)</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p>
        </w:tc>
        <w:tc>
          <w:tcPr>
            <w:tcW w:w="6073" w:type="dxa"/>
            <w:gridSpan w:val="2"/>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Juros sobre o capital próprio pagos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 xml:space="preserve">    10 </w:t>
            </w: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 </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(3.245)</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5842"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p>
        </w:tc>
        <w:tc>
          <w:tcPr>
            <w:tcW w:w="6073" w:type="dxa"/>
            <w:gridSpan w:val="2"/>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b/>
                <w:bCs/>
                <w:sz w:val="18"/>
                <w:szCs w:val="18"/>
              </w:rPr>
            </w:pPr>
            <w:r w:rsidRPr="00B22D46">
              <w:rPr>
                <w:rFonts w:ascii="Arial" w:eastAsia="Times New Roman" w:hAnsi="Arial" w:cs="Arial"/>
                <w:b/>
                <w:bCs/>
                <w:sz w:val="18"/>
                <w:szCs w:val="18"/>
              </w:rPr>
              <w:t xml:space="preserve"> Caixa líquido das atividades de financiamentos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 xml:space="preserve">          (4.312)</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 xml:space="preserve">         (30.307)</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5842"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r>
      <w:tr w:rsidR="00B22D46" w:rsidRPr="00B22D46" w:rsidTr="00B22D46">
        <w:trPr>
          <w:trHeight w:val="217"/>
        </w:trPr>
        <w:tc>
          <w:tcPr>
            <w:tcW w:w="6283" w:type="dxa"/>
            <w:gridSpan w:val="3"/>
            <w:tcBorders>
              <w:top w:val="nil"/>
              <w:left w:val="nil"/>
              <w:bottom w:val="single" w:sz="8" w:space="0" w:color="808080"/>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b/>
                <w:bCs/>
                <w:sz w:val="18"/>
                <w:szCs w:val="18"/>
              </w:rPr>
            </w:pPr>
            <w:r w:rsidRPr="00B22D46">
              <w:rPr>
                <w:rFonts w:ascii="Arial" w:eastAsia="Times New Roman" w:hAnsi="Arial" w:cs="Arial"/>
                <w:b/>
                <w:bCs/>
                <w:sz w:val="18"/>
                <w:szCs w:val="18"/>
              </w:rPr>
              <w:t xml:space="preserve"> Aumento/(redução) líquida de caixa e equivalentes de caixa </w:t>
            </w:r>
          </w:p>
        </w:tc>
        <w:tc>
          <w:tcPr>
            <w:tcW w:w="630" w:type="dxa"/>
            <w:tcBorders>
              <w:top w:val="nil"/>
              <w:left w:val="nil"/>
              <w:bottom w:val="single" w:sz="8" w:space="0" w:color="808080"/>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 </w:t>
            </w:r>
          </w:p>
        </w:tc>
        <w:tc>
          <w:tcPr>
            <w:tcW w:w="1386" w:type="dxa"/>
            <w:tcBorders>
              <w:top w:val="nil"/>
              <w:left w:val="nil"/>
              <w:bottom w:val="single" w:sz="8" w:space="0" w:color="808080"/>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 xml:space="preserve">          17.130 </w:t>
            </w:r>
          </w:p>
        </w:tc>
        <w:tc>
          <w:tcPr>
            <w:tcW w:w="1407" w:type="dxa"/>
            <w:tcBorders>
              <w:top w:val="nil"/>
              <w:left w:val="nil"/>
              <w:bottom w:val="single" w:sz="8" w:space="0" w:color="808080"/>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 xml:space="preserve">           (8.029)</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5842"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r>
      <w:tr w:rsidR="00B22D46" w:rsidRPr="00B22D46" w:rsidTr="00B22D46">
        <w:trPr>
          <w:trHeight w:val="217"/>
        </w:trPr>
        <w:tc>
          <w:tcPr>
            <w:tcW w:w="6283" w:type="dxa"/>
            <w:gridSpan w:val="3"/>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b/>
                <w:bCs/>
                <w:sz w:val="18"/>
                <w:szCs w:val="18"/>
              </w:rPr>
            </w:pPr>
            <w:r w:rsidRPr="00B22D46">
              <w:rPr>
                <w:rFonts w:ascii="Arial" w:eastAsia="Times New Roman" w:hAnsi="Arial" w:cs="Arial"/>
                <w:b/>
                <w:bCs/>
                <w:sz w:val="18"/>
                <w:szCs w:val="18"/>
              </w:rPr>
              <w:t xml:space="preserve"> Modificação na posição de caixa e equivalentes de caixa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Times New Roman" w:eastAsia="Times New Roman" w:hAnsi="Times New Roman" w:cs="Times New Roman"/>
                <w:sz w:val="18"/>
                <w:szCs w:val="18"/>
              </w:rPr>
            </w:pP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6073" w:type="dxa"/>
            <w:gridSpan w:val="2"/>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Caixa e equivalentes de caixa no início do período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62.790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33.457 </w:t>
            </w:r>
          </w:p>
        </w:tc>
      </w:tr>
      <w:tr w:rsidR="00B22D46" w:rsidRPr="00B22D46" w:rsidTr="00B22D46">
        <w:trPr>
          <w:trHeight w:val="217"/>
        </w:trPr>
        <w:tc>
          <w:tcPr>
            <w:tcW w:w="21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p>
        </w:tc>
        <w:tc>
          <w:tcPr>
            <w:tcW w:w="6073" w:type="dxa"/>
            <w:gridSpan w:val="2"/>
            <w:tcBorders>
              <w:top w:val="nil"/>
              <w:left w:val="nil"/>
              <w:bottom w:val="nil"/>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xml:space="preserve"> Caixa e equivalentes de caixa no final do período </w:t>
            </w:r>
          </w:p>
        </w:tc>
        <w:tc>
          <w:tcPr>
            <w:tcW w:w="630"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 xml:space="preserve">      4 </w:t>
            </w:r>
          </w:p>
        </w:tc>
        <w:tc>
          <w:tcPr>
            <w:tcW w:w="1386"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79.920 </w:t>
            </w:r>
          </w:p>
        </w:tc>
        <w:tc>
          <w:tcPr>
            <w:tcW w:w="1407" w:type="dxa"/>
            <w:tcBorders>
              <w:top w:val="nil"/>
              <w:left w:val="nil"/>
              <w:bottom w:val="nil"/>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xml:space="preserve">          25.428 </w:t>
            </w:r>
          </w:p>
        </w:tc>
      </w:tr>
      <w:tr w:rsidR="00B22D46" w:rsidRPr="00B22D46" w:rsidTr="00B22D46">
        <w:trPr>
          <w:trHeight w:val="217"/>
        </w:trPr>
        <w:tc>
          <w:tcPr>
            <w:tcW w:w="21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231"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5842"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 </w:t>
            </w:r>
          </w:p>
        </w:tc>
        <w:tc>
          <w:tcPr>
            <w:tcW w:w="630"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386"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c>
          <w:tcPr>
            <w:tcW w:w="1407" w:type="dxa"/>
            <w:tcBorders>
              <w:top w:val="nil"/>
              <w:left w:val="nil"/>
              <w:bottom w:val="nil"/>
              <w:right w:val="nil"/>
            </w:tcBorders>
            <w:shd w:val="clear" w:color="000000" w:fill="D9D9D9"/>
            <w:noWrap/>
            <w:vAlign w:val="center"/>
            <w:hideMark/>
          </w:tcPr>
          <w:p w:rsidR="00B22D46" w:rsidRPr="00B22D46" w:rsidRDefault="00B22D46" w:rsidP="00B22D46">
            <w:pPr>
              <w:spacing w:after="0" w:line="240" w:lineRule="auto"/>
              <w:jc w:val="right"/>
              <w:rPr>
                <w:rFonts w:ascii="Arial" w:eastAsia="Times New Roman" w:hAnsi="Arial" w:cs="Arial"/>
                <w:sz w:val="18"/>
                <w:szCs w:val="18"/>
              </w:rPr>
            </w:pPr>
            <w:r w:rsidRPr="00B22D46">
              <w:rPr>
                <w:rFonts w:ascii="Arial" w:eastAsia="Times New Roman" w:hAnsi="Arial" w:cs="Arial"/>
                <w:sz w:val="18"/>
                <w:szCs w:val="18"/>
              </w:rPr>
              <w:t> </w:t>
            </w:r>
          </w:p>
        </w:tc>
      </w:tr>
      <w:tr w:rsidR="00B22D46" w:rsidRPr="00B22D46" w:rsidTr="00B22D46">
        <w:trPr>
          <w:trHeight w:val="217"/>
        </w:trPr>
        <w:tc>
          <w:tcPr>
            <w:tcW w:w="6283" w:type="dxa"/>
            <w:gridSpan w:val="3"/>
            <w:tcBorders>
              <w:top w:val="nil"/>
              <w:left w:val="nil"/>
              <w:bottom w:val="single" w:sz="8" w:space="0" w:color="808080"/>
              <w:right w:val="nil"/>
            </w:tcBorders>
            <w:shd w:val="clear" w:color="auto" w:fill="auto"/>
            <w:noWrap/>
            <w:vAlign w:val="center"/>
            <w:hideMark/>
          </w:tcPr>
          <w:p w:rsidR="00B22D46" w:rsidRPr="00B22D46" w:rsidRDefault="00B22D46" w:rsidP="00B22D46">
            <w:pPr>
              <w:spacing w:after="0" w:line="240" w:lineRule="auto"/>
              <w:rPr>
                <w:rFonts w:ascii="Arial" w:eastAsia="Times New Roman" w:hAnsi="Arial" w:cs="Arial"/>
                <w:b/>
                <w:bCs/>
                <w:sz w:val="18"/>
                <w:szCs w:val="18"/>
              </w:rPr>
            </w:pPr>
            <w:r w:rsidRPr="00B22D46">
              <w:rPr>
                <w:rFonts w:ascii="Arial" w:eastAsia="Times New Roman" w:hAnsi="Arial" w:cs="Arial"/>
                <w:b/>
                <w:bCs/>
                <w:sz w:val="18"/>
                <w:szCs w:val="18"/>
              </w:rPr>
              <w:t xml:space="preserve"> Aumento/(redução) líquida de caixa e equivalentes de caixa </w:t>
            </w:r>
          </w:p>
        </w:tc>
        <w:tc>
          <w:tcPr>
            <w:tcW w:w="630" w:type="dxa"/>
            <w:tcBorders>
              <w:top w:val="nil"/>
              <w:left w:val="nil"/>
              <w:bottom w:val="single" w:sz="8" w:space="0" w:color="808080"/>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sz w:val="18"/>
                <w:szCs w:val="18"/>
              </w:rPr>
            </w:pPr>
            <w:r w:rsidRPr="00B22D46">
              <w:rPr>
                <w:rFonts w:ascii="Arial" w:eastAsia="Times New Roman" w:hAnsi="Arial" w:cs="Arial"/>
                <w:b/>
                <w:bCs/>
                <w:sz w:val="18"/>
                <w:szCs w:val="18"/>
              </w:rPr>
              <w:t> </w:t>
            </w:r>
          </w:p>
        </w:tc>
        <w:tc>
          <w:tcPr>
            <w:tcW w:w="1386" w:type="dxa"/>
            <w:tcBorders>
              <w:top w:val="nil"/>
              <w:left w:val="nil"/>
              <w:bottom w:val="single" w:sz="8" w:space="0" w:color="808080"/>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17.130 </w:t>
            </w:r>
          </w:p>
        </w:tc>
        <w:tc>
          <w:tcPr>
            <w:tcW w:w="1407" w:type="dxa"/>
            <w:tcBorders>
              <w:top w:val="nil"/>
              <w:left w:val="nil"/>
              <w:bottom w:val="single" w:sz="8" w:space="0" w:color="808080"/>
              <w:right w:val="nil"/>
            </w:tcBorders>
            <w:shd w:val="clear" w:color="auto" w:fill="auto"/>
            <w:noWrap/>
            <w:vAlign w:val="center"/>
            <w:hideMark/>
          </w:tcPr>
          <w:p w:rsidR="00B22D46" w:rsidRPr="00B22D46" w:rsidRDefault="00B22D46" w:rsidP="00B22D46">
            <w:pPr>
              <w:spacing w:after="0" w:line="240" w:lineRule="auto"/>
              <w:jc w:val="right"/>
              <w:rPr>
                <w:rFonts w:ascii="Arial" w:eastAsia="Times New Roman" w:hAnsi="Arial" w:cs="Arial"/>
                <w:b/>
                <w:bCs/>
                <w:color w:val="000000"/>
                <w:sz w:val="18"/>
                <w:szCs w:val="18"/>
              </w:rPr>
            </w:pPr>
            <w:r w:rsidRPr="00B22D46">
              <w:rPr>
                <w:rFonts w:ascii="Arial" w:eastAsia="Times New Roman" w:hAnsi="Arial" w:cs="Arial"/>
                <w:b/>
                <w:bCs/>
                <w:color w:val="000000"/>
                <w:sz w:val="18"/>
                <w:szCs w:val="18"/>
              </w:rPr>
              <w:t xml:space="preserve">           (8.029)</w:t>
            </w:r>
          </w:p>
        </w:tc>
      </w:tr>
      <w:tr w:rsidR="00B22D46" w:rsidRPr="00B22D46" w:rsidTr="00B22D46">
        <w:trPr>
          <w:trHeight w:val="217"/>
        </w:trPr>
        <w:tc>
          <w:tcPr>
            <w:tcW w:w="6913" w:type="dxa"/>
            <w:gridSpan w:val="4"/>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Arial" w:eastAsia="Times New Roman" w:hAnsi="Arial" w:cs="Arial"/>
                <w:sz w:val="18"/>
                <w:szCs w:val="18"/>
              </w:rPr>
            </w:pPr>
            <w:r w:rsidRPr="00B22D46">
              <w:rPr>
                <w:rFonts w:ascii="Arial" w:eastAsia="Times New Roman" w:hAnsi="Arial" w:cs="Arial"/>
                <w:sz w:val="18"/>
                <w:szCs w:val="18"/>
              </w:rPr>
              <w:t>As notas explicativas são parte integrante das demonstrações contábeis.</w:t>
            </w:r>
          </w:p>
        </w:tc>
        <w:tc>
          <w:tcPr>
            <w:tcW w:w="1386"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Arial" w:eastAsia="Times New Roman" w:hAnsi="Arial" w:cs="Arial"/>
                <w:sz w:val="18"/>
                <w:szCs w:val="18"/>
              </w:rPr>
            </w:pPr>
          </w:p>
        </w:tc>
        <w:tc>
          <w:tcPr>
            <w:tcW w:w="1407" w:type="dxa"/>
            <w:tcBorders>
              <w:top w:val="nil"/>
              <w:left w:val="nil"/>
              <w:bottom w:val="nil"/>
              <w:right w:val="nil"/>
            </w:tcBorders>
            <w:shd w:val="clear" w:color="auto" w:fill="auto"/>
            <w:noWrap/>
            <w:vAlign w:val="bottom"/>
            <w:hideMark/>
          </w:tcPr>
          <w:p w:rsidR="00B22D46" w:rsidRPr="00B22D46" w:rsidRDefault="00B22D46" w:rsidP="00B22D46">
            <w:pPr>
              <w:spacing w:after="0" w:line="240" w:lineRule="auto"/>
              <w:rPr>
                <w:rFonts w:ascii="Times New Roman" w:eastAsia="Times New Roman" w:hAnsi="Times New Roman" w:cs="Times New Roman"/>
                <w:sz w:val="18"/>
                <w:szCs w:val="18"/>
              </w:rPr>
            </w:pPr>
          </w:p>
        </w:tc>
      </w:tr>
    </w:tbl>
    <w:p w:rsidR="00A06D91" w:rsidRPr="00A06D91" w:rsidRDefault="00D27EEE" w:rsidP="003820A5">
      <w:pPr>
        <w:pStyle w:val="PargrafodaLista"/>
        <w:numPr>
          <w:ilvl w:val="0"/>
          <w:numId w:val="1"/>
        </w:numPr>
        <w:spacing w:after="0"/>
        <w:ind w:left="426" w:right="-1" w:hanging="426"/>
        <w:jc w:val="both"/>
        <w:rPr>
          <w:rFonts w:ascii="Arial" w:hAnsi="Arial" w:cs="Arial"/>
          <w:b/>
          <w:sz w:val="20"/>
        </w:rPr>
      </w:pPr>
      <w:r>
        <w:rPr>
          <w:rFonts w:ascii="Arial" w:hAnsi="Arial" w:cs="Arial"/>
          <w:b/>
          <w:sz w:val="20"/>
        </w:rPr>
        <w:br w:type="page"/>
      </w:r>
      <w:r w:rsidR="00A06D91" w:rsidRPr="00A06D91">
        <w:rPr>
          <w:rFonts w:ascii="Arial" w:hAnsi="Arial" w:cs="Arial"/>
          <w:b/>
          <w:sz w:val="20"/>
        </w:rPr>
        <w:lastRenderedPageBreak/>
        <w:t>Contexto operacional</w:t>
      </w:r>
    </w:p>
    <w:p w:rsidR="00A06D91" w:rsidRPr="00A06D91" w:rsidRDefault="00A06D91" w:rsidP="008F5B4D">
      <w:pPr>
        <w:spacing w:after="0"/>
        <w:ind w:right="-1"/>
        <w:jc w:val="both"/>
        <w:rPr>
          <w:rFonts w:ascii="Arial" w:hAnsi="Arial" w:cs="Arial"/>
          <w:sz w:val="20"/>
        </w:rPr>
      </w:pPr>
    </w:p>
    <w:p w:rsidR="00FE062B" w:rsidRDefault="00FE062B" w:rsidP="00FE062B">
      <w:pPr>
        <w:spacing w:after="0"/>
        <w:ind w:right="-1"/>
        <w:jc w:val="both"/>
        <w:rPr>
          <w:rFonts w:ascii="Arial" w:hAnsi="Arial" w:cs="Arial"/>
          <w:sz w:val="20"/>
        </w:rPr>
      </w:pPr>
      <w:r w:rsidRPr="00A06D91">
        <w:rPr>
          <w:rFonts w:ascii="Arial" w:hAnsi="Arial" w:cs="Arial"/>
          <w:sz w:val="20"/>
        </w:rPr>
        <w:t xml:space="preserve">A </w:t>
      </w:r>
      <w:r>
        <w:rPr>
          <w:rFonts w:ascii="Arial" w:hAnsi="Arial" w:cs="Arial"/>
          <w:sz w:val="20"/>
        </w:rPr>
        <w:t>Desenvolve SP</w:t>
      </w:r>
      <w:r w:rsidRPr="00A06D91">
        <w:rPr>
          <w:rFonts w:ascii="Arial" w:hAnsi="Arial" w:cs="Arial"/>
          <w:sz w:val="20"/>
        </w:rPr>
        <w:t xml:space="preserve"> - Agência de Fomento do Estado de São Paulo S.A. é uma Instituição Financeira de Capital Fechado, constituída sob a forma de sociedade anônima de economia mista, pela Lei Estadual nº 10.853/2001 e regulamentada pelo Decreto nº 52.142/2007, sendo parte integrante da administração indireta do Estado de São Paulo. </w:t>
      </w:r>
    </w:p>
    <w:p w:rsidR="00FE062B" w:rsidRDefault="00FE062B" w:rsidP="00FE062B">
      <w:pPr>
        <w:spacing w:after="0"/>
        <w:ind w:right="-1"/>
        <w:jc w:val="both"/>
        <w:rPr>
          <w:rFonts w:ascii="Arial" w:hAnsi="Arial" w:cs="Arial"/>
          <w:sz w:val="20"/>
        </w:rPr>
      </w:pPr>
    </w:p>
    <w:p w:rsidR="00FE062B" w:rsidRPr="00A06D91" w:rsidRDefault="00FE062B" w:rsidP="00FE062B">
      <w:pPr>
        <w:spacing w:after="0"/>
        <w:ind w:right="-1"/>
        <w:jc w:val="both"/>
        <w:rPr>
          <w:rFonts w:ascii="Arial" w:hAnsi="Arial" w:cs="Arial"/>
          <w:sz w:val="20"/>
        </w:rPr>
      </w:pPr>
      <w:r w:rsidRPr="00A06D91">
        <w:rPr>
          <w:rFonts w:ascii="Arial" w:hAnsi="Arial" w:cs="Arial"/>
          <w:sz w:val="20"/>
        </w:rPr>
        <w:t xml:space="preserve">As operações são regulamentadas pela Resolução CMN nº 2.828, de 30 de março de 2001, e alterações. A instituição iniciou suas atividades operacionais em 11 de março de 2009, após autorização de funcionamento do Banco Central do Brasil, obtida em 11 de fevereiro de 2009. </w:t>
      </w:r>
    </w:p>
    <w:p w:rsidR="00FE062B" w:rsidRPr="00A06D91" w:rsidRDefault="00FE062B" w:rsidP="00FE062B">
      <w:pPr>
        <w:spacing w:after="0"/>
        <w:ind w:right="-1"/>
        <w:jc w:val="both"/>
        <w:rPr>
          <w:rFonts w:ascii="Arial" w:hAnsi="Arial" w:cs="Arial"/>
          <w:sz w:val="20"/>
        </w:rPr>
      </w:pPr>
    </w:p>
    <w:p w:rsidR="00FE062B" w:rsidRPr="00A06D91" w:rsidRDefault="00FE062B" w:rsidP="00FE062B">
      <w:pPr>
        <w:spacing w:after="0"/>
        <w:ind w:right="-1"/>
        <w:jc w:val="both"/>
        <w:rPr>
          <w:rFonts w:ascii="Arial" w:hAnsi="Arial" w:cs="Arial"/>
          <w:sz w:val="20"/>
        </w:rPr>
      </w:pPr>
      <w:r w:rsidRPr="00A06D91">
        <w:rPr>
          <w:rFonts w:ascii="Arial" w:hAnsi="Arial" w:cs="Arial"/>
          <w:sz w:val="20"/>
        </w:rPr>
        <w:t>Sua missão é promover o desenvolvimento sustentável da economia paulista por</w:t>
      </w:r>
      <w:r w:rsidR="009570C5">
        <w:rPr>
          <w:rFonts w:ascii="Arial" w:hAnsi="Arial" w:cs="Arial"/>
          <w:sz w:val="20"/>
        </w:rPr>
        <w:t xml:space="preserve"> meio de soluções financeiras, p</w:t>
      </w:r>
      <w:r w:rsidRPr="00A06D91">
        <w:rPr>
          <w:rFonts w:ascii="Arial" w:hAnsi="Arial" w:cs="Arial"/>
          <w:sz w:val="20"/>
        </w:rPr>
        <w:t>odendo praticar operações através de recursos próprios e repasses de recursos captados no País e no exterior originários de:</w:t>
      </w:r>
    </w:p>
    <w:p w:rsidR="00FE062B" w:rsidRPr="00A06D91" w:rsidRDefault="00FE062B" w:rsidP="00FE062B">
      <w:pPr>
        <w:spacing w:after="0"/>
        <w:ind w:right="-1"/>
        <w:jc w:val="both"/>
        <w:rPr>
          <w:rFonts w:ascii="Arial" w:hAnsi="Arial" w:cs="Arial"/>
          <w:sz w:val="20"/>
        </w:rPr>
      </w:pPr>
    </w:p>
    <w:p w:rsidR="00FE062B" w:rsidRPr="00A06D91" w:rsidRDefault="00FE062B" w:rsidP="00FE062B">
      <w:pPr>
        <w:spacing w:after="0"/>
        <w:ind w:left="284" w:right="-1" w:hanging="284"/>
        <w:jc w:val="both"/>
        <w:rPr>
          <w:rFonts w:ascii="Arial" w:hAnsi="Arial" w:cs="Arial"/>
          <w:sz w:val="20"/>
        </w:rPr>
      </w:pPr>
      <w:r w:rsidRPr="00A06D91">
        <w:rPr>
          <w:rFonts w:ascii="Arial" w:hAnsi="Arial" w:cs="Arial"/>
          <w:sz w:val="20"/>
        </w:rPr>
        <w:t>i.</w:t>
      </w:r>
      <w:r w:rsidRPr="00A06D91">
        <w:rPr>
          <w:rFonts w:ascii="Arial" w:hAnsi="Arial" w:cs="Arial"/>
          <w:sz w:val="20"/>
        </w:rPr>
        <w:tab/>
        <w:t>Fundos governamentais;</w:t>
      </w:r>
    </w:p>
    <w:p w:rsidR="00FE062B" w:rsidRPr="00A06D91" w:rsidRDefault="00FE062B" w:rsidP="00FE062B">
      <w:pPr>
        <w:spacing w:after="0"/>
        <w:ind w:left="284" w:right="-1" w:hanging="284"/>
        <w:jc w:val="both"/>
        <w:rPr>
          <w:rFonts w:ascii="Arial" w:hAnsi="Arial" w:cs="Arial"/>
          <w:sz w:val="20"/>
        </w:rPr>
      </w:pPr>
      <w:r w:rsidRPr="00A06D91">
        <w:rPr>
          <w:rFonts w:ascii="Arial" w:hAnsi="Arial" w:cs="Arial"/>
          <w:sz w:val="20"/>
        </w:rPr>
        <w:t>ii.</w:t>
      </w:r>
      <w:r w:rsidRPr="00A06D91">
        <w:rPr>
          <w:rFonts w:ascii="Arial" w:hAnsi="Arial" w:cs="Arial"/>
          <w:sz w:val="20"/>
        </w:rPr>
        <w:tab/>
        <w:t>Orçamento estadual;</w:t>
      </w:r>
    </w:p>
    <w:p w:rsidR="00FE062B" w:rsidRPr="00A06D91" w:rsidRDefault="00FE062B" w:rsidP="00FE062B">
      <w:pPr>
        <w:spacing w:after="0"/>
        <w:ind w:left="284" w:right="-1" w:hanging="284"/>
        <w:jc w:val="both"/>
        <w:rPr>
          <w:rFonts w:ascii="Arial" w:hAnsi="Arial" w:cs="Arial"/>
          <w:sz w:val="20"/>
        </w:rPr>
      </w:pPr>
      <w:r w:rsidRPr="00A06D91">
        <w:rPr>
          <w:rFonts w:ascii="Arial" w:hAnsi="Arial" w:cs="Arial"/>
          <w:sz w:val="20"/>
        </w:rPr>
        <w:t>iii.</w:t>
      </w:r>
      <w:r w:rsidRPr="00A06D91">
        <w:rPr>
          <w:rFonts w:ascii="Arial" w:hAnsi="Arial" w:cs="Arial"/>
          <w:sz w:val="20"/>
        </w:rPr>
        <w:tab/>
        <w:t>Organismos e Instituições Nacionais e Internacionais de Desenvolvimento.</w:t>
      </w:r>
    </w:p>
    <w:p w:rsidR="00FE062B" w:rsidRPr="00A06D91" w:rsidRDefault="00FE062B" w:rsidP="00FE062B">
      <w:pPr>
        <w:spacing w:after="0"/>
        <w:ind w:right="-1"/>
        <w:jc w:val="both"/>
        <w:rPr>
          <w:rFonts w:ascii="Arial" w:hAnsi="Arial" w:cs="Arial"/>
          <w:sz w:val="20"/>
        </w:rPr>
      </w:pPr>
    </w:p>
    <w:p w:rsidR="00FE062B" w:rsidRDefault="00FE062B" w:rsidP="00FE062B">
      <w:pPr>
        <w:spacing w:after="0"/>
        <w:ind w:right="-1"/>
        <w:jc w:val="both"/>
        <w:rPr>
          <w:rFonts w:ascii="Arial" w:hAnsi="Arial" w:cs="Arial"/>
          <w:sz w:val="20"/>
        </w:rPr>
      </w:pPr>
      <w:r w:rsidRPr="00A06D91">
        <w:rPr>
          <w:rFonts w:ascii="Arial" w:hAnsi="Arial" w:cs="Arial"/>
          <w:sz w:val="20"/>
        </w:rPr>
        <w:t>Também faz parte do objeto social</w:t>
      </w:r>
      <w:r w:rsidR="00D91D99">
        <w:rPr>
          <w:rFonts w:ascii="Arial" w:hAnsi="Arial" w:cs="Arial"/>
          <w:sz w:val="20"/>
        </w:rPr>
        <w:t>,</w:t>
      </w:r>
      <w:r w:rsidRPr="00A06D91">
        <w:rPr>
          <w:rFonts w:ascii="Arial" w:hAnsi="Arial" w:cs="Arial"/>
          <w:sz w:val="20"/>
        </w:rPr>
        <w:t xml:space="preserve"> a prestação de garantias, a prestação de serviços de consultoria e de agente financeiro, bem como a administração de fundos de desenvolvimento, observado o disposto no art. 35 da Lei Complementar Federal nº 101, de 4 de maio de 2000.</w:t>
      </w:r>
    </w:p>
    <w:p w:rsidR="00576359" w:rsidRDefault="00576359" w:rsidP="008F5B4D">
      <w:pPr>
        <w:spacing w:after="0"/>
        <w:ind w:right="-1"/>
        <w:jc w:val="both"/>
        <w:rPr>
          <w:rFonts w:ascii="Arial" w:hAnsi="Arial" w:cs="Arial"/>
          <w:sz w:val="20"/>
        </w:rPr>
      </w:pPr>
    </w:p>
    <w:p w:rsidR="00BE0DC8" w:rsidRDefault="00BE0DC8" w:rsidP="008F5B4D">
      <w:pPr>
        <w:spacing w:after="0"/>
        <w:ind w:right="-1"/>
        <w:jc w:val="both"/>
        <w:rPr>
          <w:rFonts w:ascii="Arial" w:hAnsi="Arial" w:cs="Arial"/>
          <w:sz w:val="20"/>
        </w:rPr>
      </w:pPr>
    </w:p>
    <w:p w:rsidR="00A06D91" w:rsidRPr="00A06D91" w:rsidRDefault="00A06D91" w:rsidP="008F5B4D">
      <w:pPr>
        <w:pStyle w:val="PargrafodaLista"/>
        <w:numPr>
          <w:ilvl w:val="0"/>
          <w:numId w:val="1"/>
        </w:numPr>
        <w:spacing w:after="0"/>
        <w:ind w:left="426" w:right="-1" w:hanging="426"/>
        <w:jc w:val="both"/>
        <w:rPr>
          <w:rFonts w:ascii="Arial" w:hAnsi="Arial" w:cs="Arial"/>
          <w:b/>
          <w:sz w:val="20"/>
        </w:rPr>
      </w:pPr>
      <w:r w:rsidRPr="00A06D91">
        <w:rPr>
          <w:rFonts w:ascii="Arial" w:hAnsi="Arial" w:cs="Arial"/>
          <w:b/>
          <w:sz w:val="20"/>
        </w:rPr>
        <w:t xml:space="preserve">Apresentação das </w:t>
      </w:r>
      <w:r w:rsidR="00DB303F">
        <w:rPr>
          <w:rFonts w:ascii="Arial" w:hAnsi="Arial" w:cs="Arial"/>
          <w:b/>
          <w:sz w:val="20"/>
        </w:rPr>
        <w:t>Demonstrações Contábeis</w:t>
      </w:r>
    </w:p>
    <w:p w:rsidR="00A06D91" w:rsidRPr="00A06D91" w:rsidRDefault="00A06D91" w:rsidP="008F5B4D">
      <w:pPr>
        <w:spacing w:after="0"/>
        <w:ind w:right="-1"/>
        <w:jc w:val="both"/>
        <w:rPr>
          <w:rFonts w:ascii="Arial" w:hAnsi="Arial" w:cs="Arial"/>
          <w:sz w:val="20"/>
        </w:rPr>
      </w:pPr>
    </w:p>
    <w:p w:rsidR="00A06D91" w:rsidRDefault="00A06D91" w:rsidP="008F5B4D">
      <w:pPr>
        <w:spacing w:after="0"/>
        <w:ind w:right="-1"/>
        <w:jc w:val="both"/>
        <w:rPr>
          <w:rFonts w:ascii="Arial" w:hAnsi="Arial" w:cs="Arial"/>
          <w:sz w:val="20"/>
        </w:rPr>
      </w:pPr>
      <w:r w:rsidRPr="00A06D91">
        <w:rPr>
          <w:rFonts w:ascii="Arial" w:hAnsi="Arial" w:cs="Arial"/>
          <w:sz w:val="20"/>
        </w:rPr>
        <w:t xml:space="preserve">As </w:t>
      </w:r>
      <w:r w:rsidR="003736A0">
        <w:rPr>
          <w:rFonts w:ascii="Arial" w:hAnsi="Arial" w:cs="Arial"/>
          <w:sz w:val="20"/>
        </w:rPr>
        <w:t xml:space="preserve">Demonstrações </w:t>
      </w:r>
      <w:r w:rsidR="00DB303F">
        <w:rPr>
          <w:rFonts w:ascii="Arial" w:hAnsi="Arial" w:cs="Arial"/>
          <w:sz w:val="20"/>
        </w:rPr>
        <w:t>Contábeis</w:t>
      </w:r>
      <w:r w:rsidRPr="00A06D91">
        <w:rPr>
          <w:rFonts w:ascii="Arial" w:hAnsi="Arial" w:cs="Arial"/>
          <w:sz w:val="20"/>
        </w:rPr>
        <w:t xml:space="preserve"> foram elaboradas de acordo com as práticas contábeis adotadas no Brasil, aplicáveis às instituições autorizadas a funcionar pelo Banco Central do Brasil</w:t>
      </w:r>
      <w:r w:rsidR="00DB303F">
        <w:rPr>
          <w:rFonts w:ascii="Arial" w:hAnsi="Arial" w:cs="Arial"/>
          <w:sz w:val="20"/>
        </w:rPr>
        <w:t xml:space="preserve"> (BACEN), com observância às disposições contidas na Lei das Sociedades por Ações, associadas às normas consubstanciadas no Plano Contábil das Instituições </w:t>
      </w:r>
      <w:r w:rsidR="00E17955">
        <w:rPr>
          <w:rFonts w:ascii="Arial" w:hAnsi="Arial" w:cs="Arial"/>
          <w:sz w:val="20"/>
        </w:rPr>
        <w:t xml:space="preserve">do </w:t>
      </w:r>
      <w:r w:rsidRPr="00A06D91">
        <w:rPr>
          <w:rFonts w:ascii="Arial" w:hAnsi="Arial" w:cs="Arial"/>
          <w:sz w:val="20"/>
        </w:rPr>
        <w:t>Sistema Financeiro (COSIF)</w:t>
      </w:r>
      <w:r w:rsidR="00E17955">
        <w:rPr>
          <w:rFonts w:ascii="Arial" w:hAnsi="Arial" w:cs="Arial"/>
          <w:sz w:val="20"/>
        </w:rPr>
        <w:t xml:space="preserve"> e normatizações do Conselho Monetário Nacional (“CMN”)</w:t>
      </w:r>
      <w:r w:rsidRPr="00A06D91">
        <w:rPr>
          <w:rFonts w:ascii="Arial" w:hAnsi="Arial" w:cs="Arial"/>
          <w:sz w:val="20"/>
        </w:rPr>
        <w:t xml:space="preserve">. </w:t>
      </w:r>
    </w:p>
    <w:p w:rsidR="00487197" w:rsidRDefault="00487197" w:rsidP="00487197">
      <w:pPr>
        <w:rPr>
          <w:rFonts w:ascii="Arial" w:hAnsi="Arial" w:cs="Arial"/>
          <w:sz w:val="20"/>
        </w:rPr>
      </w:pPr>
    </w:p>
    <w:p w:rsidR="00487197" w:rsidRDefault="00487197" w:rsidP="00487197">
      <w:pPr>
        <w:rPr>
          <w:rFonts w:ascii="Arial" w:hAnsi="Arial" w:cs="Arial"/>
          <w:sz w:val="20"/>
        </w:rPr>
      </w:pPr>
    </w:p>
    <w:p w:rsidR="00487197" w:rsidRDefault="00487197" w:rsidP="00487197">
      <w:pPr>
        <w:rPr>
          <w:rFonts w:ascii="Arial" w:hAnsi="Arial" w:cs="Arial"/>
          <w:sz w:val="20"/>
        </w:rPr>
      </w:pPr>
    </w:p>
    <w:p w:rsidR="00487197" w:rsidRDefault="00487197" w:rsidP="00487197">
      <w:pPr>
        <w:rPr>
          <w:rFonts w:ascii="Arial" w:hAnsi="Arial" w:cs="Arial"/>
          <w:sz w:val="20"/>
        </w:rPr>
      </w:pPr>
    </w:p>
    <w:p w:rsidR="00487197" w:rsidRDefault="00487197" w:rsidP="00487197">
      <w:pPr>
        <w:rPr>
          <w:rFonts w:ascii="Arial" w:hAnsi="Arial" w:cs="Arial"/>
          <w:sz w:val="20"/>
        </w:rPr>
      </w:pPr>
    </w:p>
    <w:p w:rsidR="00487197" w:rsidRDefault="00487197" w:rsidP="00487197">
      <w:pPr>
        <w:rPr>
          <w:rFonts w:ascii="Arial" w:hAnsi="Arial" w:cs="Arial"/>
          <w:sz w:val="20"/>
        </w:rPr>
      </w:pPr>
    </w:p>
    <w:p w:rsidR="00E17955" w:rsidRPr="00CE21EB" w:rsidRDefault="00E17955" w:rsidP="00487197">
      <w:pPr>
        <w:rPr>
          <w:rFonts w:ascii="Arial" w:hAnsi="Arial" w:cs="Arial"/>
          <w:sz w:val="20"/>
        </w:rPr>
      </w:pPr>
      <w:r w:rsidRPr="00CE21EB">
        <w:rPr>
          <w:rFonts w:ascii="Arial" w:hAnsi="Arial" w:cs="Arial"/>
          <w:sz w:val="20"/>
        </w:rPr>
        <w:lastRenderedPageBreak/>
        <w:t>Em aderência ao processo de convergência às normas internacionais de contabilidade, foram adotados pronunciamentos, orientações e interpretações emitidas pelo Comitê de Pronunciamentos Contábeis (CPC), homologados pelo CMN e pelo BACEN, quais sejam:</w:t>
      </w:r>
    </w:p>
    <w:p w:rsidR="00E17955" w:rsidRPr="00CE21EB" w:rsidRDefault="00E17955" w:rsidP="00E17955">
      <w:pPr>
        <w:shd w:val="clear" w:color="auto" w:fill="FFFFFF"/>
        <w:spacing w:after="0" w:line="240" w:lineRule="auto"/>
        <w:jc w:val="both"/>
        <w:rPr>
          <w:rFonts w:ascii="Arial" w:hAnsi="Arial" w:cs="Arial"/>
          <w:sz w:val="20"/>
        </w:rPr>
      </w:pPr>
    </w:p>
    <w:tbl>
      <w:tblPr>
        <w:tblStyle w:val="Estilo1"/>
        <w:tblW w:w="4892" w:type="pct"/>
        <w:tblInd w:w="108" w:type="dxa"/>
        <w:tblLayout w:type="fixed"/>
        <w:tblLook w:val="01A0" w:firstRow="1" w:lastRow="0" w:firstColumn="1" w:lastColumn="1" w:noHBand="0" w:noVBand="0"/>
      </w:tblPr>
      <w:tblGrid>
        <w:gridCol w:w="1316"/>
        <w:gridCol w:w="4533"/>
        <w:gridCol w:w="1169"/>
        <w:gridCol w:w="1171"/>
        <w:gridCol w:w="1181"/>
      </w:tblGrid>
      <w:tr w:rsidR="00E17955" w:rsidRPr="00CE21EB" w:rsidTr="00E17955">
        <w:trPr>
          <w:cnfStyle w:val="100000000000" w:firstRow="1" w:lastRow="0" w:firstColumn="0" w:lastColumn="0" w:oddVBand="0" w:evenVBand="0" w:oddHBand="0" w:evenHBand="0" w:firstRowFirstColumn="0" w:firstRowLastColumn="0" w:lastRowFirstColumn="0" w:lastRowLastColumn="0"/>
          <w:trHeight w:val="683"/>
        </w:trPr>
        <w:tc>
          <w:tcPr>
            <w:tcW w:w="702" w:type="pct"/>
          </w:tcPr>
          <w:p w:rsidR="00E17955" w:rsidRPr="00105AB2" w:rsidRDefault="00105AB2" w:rsidP="00E17955">
            <w:pPr>
              <w:jc w:val="center"/>
              <w:rPr>
                <w:rFonts w:cs="Arial"/>
                <w:b/>
                <w:sz w:val="18"/>
                <w:szCs w:val="18"/>
              </w:rPr>
            </w:pPr>
            <w:r>
              <w:rPr>
                <w:rFonts w:cs="Arial"/>
                <w:b/>
                <w:sz w:val="18"/>
                <w:szCs w:val="18"/>
              </w:rPr>
              <w:t xml:space="preserve"> </w:t>
            </w:r>
          </w:p>
        </w:tc>
        <w:tc>
          <w:tcPr>
            <w:tcW w:w="2419" w:type="pct"/>
          </w:tcPr>
          <w:p w:rsidR="00E17955" w:rsidRPr="00CE21EB" w:rsidRDefault="00E17955" w:rsidP="00E17955">
            <w:pPr>
              <w:jc w:val="center"/>
              <w:rPr>
                <w:rFonts w:cs="Arial"/>
                <w:b/>
              </w:rPr>
            </w:pPr>
            <w:r w:rsidRPr="00CE21EB">
              <w:rPr>
                <w:rFonts w:cs="Arial"/>
                <w:b/>
                <w:sz w:val="18"/>
                <w:szCs w:val="18"/>
              </w:rPr>
              <w:t>Pronunciamento Técnico</w:t>
            </w:r>
          </w:p>
        </w:tc>
        <w:tc>
          <w:tcPr>
            <w:tcW w:w="624" w:type="pct"/>
          </w:tcPr>
          <w:p w:rsidR="00E17955" w:rsidRPr="00CE21EB" w:rsidRDefault="00E17955" w:rsidP="00E17955">
            <w:pPr>
              <w:jc w:val="center"/>
              <w:rPr>
                <w:rFonts w:cs="Arial"/>
                <w:b/>
                <w:sz w:val="16"/>
                <w:szCs w:val="18"/>
              </w:rPr>
            </w:pPr>
            <w:r w:rsidRPr="00CE21EB">
              <w:rPr>
                <w:rFonts w:cs="Arial"/>
                <w:b/>
                <w:sz w:val="16"/>
                <w:szCs w:val="18"/>
              </w:rPr>
              <w:t>Data da Divulgação</w:t>
            </w:r>
          </w:p>
        </w:tc>
        <w:tc>
          <w:tcPr>
            <w:tcW w:w="625" w:type="pct"/>
          </w:tcPr>
          <w:p w:rsidR="00E17955" w:rsidRPr="00CE21EB" w:rsidRDefault="00E17955" w:rsidP="00E17955">
            <w:pPr>
              <w:jc w:val="center"/>
              <w:rPr>
                <w:rFonts w:cs="Arial"/>
                <w:b/>
                <w:sz w:val="16"/>
                <w:szCs w:val="18"/>
              </w:rPr>
            </w:pPr>
            <w:r w:rsidRPr="00CE21EB">
              <w:rPr>
                <w:rFonts w:cs="Arial"/>
                <w:b/>
                <w:sz w:val="16"/>
                <w:szCs w:val="18"/>
              </w:rPr>
              <w:t>IASB</w:t>
            </w:r>
          </w:p>
        </w:tc>
        <w:tc>
          <w:tcPr>
            <w:tcW w:w="630" w:type="pct"/>
          </w:tcPr>
          <w:p w:rsidR="00E17955" w:rsidRPr="00CE21EB" w:rsidRDefault="00E17955" w:rsidP="00E17955">
            <w:pPr>
              <w:jc w:val="center"/>
              <w:rPr>
                <w:rFonts w:cs="Arial"/>
                <w:b/>
                <w:sz w:val="16"/>
                <w:szCs w:val="18"/>
              </w:rPr>
            </w:pPr>
            <w:r w:rsidRPr="00CE21EB">
              <w:rPr>
                <w:rFonts w:cs="Arial"/>
                <w:b/>
                <w:sz w:val="16"/>
                <w:szCs w:val="18"/>
              </w:rPr>
              <w:t>BACEN</w:t>
            </w:r>
          </w:p>
          <w:p w:rsidR="00E17955" w:rsidRPr="00CE21EB" w:rsidRDefault="00E17955" w:rsidP="00E17955">
            <w:pPr>
              <w:jc w:val="center"/>
              <w:rPr>
                <w:rFonts w:cs="Arial"/>
                <w:b/>
                <w:sz w:val="16"/>
                <w:szCs w:val="18"/>
              </w:rPr>
            </w:pPr>
            <w:r w:rsidRPr="00CE21EB">
              <w:rPr>
                <w:rFonts w:cs="Arial"/>
                <w:b/>
                <w:sz w:val="16"/>
                <w:szCs w:val="18"/>
              </w:rPr>
              <w:t>Resolução CMN</w:t>
            </w:r>
          </w:p>
        </w:tc>
      </w:tr>
      <w:tr w:rsidR="00E17955" w:rsidRPr="00CE21EB" w:rsidTr="00E17955">
        <w:trPr>
          <w:cnfStyle w:val="000000100000" w:firstRow="0" w:lastRow="0" w:firstColumn="0" w:lastColumn="0" w:oddVBand="0" w:evenVBand="0" w:oddHBand="1" w:evenHBand="0" w:firstRowFirstColumn="0" w:firstRowLastColumn="0" w:lastRowFirstColumn="0" w:lastRowLastColumn="0"/>
          <w:trHeight w:val="414"/>
        </w:trPr>
        <w:tc>
          <w:tcPr>
            <w:tcW w:w="702" w:type="pct"/>
            <w:tcBorders>
              <w:top w:val="single" w:sz="4" w:space="0" w:color="auto"/>
            </w:tcBorders>
          </w:tcPr>
          <w:p w:rsidR="00E17955" w:rsidRPr="00CE21EB" w:rsidRDefault="00E17955" w:rsidP="00E17955">
            <w:pPr>
              <w:rPr>
                <w:rFonts w:cs="Arial"/>
                <w:sz w:val="18"/>
                <w:szCs w:val="18"/>
              </w:rPr>
            </w:pPr>
            <w:r w:rsidRPr="00CE21EB">
              <w:rPr>
                <w:rFonts w:cs="Arial"/>
                <w:sz w:val="18"/>
                <w:szCs w:val="18"/>
              </w:rPr>
              <w:t>CPC 00 (R1)</w:t>
            </w:r>
          </w:p>
        </w:tc>
        <w:tc>
          <w:tcPr>
            <w:tcW w:w="2419" w:type="pct"/>
            <w:tcBorders>
              <w:top w:val="single" w:sz="4" w:space="0" w:color="auto"/>
            </w:tcBorders>
          </w:tcPr>
          <w:p w:rsidR="00E17955" w:rsidRPr="00CE21EB" w:rsidRDefault="00E17955" w:rsidP="00E17955">
            <w:pPr>
              <w:rPr>
                <w:rFonts w:cs="Arial"/>
                <w:sz w:val="18"/>
                <w:szCs w:val="18"/>
              </w:rPr>
            </w:pPr>
            <w:r w:rsidRPr="00CE21EB">
              <w:rPr>
                <w:rFonts w:cs="Arial"/>
                <w:sz w:val="18"/>
                <w:szCs w:val="18"/>
              </w:rPr>
              <w:t>Estrutura Conceitual para Elaboração e Divulgação de Relatório Contábil-Financeiro</w:t>
            </w:r>
          </w:p>
        </w:tc>
        <w:tc>
          <w:tcPr>
            <w:tcW w:w="624" w:type="pct"/>
            <w:tcBorders>
              <w:top w:val="single" w:sz="4" w:space="0" w:color="auto"/>
            </w:tcBorders>
          </w:tcPr>
          <w:p w:rsidR="00E17955" w:rsidRPr="00CE21EB" w:rsidRDefault="00E17955" w:rsidP="00E17955">
            <w:pPr>
              <w:rPr>
                <w:rFonts w:cs="Arial"/>
                <w:sz w:val="16"/>
                <w:szCs w:val="18"/>
              </w:rPr>
            </w:pPr>
            <w:r w:rsidRPr="00CE21EB">
              <w:rPr>
                <w:rFonts w:cs="Arial"/>
                <w:sz w:val="16"/>
                <w:szCs w:val="18"/>
              </w:rPr>
              <w:t>15/12/11</w:t>
            </w:r>
          </w:p>
        </w:tc>
        <w:tc>
          <w:tcPr>
            <w:tcW w:w="625" w:type="pct"/>
            <w:tcBorders>
              <w:top w:val="single" w:sz="4" w:space="0" w:color="auto"/>
            </w:tcBorders>
          </w:tcPr>
          <w:p w:rsidR="00E17955" w:rsidRPr="00CE21EB" w:rsidRDefault="00E17955" w:rsidP="00E17955">
            <w:pPr>
              <w:rPr>
                <w:rFonts w:cs="Arial"/>
                <w:sz w:val="16"/>
                <w:szCs w:val="18"/>
              </w:rPr>
            </w:pPr>
            <w:r w:rsidRPr="00CE21EB">
              <w:rPr>
                <w:rFonts w:cs="Arial"/>
                <w:i/>
                <w:sz w:val="16"/>
                <w:szCs w:val="18"/>
              </w:rPr>
              <w:t>Framework</w:t>
            </w:r>
          </w:p>
        </w:tc>
        <w:tc>
          <w:tcPr>
            <w:tcW w:w="630" w:type="pct"/>
            <w:tcBorders>
              <w:top w:val="single" w:sz="4" w:space="0" w:color="auto"/>
            </w:tcBorders>
          </w:tcPr>
          <w:p w:rsidR="00E17955" w:rsidRPr="00CE21EB" w:rsidRDefault="00E17955" w:rsidP="00E17955">
            <w:pPr>
              <w:rPr>
                <w:rFonts w:cs="Arial"/>
                <w:sz w:val="16"/>
                <w:szCs w:val="18"/>
              </w:rPr>
            </w:pPr>
            <w:r w:rsidRPr="00CE21EB">
              <w:rPr>
                <w:rFonts w:cs="Arial"/>
                <w:sz w:val="16"/>
                <w:szCs w:val="18"/>
              </w:rPr>
              <w:t>4.144/12</w:t>
            </w:r>
          </w:p>
        </w:tc>
      </w:tr>
      <w:tr w:rsidR="00E17955" w:rsidRPr="00CE21EB" w:rsidTr="00E17955">
        <w:trPr>
          <w:cnfStyle w:val="000000010000" w:firstRow="0" w:lastRow="0" w:firstColumn="0" w:lastColumn="0" w:oddVBand="0" w:evenVBand="0" w:oddHBand="0" w:evenHBand="1" w:firstRowFirstColumn="0" w:firstRowLastColumn="0" w:lastRowFirstColumn="0" w:lastRowLastColumn="0"/>
          <w:trHeight w:val="414"/>
        </w:trPr>
        <w:tc>
          <w:tcPr>
            <w:tcW w:w="702" w:type="pct"/>
          </w:tcPr>
          <w:p w:rsidR="00E17955" w:rsidRPr="00CE21EB" w:rsidRDefault="00E17955" w:rsidP="00E17955">
            <w:pPr>
              <w:rPr>
                <w:rFonts w:cs="Arial"/>
                <w:sz w:val="18"/>
                <w:szCs w:val="18"/>
              </w:rPr>
            </w:pPr>
            <w:r w:rsidRPr="00CE21EB">
              <w:rPr>
                <w:rFonts w:cs="Arial"/>
                <w:sz w:val="18"/>
                <w:szCs w:val="18"/>
              </w:rPr>
              <w:t>CPC 01 (R1)</w:t>
            </w:r>
          </w:p>
        </w:tc>
        <w:tc>
          <w:tcPr>
            <w:tcW w:w="2419" w:type="pct"/>
          </w:tcPr>
          <w:p w:rsidR="00E17955" w:rsidRPr="00CE21EB" w:rsidRDefault="00E17955" w:rsidP="00E17955">
            <w:pPr>
              <w:rPr>
                <w:rFonts w:cs="Arial"/>
                <w:sz w:val="18"/>
                <w:szCs w:val="18"/>
              </w:rPr>
            </w:pPr>
            <w:r w:rsidRPr="00CE21EB">
              <w:rPr>
                <w:rFonts w:cs="Arial"/>
                <w:sz w:val="18"/>
                <w:szCs w:val="18"/>
              </w:rPr>
              <w:t>Redução ao Valor Recuperável de Ativos</w:t>
            </w:r>
          </w:p>
        </w:tc>
        <w:tc>
          <w:tcPr>
            <w:tcW w:w="624" w:type="pct"/>
          </w:tcPr>
          <w:p w:rsidR="00E17955" w:rsidRPr="00CE21EB" w:rsidRDefault="00E17955" w:rsidP="00E17955">
            <w:pPr>
              <w:rPr>
                <w:rFonts w:cs="Arial"/>
                <w:sz w:val="16"/>
                <w:szCs w:val="18"/>
              </w:rPr>
            </w:pPr>
            <w:r w:rsidRPr="00CE21EB">
              <w:rPr>
                <w:rFonts w:cs="Arial"/>
                <w:sz w:val="16"/>
                <w:szCs w:val="18"/>
              </w:rPr>
              <w:t>7/10/10</w:t>
            </w:r>
          </w:p>
        </w:tc>
        <w:tc>
          <w:tcPr>
            <w:tcW w:w="625" w:type="pct"/>
          </w:tcPr>
          <w:p w:rsidR="00E17955" w:rsidRPr="00CE21EB" w:rsidRDefault="00E17955" w:rsidP="00E17955">
            <w:pPr>
              <w:rPr>
                <w:rFonts w:cs="Arial"/>
                <w:sz w:val="16"/>
                <w:szCs w:val="18"/>
              </w:rPr>
            </w:pPr>
            <w:r w:rsidRPr="00CE21EB">
              <w:rPr>
                <w:rFonts w:cs="Arial"/>
                <w:sz w:val="16"/>
                <w:szCs w:val="18"/>
              </w:rPr>
              <w:t>IAS 36</w:t>
            </w:r>
          </w:p>
        </w:tc>
        <w:tc>
          <w:tcPr>
            <w:tcW w:w="630" w:type="pct"/>
          </w:tcPr>
          <w:p w:rsidR="00E17955" w:rsidRPr="00CE21EB" w:rsidRDefault="00E17955" w:rsidP="00E17955">
            <w:pPr>
              <w:rPr>
                <w:rFonts w:cs="Arial"/>
                <w:sz w:val="16"/>
                <w:szCs w:val="18"/>
              </w:rPr>
            </w:pPr>
            <w:r w:rsidRPr="00CE21EB">
              <w:rPr>
                <w:rFonts w:cs="Arial"/>
                <w:sz w:val="16"/>
                <w:szCs w:val="18"/>
              </w:rPr>
              <w:t>3.566/08</w:t>
            </w:r>
          </w:p>
        </w:tc>
      </w:tr>
      <w:tr w:rsidR="00E17955" w:rsidRPr="00CE21EB" w:rsidTr="00E17955">
        <w:trPr>
          <w:cnfStyle w:val="000000100000" w:firstRow="0" w:lastRow="0" w:firstColumn="0" w:lastColumn="0" w:oddVBand="0" w:evenVBand="0" w:oddHBand="1" w:evenHBand="0" w:firstRowFirstColumn="0" w:firstRowLastColumn="0" w:lastRowFirstColumn="0" w:lastRowLastColumn="0"/>
          <w:trHeight w:val="414"/>
        </w:trPr>
        <w:tc>
          <w:tcPr>
            <w:tcW w:w="702" w:type="pct"/>
          </w:tcPr>
          <w:p w:rsidR="00E17955" w:rsidRPr="00CE21EB" w:rsidRDefault="00E17955" w:rsidP="00E17955">
            <w:pPr>
              <w:rPr>
                <w:rFonts w:cs="Arial"/>
                <w:sz w:val="18"/>
                <w:szCs w:val="18"/>
              </w:rPr>
            </w:pPr>
            <w:r w:rsidRPr="00CE21EB">
              <w:rPr>
                <w:rFonts w:cs="Arial"/>
                <w:sz w:val="18"/>
                <w:szCs w:val="18"/>
              </w:rPr>
              <w:t>CPC 03 (R2)</w:t>
            </w:r>
          </w:p>
        </w:tc>
        <w:tc>
          <w:tcPr>
            <w:tcW w:w="2419" w:type="pct"/>
          </w:tcPr>
          <w:p w:rsidR="00E17955" w:rsidRPr="00CE21EB" w:rsidRDefault="00E17955" w:rsidP="00E17955">
            <w:pPr>
              <w:rPr>
                <w:rFonts w:cs="Arial"/>
                <w:sz w:val="18"/>
                <w:szCs w:val="18"/>
              </w:rPr>
            </w:pPr>
            <w:r w:rsidRPr="00CE21EB">
              <w:rPr>
                <w:rFonts w:cs="Arial"/>
                <w:sz w:val="18"/>
                <w:szCs w:val="18"/>
              </w:rPr>
              <w:t>Demonstração dos Fluxos de Caixa</w:t>
            </w:r>
          </w:p>
        </w:tc>
        <w:tc>
          <w:tcPr>
            <w:tcW w:w="624" w:type="pct"/>
          </w:tcPr>
          <w:p w:rsidR="00E17955" w:rsidRPr="00CE21EB" w:rsidRDefault="00E17955" w:rsidP="00E17955">
            <w:pPr>
              <w:rPr>
                <w:rFonts w:cs="Arial"/>
                <w:sz w:val="16"/>
                <w:szCs w:val="18"/>
              </w:rPr>
            </w:pPr>
            <w:r w:rsidRPr="00CE21EB">
              <w:rPr>
                <w:rFonts w:cs="Arial"/>
                <w:sz w:val="16"/>
                <w:szCs w:val="18"/>
              </w:rPr>
              <w:t>7/10/10</w:t>
            </w:r>
          </w:p>
        </w:tc>
        <w:tc>
          <w:tcPr>
            <w:tcW w:w="625" w:type="pct"/>
          </w:tcPr>
          <w:p w:rsidR="00E17955" w:rsidRPr="00CE21EB" w:rsidRDefault="00E17955" w:rsidP="00E17955">
            <w:pPr>
              <w:rPr>
                <w:rFonts w:cs="Arial"/>
                <w:i/>
                <w:sz w:val="16"/>
                <w:szCs w:val="18"/>
              </w:rPr>
            </w:pPr>
            <w:r w:rsidRPr="00CE21EB">
              <w:rPr>
                <w:rFonts w:cs="Arial"/>
                <w:sz w:val="16"/>
                <w:szCs w:val="18"/>
              </w:rPr>
              <w:t>IAS 7</w:t>
            </w:r>
          </w:p>
        </w:tc>
        <w:tc>
          <w:tcPr>
            <w:tcW w:w="630" w:type="pct"/>
          </w:tcPr>
          <w:p w:rsidR="00E17955" w:rsidRPr="00CE21EB" w:rsidRDefault="00E17955" w:rsidP="00E17955">
            <w:pPr>
              <w:rPr>
                <w:rFonts w:cs="Arial"/>
                <w:sz w:val="16"/>
                <w:szCs w:val="18"/>
              </w:rPr>
            </w:pPr>
            <w:r w:rsidRPr="00CE21EB">
              <w:rPr>
                <w:rFonts w:cs="Arial"/>
                <w:sz w:val="16"/>
                <w:szCs w:val="18"/>
              </w:rPr>
              <w:t>3.604/08</w:t>
            </w:r>
          </w:p>
        </w:tc>
      </w:tr>
      <w:tr w:rsidR="00E17955" w:rsidRPr="00CE21EB" w:rsidTr="00E17955">
        <w:trPr>
          <w:cnfStyle w:val="000000010000" w:firstRow="0" w:lastRow="0" w:firstColumn="0" w:lastColumn="0" w:oddVBand="0" w:evenVBand="0" w:oddHBand="0" w:evenHBand="1" w:firstRowFirstColumn="0" w:firstRowLastColumn="0" w:lastRowFirstColumn="0" w:lastRowLastColumn="0"/>
          <w:trHeight w:val="414"/>
        </w:trPr>
        <w:tc>
          <w:tcPr>
            <w:tcW w:w="702" w:type="pct"/>
          </w:tcPr>
          <w:p w:rsidR="00E17955" w:rsidRPr="00CE21EB" w:rsidRDefault="00E17955" w:rsidP="00E17955">
            <w:pPr>
              <w:rPr>
                <w:rFonts w:cs="Arial"/>
                <w:sz w:val="18"/>
                <w:szCs w:val="18"/>
              </w:rPr>
            </w:pPr>
            <w:r w:rsidRPr="00CE21EB">
              <w:rPr>
                <w:rFonts w:cs="Arial"/>
                <w:sz w:val="18"/>
                <w:szCs w:val="18"/>
              </w:rPr>
              <w:t>CPC 05 (R1)</w:t>
            </w:r>
          </w:p>
        </w:tc>
        <w:tc>
          <w:tcPr>
            <w:tcW w:w="2419" w:type="pct"/>
          </w:tcPr>
          <w:p w:rsidR="00E17955" w:rsidRPr="00CE21EB" w:rsidRDefault="00E17955" w:rsidP="00E17955">
            <w:pPr>
              <w:rPr>
                <w:rFonts w:cs="Arial"/>
                <w:sz w:val="18"/>
                <w:szCs w:val="18"/>
              </w:rPr>
            </w:pPr>
            <w:r w:rsidRPr="00CE21EB">
              <w:rPr>
                <w:rFonts w:cs="Arial"/>
                <w:sz w:val="18"/>
                <w:szCs w:val="18"/>
              </w:rPr>
              <w:t>Divulgação sobre Partes Relacionadas</w:t>
            </w:r>
          </w:p>
        </w:tc>
        <w:tc>
          <w:tcPr>
            <w:tcW w:w="624" w:type="pct"/>
          </w:tcPr>
          <w:p w:rsidR="00E17955" w:rsidRPr="00CE21EB" w:rsidRDefault="00E17955" w:rsidP="00E17955">
            <w:pPr>
              <w:rPr>
                <w:rFonts w:cs="Arial"/>
                <w:sz w:val="16"/>
                <w:szCs w:val="18"/>
              </w:rPr>
            </w:pPr>
            <w:r w:rsidRPr="00CE21EB">
              <w:rPr>
                <w:rFonts w:cs="Arial"/>
                <w:sz w:val="16"/>
                <w:szCs w:val="18"/>
              </w:rPr>
              <w:t>7/10/10</w:t>
            </w:r>
          </w:p>
        </w:tc>
        <w:tc>
          <w:tcPr>
            <w:tcW w:w="625" w:type="pct"/>
          </w:tcPr>
          <w:p w:rsidR="00E17955" w:rsidRPr="00CE21EB" w:rsidRDefault="00E17955" w:rsidP="00E17955">
            <w:pPr>
              <w:rPr>
                <w:rFonts w:cs="Arial"/>
                <w:i/>
                <w:sz w:val="16"/>
                <w:szCs w:val="18"/>
              </w:rPr>
            </w:pPr>
            <w:r w:rsidRPr="00CE21EB">
              <w:rPr>
                <w:rFonts w:cs="Arial"/>
                <w:sz w:val="16"/>
                <w:szCs w:val="18"/>
              </w:rPr>
              <w:t>IAS 24</w:t>
            </w:r>
          </w:p>
        </w:tc>
        <w:tc>
          <w:tcPr>
            <w:tcW w:w="630" w:type="pct"/>
          </w:tcPr>
          <w:p w:rsidR="00E17955" w:rsidRPr="00CE21EB" w:rsidRDefault="00E17955" w:rsidP="00E17955">
            <w:pPr>
              <w:rPr>
                <w:rFonts w:cs="Arial"/>
                <w:sz w:val="16"/>
                <w:szCs w:val="18"/>
              </w:rPr>
            </w:pPr>
            <w:r w:rsidRPr="00CE21EB">
              <w:rPr>
                <w:rFonts w:cs="Arial"/>
                <w:sz w:val="16"/>
                <w:szCs w:val="18"/>
              </w:rPr>
              <w:t>3.750/09</w:t>
            </w:r>
          </w:p>
        </w:tc>
      </w:tr>
      <w:tr w:rsidR="00E17955" w:rsidRPr="00CE21EB" w:rsidTr="00E17955">
        <w:trPr>
          <w:cnfStyle w:val="000000100000" w:firstRow="0" w:lastRow="0" w:firstColumn="0" w:lastColumn="0" w:oddVBand="0" w:evenVBand="0" w:oddHBand="1" w:evenHBand="0" w:firstRowFirstColumn="0" w:firstRowLastColumn="0" w:lastRowFirstColumn="0" w:lastRowLastColumn="0"/>
          <w:trHeight w:val="414"/>
        </w:trPr>
        <w:tc>
          <w:tcPr>
            <w:tcW w:w="702" w:type="pct"/>
          </w:tcPr>
          <w:p w:rsidR="00E17955" w:rsidRPr="00CE21EB" w:rsidRDefault="00E17955" w:rsidP="00E17955">
            <w:pPr>
              <w:rPr>
                <w:rFonts w:cs="Arial"/>
                <w:sz w:val="18"/>
                <w:szCs w:val="18"/>
              </w:rPr>
            </w:pPr>
            <w:r w:rsidRPr="00CE21EB">
              <w:rPr>
                <w:rFonts w:cs="Arial"/>
                <w:sz w:val="18"/>
                <w:szCs w:val="18"/>
              </w:rPr>
              <w:t>CPC 10 (R1)</w:t>
            </w:r>
          </w:p>
        </w:tc>
        <w:tc>
          <w:tcPr>
            <w:tcW w:w="2419" w:type="pct"/>
          </w:tcPr>
          <w:p w:rsidR="00E17955" w:rsidRPr="00CE21EB" w:rsidRDefault="00E17955" w:rsidP="00E17955">
            <w:pPr>
              <w:rPr>
                <w:rFonts w:cs="Arial"/>
                <w:sz w:val="18"/>
                <w:szCs w:val="18"/>
              </w:rPr>
            </w:pPr>
            <w:r w:rsidRPr="00CE21EB">
              <w:rPr>
                <w:rFonts w:cs="Arial"/>
                <w:sz w:val="18"/>
                <w:szCs w:val="18"/>
              </w:rPr>
              <w:t>Pagamento Baseado em Ações</w:t>
            </w:r>
          </w:p>
        </w:tc>
        <w:tc>
          <w:tcPr>
            <w:tcW w:w="624" w:type="pct"/>
          </w:tcPr>
          <w:p w:rsidR="00E17955" w:rsidRPr="00CE21EB" w:rsidRDefault="00E17955" w:rsidP="00E17955">
            <w:pPr>
              <w:rPr>
                <w:rFonts w:cs="Arial"/>
                <w:sz w:val="16"/>
                <w:szCs w:val="18"/>
              </w:rPr>
            </w:pPr>
            <w:r w:rsidRPr="00CE21EB">
              <w:rPr>
                <w:rFonts w:cs="Arial"/>
                <w:sz w:val="16"/>
                <w:szCs w:val="18"/>
              </w:rPr>
              <w:t>16/12/10</w:t>
            </w:r>
          </w:p>
        </w:tc>
        <w:tc>
          <w:tcPr>
            <w:tcW w:w="625" w:type="pct"/>
          </w:tcPr>
          <w:p w:rsidR="00E17955" w:rsidRPr="00CE21EB" w:rsidRDefault="00E17955" w:rsidP="00E17955">
            <w:pPr>
              <w:rPr>
                <w:rFonts w:cs="Arial"/>
                <w:i/>
                <w:sz w:val="16"/>
                <w:szCs w:val="18"/>
              </w:rPr>
            </w:pPr>
            <w:r w:rsidRPr="00CE21EB">
              <w:rPr>
                <w:rFonts w:cs="Arial"/>
                <w:sz w:val="16"/>
                <w:szCs w:val="18"/>
              </w:rPr>
              <w:t>IFRS 2</w:t>
            </w:r>
          </w:p>
        </w:tc>
        <w:tc>
          <w:tcPr>
            <w:tcW w:w="630" w:type="pct"/>
          </w:tcPr>
          <w:p w:rsidR="00E17955" w:rsidRPr="00CE21EB" w:rsidRDefault="00E17955" w:rsidP="00E17955">
            <w:pPr>
              <w:rPr>
                <w:rFonts w:cs="Arial"/>
                <w:sz w:val="16"/>
                <w:szCs w:val="18"/>
              </w:rPr>
            </w:pPr>
            <w:r w:rsidRPr="00CE21EB">
              <w:rPr>
                <w:rFonts w:cs="Arial"/>
                <w:sz w:val="16"/>
                <w:szCs w:val="18"/>
              </w:rPr>
              <w:t>3.989/11</w:t>
            </w:r>
          </w:p>
        </w:tc>
      </w:tr>
      <w:tr w:rsidR="00E17955" w:rsidRPr="00CE21EB" w:rsidTr="00E17955">
        <w:trPr>
          <w:cnfStyle w:val="000000010000" w:firstRow="0" w:lastRow="0" w:firstColumn="0" w:lastColumn="0" w:oddVBand="0" w:evenVBand="0" w:oddHBand="0" w:evenHBand="1" w:firstRowFirstColumn="0" w:firstRowLastColumn="0" w:lastRowFirstColumn="0" w:lastRowLastColumn="0"/>
          <w:trHeight w:val="414"/>
        </w:trPr>
        <w:tc>
          <w:tcPr>
            <w:tcW w:w="702" w:type="pct"/>
          </w:tcPr>
          <w:p w:rsidR="00E17955" w:rsidRPr="00CE21EB" w:rsidRDefault="00E17955" w:rsidP="00E17955">
            <w:pPr>
              <w:rPr>
                <w:rFonts w:cs="Arial"/>
                <w:sz w:val="18"/>
                <w:szCs w:val="18"/>
              </w:rPr>
            </w:pPr>
            <w:r w:rsidRPr="00CE21EB">
              <w:rPr>
                <w:rFonts w:cs="Arial"/>
                <w:sz w:val="18"/>
                <w:szCs w:val="18"/>
              </w:rPr>
              <w:t>CPC 23</w:t>
            </w:r>
          </w:p>
        </w:tc>
        <w:tc>
          <w:tcPr>
            <w:tcW w:w="2419" w:type="pct"/>
          </w:tcPr>
          <w:p w:rsidR="00E17955" w:rsidRPr="00CE21EB" w:rsidRDefault="00E17955" w:rsidP="00E17955">
            <w:pPr>
              <w:rPr>
                <w:rFonts w:cs="Arial"/>
                <w:sz w:val="18"/>
                <w:szCs w:val="18"/>
              </w:rPr>
            </w:pPr>
            <w:r w:rsidRPr="00CE21EB">
              <w:rPr>
                <w:rFonts w:cs="Arial"/>
                <w:sz w:val="18"/>
                <w:szCs w:val="18"/>
              </w:rPr>
              <w:t>Políticas Contábeis, Mudança de Estimativa e Retificação de Erro</w:t>
            </w:r>
          </w:p>
        </w:tc>
        <w:tc>
          <w:tcPr>
            <w:tcW w:w="624" w:type="pct"/>
          </w:tcPr>
          <w:p w:rsidR="00E17955" w:rsidRPr="00CE21EB" w:rsidRDefault="00E17955" w:rsidP="00E17955">
            <w:pPr>
              <w:rPr>
                <w:rFonts w:cs="Arial"/>
                <w:sz w:val="16"/>
                <w:szCs w:val="18"/>
              </w:rPr>
            </w:pPr>
            <w:r w:rsidRPr="00CE21EB">
              <w:rPr>
                <w:rFonts w:cs="Arial"/>
                <w:sz w:val="16"/>
                <w:szCs w:val="18"/>
              </w:rPr>
              <w:t>16/09/09</w:t>
            </w:r>
          </w:p>
        </w:tc>
        <w:tc>
          <w:tcPr>
            <w:tcW w:w="625" w:type="pct"/>
          </w:tcPr>
          <w:p w:rsidR="00E17955" w:rsidRPr="00CE21EB" w:rsidRDefault="00E17955" w:rsidP="00E17955">
            <w:pPr>
              <w:rPr>
                <w:rFonts w:cs="Arial"/>
                <w:sz w:val="16"/>
                <w:szCs w:val="18"/>
              </w:rPr>
            </w:pPr>
            <w:r w:rsidRPr="00CE21EB">
              <w:rPr>
                <w:rFonts w:cs="Arial"/>
                <w:sz w:val="16"/>
                <w:szCs w:val="18"/>
              </w:rPr>
              <w:t>IAS 8</w:t>
            </w:r>
          </w:p>
        </w:tc>
        <w:tc>
          <w:tcPr>
            <w:tcW w:w="630" w:type="pct"/>
          </w:tcPr>
          <w:p w:rsidR="00E17955" w:rsidRPr="00CE21EB" w:rsidRDefault="00E17955" w:rsidP="00E17955">
            <w:pPr>
              <w:rPr>
                <w:rFonts w:cs="Arial"/>
                <w:sz w:val="16"/>
                <w:szCs w:val="18"/>
              </w:rPr>
            </w:pPr>
            <w:r w:rsidRPr="00CE21EB">
              <w:rPr>
                <w:rFonts w:cs="Arial"/>
                <w:sz w:val="16"/>
                <w:szCs w:val="18"/>
              </w:rPr>
              <w:t>4.007/11</w:t>
            </w:r>
          </w:p>
        </w:tc>
      </w:tr>
      <w:tr w:rsidR="00E17955" w:rsidRPr="00CE21EB" w:rsidTr="00E17955">
        <w:trPr>
          <w:cnfStyle w:val="000000100000" w:firstRow="0" w:lastRow="0" w:firstColumn="0" w:lastColumn="0" w:oddVBand="0" w:evenVBand="0" w:oddHBand="1" w:evenHBand="0" w:firstRowFirstColumn="0" w:firstRowLastColumn="0" w:lastRowFirstColumn="0" w:lastRowLastColumn="0"/>
          <w:trHeight w:val="414"/>
        </w:trPr>
        <w:tc>
          <w:tcPr>
            <w:tcW w:w="702" w:type="pct"/>
          </w:tcPr>
          <w:p w:rsidR="00E17955" w:rsidRPr="00CE21EB" w:rsidRDefault="00E17955" w:rsidP="00E17955">
            <w:pPr>
              <w:rPr>
                <w:rFonts w:cs="Arial"/>
                <w:sz w:val="18"/>
                <w:szCs w:val="18"/>
              </w:rPr>
            </w:pPr>
            <w:r w:rsidRPr="00CE21EB">
              <w:rPr>
                <w:rFonts w:cs="Arial"/>
                <w:sz w:val="18"/>
                <w:szCs w:val="18"/>
              </w:rPr>
              <w:t>CPC 24</w:t>
            </w:r>
          </w:p>
        </w:tc>
        <w:tc>
          <w:tcPr>
            <w:tcW w:w="2419" w:type="pct"/>
          </w:tcPr>
          <w:p w:rsidR="00E17955" w:rsidRPr="00CE21EB" w:rsidRDefault="00E17955" w:rsidP="00E17955">
            <w:pPr>
              <w:rPr>
                <w:rFonts w:cs="Arial"/>
                <w:sz w:val="18"/>
                <w:szCs w:val="18"/>
              </w:rPr>
            </w:pPr>
            <w:r w:rsidRPr="00CE21EB">
              <w:rPr>
                <w:rFonts w:cs="Arial"/>
                <w:sz w:val="18"/>
                <w:szCs w:val="18"/>
              </w:rPr>
              <w:t>Evento Subsequente</w:t>
            </w:r>
          </w:p>
        </w:tc>
        <w:tc>
          <w:tcPr>
            <w:tcW w:w="624" w:type="pct"/>
          </w:tcPr>
          <w:p w:rsidR="00E17955" w:rsidRPr="00CE21EB" w:rsidRDefault="00E17955" w:rsidP="00E17955">
            <w:pPr>
              <w:rPr>
                <w:rFonts w:cs="Arial"/>
                <w:sz w:val="16"/>
                <w:szCs w:val="18"/>
              </w:rPr>
            </w:pPr>
            <w:r w:rsidRPr="00CE21EB">
              <w:rPr>
                <w:rFonts w:cs="Arial"/>
                <w:sz w:val="16"/>
                <w:szCs w:val="18"/>
              </w:rPr>
              <w:t>16/09/09</w:t>
            </w:r>
          </w:p>
        </w:tc>
        <w:tc>
          <w:tcPr>
            <w:tcW w:w="625" w:type="pct"/>
          </w:tcPr>
          <w:p w:rsidR="00E17955" w:rsidRPr="00CE21EB" w:rsidRDefault="00E17955" w:rsidP="00E17955">
            <w:pPr>
              <w:rPr>
                <w:rFonts w:cs="Arial"/>
                <w:sz w:val="16"/>
                <w:szCs w:val="18"/>
              </w:rPr>
            </w:pPr>
            <w:r w:rsidRPr="00CE21EB">
              <w:rPr>
                <w:rFonts w:cs="Arial"/>
                <w:sz w:val="16"/>
                <w:szCs w:val="18"/>
              </w:rPr>
              <w:t>IAS 10</w:t>
            </w:r>
          </w:p>
        </w:tc>
        <w:tc>
          <w:tcPr>
            <w:tcW w:w="630" w:type="pct"/>
          </w:tcPr>
          <w:p w:rsidR="00E17955" w:rsidRPr="00CE21EB" w:rsidRDefault="00E17955" w:rsidP="00E17955">
            <w:pPr>
              <w:rPr>
                <w:rFonts w:cs="Arial"/>
                <w:sz w:val="16"/>
                <w:szCs w:val="18"/>
              </w:rPr>
            </w:pPr>
            <w:r w:rsidRPr="00CE21EB">
              <w:rPr>
                <w:rFonts w:cs="Arial"/>
                <w:sz w:val="16"/>
                <w:szCs w:val="18"/>
              </w:rPr>
              <w:t>3.973/11</w:t>
            </w:r>
          </w:p>
        </w:tc>
      </w:tr>
      <w:tr w:rsidR="00E17955" w:rsidRPr="00CE21EB" w:rsidTr="00E17955">
        <w:trPr>
          <w:cnfStyle w:val="000000010000" w:firstRow="0" w:lastRow="0" w:firstColumn="0" w:lastColumn="0" w:oddVBand="0" w:evenVBand="0" w:oddHBand="0" w:evenHBand="1" w:firstRowFirstColumn="0" w:firstRowLastColumn="0" w:lastRowFirstColumn="0" w:lastRowLastColumn="0"/>
          <w:trHeight w:val="414"/>
        </w:trPr>
        <w:tc>
          <w:tcPr>
            <w:tcW w:w="702" w:type="pct"/>
          </w:tcPr>
          <w:p w:rsidR="00E17955" w:rsidRPr="00CE21EB" w:rsidRDefault="00E17955" w:rsidP="00E17955">
            <w:pPr>
              <w:rPr>
                <w:rFonts w:cs="Arial"/>
                <w:sz w:val="18"/>
                <w:szCs w:val="18"/>
              </w:rPr>
            </w:pPr>
            <w:r w:rsidRPr="00CE21EB">
              <w:rPr>
                <w:rFonts w:cs="Arial"/>
                <w:sz w:val="18"/>
                <w:szCs w:val="18"/>
              </w:rPr>
              <w:t>CPC 25</w:t>
            </w:r>
          </w:p>
        </w:tc>
        <w:tc>
          <w:tcPr>
            <w:tcW w:w="2419" w:type="pct"/>
          </w:tcPr>
          <w:p w:rsidR="00E17955" w:rsidRPr="00CE21EB" w:rsidRDefault="00E17955" w:rsidP="00E17955">
            <w:pPr>
              <w:rPr>
                <w:rFonts w:cs="Arial"/>
                <w:sz w:val="18"/>
                <w:szCs w:val="18"/>
              </w:rPr>
            </w:pPr>
            <w:r w:rsidRPr="00CE21EB">
              <w:rPr>
                <w:rFonts w:cs="Arial"/>
                <w:sz w:val="18"/>
                <w:szCs w:val="18"/>
              </w:rPr>
              <w:t>Provisões, Passivos Contingentes e Ativos Contingentes</w:t>
            </w:r>
          </w:p>
        </w:tc>
        <w:tc>
          <w:tcPr>
            <w:tcW w:w="624" w:type="pct"/>
          </w:tcPr>
          <w:p w:rsidR="00E17955" w:rsidRPr="00CE21EB" w:rsidRDefault="00E17955" w:rsidP="00E17955">
            <w:pPr>
              <w:rPr>
                <w:rFonts w:cs="Arial"/>
                <w:sz w:val="16"/>
                <w:szCs w:val="18"/>
              </w:rPr>
            </w:pPr>
            <w:r w:rsidRPr="00CE21EB">
              <w:rPr>
                <w:rFonts w:cs="Arial"/>
                <w:sz w:val="16"/>
                <w:szCs w:val="18"/>
              </w:rPr>
              <w:t>16/09/09</w:t>
            </w:r>
          </w:p>
        </w:tc>
        <w:tc>
          <w:tcPr>
            <w:tcW w:w="625" w:type="pct"/>
          </w:tcPr>
          <w:p w:rsidR="00E17955" w:rsidRPr="00CE21EB" w:rsidRDefault="00E17955" w:rsidP="00E17955">
            <w:pPr>
              <w:rPr>
                <w:rFonts w:cs="Arial"/>
                <w:sz w:val="16"/>
                <w:szCs w:val="18"/>
              </w:rPr>
            </w:pPr>
            <w:r w:rsidRPr="00CE21EB">
              <w:rPr>
                <w:rFonts w:cs="Arial"/>
                <w:sz w:val="16"/>
                <w:szCs w:val="18"/>
              </w:rPr>
              <w:t>IAS 37</w:t>
            </w:r>
          </w:p>
        </w:tc>
        <w:tc>
          <w:tcPr>
            <w:tcW w:w="630" w:type="pct"/>
          </w:tcPr>
          <w:p w:rsidR="00E17955" w:rsidRPr="00CE21EB" w:rsidRDefault="00E17955" w:rsidP="00E17955">
            <w:pPr>
              <w:rPr>
                <w:rFonts w:cs="Arial"/>
                <w:sz w:val="16"/>
                <w:szCs w:val="18"/>
              </w:rPr>
            </w:pPr>
            <w:r w:rsidRPr="00CE21EB">
              <w:rPr>
                <w:rFonts w:cs="Arial"/>
                <w:sz w:val="16"/>
                <w:szCs w:val="18"/>
              </w:rPr>
              <w:t>3.823/09</w:t>
            </w:r>
          </w:p>
        </w:tc>
      </w:tr>
      <w:tr w:rsidR="00E17955" w:rsidRPr="00CE21EB" w:rsidTr="00E17955">
        <w:trPr>
          <w:cnfStyle w:val="000000100000" w:firstRow="0" w:lastRow="0" w:firstColumn="0" w:lastColumn="0" w:oddVBand="0" w:evenVBand="0" w:oddHBand="1" w:evenHBand="0" w:firstRowFirstColumn="0" w:firstRowLastColumn="0" w:lastRowFirstColumn="0" w:lastRowLastColumn="0"/>
          <w:trHeight w:val="414"/>
        </w:trPr>
        <w:tc>
          <w:tcPr>
            <w:tcW w:w="702" w:type="pct"/>
            <w:tcBorders>
              <w:bottom w:val="single" w:sz="4" w:space="0" w:color="auto"/>
            </w:tcBorders>
          </w:tcPr>
          <w:p w:rsidR="00E17955" w:rsidRPr="00CE21EB" w:rsidRDefault="00E17955" w:rsidP="00E17955">
            <w:pPr>
              <w:rPr>
                <w:rFonts w:cs="Arial"/>
                <w:sz w:val="18"/>
                <w:szCs w:val="18"/>
              </w:rPr>
            </w:pPr>
            <w:r w:rsidRPr="00CE21EB">
              <w:rPr>
                <w:rFonts w:cs="Arial"/>
                <w:sz w:val="18"/>
                <w:szCs w:val="18"/>
              </w:rPr>
              <w:t>CPC 33 (R1)</w:t>
            </w:r>
          </w:p>
        </w:tc>
        <w:tc>
          <w:tcPr>
            <w:tcW w:w="2419" w:type="pct"/>
            <w:tcBorders>
              <w:bottom w:val="single" w:sz="4" w:space="0" w:color="auto"/>
            </w:tcBorders>
          </w:tcPr>
          <w:p w:rsidR="00E17955" w:rsidRPr="00CE21EB" w:rsidRDefault="00E17955" w:rsidP="00E17955">
            <w:pPr>
              <w:rPr>
                <w:rFonts w:cs="Arial"/>
                <w:sz w:val="18"/>
                <w:szCs w:val="18"/>
              </w:rPr>
            </w:pPr>
            <w:r w:rsidRPr="00CE21EB">
              <w:rPr>
                <w:rFonts w:cs="Arial"/>
                <w:sz w:val="18"/>
                <w:szCs w:val="18"/>
              </w:rPr>
              <w:t>Benefícios a Empregados</w:t>
            </w:r>
          </w:p>
        </w:tc>
        <w:tc>
          <w:tcPr>
            <w:tcW w:w="624" w:type="pct"/>
            <w:tcBorders>
              <w:bottom w:val="single" w:sz="4" w:space="0" w:color="auto"/>
            </w:tcBorders>
          </w:tcPr>
          <w:p w:rsidR="00E17955" w:rsidRPr="00CE21EB" w:rsidRDefault="00E17955" w:rsidP="00E17955">
            <w:pPr>
              <w:rPr>
                <w:rFonts w:cs="Arial"/>
                <w:sz w:val="16"/>
                <w:szCs w:val="18"/>
              </w:rPr>
            </w:pPr>
            <w:r w:rsidRPr="00CE21EB">
              <w:rPr>
                <w:rFonts w:cs="Arial"/>
                <w:sz w:val="16"/>
                <w:szCs w:val="18"/>
              </w:rPr>
              <w:t>13/12/12</w:t>
            </w:r>
          </w:p>
        </w:tc>
        <w:tc>
          <w:tcPr>
            <w:tcW w:w="625" w:type="pct"/>
            <w:tcBorders>
              <w:bottom w:val="single" w:sz="4" w:space="0" w:color="auto"/>
            </w:tcBorders>
          </w:tcPr>
          <w:p w:rsidR="00E17955" w:rsidRPr="00CE21EB" w:rsidRDefault="00E17955" w:rsidP="00E17955">
            <w:pPr>
              <w:rPr>
                <w:rFonts w:cs="Arial"/>
                <w:sz w:val="16"/>
                <w:szCs w:val="18"/>
              </w:rPr>
            </w:pPr>
            <w:r w:rsidRPr="00CE21EB">
              <w:rPr>
                <w:rFonts w:cs="Arial"/>
                <w:sz w:val="16"/>
                <w:szCs w:val="18"/>
              </w:rPr>
              <w:t>IAS 19</w:t>
            </w:r>
          </w:p>
        </w:tc>
        <w:tc>
          <w:tcPr>
            <w:tcW w:w="630" w:type="pct"/>
            <w:tcBorders>
              <w:bottom w:val="single" w:sz="4" w:space="0" w:color="auto"/>
            </w:tcBorders>
          </w:tcPr>
          <w:p w:rsidR="00E17955" w:rsidRPr="00CE21EB" w:rsidRDefault="00E17955" w:rsidP="00E17955">
            <w:pPr>
              <w:rPr>
                <w:rFonts w:cs="Arial"/>
                <w:sz w:val="16"/>
                <w:szCs w:val="18"/>
              </w:rPr>
            </w:pPr>
            <w:r w:rsidRPr="00CE21EB">
              <w:rPr>
                <w:rFonts w:cs="Arial"/>
                <w:sz w:val="16"/>
                <w:szCs w:val="18"/>
              </w:rPr>
              <w:t>4.424/15</w:t>
            </w:r>
          </w:p>
        </w:tc>
      </w:tr>
    </w:tbl>
    <w:p w:rsidR="00E17955" w:rsidRPr="00CE21EB" w:rsidRDefault="00E17955" w:rsidP="00E17955">
      <w:pPr>
        <w:spacing w:after="0"/>
        <w:ind w:right="-1"/>
        <w:jc w:val="both"/>
        <w:rPr>
          <w:rFonts w:ascii="Arial" w:hAnsi="Arial" w:cs="Arial"/>
          <w:sz w:val="20"/>
        </w:rPr>
      </w:pPr>
    </w:p>
    <w:p w:rsidR="00E17955" w:rsidRPr="00CE21EB" w:rsidRDefault="00E17955" w:rsidP="00E17955">
      <w:pPr>
        <w:spacing w:after="0"/>
        <w:ind w:right="-1"/>
        <w:jc w:val="both"/>
        <w:rPr>
          <w:rFonts w:ascii="Arial" w:hAnsi="Arial" w:cs="Arial"/>
          <w:sz w:val="20"/>
        </w:rPr>
      </w:pPr>
      <w:r w:rsidRPr="00CE21EB">
        <w:rPr>
          <w:rFonts w:ascii="Arial" w:hAnsi="Arial" w:cs="Arial"/>
          <w:sz w:val="20"/>
        </w:rPr>
        <w:t>Com exceção dos pronunciamentos Pagamento Baseado em Ações e Benefícios a Empregados, todos os demais recepcionados pelo Banco Central do Brasil demandaram adequações na elaboração das Demonstrações Contábeis da Instituição, na data da entrada em vigor dos referidos pronunciamentos.</w:t>
      </w:r>
    </w:p>
    <w:p w:rsidR="00E17955" w:rsidRPr="00CE21EB" w:rsidRDefault="00E17955" w:rsidP="00E17955">
      <w:pPr>
        <w:shd w:val="clear" w:color="auto" w:fill="FFFFFF"/>
        <w:spacing w:after="0" w:line="240" w:lineRule="auto"/>
        <w:jc w:val="both"/>
        <w:rPr>
          <w:rFonts w:ascii="Arial" w:hAnsi="Arial" w:cs="Arial"/>
          <w:sz w:val="20"/>
        </w:rPr>
      </w:pPr>
    </w:p>
    <w:p w:rsidR="00E17955" w:rsidRPr="00CE21EB" w:rsidRDefault="00E17955" w:rsidP="00E17955">
      <w:pPr>
        <w:shd w:val="clear" w:color="auto" w:fill="FFFFFF"/>
        <w:spacing w:after="0" w:line="280" w:lineRule="atLeast"/>
        <w:jc w:val="both"/>
        <w:rPr>
          <w:rFonts w:ascii="Arial" w:hAnsi="Arial" w:cs="Arial"/>
          <w:sz w:val="20"/>
        </w:rPr>
      </w:pPr>
      <w:r w:rsidRPr="00CE21EB">
        <w:rPr>
          <w:rFonts w:ascii="Arial" w:hAnsi="Arial" w:cs="Arial"/>
          <w:sz w:val="20"/>
        </w:rPr>
        <w:t>As estimativas contábeis são determinadas pela Administração, considerando fatores e premissas estabelecidas com base em julgamento. Itens significativos sujeitos a essas estimativas e premissas incluem as provisões para créditos de liquidação duvidosa e provisões para contingências. A liquidação das transações envolvendo essas estimativas poderá resultar em valores divergentes em razão de imprecisões inerentes ao processo de sua determinação. A Administração revisa as estimativas e premissas periodicamente.</w:t>
      </w:r>
    </w:p>
    <w:p w:rsidR="00E17955" w:rsidRPr="00CE21EB" w:rsidRDefault="00E17955" w:rsidP="00E17955">
      <w:pPr>
        <w:shd w:val="clear" w:color="auto" w:fill="FFFFFF"/>
        <w:spacing w:after="0" w:line="240" w:lineRule="auto"/>
        <w:jc w:val="both"/>
        <w:rPr>
          <w:rFonts w:ascii="Arial" w:hAnsi="Arial" w:cs="Arial"/>
          <w:sz w:val="20"/>
        </w:rPr>
      </w:pPr>
    </w:p>
    <w:p w:rsidR="00E17955" w:rsidRPr="00CE21EB" w:rsidRDefault="00E17955" w:rsidP="00E17955">
      <w:pPr>
        <w:spacing w:after="0"/>
        <w:ind w:right="-1"/>
        <w:jc w:val="both"/>
        <w:rPr>
          <w:rFonts w:ascii="Arial" w:hAnsi="Arial" w:cs="Arial"/>
          <w:sz w:val="20"/>
        </w:rPr>
      </w:pPr>
      <w:r w:rsidRPr="00CE21EB">
        <w:rPr>
          <w:rFonts w:ascii="Arial" w:hAnsi="Arial" w:cs="Arial"/>
          <w:sz w:val="20"/>
        </w:rPr>
        <w:t>As demonstrações contábeis estão sendo apresentadas em Real, que é a moeda funcional da Instituição. Todas as informações apresentadas em Real foram convertidas para o milhar, exceto quando indicado de outra forma.</w:t>
      </w:r>
    </w:p>
    <w:p w:rsidR="00E17955" w:rsidRPr="00CE21EB" w:rsidRDefault="00E17955" w:rsidP="00E17955">
      <w:pPr>
        <w:spacing w:after="0"/>
        <w:ind w:right="-1"/>
        <w:jc w:val="both"/>
        <w:rPr>
          <w:rFonts w:ascii="Arial" w:hAnsi="Arial" w:cs="Arial"/>
          <w:sz w:val="20"/>
        </w:rPr>
      </w:pPr>
    </w:p>
    <w:p w:rsidR="00E17955" w:rsidRPr="00CE21EB" w:rsidRDefault="00E17955" w:rsidP="00E17955">
      <w:pPr>
        <w:spacing w:after="0"/>
        <w:ind w:right="-1"/>
        <w:jc w:val="both"/>
        <w:rPr>
          <w:rFonts w:ascii="Arial" w:hAnsi="Arial" w:cs="Arial"/>
          <w:sz w:val="20"/>
        </w:rPr>
      </w:pPr>
      <w:r w:rsidRPr="00CE21EB">
        <w:rPr>
          <w:rFonts w:ascii="Arial" w:hAnsi="Arial" w:cs="Arial"/>
          <w:sz w:val="20"/>
        </w:rPr>
        <w:t>As demonstrações contábeis foram elaboradas com base no custo histórico e, quando aplicável, mensuração a valor justo, conforme descrito nas principais práticas contábeis a seguir.</w:t>
      </w:r>
    </w:p>
    <w:p w:rsidR="00E17955" w:rsidRPr="00A06D91" w:rsidRDefault="00E17955" w:rsidP="008F5B4D">
      <w:pPr>
        <w:spacing w:after="0"/>
        <w:ind w:right="-1"/>
        <w:jc w:val="both"/>
        <w:rPr>
          <w:rFonts w:ascii="Arial" w:hAnsi="Arial" w:cs="Arial"/>
          <w:sz w:val="20"/>
        </w:rPr>
      </w:pPr>
    </w:p>
    <w:p w:rsidR="00A06D91" w:rsidRDefault="00A06D91" w:rsidP="008F5B4D">
      <w:pPr>
        <w:spacing w:after="0"/>
        <w:ind w:right="-1"/>
        <w:jc w:val="both"/>
        <w:rPr>
          <w:rFonts w:ascii="Arial" w:hAnsi="Arial" w:cs="Arial"/>
          <w:sz w:val="20"/>
        </w:rPr>
      </w:pPr>
      <w:r w:rsidRPr="00BE0DC8">
        <w:rPr>
          <w:rFonts w:ascii="Arial" w:hAnsi="Arial" w:cs="Arial"/>
          <w:sz w:val="20"/>
        </w:rPr>
        <w:t xml:space="preserve">Em </w:t>
      </w:r>
      <w:r w:rsidR="00BA2729">
        <w:rPr>
          <w:rFonts w:ascii="Arial" w:hAnsi="Arial" w:cs="Arial"/>
          <w:sz w:val="20"/>
        </w:rPr>
        <w:t>08/08/2018</w:t>
      </w:r>
      <w:r w:rsidRPr="00EC6C31">
        <w:rPr>
          <w:rFonts w:ascii="Arial" w:hAnsi="Arial" w:cs="Arial"/>
          <w:sz w:val="20"/>
        </w:rPr>
        <w:t>,</w:t>
      </w:r>
      <w:r w:rsidRPr="00A06D91">
        <w:rPr>
          <w:rFonts w:ascii="Arial" w:hAnsi="Arial" w:cs="Arial"/>
          <w:sz w:val="20"/>
        </w:rPr>
        <w:t xml:space="preserve"> a Diretoria Colegiada aprovou a conclusão das </w:t>
      </w:r>
      <w:r w:rsidR="003B5245">
        <w:rPr>
          <w:rFonts w:ascii="Arial" w:hAnsi="Arial" w:cs="Arial"/>
          <w:sz w:val="20"/>
        </w:rPr>
        <w:t xml:space="preserve">Demonstrações </w:t>
      </w:r>
      <w:r w:rsidR="00E17955">
        <w:rPr>
          <w:rFonts w:ascii="Arial" w:hAnsi="Arial" w:cs="Arial"/>
          <w:sz w:val="20"/>
        </w:rPr>
        <w:t>Contábeis</w:t>
      </w:r>
      <w:r w:rsidRPr="00A06D91">
        <w:rPr>
          <w:rFonts w:ascii="Arial" w:hAnsi="Arial" w:cs="Arial"/>
          <w:sz w:val="20"/>
        </w:rPr>
        <w:t xml:space="preserve"> da </w:t>
      </w:r>
      <w:r w:rsidR="00FE062B">
        <w:rPr>
          <w:rFonts w:ascii="Arial" w:hAnsi="Arial" w:cs="Arial"/>
          <w:sz w:val="20"/>
        </w:rPr>
        <w:t>Desenvolve SP</w:t>
      </w:r>
      <w:r w:rsidRPr="00A06D91">
        <w:rPr>
          <w:rFonts w:ascii="Arial" w:hAnsi="Arial" w:cs="Arial"/>
          <w:sz w:val="20"/>
        </w:rPr>
        <w:t xml:space="preserve"> – Agência de Fomento do Estado de São Paulo.</w:t>
      </w:r>
    </w:p>
    <w:p w:rsidR="00A06D91" w:rsidRDefault="00A06D91" w:rsidP="008F5B4D">
      <w:pPr>
        <w:spacing w:after="0"/>
        <w:ind w:right="-1"/>
        <w:jc w:val="both"/>
        <w:rPr>
          <w:rFonts w:ascii="Arial" w:hAnsi="Arial" w:cs="Arial"/>
          <w:sz w:val="20"/>
        </w:rPr>
      </w:pPr>
    </w:p>
    <w:p w:rsidR="002B04C8" w:rsidRDefault="002B04C8" w:rsidP="008F5B4D">
      <w:pPr>
        <w:spacing w:after="0"/>
        <w:ind w:right="-1"/>
        <w:jc w:val="both"/>
        <w:rPr>
          <w:rFonts w:ascii="Arial" w:hAnsi="Arial" w:cs="Arial"/>
          <w:sz w:val="20"/>
        </w:rPr>
      </w:pPr>
    </w:p>
    <w:p w:rsidR="008C2E33" w:rsidRPr="008C2E33" w:rsidRDefault="008C2E33" w:rsidP="008F5B4D">
      <w:pPr>
        <w:pStyle w:val="PargrafodaLista"/>
        <w:numPr>
          <w:ilvl w:val="0"/>
          <w:numId w:val="1"/>
        </w:numPr>
        <w:spacing w:after="0"/>
        <w:ind w:left="426" w:right="-1" w:hanging="426"/>
        <w:jc w:val="both"/>
        <w:rPr>
          <w:rFonts w:ascii="Arial" w:hAnsi="Arial" w:cs="Arial"/>
          <w:b/>
          <w:sz w:val="20"/>
        </w:rPr>
      </w:pPr>
      <w:r w:rsidRPr="008C2E33">
        <w:rPr>
          <w:rFonts w:ascii="Arial" w:hAnsi="Arial" w:cs="Arial"/>
          <w:b/>
          <w:sz w:val="20"/>
        </w:rPr>
        <w:t xml:space="preserve">Principais práticas contábeis </w:t>
      </w:r>
    </w:p>
    <w:p w:rsidR="008C2E33" w:rsidRPr="008C2E33" w:rsidRDefault="008C2E33" w:rsidP="008F5B4D">
      <w:pPr>
        <w:spacing w:after="0"/>
        <w:ind w:right="-1"/>
        <w:jc w:val="both"/>
        <w:rPr>
          <w:rFonts w:ascii="Arial" w:hAnsi="Arial" w:cs="Arial"/>
          <w:sz w:val="20"/>
        </w:rPr>
      </w:pPr>
    </w:p>
    <w:p w:rsidR="008C2E33" w:rsidRPr="008C2E33" w:rsidRDefault="008C2E33" w:rsidP="00B53819">
      <w:pPr>
        <w:pStyle w:val="PargrafodaLista"/>
        <w:numPr>
          <w:ilvl w:val="0"/>
          <w:numId w:val="2"/>
        </w:numPr>
        <w:spacing w:after="0"/>
        <w:ind w:left="284" w:right="-1" w:hanging="284"/>
        <w:jc w:val="both"/>
        <w:rPr>
          <w:rFonts w:ascii="Arial" w:hAnsi="Arial" w:cs="Arial"/>
          <w:b/>
          <w:sz w:val="20"/>
        </w:rPr>
      </w:pPr>
      <w:r w:rsidRPr="008C2E33">
        <w:rPr>
          <w:rFonts w:ascii="Arial" w:hAnsi="Arial" w:cs="Arial"/>
          <w:b/>
          <w:sz w:val="20"/>
        </w:rPr>
        <w:t>Receitas e despesas</w:t>
      </w:r>
    </w:p>
    <w:p w:rsidR="008C2E33" w:rsidRPr="008C2E33" w:rsidRDefault="008C2E33" w:rsidP="008F5B4D">
      <w:pPr>
        <w:spacing w:after="0"/>
        <w:ind w:right="-1"/>
        <w:jc w:val="both"/>
        <w:rPr>
          <w:rFonts w:ascii="Arial" w:hAnsi="Arial" w:cs="Arial"/>
          <w:sz w:val="20"/>
        </w:rPr>
      </w:pPr>
    </w:p>
    <w:p w:rsidR="00FE062B" w:rsidRPr="008C2E33" w:rsidRDefault="00FE062B" w:rsidP="00FE062B">
      <w:pPr>
        <w:spacing w:after="0"/>
        <w:ind w:right="-1"/>
        <w:jc w:val="both"/>
        <w:rPr>
          <w:rFonts w:ascii="Arial" w:hAnsi="Arial" w:cs="Arial"/>
          <w:sz w:val="20"/>
        </w:rPr>
      </w:pPr>
      <w:r w:rsidRPr="008C2E33">
        <w:rPr>
          <w:rFonts w:ascii="Arial" w:hAnsi="Arial" w:cs="Arial"/>
          <w:sz w:val="20"/>
        </w:rPr>
        <w:t xml:space="preserve">As receitas e despesas são registradas de acordo com o regime de competência, com exceção das rendas provenientes das operações de crédito vencidas há mais de </w:t>
      </w:r>
      <w:r w:rsidR="006D230D">
        <w:rPr>
          <w:rFonts w:ascii="Arial" w:hAnsi="Arial" w:cs="Arial"/>
          <w:sz w:val="20"/>
        </w:rPr>
        <w:t>59</w:t>
      </w:r>
      <w:r w:rsidRPr="008C2E33">
        <w:rPr>
          <w:rFonts w:ascii="Arial" w:hAnsi="Arial" w:cs="Arial"/>
          <w:sz w:val="20"/>
        </w:rPr>
        <w:t xml:space="preserve"> dias, que serão registradas como receita efetiva, somente na data do seu recebimento.</w:t>
      </w:r>
    </w:p>
    <w:p w:rsidR="00BF4B31" w:rsidRPr="008C2E33" w:rsidRDefault="00BF4B31" w:rsidP="008F5B4D">
      <w:pPr>
        <w:spacing w:after="0"/>
        <w:ind w:right="-1"/>
        <w:jc w:val="both"/>
        <w:rPr>
          <w:rFonts w:ascii="Arial" w:hAnsi="Arial" w:cs="Arial"/>
          <w:sz w:val="20"/>
        </w:rPr>
      </w:pPr>
    </w:p>
    <w:p w:rsidR="008C2E33" w:rsidRPr="008C2E33" w:rsidRDefault="008C2E33" w:rsidP="00B53819">
      <w:pPr>
        <w:pStyle w:val="PargrafodaLista"/>
        <w:numPr>
          <w:ilvl w:val="0"/>
          <w:numId w:val="2"/>
        </w:numPr>
        <w:spacing w:after="0"/>
        <w:ind w:left="284" w:right="-1" w:hanging="284"/>
        <w:jc w:val="both"/>
        <w:rPr>
          <w:rFonts w:ascii="Arial" w:hAnsi="Arial" w:cs="Arial"/>
          <w:b/>
          <w:sz w:val="20"/>
        </w:rPr>
      </w:pPr>
      <w:r w:rsidRPr="008C2E33">
        <w:rPr>
          <w:rFonts w:ascii="Arial" w:hAnsi="Arial" w:cs="Arial"/>
          <w:b/>
          <w:sz w:val="20"/>
        </w:rPr>
        <w:t>Caixa e equivalentes de caixa</w:t>
      </w:r>
    </w:p>
    <w:p w:rsidR="008C2E33" w:rsidRPr="008C2E33" w:rsidRDefault="008C2E33" w:rsidP="008F5B4D">
      <w:pPr>
        <w:spacing w:after="0"/>
        <w:ind w:right="-1"/>
        <w:jc w:val="both"/>
        <w:rPr>
          <w:rFonts w:ascii="Arial" w:hAnsi="Arial" w:cs="Arial"/>
          <w:sz w:val="20"/>
        </w:rPr>
      </w:pPr>
    </w:p>
    <w:p w:rsidR="00FE062B" w:rsidRDefault="00FE062B" w:rsidP="00FE062B">
      <w:pPr>
        <w:spacing w:after="0"/>
        <w:ind w:right="-1"/>
        <w:jc w:val="both"/>
        <w:rPr>
          <w:rFonts w:ascii="Arial" w:hAnsi="Arial" w:cs="Arial"/>
          <w:sz w:val="20"/>
        </w:rPr>
      </w:pPr>
      <w:r w:rsidRPr="008C2E33">
        <w:rPr>
          <w:rFonts w:ascii="Arial" w:hAnsi="Arial" w:cs="Arial"/>
          <w:sz w:val="20"/>
        </w:rPr>
        <w:t>Caixa e equivalentes de caixa incluem dinheiro em caixa, depósitos bancários e aplicações em títulos e valores mobiliários de curto prazo, de alta liquidez, com vencimento igual ou inferior a 90 dias entre a data de aquisição e a data de vencimento, que são prontamente conversíveis em um montante conhecido de caixa e que estão sujeitas a um insignificante risco de mudança de valor.</w:t>
      </w:r>
    </w:p>
    <w:p w:rsidR="00EF5DEC" w:rsidRDefault="00EF5DEC" w:rsidP="006D1711">
      <w:pPr>
        <w:pStyle w:val="PargrafodaLista"/>
        <w:spacing w:after="0"/>
        <w:ind w:left="284" w:right="-1"/>
        <w:jc w:val="both"/>
        <w:rPr>
          <w:rFonts w:ascii="Arial" w:hAnsi="Arial" w:cs="Arial"/>
          <w:b/>
          <w:sz w:val="20"/>
        </w:rPr>
      </w:pPr>
    </w:p>
    <w:p w:rsidR="008F1CC5" w:rsidRPr="0034180D" w:rsidRDefault="008F1CC5" w:rsidP="00B53819">
      <w:pPr>
        <w:pStyle w:val="PargrafodaLista"/>
        <w:numPr>
          <w:ilvl w:val="0"/>
          <w:numId w:val="2"/>
        </w:numPr>
        <w:spacing w:after="0"/>
        <w:ind w:left="284" w:right="-1" w:hanging="284"/>
        <w:jc w:val="both"/>
        <w:rPr>
          <w:rFonts w:ascii="Arial" w:hAnsi="Arial" w:cs="Arial"/>
          <w:b/>
          <w:sz w:val="20"/>
        </w:rPr>
      </w:pPr>
      <w:r w:rsidRPr="0034180D">
        <w:rPr>
          <w:rFonts w:ascii="Arial" w:hAnsi="Arial" w:cs="Arial"/>
          <w:b/>
          <w:sz w:val="20"/>
        </w:rPr>
        <w:t>Títulos e valores mobiliários</w:t>
      </w:r>
    </w:p>
    <w:p w:rsidR="008F1CC5" w:rsidRPr="008F1CC5" w:rsidRDefault="008F1CC5" w:rsidP="008F5B4D">
      <w:pPr>
        <w:spacing w:after="0"/>
        <w:ind w:right="-1"/>
        <w:jc w:val="both"/>
        <w:rPr>
          <w:rFonts w:ascii="Arial" w:hAnsi="Arial" w:cs="Arial"/>
          <w:sz w:val="20"/>
        </w:rPr>
      </w:pPr>
    </w:p>
    <w:p w:rsidR="00FE062B" w:rsidRPr="006C394A" w:rsidRDefault="00FE062B" w:rsidP="00FE062B">
      <w:pPr>
        <w:spacing w:after="0"/>
        <w:ind w:right="-1"/>
        <w:jc w:val="both"/>
        <w:rPr>
          <w:rFonts w:ascii="Arial" w:hAnsi="Arial" w:cs="Arial"/>
          <w:sz w:val="20"/>
        </w:rPr>
      </w:pPr>
      <w:r w:rsidRPr="008F1CC5">
        <w:rPr>
          <w:rFonts w:ascii="Arial" w:hAnsi="Arial" w:cs="Arial"/>
          <w:sz w:val="20"/>
        </w:rPr>
        <w:t xml:space="preserve">Os títulos e valores mobiliários que compõem a carteira própria foram registrados pelo seu custo de aquisição, acrescidos dos rendimentos auferidos até a data do balanço. Os </w:t>
      </w:r>
      <w:r>
        <w:rPr>
          <w:rFonts w:ascii="Arial" w:hAnsi="Arial" w:cs="Arial"/>
          <w:sz w:val="20"/>
        </w:rPr>
        <w:t>f</w:t>
      </w:r>
      <w:r w:rsidRPr="008F1CC5">
        <w:rPr>
          <w:rFonts w:ascii="Arial" w:hAnsi="Arial" w:cs="Arial"/>
          <w:sz w:val="20"/>
        </w:rPr>
        <w:t xml:space="preserve">undos de </w:t>
      </w:r>
      <w:r>
        <w:rPr>
          <w:rFonts w:ascii="Arial" w:hAnsi="Arial" w:cs="Arial"/>
          <w:sz w:val="20"/>
        </w:rPr>
        <w:t>i</w:t>
      </w:r>
      <w:r w:rsidRPr="008F1CC5">
        <w:rPr>
          <w:rFonts w:ascii="Arial" w:hAnsi="Arial" w:cs="Arial"/>
          <w:sz w:val="20"/>
        </w:rPr>
        <w:t xml:space="preserve">nvestimento são registrados pelo valor da cota divulgada pelo Administrador. </w:t>
      </w:r>
    </w:p>
    <w:p w:rsidR="00FE062B" w:rsidRPr="008F1CC5" w:rsidRDefault="00FE062B" w:rsidP="00FE062B">
      <w:pPr>
        <w:spacing w:after="0"/>
        <w:ind w:right="-1"/>
        <w:jc w:val="both"/>
        <w:rPr>
          <w:rFonts w:ascii="Arial" w:hAnsi="Arial" w:cs="Arial"/>
          <w:sz w:val="20"/>
        </w:rPr>
      </w:pPr>
    </w:p>
    <w:p w:rsidR="00FE062B" w:rsidRDefault="00FE062B" w:rsidP="00FE062B">
      <w:pPr>
        <w:spacing w:after="0"/>
        <w:ind w:right="-1"/>
        <w:jc w:val="both"/>
        <w:rPr>
          <w:rFonts w:ascii="Arial" w:hAnsi="Arial" w:cs="Arial"/>
          <w:sz w:val="20"/>
        </w:rPr>
      </w:pPr>
      <w:r>
        <w:rPr>
          <w:rFonts w:ascii="Arial" w:hAnsi="Arial" w:cs="Arial"/>
          <w:sz w:val="20"/>
        </w:rPr>
        <w:t>As agências de f</w:t>
      </w:r>
      <w:r w:rsidRPr="008F1CC5">
        <w:rPr>
          <w:rFonts w:ascii="Arial" w:hAnsi="Arial" w:cs="Arial"/>
          <w:sz w:val="20"/>
        </w:rPr>
        <w:t xml:space="preserve">omento estão dispensadas da aplicação da Circular </w:t>
      </w:r>
      <w:r w:rsidR="00D91D99">
        <w:rPr>
          <w:rFonts w:ascii="Arial" w:hAnsi="Arial" w:cs="Arial"/>
          <w:sz w:val="20"/>
        </w:rPr>
        <w:t>BACEN</w:t>
      </w:r>
      <w:r w:rsidRPr="008F1CC5">
        <w:rPr>
          <w:rFonts w:ascii="Arial" w:hAnsi="Arial" w:cs="Arial"/>
          <w:sz w:val="20"/>
        </w:rPr>
        <w:t xml:space="preserve"> nº 3.068, de 8 de novembro de 2001, a qual estabelece que os títulos e valores</w:t>
      </w:r>
      <w:r w:rsidR="00D91D99" w:rsidRPr="008F1CC5">
        <w:rPr>
          <w:rFonts w:ascii="Arial" w:hAnsi="Arial" w:cs="Arial"/>
          <w:sz w:val="20"/>
        </w:rPr>
        <w:t xml:space="preserve"> </w:t>
      </w:r>
      <w:r w:rsidRPr="008F1CC5">
        <w:rPr>
          <w:rFonts w:ascii="Arial" w:hAnsi="Arial" w:cs="Arial"/>
          <w:sz w:val="20"/>
        </w:rPr>
        <w:t xml:space="preserve">mobiliários </w:t>
      </w:r>
      <w:r w:rsidR="00D91D99" w:rsidRPr="008F1CC5">
        <w:rPr>
          <w:rFonts w:ascii="Arial" w:hAnsi="Arial" w:cs="Arial"/>
          <w:sz w:val="20"/>
        </w:rPr>
        <w:t>devam</w:t>
      </w:r>
      <w:r w:rsidRPr="008F1CC5">
        <w:rPr>
          <w:rFonts w:ascii="Arial" w:hAnsi="Arial" w:cs="Arial"/>
          <w:sz w:val="20"/>
        </w:rPr>
        <w:t xml:space="preserve"> ser classificados dentro das seguintes categorias: títulos para negociação, disponíveis para a venda e mantidos até o vencimento, sendo que para as duas primeiras categorias deve ocorrer o ajuste ao valor de mercado.</w:t>
      </w:r>
    </w:p>
    <w:p w:rsidR="0034180D" w:rsidRDefault="0034180D" w:rsidP="008F5B4D">
      <w:pPr>
        <w:spacing w:after="0"/>
        <w:ind w:right="-1"/>
        <w:jc w:val="both"/>
        <w:rPr>
          <w:rFonts w:ascii="Arial" w:hAnsi="Arial" w:cs="Arial"/>
          <w:sz w:val="20"/>
        </w:rPr>
      </w:pPr>
    </w:p>
    <w:p w:rsidR="0034180D" w:rsidRPr="0034180D" w:rsidRDefault="0034180D" w:rsidP="00B53819">
      <w:pPr>
        <w:pStyle w:val="PargrafodaLista"/>
        <w:numPr>
          <w:ilvl w:val="0"/>
          <w:numId w:val="2"/>
        </w:numPr>
        <w:spacing w:after="0"/>
        <w:ind w:left="284" w:right="-1" w:hanging="284"/>
        <w:jc w:val="both"/>
        <w:rPr>
          <w:rFonts w:ascii="Arial" w:hAnsi="Arial" w:cs="Arial"/>
          <w:b/>
          <w:sz w:val="20"/>
        </w:rPr>
      </w:pPr>
      <w:r w:rsidRPr="0034180D">
        <w:rPr>
          <w:rFonts w:ascii="Arial" w:hAnsi="Arial" w:cs="Arial"/>
          <w:b/>
          <w:sz w:val="20"/>
        </w:rPr>
        <w:t>Operações de crédito, obrigações por repasse e provisão para perdas em operações de crédito</w:t>
      </w:r>
    </w:p>
    <w:p w:rsidR="0034180D" w:rsidRDefault="0034180D" w:rsidP="008F5B4D">
      <w:pPr>
        <w:spacing w:after="0"/>
        <w:ind w:right="-1"/>
        <w:jc w:val="both"/>
        <w:rPr>
          <w:rFonts w:ascii="Arial" w:hAnsi="Arial" w:cs="Arial"/>
          <w:sz w:val="20"/>
        </w:rPr>
      </w:pPr>
    </w:p>
    <w:p w:rsidR="00FE062B" w:rsidRPr="0034180D" w:rsidRDefault="00FE062B" w:rsidP="00FE062B">
      <w:pPr>
        <w:spacing w:after="0"/>
        <w:ind w:right="-1"/>
        <w:jc w:val="both"/>
        <w:rPr>
          <w:rFonts w:ascii="Arial" w:hAnsi="Arial" w:cs="Arial"/>
          <w:b/>
          <w:sz w:val="20"/>
        </w:rPr>
      </w:pPr>
      <w:r w:rsidRPr="0034180D">
        <w:rPr>
          <w:rFonts w:ascii="Arial" w:hAnsi="Arial" w:cs="Arial"/>
          <w:b/>
          <w:sz w:val="20"/>
        </w:rPr>
        <w:t xml:space="preserve">d1. Operações de </w:t>
      </w:r>
      <w:r>
        <w:rPr>
          <w:rFonts w:ascii="Arial" w:hAnsi="Arial" w:cs="Arial"/>
          <w:b/>
          <w:sz w:val="20"/>
        </w:rPr>
        <w:t>crédito e o</w:t>
      </w:r>
      <w:r w:rsidRPr="0034180D">
        <w:rPr>
          <w:rFonts w:ascii="Arial" w:hAnsi="Arial" w:cs="Arial"/>
          <w:b/>
          <w:sz w:val="20"/>
        </w:rPr>
        <w:t xml:space="preserve">brigações por </w:t>
      </w:r>
      <w:r>
        <w:rPr>
          <w:rFonts w:ascii="Arial" w:hAnsi="Arial" w:cs="Arial"/>
          <w:b/>
          <w:sz w:val="20"/>
        </w:rPr>
        <w:t>r</w:t>
      </w:r>
      <w:r w:rsidRPr="0034180D">
        <w:rPr>
          <w:rFonts w:ascii="Arial" w:hAnsi="Arial" w:cs="Arial"/>
          <w:b/>
          <w:sz w:val="20"/>
        </w:rPr>
        <w:t>epasse</w:t>
      </w:r>
    </w:p>
    <w:p w:rsidR="00FE062B" w:rsidRPr="0034180D" w:rsidRDefault="00FE062B" w:rsidP="00FE062B">
      <w:pPr>
        <w:spacing w:after="0"/>
        <w:ind w:right="-1"/>
        <w:jc w:val="both"/>
        <w:rPr>
          <w:rFonts w:ascii="Arial" w:hAnsi="Arial" w:cs="Arial"/>
          <w:sz w:val="20"/>
        </w:rPr>
      </w:pPr>
    </w:p>
    <w:p w:rsidR="00FE062B" w:rsidRPr="0034180D" w:rsidRDefault="00FE062B" w:rsidP="00FE062B">
      <w:pPr>
        <w:spacing w:after="0"/>
        <w:ind w:right="-1"/>
        <w:jc w:val="both"/>
        <w:rPr>
          <w:rFonts w:ascii="Arial" w:hAnsi="Arial" w:cs="Arial"/>
          <w:sz w:val="20"/>
        </w:rPr>
      </w:pPr>
      <w:r w:rsidRPr="0034180D">
        <w:rPr>
          <w:rFonts w:ascii="Arial" w:hAnsi="Arial" w:cs="Arial"/>
          <w:sz w:val="20"/>
        </w:rPr>
        <w:t xml:space="preserve">As operações de crédito e as obrigações por repasse estão registradas ao valor do principal, incorporando </w:t>
      </w:r>
      <w:r>
        <w:rPr>
          <w:rFonts w:ascii="Arial" w:hAnsi="Arial" w:cs="Arial"/>
          <w:sz w:val="20"/>
        </w:rPr>
        <w:t>r</w:t>
      </w:r>
      <w:r w:rsidRPr="0034180D">
        <w:rPr>
          <w:rFonts w:ascii="Arial" w:hAnsi="Arial" w:cs="Arial"/>
          <w:sz w:val="20"/>
        </w:rPr>
        <w:t>endimentos e encargos auferidos até a data do balanço, em razão da fluência dos prazos.</w:t>
      </w:r>
    </w:p>
    <w:p w:rsidR="00FE062B" w:rsidRPr="0034180D" w:rsidRDefault="00FE062B" w:rsidP="00FE062B">
      <w:pPr>
        <w:spacing w:after="0"/>
        <w:ind w:right="-1"/>
        <w:jc w:val="both"/>
        <w:rPr>
          <w:rFonts w:ascii="Arial" w:hAnsi="Arial" w:cs="Arial"/>
          <w:sz w:val="20"/>
        </w:rPr>
      </w:pPr>
    </w:p>
    <w:p w:rsidR="00FE062B" w:rsidRDefault="00FE062B" w:rsidP="00FE062B">
      <w:pPr>
        <w:spacing w:after="0"/>
        <w:ind w:right="-1"/>
        <w:jc w:val="both"/>
        <w:rPr>
          <w:rFonts w:ascii="Arial" w:hAnsi="Arial" w:cs="Arial"/>
          <w:sz w:val="20"/>
        </w:rPr>
      </w:pPr>
      <w:r w:rsidRPr="00046A47">
        <w:rPr>
          <w:rFonts w:ascii="Arial" w:hAnsi="Arial" w:cs="Arial"/>
          <w:sz w:val="20"/>
        </w:rPr>
        <w:t>Os rendimentos de operações de crédito com atraso igual ou superior a 60 dias são apropriados somente por ocasião do efetivo recebimento dos valores em atraso.</w:t>
      </w:r>
    </w:p>
    <w:p w:rsidR="00FE062B" w:rsidRDefault="00FE062B" w:rsidP="00FE062B">
      <w:pPr>
        <w:spacing w:after="0"/>
        <w:ind w:right="-1"/>
        <w:jc w:val="both"/>
        <w:rPr>
          <w:rFonts w:ascii="Arial" w:hAnsi="Arial" w:cs="Arial"/>
          <w:sz w:val="20"/>
        </w:rPr>
      </w:pPr>
    </w:p>
    <w:p w:rsidR="00FE062B" w:rsidRPr="0034180D" w:rsidRDefault="00FE062B" w:rsidP="00FE062B">
      <w:pPr>
        <w:spacing w:after="0"/>
        <w:ind w:right="-1"/>
        <w:jc w:val="both"/>
        <w:rPr>
          <w:rFonts w:ascii="Arial" w:hAnsi="Arial" w:cs="Arial"/>
          <w:b/>
          <w:sz w:val="20"/>
        </w:rPr>
      </w:pPr>
      <w:r>
        <w:rPr>
          <w:rFonts w:ascii="Arial" w:hAnsi="Arial" w:cs="Arial"/>
          <w:b/>
          <w:sz w:val="20"/>
        </w:rPr>
        <w:t>d2. Provisão para pe</w:t>
      </w:r>
      <w:r w:rsidRPr="0034180D">
        <w:rPr>
          <w:rFonts w:ascii="Arial" w:hAnsi="Arial" w:cs="Arial"/>
          <w:b/>
          <w:sz w:val="20"/>
        </w:rPr>
        <w:t xml:space="preserve">rdas em </w:t>
      </w:r>
      <w:r>
        <w:rPr>
          <w:rFonts w:ascii="Arial" w:hAnsi="Arial" w:cs="Arial"/>
          <w:b/>
          <w:sz w:val="20"/>
        </w:rPr>
        <w:t>operações de c</w:t>
      </w:r>
      <w:r w:rsidRPr="0034180D">
        <w:rPr>
          <w:rFonts w:ascii="Arial" w:hAnsi="Arial" w:cs="Arial"/>
          <w:b/>
          <w:sz w:val="20"/>
        </w:rPr>
        <w:t>rédito</w:t>
      </w:r>
    </w:p>
    <w:p w:rsidR="00FE062B" w:rsidRPr="0034180D" w:rsidRDefault="00FE062B" w:rsidP="00FE062B">
      <w:pPr>
        <w:spacing w:after="0"/>
        <w:ind w:right="-1"/>
        <w:jc w:val="both"/>
        <w:rPr>
          <w:rFonts w:ascii="Arial" w:hAnsi="Arial" w:cs="Arial"/>
          <w:sz w:val="20"/>
        </w:rPr>
      </w:pPr>
    </w:p>
    <w:p w:rsidR="00434E8F" w:rsidRPr="002C1EDD" w:rsidRDefault="00FE062B" w:rsidP="00434E8F">
      <w:pPr>
        <w:spacing w:after="0"/>
        <w:ind w:right="-1"/>
        <w:jc w:val="both"/>
        <w:rPr>
          <w:rFonts w:ascii="Arial" w:hAnsi="Arial" w:cs="Arial"/>
          <w:sz w:val="20"/>
        </w:rPr>
      </w:pPr>
      <w:r w:rsidRPr="00C364FE">
        <w:rPr>
          <w:rFonts w:ascii="Arial" w:hAnsi="Arial" w:cs="Arial"/>
          <w:sz w:val="20"/>
        </w:rPr>
        <w:t>A classificação das operações de crédito e a constituição das respectivas provisões para perdas são efetuadas</w:t>
      </w:r>
      <w:r w:rsidR="005A0479">
        <w:rPr>
          <w:rFonts w:ascii="Arial" w:hAnsi="Arial" w:cs="Arial"/>
          <w:sz w:val="20"/>
        </w:rPr>
        <w:t>,</w:t>
      </w:r>
      <w:r w:rsidRPr="00C364FE">
        <w:rPr>
          <w:rFonts w:ascii="Arial" w:hAnsi="Arial" w:cs="Arial"/>
          <w:sz w:val="20"/>
        </w:rPr>
        <w:t xml:space="preserve"> observando os parâmetros estabelecidos pela Resolução CMN nº 2.682, de 21 de </w:t>
      </w:r>
      <w:r w:rsidR="00B071F4" w:rsidRPr="00C364FE">
        <w:rPr>
          <w:rFonts w:ascii="Arial" w:hAnsi="Arial" w:cs="Arial"/>
          <w:sz w:val="20"/>
        </w:rPr>
        <w:t xml:space="preserve">dezembro de 1999, </w:t>
      </w:r>
      <w:r w:rsidR="00B071F4" w:rsidRPr="00C364FE">
        <w:rPr>
          <w:rFonts w:ascii="Arial" w:hAnsi="Arial" w:cs="Arial"/>
          <w:sz w:val="20"/>
          <w:szCs w:val="20"/>
        </w:rPr>
        <w:t xml:space="preserve">e leva em consideração a classificação das operações de crédito em níveis de risco AA – H e </w:t>
      </w:r>
      <w:r w:rsidR="00B071F4" w:rsidRPr="00C364FE">
        <w:rPr>
          <w:rFonts w:ascii="Arial" w:hAnsi="Arial" w:cs="Arial"/>
          <w:sz w:val="20"/>
        </w:rPr>
        <w:t>os percentuais mínimos esperados de perda</w:t>
      </w:r>
      <w:r w:rsidR="005A0479">
        <w:rPr>
          <w:rFonts w:ascii="Arial" w:hAnsi="Arial" w:cs="Arial"/>
          <w:sz w:val="20"/>
        </w:rPr>
        <w:t>,</w:t>
      </w:r>
      <w:r w:rsidR="00B071F4" w:rsidRPr="00C364FE">
        <w:rPr>
          <w:rFonts w:ascii="Arial" w:hAnsi="Arial" w:cs="Arial"/>
          <w:sz w:val="20"/>
        </w:rPr>
        <w:t xml:space="preserve"> definidos pela referida resolução.</w:t>
      </w:r>
      <w:r w:rsidR="00B071F4" w:rsidRPr="00C364FE">
        <w:rPr>
          <w:rFonts w:ascii="Arial" w:hAnsi="Arial" w:cs="Arial"/>
          <w:sz w:val="20"/>
          <w:szCs w:val="20"/>
        </w:rPr>
        <w:t xml:space="preserve"> A defi</w:t>
      </w:r>
      <w:r w:rsidR="00805D92">
        <w:rPr>
          <w:rFonts w:ascii="Arial" w:hAnsi="Arial" w:cs="Arial"/>
          <w:sz w:val="20"/>
          <w:szCs w:val="20"/>
        </w:rPr>
        <w:t xml:space="preserve">nição dos níveis de </w:t>
      </w:r>
      <w:r w:rsidR="00805D92">
        <w:rPr>
          <w:rFonts w:ascii="Arial" w:hAnsi="Arial" w:cs="Arial"/>
          <w:sz w:val="20"/>
          <w:szCs w:val="20"/>
        </w:rPr>
        <w:lastRenderedPageBreak/>
        <w:t>risco de cré</w:t>
      </w:r>
      <w:r w:rsidR="00B071F4" w:rsidRPr="00C364FE">
        <w:rPr>
          <w:rFonts w:ascii="Arial" w:hAnsi="Arial" w:cs="Arial"/>
          <w:sz w:val="20"/>
          <w:szCs w:val="20"/>
        </w:rPr>
        <w:t>dito das operações é efetuada com base em metodologias internas de classificação de risco, incluindo premissas e julgamentos</w:t>
      </w:r>
      <w:r w:rsidR="00B071F4" w:rsidRPr="002C1EDD">
        <w:rPr>
          <w:rFonts w:ascii="Arial" w:hAnsi="Arial" w:cs="Arial"/>
          <w:sz w:val="20"/>
          <w:szCs w:val="20"/>
        </w:rPr>
        <w:t xml:space="preserve">. </w:t>
      </w:r>
      <w:r w:rsidR="00434E8F" w:rsidRPr="002C1EDD">
        <w:rPr>
          <w:rFonts w:ascii="Arial" w:hAnsi="Arial" w:cs="Arial"/>
          <w:sz w:val="20"/>
        </w:rPr>
        <w:t xml:space="preserve">Anualmente, as classificações das operações de crédito </w:t>
      </w:r>
      <w:r w:rsidR="00DC51E6" w:rsidRPr="002C1EDD">
        <w:rPr>
          <w:rFonts w:ascii="Arial" w:hAnsi="Arial" w:cs="Arial"/>
          <w:sz w:val="20"/>
        </w:rPr>
        <w:t>são revisadas</w:t>
      </w:r>
      <w:r w:rsidR="00B071F4" w:rsidRPr="002C1EDD">
        <w:rPr>
          <w:rFonts w:ascii="Arial" w:hAnsi="Arial" w:cs="Arial"/>
          <w:sz w:val="20"/>
        </w:rPr>
        <w:t>.</w:t>
      </w:r>
    </w:p>
    <w:p w:rsidR="00FE062B" w:rsidRPr="002C1EDD" w:rsidRDefault="00FE062B" w:rsidP="00FE062B">
      <w:pPr>
        <w:spacing w:after="0"/>
        <w:ind w:right="-1"/>
        <w:jc w:val="both"/>
        <w:rPr>
          <w:rFonts w:ascii="Arial" w:hAnsi="Arial" w:cs="Arial"/>
          <w:sz w:val="20"/>
        </w:rPr>
      </w:pPr>
    </w:p>
    <w:p w:rsidR="00FE062B" w:rsidRDefault="00FE062B" w:rsidP="00FE062B">
      <w:pPr>
        <w:spacing w:after="0"/>
        <w:ind w:right="-1"/>
        <w:jc w:val="both"/>
        <w:rPr>
          <w:rFonts w:ascii="Arial" w:hAnsi="Arial" w:cs="Arial"/>
          <w:sz w:val="20"/>
        </w:rPr>
      </w:pPr>
      <w:r w:rsidRPr="002C1EDD">
        <w:rPr>
          <w:rFonts w:ascii="Arial" w:hAnsi="Arial" w:cs="Arial"/>
          <w:sz w:val="20"/>
        </w:rPr>
        <w:t>A Administração adota a premissa da contagem em dobro dos prazos para constituição da provisão por atraso das operações de crédito com prazo superior a 36 meses</w:t>
      </w:r>
      <w:r w:rsidR="00A4510D" w:rsidRPr="002C1EDD">
        <w:rPr>
          <w:rFonts w:ascii="Arial" w:hAnsi="Arial" w:cs="Arial"/>
          <w:sz w:val="20"/>
        </w:rPr>
        <w:t>, vencidas há mais de 120 dias</w:t>
      </w:r>
      <w:r w:rsidRPr="002C1EDD">
        <w:rPr>
          <w:rFonts w:ascii="Arial" w:hAnsi="Arial" w:cs="Arial"/>
          <w:sz w:val="20"/>
        </w:rPr>
        <w:t xml:space="preserve"> e que possuam garantias reais, conforme facultado pelo artigo 4º, parágrafo primeiro, da Resolução CMN nº 2.682, de 21 de dezembro de 1999.</w:t>
      </w:r>
    </w:p>
    <w:p w:rsidR="005802D4" w:rsidRDefault="005802D4" w:rsidP="00FE062B">
      <w:pPr>
        <w:spacing w:after="0"/>
        <w:ind w:right="-1"/>
        <w:jc w:val="both"/>
        <w:rPr>
          <w:rFonts w:ascii="Arial" w:hAnsi="Arial" w:cs="Arial"/>
          <w:sz w:val="20"/>
        </w:rPr>
      </w:pPr>
    </w:p>
    <w:p w:rsidR="00FE062B" w:rsidRDefault="00FE062B" w:rsidP="00FE062B">
      <w:pPr>
        <w:spacing w:after="0"/>
        <w:ind w:right="-1"/>
        <w:jc w:val="both"/>
        <w:rPr>
          <w:rFonts w:ascii="Arial" w:hAnsi="Arial" w:cs="Arial"/>
          <w:b/>
          <w:sz w:val="20"/>
        </w:rPr>
      </w:pPr>
      <w:r w:rsidRPr="00AD1BC8">
        <w:rPr>
          <w:rFonts w:ascii="Arial" w:hAnsi="Arial" w:cs="Arial"/>
          <w:b/>
          <w:sz w:val="20"/>
        </w:rPr>
        <w:t>d3. Renegociações</w:t>
      </w:r>
    </w:p>
    <w:p w:rsidR="00421666" w:rsidRPr="00AD1BC8" w:rsidRDefault="00421666" w:rsidP="00FE062B">
      <w:pPr>
        <w:spacing w:after="0"/>
        <w:ind w:right="-1"/>
        <w:jc w:val="both"/>
        <w:rPr>
          <w:rFonts w:ascii="Arial" w:hAnsi="Arial" w:cs="Arial"/>
          <w:b/>
          <w:sz w:val="20"/>
        </w:rPr>
      </w:pPr>
    </w:p>
    <w:p w:rsidR="00FE062B" w:rsidRDefault="00FE062B" w:rsidP="00FE062B">
      <w:pPr>
        <w:spacing w:after="0"/>
        <w:ind w:right="-1"/>
        <w:jc w:val="both"/>
        <w:rPr>
          <w:rFonts w:ascii="Arial" w:hAnsi="Arial" w:cs="Arial"/>
          <w:sz w:val="20"/>
        </w:rPr>
      </w:pPr>
      <w:r w:rsidRPr="00AD1BC8">
        <w:rPr>
          <w:rFonts w:ascii="Arial" w:hAnsi="Arial" w:cs="Arial"/>
          <w:sz w:val="20"/>
        </w:rPr>
        <w:t xml:space="preserve">As operações renegociadas são mantidas, no mínimo, no mesmo nível em que estavam </w:t>
      </w:r>
      <w:r w:rsidRPr="008344C5">
        <w:rPr>
          <w:rFonts w:ascii="Arial" w:hAnsi="Arial" w:cs="Arial"/>
          <w:sz w:val="20"/>
        </w:rPr>
        <w:t>classificadas. Quando houver amortização significativa da operação ou quando novos fatos relevantes justificarem a mudança do nível de risco, nos termos da Resolução CMN nº 2.682, de 21 de dezembro de 1999, poderá ocorrer a reclassificação da operação para categoria de menor risco. As renegociações de operações de crédito, anteriormente baixadas como prejuízo, são classificadas como nível "H"</w:t>
      </w:r>
      <w:r w:rsidR="00DF7C83">
        <w:rPr>
          <w:rFonts w:ascii="Arial" w:hAnsi="Arial" w:cs="Arial"/>
          <w:sz w:val="20"/>
        </w:rPr>
        <w:t xml:space="preserve">. Os </w:t>
      </w:r>
      <w:r w:rsidRPr="008344C5">
        <w:rPr>
          <w:rFonts w:ascii="Arial" w:hAnsi="Arial" w:cs="Arial"/>
          <w:sz w:val="20"/>
        </w:rPr>
        <w:t>eventuais ganhos provenientes d</w:t>
      </w:r>
      <w:r w:rsidR="00DF7C83">
        <w:rPr>
          <w:rFonts w:ascii="Arial" w:hAnsi="Arial" w:cs="Arial"/>
          <w:sz w:val="20"/>
        </w:rPr>
        <w:t>e</w:t>
      </w:r>
      <w:r w:rsidRPr="008344C5">
        <w:rPr>
          <w:rFonts w:ascii="Arial" w:hAnsi="Arial" w:cs="Arial"/>
          <w:sz w:val="20"/>
        </w:rPr>
        <w:t xml:space="preserve"> renegociaç</w:t>
      </w:r>
      <w:r w:rsidR="00DF7C83">
        <w:rPr>
          <w:rFonts w:ascii="Arial" w:hAnsi="Arial" w:cs="Arial"/>
          <w:sz w:val="20"/>
        </w:rPr>
        <w:t>ões</w:t>
      </w:r>
      <w:r w:rsidRPr="008344C5">
        <w:rPr>
          <w:rFonts w:ascii="Arial" w:hAnsi="Arial" w:cs="Arial"/>
          <w:sz w:val="20"/>
        </w:rPr>
        <w:t xml:space="preserve"> somente são reconhecidos como receita quando efetivamente recebidos.</w:t>
      </w:r>
      <w:r w:rsidRPr="00AD1BC8">
        <w:rPr>
          <w:rFonts w:ascii="Arial" w:hAnsi="Arial" w:cs="Arial"/>
          <w:sz w:val="20"/>
        </w:rPr>
        <w:t xml:space="preserve"> </w:t>
      </w:r>
    </w:p>
    <w:p w:rsidR="0034180D" w:rsidRDefault="0034180D" w:rsidP="008F5B4D">
      <w:pPr>
        <w:spacing w:after="0"/>
        <w:ind w:right="-1"/>
        <w:jc w:val="both"/>
        <w:rPr>
          <w:rFonts w:ascii="Arial" w:hAnsi="Arial" w:cs="Arial"/>
          <w:sz w:val="20"/>
        </w:rPr>
      </w:pPr>
    </w:p>
    <w:p w:rsidR="00F13D07" w:rsidRPr="00E55541" w:rsidRDefault="00F13D07" w:rsidP="00F13D07">
      <w:pPr>
        <w:pStyle w:val="PargrafodaLista"/>
        <w:numPr>
          <w:ilvl w:val="0"/>
          <w:numId w:val="2"/>
        </w:numPr>
        <w:spacing w:after="0"/>
        <w:ind w:left="284" w:right="-1" w:hanging="284"/>
        <w:jc w:val="both"/>
        <w:rPr>
          <w:rFonts w:ascii="Arial" w:hAnsi="Arial" w:cs="Arial"/>
          <w:b/>
          <w:sz w:val="20"/>
        </w:rPr>
      </w:pPr>
      <w:r w:rsidRPr="00E55541">
        <w:rPr>
          <w:rFonts w:ascii="Arial" w:hAnsi="Arial" w:cs="Arial"/>
          <w:b/>
          <w:sz w:val="20"/>
        </w:rPr>
        <w:t>Outros Valores e Bens</w:t>
      </w:r>
    </w:p>
    <w:p w:rsidR="00F13D07" w:rsidRPr="00E55541" w:rsidRDefault="00F13D07" w:rsidP="00F13D07">
      <w:pPr>
        <w:spacing w:after="0"/>
        <w:ind w:right="-1"/>
        <w:jc w:val="both"/>
        <w:rPr>
          <w:rFonts w:ascii="Arial" w:hAnsi="Arial" w:cs="Arial"/>
          <w:b/>
          <w:sz w:val="20"/>
        </w:rPr>
      </w:pPr>
    </w:p>
    <w:p w:rsidR="00F13D07" w:rsidRDefault="00F13D07" w:rsidP="00F13D07">
      <w:pPr>
        <w:spacing w:after="0"/>
        <w:ind w:right="-1"/>
        <w:jc w:val="both"/>
        <w:rPr>
          <w:rFonts w:ascii="Arial" w:hAnsi="Arial" w:cs="Arial"/>
          <w:sz w:val="20"/>
        </w:rPr>
      </w:pPr>
      <w:r w:rsidRPr="00E55541">
        <w:rPr>
          <w:rFonts w:ascii="Arial" w:hAnsi="Arial" w:cs="Arial"/>
          <w:sz w:val="20"/>
        </w:rPr>
        <w:t xml:space="preserve">Compostos por Bens Não Destinados a Uso, correspondentes a imóveis </w:t>
      </w:r>
      <w:r w:rsidR="00610DCB" w:rsidRPr="00E55541">
        <w:rPr>
          <w:rFonts w:ascii="Arial" w:hAnsi="Arial" w:cs="Arial"/>
          <w:sz w:val="20"/>
        </w:rPr>
        <w:t xml:space="preserve">ou equipamentos </w:t>
      </w:r>
      <w:r w:rsidRPr="00E55541">
        <w:rPr>
          <w:rFonts w:ascii="Arial" w:hAnsi="Arial" w:cs="Arial"/>
          <w:sz w:val="20"/>
        </w:rPr>
        <w:t>disponíveis para venda, recebidos em dação de pagamento,</w:t>
      </w:r>
      <w:r w:rsidR="00610DCB" w:rsidRPr="00E55541">
        <w:rPr>
          <w:rFonts w:ascii="Arial" w:hAnsi="Arial" w:cs="Arial"/>
          <w:sz w:val="20"/>
        </w:rPr>
        <w:t xml:space="preserve"> registrados pelo menor valor entre </w:t>
      </w:r>
      <w:r w:rsidR="005879F6" w:rsidRPr="00E55541">
        <w:rPr>
          <w:rFonts w:ascii="Arial" w:hAnsi="Arial" w:cs="Arial"/>
          <w:sz w:val="20"/>
        </w:rPr>
        <w:t xml:space="preserve">o valor contábil do crédito e </w:t>
      </w:r>
      <w:r w:rsidR="000D0E31" w:rsidRPr="00E55541">
        <w:rPr>
          <w:rFonts w:ascii="Arial" w:hAnsi="Arial" w:cs="Arial"/>
          <w:sz w:val="20"/>
        </w:rPr>
        <w:t xml:space="preserve">o </w:t>
      </w:r>
      <w:r w:rsidR="005879F6" w:rsidRPr="00E55541">
        <w:rPr>
          <w:rFonts w:ascii="Arial" w:hAnsi="Arial" w:cs="Arial"/>
          <w:sz w:val="20"/>
        </w:rPr>
        <w:t>valor da avaliação do bem</w:t>
      </w:r>
      <w:r w:rsidRPr="00E55541">
        <w:rPr>
          <w:rFonts w:ascii="Arial" w:hAnsi="Arial" w:cs="Arial"/>
          <w:sz w:val="20"/>
        </w:rPr>
        <w:t>; e Despesas Antecipadas, correspondentes a aplicações de recursos cujos benefícios decorrentes ocorrerão em exercícios futuros</w:t>
      </w:r>
      <w:r w:rsidR="001A19B2">
        <w:rPr>
          <w:rFonts w:ascii="Arial" w:hAnsi="Arial" w:cs="Arial"/>
          <w:sz w:val="20"/>
        </w:rPr>
        <w:t>.</w:t>
      </w:r>
    </w:p>
    <w:p w:rsidR="00421666" w:rsidRPr="0034180D" w:rsidRDefault="00421666" w:rsidP="008F5B4D">
      <w:pPr>
        <w:spacing w:after="0"/>
        <w:ind w:right="-1"/>
        <w:jc w:val="both"/>
        <w:rPr>
          <w:rFonts w:ascii="Arial" w:hAnsi="Arial" w:cs="Arial"/>
          <w:sz w:val="20"/>
        </w:rPr>
      </w:pPr>
    </w:p>
    <w:p w:rsidR="00CD742E" w:rsidRPr="00633227" w:rsidRDefault="00CD742E" w:rsidP="00B53819">
      <w:pPr>
        <w:pStyle w:val="PargrafodaLista"/>
        <w:numPr>
          <w:ilvl w:val="0"/>
          <w:numId w:val="2"/>
        </w:numPr>
        <w:spacing w:after="0"/>
        <w:ind w:left="284" w:right="-1" w:hanging="284"/>
        <w:jc w:val="both"/>
        <w:rPr>
          <w:rFonts w:ascii="Arial" w:hAnsi="Arial" w:cs="Arial"/>
          <w:b/>
          <w:sz w:val="20"/>
        </w:rPr>
      </w:pPr>
      <w:r w:rsidRPr="00633227">
        <w:rPr>
          <w:rFonts w:ascii="Arial" w:hAnsi="Arial" w:cs="Arial"/>
          <w:b/>
          <w:sz w:val="20"/>
        </w:rPr>
        <w:t>Ativo permanente</w:t>
      </w:r>
    </w:p>
    <w:p w:rsidR="00CD742E" w:rsidRPr="00633227" w:rsidRDefault="00CD742E" w:rsidP="008F5B4D">
      <w:pPr>
        <w:spacing w:after="0"/>
        <w:ind w:right="-1"/>
        <w:jc w:val="both"/>
        <w:rPr>
          <w:rFonts w:ascii="Arial" w:hAnsi="Arial" w:cs="Arial"/>
          <w:sz w:val="20"/>
        </w:rPr>
      </w:pPr>
    </w:p>
    <w:p w:rsidR="00CD742E" w:rsidRPr="00633227" w:rsidRDefault="00FE062B" w:rsidP="00CF5271">
      <w:pPr>
        <w:spacing w:after="0"/>
        <w:ind w:right="-1"/>
        <w:jc w:val="both"/>
        <w:rPr>
          <w:rFonts w:ascii="Arial" w:hAnsi="Arial" w:cs="Arial"/>
          <w:sz w:val="20"/>
        </w:rPr>
      </w:pPr>
      <w:r w:rsidRPr="00633227">
        <w:rPr>
          <w:rFonts w:ascii="Arial" w:hAnsi="Arial" w:cs="Arial"/>
          <w:sz w:val="20"/>
        </w:rPr>
        <w:t>O ativo permanente é registrado ao custo de aquisição líquido das respectivas depreciações e amortizações acumuladas</w:t>
      </w:r>
      <w:r w:rsidR="00CF5271" w:rsidRPr="00633227">
        <w:rPr>
          <w:rFonts w:ascii="Arial" w:hAnsi="Arial" w:cs="Arial"/>
          <w:sz w:val="20"/>
        </w:rPr>
        <w:t xml:space="preserve">. </w:t>
      </w:r>
    </w:p>
    <w:p w:rsidR="00CF5271" w:rsidRPr="00633227" w:rsidRDefault="00CF5271" w:rsidP="00CF5271">
      <w:pPr>
        <w:spacing w:after="0"/>
        <w:ind w:right="-1"/>
        <w:jc w:val="both"/>
        <w:rPr>
          <w:rFonts w:ascii="Arial" w:hAnsi="Arial" w:cs="Arial"/>
          <w:sz w:val="20"/>
        </w:rPr>
      </w:pPr>
    </w:p>
    <w:p w:rsidR="00CF5271" w:rsidRPr="00633227" w:rsidRDefault="00CF5271" w:rsidP="00CF5271">
      <w:pPr>
        <w:spacing w:after="0"/>
        <w:ind w:right="-1"/>
        <w:jc w:val="both"/>
        <w:rPr>
          <w:rFonts w:ascii="Arial" w:hAnsi="Arial" w:cs="Arial"/>
          <w:sz w:val="20"/>
        </w:rPr>
      </w:pPr>
      <w:r w:rsidRPr="00633227">
        <w:rPr>
          <w:rFonts w:ascii="Arial" w:hAnsi="Arial" w:cs="Arial"/>
          <w:sz w:val="20"/>
        </w:rPr>
        <w:t>A depreciação e a amortização são reconhecidas no resultado pelo método linear, considerando a vida útil estimada dos ativos. Terrenos não são depreciados.</w:t>
      </w:r>
    </w:p>
    <w:p w:rsidR="0038047A" w:rsidRPr="00633227" w:rsidRDefault="0038047A" w:rsidP="008F5B4D">
      <w:pPr>
        <w:spacing w:after="0"/>
        <w:ind w:right="-1"/>
        <w:jc w:val="both"/>
        <w:rPr>
          <w:rFonts w:ascii="Arial" w:hAnsi="Arial" w:cs="Arial"/>
          <w:sz w:val="20"/>
        </w:rPr>
      </w:pPr>
    </w:p>
    <w:p w:rsidR="00421666" w:rsidRDefault="00CF5271" w:rsidP="008F5B4D">
      <w:pPr>
        <w:spacing w:after="0"/>
        <w:ind w:right="-1"/>
        <w:jc w:val="both"/>
        <w:rPr>
          <w:rFonts w:ascii="Arial" w:hAnsi="Arial" w:cs="Arial"/>
          <w:sz w:val="20"/>
        </w:rPr>
      </w:pPr>
      <w:r w:rsidRPr="00633227">
        <w:rPr>
          <w:rFonts w:ascii="Arial" w:hAnsi="Arial" w:cs="Arial"/>
          <w:sz w:val="20"/>
        </w:rPr>
        <w:t>A vida útil e os valores residuais dos bens são reavaliados e ajustados, se necessários, em cada data do balanço ou quando aplicáveis.</w:t>
      </w:r>
      <w:r w:rsidRPr="00CF5271">
        <w:rPr>
          <w:rFonts w:ascii="Arial" w:hAnsi="Arial" w:cs="Arial"/>
          <w:sz w:val="20"/>
        </w:rPr>
        <w:t xml:space="preserve"> </w:t>
      </w:r>
      <w:r w:rsidRPr="00CD742E">
        <w:rPr>
          <w:rFonts w:ascii="Arial" w:hAnsi="Arial" w:cs="Arial"/>
          <w:sz w:val="20"/>
        </w:rPr>
        <w:t xml:space="preserve"> </w:t>
      </w:r>
    </w:p>
    <w:p w:rsidR="00CF5271" w:rsidRDefault="00CF5271" w:rsidP="008F5B4D">
      <w:pPr>
        <w:spacing w:after="0"/>
        <w:ind w:right="-1"/>
        <w:jc w:val="both"/>
        <w:rPr>
          <w:rFonts w:ascii="Arial" w:hAnsi="Arial" w:cs="Arial"/>
          <w:sz w:val="20"/>
        </w:rPr>
      </w:pPr>
    </w:p>
    <w:p w:rsidR="007B4F7F" w:rsidRDefault="007B4F7F">
      <w:pPr>
        <w:rPr>
          <w:rFonts w:ascii="Arial" w:hAnsi="Arial" w:cs="Arial"/>
          <w:b/>
          <w:sz w:val="20"/>
        </w:rPr>
      </w:pPr>
      <w:r>
        <w:rPr>
          <w:rFonts w:ascii="Arial" w:hAnsi="Arial" w:cs="Arial"/>
          <w:b/>
          <w:sz w:val="20"/>
        </w:rPr>
        <w:br w:type="page"/>
      </w:r>
    </w:p>
    <w:p w:rsidR="00CD742E" w:rsidRPr="005D5808" w:rsidRDefault="005D5808" w:rsidP="00B53819">
      <w:pPr>
        <w:pStyle w:val="PargrafodaLista"/>
        <w:numPr>
          <w:ilvl w:val="0"/>
          <w:numId w:val="2"/>
        </w:numPr>
        <w:spacing w:after="0"/>
        <w:ind w:left="284" w:right="-1" w:hanging="284"/>
        <w:jc w:val="both"/>
        <w:rPr>
          <w:rFonts w:ascii="Arial" w:hAnsi="Arial" w:cs="Arial"/>
          <w:b/>
          <w:sz w:val="20"/>
        </w:rPr>
      </w:pPr>
      <w:r w:rsidRPr="005D5808">
        <w:rPr>
          <w:rFonts w:ascii="Arial" w:hAnsi="Arial" w:cs="Arial"/>
          <w:b/>
          <w:sz w:val="20"/>
        </w:rPr>
        <w:lastRenderedPageBreak/>
        <w:t>Tributos</w:t>
      </w:r>
    </w:p>
    <w:p w:rsidR="00CD742E" w:rsidRPr="00EA005A" w:rsidRDefault="00CD742E" w:rsidP="008F5B4D">
      <w:pPr>
        <w:spacing w:after="0"/>
        <w:ind w:right="-1"/>
        <w:jc w:val="both"/>
        <w:rPr>
          <w:rFonts w:ascii="Arial" w:hAnsi="Arial" w:cs="Arial"/>
          <w:sz w:val="20"/>
          <w:highlight w:val="yellow"/>
        </w:rPr>
      </w:pPr>
    </w:p>
    <w:p w:rsidR="005D5808" w:rsidRDefault="005D5808" w:rsidP="005D5808">
      <w:pPr>
        <w:spacing w:after="0"/>
        <w:ind w:right="-1"/>
        <w:jc w:val="both"/>
        <w:rPr>
          <w:rFonts w:ascii="Arial" w:hAnsi="Arial" w:cs="Arial"/>
          <w:sz w:val="20"/>
        </w:rPr>
      </w:pPr>
      <w:r w:rsidRPr="005D5808">
        <w:rPr>
          <w:rFonts w:ascii="Arial" w:hAnsi="Arial" w:cs="Arial"/>
          <w:sz w:val="20"/>
        </w:rPr>
        <w:t>Os tributos são apurados, conforme alíquotas a</w:t>
      </w:r>
      <w:r w:rsidR="00421666">
        <w:rPr>
          <w:rFonts w:ascii="Arial" w:hAnsi="Arial" w:cs="Arial"/>
          <w:sz w:val="20"/>
        </w:rPr>
        <w:t xml:space="preserve"> seguir</w:t>
      </w:r>
      <w:r w:rsidRPr="005D5808">
        <w:rPr>
          <w:rFonts w:ascii="Arial" w:hAnsi="Arial" w:cs="Arial"/>
          <w:sz w:val="20"/>
        </w:rPr>
        <w:t>:</w:t>
      </w:r>
    </w:p>
    <w:p w:rsidR="005D5808" w:rsidRPr="005D5808" w:rsidRDefault="005D5808" w:rsidP="005D5808">
      <w:pPr>
        <w:spacing w:after="0"/>
        <w:ind w:right="-1"/>
        <w:jc w:val="both"/>
        <w:rPr>
          <w:rFonts w:ascii="Arial" w:hAnsi="Arial" w:cs="Arial"/>
          <w:sz w:val="20"/>
        </w:rPr>
      </w:pPr>
    </w:p>
    <w:tbl>
      <w:tblPr>
        <w:tblStyle w:val="Estilo1"/>
        <w:tblW w:w="7756" w:type="dxa"/>
        <w:jc w:val="center"/>
        <w:tblLayout w:type="fixed"/>
        <w:tblLook w:val="0420" w:firstRow="1" w:lastRow="0" w:firstColumn="0" w:lastColumn="0" w:noHBand="0" w:noVBand="1"/>
      </w:tblPr>
      <w:tblGrid>
        <w:gridCol w:w="6563"/>
        <w:gridCol w:w="1193"/>
      </w:tblGrid>
      <w:tr w:rsidR="005D5808" w:rsidRPr="00CD45E6" w:rsidTr="00D35AD6">
        <w:trPr>
          <w:cnfStyle w:val="100000000000" w:firstRow="1" w:lastRow="0" w:firstColumn="0" w:lastColumn="0" w:oddVBand="0" w:evenVBand="0" w:oddHBand="0" w:evenHBand="0" w:firstRowFirstColumn="0" w:firstRowLastColumn="0" w:lastRowFirstColumn="0" w:lastRowLastColumn="0"/>
          <w:trHeight w:val="375"/>
          <w:jc w:val="center"/>
        </w:trPr>
        <w:tc>
          <w:tcPr>
            <w:tcW w:w="6563" w:type="dxa"/>
            <w:noWrap/>
          </w:tcPr>
          <w:p w:rsidR="005D5808" w:rsidRPr="00CD45E6" w:rsidRDefault="005D5808" w:rsidP="005D5808">
            <w:pPr>
              <w:spacing w:before="120" w:line="120" w:lineRule="auto"/>
              <w:ind w:right="-1"/>
              <w:jc w:val="both"/>
              <w:rPr>
                <w:rFonts w:cs="Arial"/>
                <w:sz w:val="18"/>
              </w:rPr>
            </w:pPr>
            <w:r>
              <w:rPr>
                <w:rFonts w:cs="Arial"/>
                <w:sz w:val="18"/>
              </w:rPr>
              <w:t>Tributo</w:t>
            </w:r>
          </w:p>
        </w:tc>
        <w:tc>
          <w:tcPr>
            <w:tcW w:w="1193" w:type="dxa"/>
          </w:tcPr>
          <w:p w:rsidR="005D5808" w:rsidRPr="00CD45E6" w:rsidRDefault="005D5808" w:rsidP="005D5808">
            <w:pPr>
              <w:spacing w:before="120" w:line="120" w:lineRule="auto"/>
              <w:ind w:right="-1"/>
              <w:rPr>
                <w:rFonts w:cs="Arial"/>
                <w:b/>
                <w:sz w:val="18"/>
              </w:rPr>
            </w:pPr>
            <w:r>
              <w:rPr>
                <w:rFonts w:cs="Arial"/>
                <w:b/>
                <w:sz w:val="18"/>
              </w:rPr>
              <w:t>Alíquota</w:t>
            </w:r>
          </w:p>
        </w:tc>
      </w:tr>
      <w:tr w:rsidR="005D5808" w:rsidRPr="00CD45E6" w:rsidTr="00D35AD6">
        <w:trPr>
          <w:cnfStyle w:val="000000100000" w:firstRow="0" w:lastRow="0" w:firstColumn="0" w:lastColumn="0" w:oddVBand="0" w:evenVBand="0" w:oddHBand="1" w:evenHBand="0" w:firstRowFirstColumn="0" w:firstRowLastColumn="0" w:lastRowFirstColumn="0" w:lastRowLastColumn="0"/>
          <w:trHeight w:val="375"/>
          <w:jc w:val="center"/>
        </w:trPr>
        <w:tc>
          <w:tcPr>
            <w:tcW w:w="6563" w:type="dxa"/>
            <w:noWrap/>
          </w:tcPr>
          <w:p w:rsidR="005D5808" w:rsidRPr="00CD45E6" w:rsidRDefault="005D5808" w:rsidP="005D5808">
            <w:pPr>
              <w:spacing w:before="120" w:line="120" w:lineRule="auto"/>
              <w:ind w:right="-1"/>
              <w:jc w:val="both"/>
              <w:rPr>
                <w:rFonts w:cs="Arial"/>
                <w:sz w:val="18"/>
              </w:rPr>
            </w:pPr>
            <w:r>
              <w:rPr>
                <w:rFonts w:cs="Arial"/>
                <w:sz w:val="18"/>
              </w:rPr>
              <w:t xml:space="preserve">Imposto de Renda </w:t>
            </w:r>
            <w:r w:rsidR="0013110F">
              <w:rPr>
                <w:rFonts w:cs="Arial"/>
                <w:sz w:val="18"/>
              </w:rPr>
              <w:t xml:space="preserve">– IRPJ </w:t>
            </w:r>
            <w:r>
              <w:rPr>
                <w:rFonts w:cs="Arial"/>
                <w:sz w:val="18"/>
              </w:rPr>
              <w:t>(15% + Adicional de 10%)</w:t>
            </w:r>
          </w:p>
        </w:tc>
        <w:tc>
          <w:tcPr>
            <w:tcW w:w="1193" w:type="dxa"/>
          </w:tcPr>
          <w:p w:rsidR="005D5808" w:rsidRPr="00F86017" w:rsidRDefault="005D5808" w:rsidP="005D5808">
            <w:pPr>
              <w:spacing w:before="120" w:line="120" w:lineRule="auto"/>
              <w:ind w:right="-1"/>
              <w:jc w:val="right"/>
              <w:rPr>
                <w:rFonts w:cs="Arial"/>
                <w:sz w:val="18"/>
              </w:rPr>
            </w:pPr>
            <w:r>
              <w:rPr>
                <w:rFonts w:cs="Arial"/>
                <w:sz w:val="18"/>
              </w:rPr>
              <w:t>25%</w:t>
            </w:r>
          </w:p>
        </w:tc>
      </w:tr>
      <w:tr w:rsidR="005D5808" w:rsidRPr="00CD45E6" w:rsidTr="00D35AD6">
        <w:trPr>
          <w:cnfStyle w:val="000000010000" w:firstRow="0" w:lastRow="0" w:firstColumn="0" w:lastColumn="0" w:oddVBand="0" w:evenVBand="0" w:oddHBand="0" w:evenHBand="1" w:firstRowFirstColumn="0" w:firstRowLastColumn="0" w:lastRowFirstColumn="0" w:lastRowLastColumn="0"/>
          <w:trHeight w:val="375"/>
          <w:jc w:val="center"/>
        </w:trPr>
        <w:tc>
          <w:tcPr>
            <w:tcW w:w="6563" w:type="dxa"/>
            <w:noWrap/>
          </w:tcPr>
          <w:p w:rsidR="005D5808" w:rsidRPr="00D35AD6" w:rsidRDefault="005D5808" w:rsidP="0013110F">
            <w:pPr>
              <w:pStyle w:val="DF10"/>
              <w:jc w:val="left"/>
              <w:rPr>
                <w:rFonts w:ascii="Arial" w:hAnsi="Arial" w:cs="Arial"/>
                <w:sz w:val="18"/>
                <w:szCs w:val="18"/>
              </w:rPr>
            </w:pPr>
            <w:r w:rsidRPr="00D35AD6">
              <w:rPr>
                <w:rFonts w:ascii="Arial" w:hAnsi="Arial" w:cs="Arial"/>
                <w:sz w:val="18"/>
                <w:szCs w:val="18"/>
              </w:rPr>
              <w:t xml:space="preserve">Contribuição Social sobre o Lucro Líquido – CSLL </w:t>
            </w:r>
            <w:r w:rsidR="00D35AD6" w:rsidRPr="00D35AD6">
              <w:rPr>
                <w:rFonts w:ascii="Arial" w:hAnsi="Arial" w:cs="Arial"/>
                <w:sz w:val="18"/>
                <w:szCs w:val="18"/>
              </w:rPr>
              <w:t>(</w:t>
            </w:r>
            <w:r w:rsidR="0013110F">
              <w:rPr>
                <w:rFonts w:ascii="Arial" w:hAnsi="Arial" w:cs="Arial"/>
                <w:sz w:val="18"/>
                <w:szCs w:val="18"/>
              </w:rPr>
              <w:t xml:space="preserve"> </w:t>
            </w:r>
            <w:r w:rsidR="00D35AD6" w:rsidRPr="00D35AD6">
              <w:rPr>
                <w:rFonts w:ascii="Arial" w:hAnsi="Arial" w:cs="Arial"/>
                <w:sz w:val="18"/>
                <w:szCs w:val="18"/>
              </w:rPr>
              <w:t>20% )</w:t>
            </w:r>
          </w:p>
        </w:tc>
        <w:tc>
          <w:tcPr>
            <w:tcW w:w="1193" w:type="dxa"/>
          </w:tcPr>
          <w:p w:rsidR="005D5808" w:rsidRPr="00F86017" w:rsidRDefault="00D35AD6" w:rsidP="005D5808">
            <w:pPr>
              <w:spacing w:before="120" w:line="120" w:lineRule="auto"/>
              <w:ind w:right="-1"/>
              <w:jc w:val="right"/>
              <w:rPr>
                <w:rFonts w:cs="Arial"/>
                <w:sz w:val="18"/>
              </w:rPr>
            </w:pPr>
            <w:r>
              <w:rPr>
                <w:rFonts w:cs="Arial"/>
                <w:sz w:val="18"/>
              </w:rPr>
              <w:t>20%</w:t>
            </w:r>
          </w:p>
        </w:tc>
      </w:tr>
      <w:tr w:rsidR="005D5808" w:rsidRPr="00CD45E6" w:rsidTr="00D35AD6">
        <w:trPr>
          <w:cnfStyle w:val="000000100000" w:firstRow="0" w:lastRow="0" w:firstColumn="0" w:lastColumn="0" w:oddVBand="0" w:evenVBand="0" w:oddHBand="1" w:evenHBand="0" w:firstRowFirstColumn="0" w:firstRowLastColumn="0" w:lastRowFirstColumn="0" w:lastRowLastColumn="0"/>
          <w:trHeight w:val="375"/>
          <w:jc w:val="center"/>
        </w:trPr>
        <w:tc>
          <w:tcPr>
            <w:tcW w:w="6563" w:type="dxa"/>
            <w:noWrap/>
          </w:tcPr>
          <w:p w:rsidR="005D5808" w:rsidRPr="00CD45E6" w:rsidRDefault="00D35AD6" w:rsidP="005D5808">
            <w:pPr>
              <w:spacing w:before="120" w:line="120" w:lineRule="auto"/>
              <w:ind w:right="-1"/>
              <w:jc w:val="both"/>
              <w:rPr>
                <w:rFonts w:cs="Arial"/>
                <w:sz w:val="18"/>
              </w:rPr>
            </w:pPr>
            <w:r>
              <w:rPr>
                <w:rFonts w:cs="Arial"/>
                <w:sz w:val="18"/>
              </w:rPr>
              <w:t xml:space="preserve">Programa de Integração Social </w:t>
            </w:r>
            <w:r w:rsidR="00873C21">
              <w:rPr>
                <w:rFonts w:cs="Arial"/>
                <w:sz w:val="18"/>
              </w:rPr>
              <w:t>–</w:t>
            </w:r>
            <w:r>
              <w:rPr>
                <w:rFonts w:cs="Arial"/>
                <w:sz w:val="18"/>
              </w:rPr>
              <w:t xml:space="preserve"> </w:t>
            </w:r>
            <w:r w:rsidR="005D5808">
              <w:rPr>
                <w:rFonts w:cs="Arial"/>
                <w:sz w:val="18"/>
              </w:rPr>
              <w:t>PIS</w:t>
            </w:r>
          </w:p>
        </w:tc>
        <w:tc>
          <w:tcPr>
            <w:tcW w:w="1193" w:type="dxa"/>
          </w:tcPr>
          <w:p w:rsidR="005D5808" w:rsidRDefault="005D5808" w:rsidP="005D5808">
            <w:pPr>
              <w:spacing w:before="120" w:line="120" w:lineRule="auto"/>
              <w:ind w:right="-1"/>
              <w:jc w:val="right"/>
              <w:rPr>
                <w:rFonts w:cs="Arial"/>
                <w:sz w:val="18"/>
              </w:rPr>
            </w:pPr>
            <w:r>
              <w:rPr>
                <w:rFonts w:cs="Arial"/>
                <w:sz w:val="18"/>
              </w:rPr>
              <w:t>0,65%</w:t>
            </w:r>
          </w:p>
        </w:tc>
      </w:tr>
      <w:tr w:rsidR="005D5808" w:rsidRPr="00CD45E6" w:rsidTr="00D35AD6">
        <w:trPr>
          <w:cnfStyle w:val="000000010000" w:firstRow="0" w:lastRow="0" w:firstColumn="0" w:lastColumn="0" w:oddVBand="0" w:evenVBand="0" w:oddHBand="0" w:evenHBand="1" w:firstRowFirstColumn="0" w:firstRowLastColumn="0" w:lastRowFirstColumn="0" w:lastRowLastColumn="0"/>
          <w:trHeight w:val="375"/>
          <w:jc w:val="center"/>
        </w:trPr>
        <w:tc>
          <w:tcPr>
            <w:tcW w:w="6563" w:type="dxa"/>
            <w:noWrap/>
          </w:tcPr>
          <w:p w:rsidR="005D5808" w:rsidRPr="00CD45E6" w:rsidRDefault="005D5808" w:rsidP="005D5808">
            <w:pPr>
              <w:spacing w:before="120" w:line="120" w:lineRule="auto"/>
              <w:ind w:right="-1"/>
              <w:jc w:val="both"/>
              <w:rPr>
                <w:rFonts w:cs="Arial"/>
                <w:sz w:val="18"/>
              </w:rPr>
            </w:pPr>
            <w:r w:rsidRPr="00F4182D">
              <w:rPr>
                <w:rFonts w:cs="Arial"/>
                <w:sz w:val="18"/>
              </w:rPr>
              <w:t>Contribuição para o Financiamento da S</w:t>
            </w:r>
            <w:r>
              <w:rPr>
                <w:rFonts w:cs="Arial"/>
                <w:sz w:val="18"/>
              </w:rPr>
              <w:t xml:space="preserve">eguridade Social – </w:t>
            </w:r>
            <w:r w:rsidR="00D91D99">
              <w:rPr>
                <w:rFonts w:cs="Arial"/>
                <w:sz w:val="18"/>
              </w:rPr>
              <w:t>COFINS</w:t>
            </w:r>
            <w:r>
              <w:rPr>
                <w:rFonts w:cs="Arial"/>
                <w:sz w:val="18"/>
              </w:rPr>
              <w:t xml:space="preserve"> </w:t>
            </w:r>
          </w:p>
        </w:tc>
        <w:tc>
          <w:tcPr>
            <w:tcW w:w="1193" w:type="dxa"/>
          </w:tcPr>
          <w:p w:rsidR="005D5808" w:rsidRDefault="005D5808" w:rsidP="005D5808">
            <w:pPr>
              <w:spacing w:before="120" w:line="120" w:lineRule="auto"/>
              <w:ind w:right="-1"/>
              <w:jc w:val="right"/>
              <w:rPr>
                <w:rFonts w:cs="Arial"/>
                <w:sz w:val="18"/>
              </w:rPr>
            </w:pPr>
            <w:r>
              <w:rPr>
                <w:rFonts w:cs="Arial"/>
                <w:sz w:val="18"/>
              </w:rPr>
              <w:t>4%</w:t>
            </w:r>
          </w:p>
        </w:tc>
      </w:tr>
      <w:tr w:rsidR="005D5808" w:rsidRPr="00CD45E6" w:rsidTr="00D35AD6">
        <w:trPr>
          <w:cnfStyle w:val="000000100000" w:firstRow="0" w:lastRow="0" w:firstColumn="0" w:lastColumn="0" w:oddVBand="0" w:evenVBand="0" w:oddHBand="1" w:evenHBand="0" w:firstRowFirstColumn="0" w:firstRowLastColumn="0" w:lastRowFirstColumn="0" w:lastRowLastColumn="0"/>
          <w:trHeight w:val="375"/>
          <w:jc w:val="center"/>
        </w:trPr>
        <w:tc>
          <w:tcPr>
            <w:tcW w:w="6563" w:type="dxa"/>
            <w:tcBorders>
              <w:bottom w:val="single" w:sz="4" w:space="0" w:color="auto"/>
            </w:tcBorders>
            <w:noWrap/>
          </w:tcPr>
          <w:p w:rsidR="005D5808" w:rsidRPr="00F50BCB" w:rsidRDefault="005D5808" w:rsidP="005D5808">
            <w:pPr>
              <w:spacing w:before="120" w:line="120" w:lineRule="auto"/>
              <w:ind w:right="-1"/>
              <w:jc w:val="both"/>
              <w:rPr>
                <w:rFonts w:cs="Arial"/>
                <w:sz w:val="18"/>
              </w:rPr>
            </w:pPr>
            <w:r w:rsidRPr="00F50BCB">
              <w:rPr>
                <w:rFonts w:cs="Arial"/>
                <w:sz w:val="18"/>
              </w:rPr>
              <w:t xml:space="preserve">Imposto sobre Serviços de Qualquer Natureza – ISSQN </w:t>
            </w:r>
          </w:p>
        </w:tc>
        <w:tc>
          <w:tcPr>
            <w:tcW w:w="1193" w:type="dxa"/>
            <w:tcBorders>
              <w:bottom w:val="single" w:sz="4" w:space="0" w:color="auto"/>
            </w:tcBorders>
          </w:tcPr>
          <w:p w:rsidR="005D5808" w:rsidRPr="00F50BCB" w:rsidRDefault="005D5808" w:rsidP="005D5808">
            <w:pPr>
              <w:spacing w:before="120" w:line="120" w:lineRule="auto"/>
              <w:ind w:right="-1"/>
              <w:jc w:val="right"/>
              <w:rPr>
                <w:rFonts w:cs="Arial"/>
                <w:sz w:val="18"/>
              </w:rPr>
            </w:pPr>
            <w:r w:rsidRPr="00F50BCB">
              <w:rPr>
                <w:rFonts w:cs="Arial"/>
                <w:sz w:val="18"/>
              </w:rPr>
              <w:t>Até 5%</w:t>
            </w:r>
          </w:p>
        </w:tc>
      </w:tr>
    </w:tbl>
    <w:p w:rsidR="005D5808" w:rsidRDefault="005D5808" w:rsidP="005D5808"/>
    <w:p w:rsidR="00BF349D" w:rsidRDefault="00BF349D" w:rsidP="005D5808">
      <w:pPr>
        <w:spacing w:after="0"/>
        <w:ind w:right="-1"/>
        <w:jc w:val="both"/>
        <w:rPr>
          <w:rFonts w:ascii="Arial" w:hAnsi="Arial" w:cs="Arial"/>
          <w:sz w:val="20"/>
        </w:rPr>
      </w:pPr>
      <w:r>
        <w:rPr>
          <w:rFonts w:ascii="Arial" w:hAnsi="Arial" w:cs="Arial"/>
          <w:sz w:val="20"/>
        </w:rPr>
        <w:t>A provisão para imposto de renda é constituída à alíquota de 15% sobre o lucro real, acrescida de adicional de 10% sobre o excedente a R$ 240 mil no ano.</w:t>
      </w:r>
    </w:p>
    <w:p w:rsidR="00CC2338" w:rsidRDefault="00CC2338" w:rsidP="005D5808">
      <w:pPr>
        <w:spacing w:after="0"/>
        <w:ind w:right="-1"/>
        <w:jc w:val="both"/>
        <w:rPr>
          <w:rFonts w:ascii="Arial" w:hAnsi="Arial" w:cs="Arial"/>
          <w:sz w:val="20"/>
        </w:rPr>
      </w:pPr>
    </w:p>
    <w:p w:rsidR="005D5808" w:rsidRDefault="005D5808" w:rsidP="005D5808">
      <w:pPr>
        <w:spacing w:after="0"/>
        <w:ind w:right="-1"/>
        <w:jc w:val="both"/>
        <w:rPr>
          <w:rFonts w:ascii="Arial" w:hAnsi="Arial" w:cs="Arial"/>
          <w:sz w:val="20"/>
        </w:rPr>
      </w:pPr>
      <w:r w:rsidRPr="008858A1">
        <w:rPr>
          <w:rFonts w:ascii="Arial" w:hAnsi="Arial" w:cs="Arial"/>
          <w:sz w:val="20"/>
        </w:rPr>
        <w:t xml:space="preserve">Conforme a legislação tributária, a Desenvolve SP optou pelo recolhimento mensal do </w:t>
      </w:r>
      <w:r>
        <w:rPr>
          <w:rFonts w:ascii="Arial" w:hAnsi="Arial" w:cs="Arial"/>
          <w:sz w:val="20"/>
        </w:rPr>
        <w:t>i</w:t>
      </w:r>
      <w:r w:rsidRPr="008858A1">
        <w:rPr>
          <w:rFonts w:ascii="Arial" w:hAnsi="Arial" w:cs="Arial"/>
          <w:sz w:val="20"/>
        </w:rPr>
        <w:t xml:space="preserve">mposto de </w:t>
      </w:r>
      <w:r>
        <w:rPr>
          <w:rFonts w:ascii="Arial" w:hAnsi="Arial" w:cs="Arial"/>
          <w:sz w:val="20"/>
        </w:rPr>
        <w:t>r</w:t>
      </w:r>
      <w:r w:rsidRPr="008858A1">
        <w:rPr>
          <w:rFonts w:ascii="Arial" w:hAnsi="Arial" w:cs="Arial"/>
          <w:sz w:val="20"/>
        </w:rPr>
        <w:t xml:space="preserve">enda e da </w:t>
      </w:r>
      <w:r>
        <w:rPr>
          <w:rFonts w:ascii="Arial" w:hAnsi="Arial" w:cs="Arial"/>
          <w:sz w:val="20"/>
        </w:rPr>
        <w:t>c</w:t>
      </w:r>
      <w:r w:rsidRPr="008858A1">
        <w:rPr>
          <w:rFonts w:ascii="Arial" w:hAnsi="Arial" w:cs="Arial"/>
          <w:sz w:val="20"/>
        </w:rPr>
        <w:t xml:space="preserve">ontribuição </w:t>
      </w:r>
      <w:r>
        <w:rPr>
          <w:rFonts w:ascii="Arial" w:hAnsi="Arial" w:cs="Arial"/>
          <w:sz w:val="20"/>
        </w:rPr>
        <w:t>s</w:t>
      </w:r>
      <w:r w:rsidRPr="008858A1">
        <w:rPr>
          <w:rFonts w:ascii="Arial" w:hAnsi="Arial" w:cs="Arial"/>
          <w:sz w:val="20"/>
        </w:rPr>
        <w:t xml:space="preserve">ocial sobre o </w:t>
      </w:r>
      <w:r>
        <w:rPr>
          <w:rFonts w:ascii="Arial" w:hAnsi="Arial" w:cs="Arial"/>
          <w:sz w:val="20"/>
        </w:rPr>
        <w:t>l</w:t>
      </w:r>
      <w:r w:rsidRPr="008858A1">
        <w:rPr>
          <w:rFonts w:ascii="Arial" w:hAnsi="Arial" w:cs="Arial"/>
          <w:sz w:val="20"/>
        </w:rPr>
        <w:t xml:space="preserve">ucro </w:t>
      </w:r>
      <w:r>
        <w:rPr>
          <w:rFonts w:ascii="Arial" w:hAnsi="Arial" w:cs="Arial"/>
          <w:sz w:val="20"/>
        </w:rPr>
        <w:t>l</w:t>
      </w:r>
      <w:r w:rsidRPr="008858A1">
        <w:rPr>
          <w:rFonts w:ascii="Arial" w:hAnsi="Arial" w:cs="Arial"/>
          <w:sz w:val="20"/>
        </w:rPr>
        <w:t>íquido com base na estimativa da receita, a título de antecipação do efetivo pagamento</w:t>
      </w:r>
      <w:r w:rsidR="00E22BAA">
        <w:rPr>
          <w:rFonts w:ascii="Arial" w:hAnsi="Arial" w:cs="Arial"/>
          <w:sz w:val="20"/>
        </w:rPr>
        <w:t>,</w:t>
      </w:r>
      <w:r w:rsidRPr="008858A1">
        <w:rPr>
          <w:rFonts w:ascii="Arial" w:hAnsi="Arial" w:cs="Arial"/>
          <w:sz w:val="20"/>
        </w:rPr>
        <w:t xml:space="preserve"> devido no ajuste anual.</w:t>
      </w:r>
    </w:p>
    <w:p w:rsidR="00CC2338" w:rsidRDefault="00CC2338" w:rsidP="005D5808">
      <w:pPr>
        <w:spacing w:after="0"/>
        <w:ind w:right="-1"/>
        <w:jc w:val="both"/>
        <w:rPr>
          <w:rFonts w:ascii="Arial" w:hAnsi="Arial" w:cs="Arial"/>
          <w:sz w:val="20"/>
        </w:rPr>
      </w:pPr>
    </w:p>
    <w:p w:rsidR="00BF349D" w:rsidRDefault="00BF349D" w:rsidP="00BF349D">
      <w:pPr>
        <w:spacing w:after="0"/>
        <w:ind w:right="-1"/>
        <w:jc w:val="both"/>
        <w:rPr>
          <w:rFonts w:ascii="Arial" w:hAnsi="Arial" w:cs="Arial"/>
          <w:color w:val="000000"/>
          <w:sz w:val="20"/>
          <w:szCs w:val="20"/>
          <w:shd w:val="clear" w:color="auto" w:fill="FFFFFF"/>
        </w:rPr>
      </w:pPr>
      <w:r>
        <w:rPr>
          <w:rFonts w:ascii="Arial" w:hAnsi="Arial" w:cs="Arial"/>
          <w:sz w:val="20"/>
        </w:rPr>
        <w:t xml:space="preserve">Com o advento da Instrução Normativa nº 1.591, de 5 de novembro </w:t>
      </w:r>
      <w:r w:rsidRPr="008858A1">
        <w:rPr>
          <w:rFonts w:ascii="Arial" w:hAnsi="Arial" w:cs="Arial"/>
          <w:sz w:val="20"/>
        </w:rPr>
        <w:t>de 201</w:t>
      </w:r>
      <w:r>
        <w:rPr>
          <w:rFonts w:ascii="Arial" w:hAnsi="Arial" w:cs="Arial"/>
          <w:sz w:val="20"/>
        </w:rPr>
        <w:t>5</w:t>
      </w:r>
      <w:r w:rsidRPr="008858A1">
        <w:rPr>
          <w:rFonts w:ascii="Arial" w:hAnsi="Arial" w:cs="Arial"/>
          <w:sz w:val="20"/>
        </w:rPr>
        <w:t>,</w:t>
      </w:r>
      <w:r>
        <w:rPr>
          <w:rFonts w:ascii="Arial" w:hAnsi="Arial" w:cs="Arial"/>
          <w:sz w:val="20"/>
        </w:rPr>
        <w:t xml:space="preserve"> a</w:t>
      </w:r>
      <w:r w:rsidRPr="008858A1">
        <w:rPr>
          <w:rFonts w:ascii="Arial" w:hAnsi="Arial" w:cs="Arial"/>
          <w:sz w:val="20"/>
        </w:rPr>
        <w:t xml:space="preserve"> alíquota da contribuição social aplicável sobre o lucro real foi alterada de </w:t>
      </w:r>
      <w:r>
        <w:rPr>
          <w:rFonts w:ascii="Arial" w:hAnsi="Arial" w:cs="Arial"/>
          <w:sz w:val="20"/>
        </w:rPr>
        <w:t>15</w:t>
      </w:r>
      <w:r w:rsidRPr="008858A1">
        <w:rPr>
          <w:rFonts w:ascii="Arial" w:hAnsi="Arial" w:cs="Arial"/>
          <w:sz w:val="20"/>
        </w:rPr>
        <w:t xml:space="preserve">% para </w:t>
      </w:r>
      <w:r>
        <w:rPr>
          <w:rFonts w:ascii="Arial" w:hAnsi="Arial" w:cs="Arial"/>
          <w:sz w:val="20"/>
        </w:rPr>
        <w:t>20%</w:t>
      </w:r>
      <w:r w:rsidR="009375D0">
        <w:rPr>
          <w:rFonts w:ascii="Arial" w:hAnsi="Arial" w:cs="Arial"/>
          <w:sz w:val="20"/>
        </w:rPr>
        <w:t>,</w:t>
      </w:r>
      <w:r>
        <w:rPr>
          <w:rFonts w:ascii="Arial" w:hAnsi="Arial" w:cs="Arial"/>
          <w:sz w:val="20"/>
        </w:rPr>
        <w:t xml:space="preserve"> </w:t>
      </w:r>
      <w:r>
        <w:rPr>
          <w:rFonts w:ascii="Arial" w:hAnsi="Arial" w:cs="Arial"/>
          <w:color w:val="000000"/>
          <w:sz w:val="20"/>
          <w:szCs w:val="20"/>
          <w:shd w:val="clear" w:color="auto" w:fill="FFFFFF"/>
        </w:rPr>
        <w:t>no período compreendido entre</w:t>
      </w:r>
      <w:r>
        <w:rPr>
          <w:rFonts w:ascii="Arial" w:hAnsi="Arial" w:cs="Arial"/>
          <w:sz w:val="20"/>
        </w:rPr>
        <w:t xml:space="preserve"> </w:t>
      </w:r>
      <w:r>
        <w:rPr>
          <w:rFonts w:ascii="Arial" w:hAnsi="Arial" w:cs="Arial"/>
          <w:color w:val="000000"/>
          <w:sz w:val="20"/>
          <w:szCs w:val="20"/>
          <w:shd w:val="clear" w:color="auto" w:fill="FFFFFF"/>
        </w:rPr>
        <w:t>1º</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de setembro de 2015 e 31 de dezembro de 2018.</w:t>
      </w:r>
    </w:p>
    <w:p w:rsidR="00CC2338" w:rsidRDefault="00CC2338" w:rsidP="00BF349D">
      <w:pPr>
        <w:spacing w:after="0"/>
        <w:ind w:right="-1"/>
        <w:jc w:val="both"/>
        <w:rPr>
          <w:rFonts w:ascii="Arial" w:hAnsi="Arial" w:cs="Arial"/>
          <w:color w:val="000000"/>
          <w:sz w:val="20"/>
          <w:szCs w:val="20"/>
          <w:shd w:val="clear" w:color="auto" w:fill="FFFFFF"/>
        </w:rPr>
      </w:pPr>
    </w:p>
    <w:p w:rsidR="005D5808" w:rsidRDefault="005D5808" w:rsidP="005D5808">
      <w:pPr>
        <w:spacing w:after="0"/>
        <w:ind w:right="-1"/>
        <w:jc w:val="both"/>
        <w:rPr>
          <w:rFonts w:ascii="Arial" w:hAnsi="Arial" w:cs="Arial"/>
          <w:sz w:val="20"/>
        </w:rPr>
      </w:pPr>
      <w:r w:rsidRPr="008858A1">
        <w:rPr>
          <w:rFonts w:ascii="Arial" w:hAnsi="Arial" w:cs="Arial"/>
          <w:sz w:val="20"/>
        </w:rPr>
        <w:t xml:space="preserve">Os créditos </w:t>
      </w:r>
      <w:r w:rsidR="00D05D5D">
        <w:rPr>
          <w:rFonts w:ascii="Arial" w:hAnsi="Arial" w:cs="Arial"/>
          <w:sz w:val="20"/>
        </w:rPr>
        <w:t xml:space="preserve">e obrigações </w:t>
      </w:r>
      <w:r w:rsidRPr="008858A1">
        <w:rPr>
          <w:rFonts w:ascii="Arial" w:hAnsi="Arial" w:cs="Arial"/>
          <w:sz w:val="20"/>
        </w:rPr>
        <w:t>tributári</w:t>
      </w:r>
      <w:r w:rsidR="00D05D5D">
        <w:rPr>
          <w:rFonts w:ascii="Arial" w:hAnsi="Arial" w:cs="Arial"/>
          <w:sz w:val="20"/>
        </w:rPr>
        <w:t>a</w:t>
      </w:r>
      <w:r w:rsidRPr="008858A1">
        <w:rPr>
          <w:rFonts w:ascii="Arial" w:hAnsi="Arial" w:cs="Arial"/>
          <w:sz w:val="20"/>
        </w:rPr>
        <w:t xml:space="preserve">s </w:t>
      </w:r>
      <w:r w:rsidR="00D05D5D">
        <w:rPr>
          <w:rFonts w:ascii="Arial" w:hAnsi="Arial" w:cs="Arial"/>
          <w:sz w:val="20"/>
        </w:rPr>
        <w:t xml:space="preserve">diferidas </w:t>
      </w:r>
      <w:r w:rsidRPr="008858A1">
        <w:rPr>
          <w:rFonts w:ascii="Arial" w:hAnsi="Arial" w:cs="Arial"/>
          <w:sz w:val="20"/>
        </w:rPr>
        <w:t>referentes ao imposto de renda e contribuição social</w:t>
      </w:r>
      <w:r w:rsidR="00D91D99">
        <w:rPr>
          <w:rFonts w:ascii="Arial" w:hAnsi="Arial" w:cs="Arial"/>
          <w:sz w:val="20"/>
        </w:rPr>
        <w:t xml:space="preserve"> são</w:t>
      </w:r>
      <w:r w:rsidRPr="008858A1">
        <w:rPr>
          <w:rFonts w:ascii="Arial" w:hAnsi="Arial" w:cs="Arial"/>
          <w:sz w:val="20"/>
        </w:rPr>
        <w:t xml:space="preserve"> constituídos </w:t>
      </w:r>
      <w:r w:rsidR="0013110F">
        <w:rPr>
          <w:rFonts w:ascii="Arial" w:hAnsi="Arial" w:cs="Arial"/>
          <w:sz w:val="20"/>
        </w:rPr>
        <w:t>através</w:t>
      </w:r>
      <w:r w:rsidR="005474A4">
        <w:rPr>
          <w:rFonts w:ascii="Arial" w:hAnsi="Arial" w:cs="Arial"/>
          <w:sz w:val="20"/>
        </w:rPr>
        <w:t xml:space="preserve"> </w:t>
      </w:r>
      <w:r w:rsidR="0013110F">
        <w:rPr>
          <w:rFonts w:ascii="Arial" w:hAnsi="Arial" w:cs="Arial"/>
          <w:sz w:val="20"/>
        </w:rPr>
        <w:t>das</w:t>
      </w:r>
      <w:r w:rsidRPr="008858A1">
        <w:rPr>
          <w:rFonts w:ascii="Arial" w:hAnsi="Arial" w:cs="Arial"/>
          <w:sz w:val="20"/>
        </w:rPr>
        <w:t xml:space="preserve"> diferenças temporárias</w:t>
      </w:r>
      <w:r w:rsidR="00E22BAA">
        <w:rPr>
          <w:rFonts w:ascii="Arial" w:hAnsi="Arial" w:cs="Arial"/>
          <w:sz w:val="20"/>
        </w:rPr>
        <w:t>,</w:t>
      </w:r>
      <w:r w:rsidRPr="008858A1">
        <w:rPr>
          <w:rFonts w:ascii="Arial" w:hAnsi="Arial" w:cs="Arial"/>
          <w:sz w:val="20"/>
        </w:rPr>
        <w:t xml:space="preserve"> entre o resultado contábil e fiscal. A expectativa de realização destes créditos está demonstrada na Nota </w:t>
      </w:r>
      <w:r w:rsidR="00DE7581">
        <w:rPr>
          <w:rFonts w:ascii="Arial" w:hAnsi="Arial" w:cs="Arial"/>
          <w:sz w:val="20"/>
        </w:rPr>
        <w:t>12</w:t>
      </w:r>
      <w:r w:rsidR="0013110F">
        <w:rPr>
          <w:rFonts w:ascii="Arial" w:hAnsi="Arial" w:cs="Arial"/>
          <w:sz w:val="20"/>
        </w:rPr>
        <w:t xml:space="preserve"> b</w:t>
      </w:r>
      <w:r w:rsidRPr="008858A1">
        <w:rPr>
          <w:rFonts w:ascii="Arial" w:hAnsi="Arial" w:cs="Arial"/>
          <w:sz w:val="20"/>
        </w:rPr>
        <w:t>.</w:t>
      </w:r>
    </w:p>
    <w:p w:rsidR="002F3F54" w:rsidRDefault="002F3F54" w:rsidP="005D5808">
      <w:pPr>
        <w:spacing w:after="0"/>
        <w:ind w:right="-1"/>
        <w:jc w:val="both"/>
        <w:rPr>
          <w:rFonts w:ascii="Arial" w:hAnsi="Arial" w:cs="Arial"/>
          <w:sz w:val="20"/>
        </w:rPr>
      </w:pPr>
    </w:p>
    <w:p w:rsidR="002F3F54" w:rsidRPr="00CD742E" w:rsidRDefault="002F3F54" w:rsidP="002F3F54">
      <w:pPr>
        <w:pStyle w:val="PargrafodaLista"/>
        <w:numPr>
          <w:ilvl w:val="0"/>
          <w:numId w:val="2"/>
        </w:numPr>
        <w:spacing w:after="0"/>
        <w:ind w:left="284" w:right="-1" w:hanging="284"/>
        <w:jc w:val="both"/>
        <w:rPr>
          <w:rFonts w:ascii="Arial" w:hAnsi="Arial" w:cs="Arial"/>
          <w:b/>
          <w:sz w:val="20"/>
        </w:rPr>
      </w:pPr>
      <w:r w:rsidRPr="00CD742E">
        <w:rPr>
          <w:rFonts w:ascii="Arial" w:hAnsi="Arial" w:cs="Arial"/>
          <w:b/>
          <w:sz w:val="20"/>
        </w:rPr>
        <w:t>Demais ativos e passivos</w:t>
      </w:r>
    </w:p>
    <w:p w:rsidR="002F3F54" w:rsidRPr="00CD742E" w:rsidRDefault="002F3F54" w:rsidP="002F3F54">
      <w:pPr>
        <w:spacing w:after="0"/>
        <w:ind w:right="-1"/>
        <w:jc w:val="both"/>
        <w:rPr>
          <w:rFonts w:ascii="Arial" w:hAnsi="Arial" w:cs="Arial"/>
          <w:sz w:val="20"/>
        </w:rPr>
      </w:pPr>
    </w:p>
    <w:p w:rsidR="002F3F54" w:rsidRPr="00CD742E" w:rsidRDefault="002F3F54" w:rsidP="002F3F54">
      <w:pPr>
        <w:spacing w:after="0"/>
        <w:ind w:right="-1"/>
        <w:jc w:val="both"/>
        <w:rPr>
          <w:rFonts w:ascii="Arial" w:hAnsi="Arial" w:cs="Arial"/>
          <w:sz w:val="20"/>
        </w:rPr>
      </w:pPr>
      <w:r w:rsidRPr="00CD742E">
        <w:rPr>
          <w:rFonts w:ascii="Arial" w:hAnsi="Arial" w:cs="Arial"/>
          <w:sz w:val="20"/>
        </w:rPr>
        <w:t xml:space="preserve">Os demais ativos e passivos são apresentados pelos valores de realização ou liquidação na data do balanço. </w:t>
      </w:r>
    </w:p>
    <w:p w:rsidR="00B10D81" w:rsidRDefault="00B10D81" w:rsidP="008F5B4D">
      <w:pPr>
        <w:spacing w:after="0"/>
        <w:ind w:right="-1"/>
        <w:jc w:val="both"/>
        <w:rPr>
          <w:rFonts w:ascii="Arial" w:hAnsi="Arial" w:cs="Arial"/>
          <w:sz w:val="20"/>
        </w:rPr>
      </w:pPr>
    </w:p>
    <w:p w:rsidR="00CD742E" w:rsidRPr="00CD742E" w:rsidRDefault="00CD742E" w:rsidP="00B53819">
      <w:pPr>
        <w:pStyle w:val="PargrafodaLista"/>
        <w:numPr>
          <w:ilvl w:val="0"/>
          <w:numId w:val="2"/>
        </w:numPr>
        <w:spacing w:after="0"/>
        <w:ind w:left="284" w:right="-1" w:hanging="284"/>
        <w:jc w:val="both"/>
        <w:rPr>
          <w:rFonts w:ascii="Arial" w:hAnsi="Arial" w:cs="Arial"/>
          <w:b/>
          <w:sz w:val="20"/>
        </w:rPr>
      </w:pPr>
      <w:r w:rsidRPr="00CD742E">
        <w:rPr>
          <w:rFonts w:ascii="Arial" w:hAnsi="Arial" w:cs="Arial"/>
          <w:b/>
          <w:sz w:val="20"/>
        </w:rPr>
        <w:t xml:space="preserve">Contingências </w:t>
      </w:r>
    </w:p>
    <w:p w:rsidR="00CD742E" w:rsidRPr="00CD742E" w:rsidRDefault="00CD742E" w:rsidP="008F5B4D">
      <w:pPr>
        <w:spacing w:after="0"/>
        <w:ind w:right="-1"/>
        <w:jc w:val="both"/>
        <w:rPr>
          <w:rFonts w:ascii="Arial" w:hAnsi="Arial" w:cs="Arial"/>
          <w:sz w:val="20"/>
        </w:rPr>
      </w:pPr>
    </w:p>
    <w:p w:rsidR="00FE062B" w:rsidRPr="00CD742E" w:rsidRDefault="00FE062B" w:rsidP="00FE062B">
      <w:pPr>
        <w:spacing w:after="0"/>
        <w:ind w:right="-1"/>
        <w:jc w:val="both"/>
        <w:rPr>
          <w:rFonts w:ascii="Arial" w:hAnsi="Arial" w:cs="Arial"/>
          <w:sz w:val="20"/>
        </w:rPr>
      </w:pPr>
      <w:r w:rsidRPr="00CD742E">
        <w:rPr>
          <w:rFonts w:ascii="Arial" w:hAnsi="Arial" w:cs="Arial"/>
          <w:sz w:val="20"/>
        </w:rPr>
        <w:t>A Instituição segue as diretrizes da Resolução CMN nº 3.823, de 16 de dezembro de 2009, emitida pelo Banco Central do Brasil</w:t>
      </w:r>
      <w:r w:rsidR="00CE1356">
        <w:rPr>
          <w:rFonts w:ascii="Arial" w:hAnsi="Arial" w:cs="Arial"/>
          <w:sz w:val="20"/>
        </w:rPr>
        <w:t>,</w:t>
      </w:r>
      <w:r w:rsidRPr="00CD742E">
        <w:rPr>
          <w:rFonts w:ascii="Arial" w:hAnsi="Arial" w:cs="Arial"/>
          <w:sz w:val="20"/>
        </w:rPr>
        <w:t xml:space="preserve"> referente aos procedimentos aplicáveis no reconhecimento, mensuração e divulgação de provisões, contingências passivas e contingências ativas.</w:t>
      </w:r>
    </w:p>
    <w:p w:rsidR="00FE062B" w:rsidRPr="007B4F7F" w:rsidRDefault="00FE062B" w:rsidP="00FE062B">
      <w:pPr>
        <w:spacing w:after="0"/>
        <w:ind w:right="-1"/>
        <w:jc w:val="both"/>
        <w:rPr>
          <w:rFonts w:ascii="Arial" w:hAnsi="Arial" w:cs="Arial"/>
          <w:sz w:val="12"/>
        </w:rPr>
      </w:pPr>
    </w:p>
    <w:p w:rsidR="00FE062B" w:rsidRDefault="00FE062B" w:rsidP="00FE062B">
      <w:pPr>
        <w:spacing w:after="0"/>
        <w:ind w:right="-1"/>
        <w:jc w:val="both"/>
        <w:rPr>
          <w:rFonts w:ascii="Arial" w:hAnsi="Arial" w:cs="Arial"/>
          <w:sz w:val="20"/>
        </w:rPr>
      </w:pPr>
      <w:r w:rsidRPr="00CD742E">
        <w:rPr>
          <w:rFonts w:ascii="Arial" w:hAnsi="Arial" w:cs="Arial"/>
          <w:sz w:val="20"/>
        </w:rPr>
        <w:t xml:space="preserve">A constituição da provisão para contingências passivas é realizada sempre que a opinião dos assessores jurídicos em relação à perda seja classificada como provável e que haja uma estimativa confiável dos </w:t>
      </w:r>
      <w:r w:rsidRPr="00CD742E">
        <w:rPr>
          <w:rFonts w:ascii="Arial" w:hAnsi="Arial" w:cs="Arial"/>
          <w:sz w:val="20"/>
        </w:rPr>
        <w:lastRenderedPageBreak/>
        <w:t>montantes envolvidos. Os passivos contingentes são divulgados em notas explicativas, a menos que seja remota a possibilidade de ocorrer qualquer desembolso na liquidação.</w:t>
      </w:r>
    </w:p>
    <w:p w:rsidR="00487197" w:rsidRDefault="00487197" w:rsidP="00FE062B">
      <w:pPr>
        <w:spacing w:after="0"/>
        <w:ind w:right="-1"/>
        <w:jc w:val="both"/>
        <w:rPr>
          <w:rFonts w:ascii="Arial" w:hAnsi="Arial" w:cs="Arial"/>
          <w:sz w:val="20"/>
        </w:rPr>
      </w:pPr>
    </w:p>
    <w:p w:rsidR="00F77B0A" w:rsidRPr="008C2E33" w:rsidRDefault="00F77B0A" w:rsidP="00F77B0A">
      <w:pPr>
        <w:pStyle w:val="PargrafodaLista"/>
        <w:numPr>
          <w:ilvl w:val="0"/>
          <w:numId w:val="1"/>
        </w:numPr>
        <w:spacing w:after="0"/>
        <w:ind w:left="426" w:right="-1" w:hanging="426"/>
        <w:jc w:val="both"/>
        <w:rPr>
          <w:rFonts w:ascii="Arial" w:hAnsi="Arial" w:cs="Arial"/>
          <w:b/>
          <w:sz w:val="20"/>
        </w:rPr>
      </w:pPr>
      <w:r w:rsidRPr="00F77B0A">
        <w:rPr>
          <w:rFonts w:ascii="Arial" w:hAnsi="Arial" w:cs="Arial"/>
          <w:b/>
          <w:sz w:val="20"/>
        </w:rPr>
        <w:t xml:space="preserve"> </w:t>
      </w:r>
      <w:r w:rsidRPr="008C2E33">
        <w:rPr>
          <w:rFonts w:ascii="Arial" w:hAnsi="Arial" w:cs="Arial"/>
          <w:b/>
          <w:sz w:val="20"/>
        </w:rPr>
        <w:t>Caixa e equivalentes de caixa</w:t>
      </w:r>
    </w:p>
    <w:p w:rsidR="00F77B0A" w:rsidRDefault="00F77B0A" w:rsidP="00F77B0A">
      <w:pPr>
        <w:spacing w:after="0"/>
        <w:ind w:right="-1"/>
        <w:jc w:val="both"/>
        <w:rPr>
          <w:rFonts w:ascii="Arial" w:hAnsi="Arial" w:cs="Arial"/>
          <w:sz w:val="20"/>
        </w:rPr>
      </w:pPr>
    </w:p>
    <w:tbl>
      <w:tblPr>
        <w:tblStyle w:val="Estilo1"/>
        <w:tblW w:w="9063" w:type="dxa"/>
        <w:tblInd w:w="108" w:type="dxa"/>
        <w:tblLayout w:type="fixed"/>
        <w:tblLook w:val="0460" w:firstRow="1" w:lastRow="1" w:firstColumn="0" w:lastColumn="0" w:noHBand="0" w:noVBand="1"/>
      </w:tblPr>
      <w:tblGrid>
        <w:gridCol w:w="6563"/>
        <w:gridCol w:w="1307"/>
        <w:gridCol w:w="1193"/>
      </w:tblGrid>
      <w:tr w:rsidR="00F77B0A" w:rsidRPr="00CD45E6" w:rsidTr="00BF523F">
        <w:trPr>
          <w:cnfStyle w:val="100000000000" w:firstRow="1" w:lastRow="0" w:firstColumn="0" w:lastColumn="0" w:oddVBand="0" w:evenVBand="0" w:oddHBand="0" w:evenHBand="0" w:firstRowFirstColumn="0" w:firstRowLastColumn="0" w:lastRowFirstColumn="0" w:lastRowLastColumn="0"/>
          <w:trHeight w:val="292"/>
        </w:trPr>
        <w:tc>
          <w:tcPr>
            <w:tcW w:w="6563" w:type="dxa"/>
            <w:noWrap/>
          </w:tcPr>
          <w:p w:rsidR="00F77B0A" w:rsidRPr="00105AB2" w:rsidRDefault="00105AB2" w:rsidP="00BF523F">
            <w:pPr>
              <w:spacing w:before="120" w:line="120" w:lineRule="auto"/>
              <w:ind w:right="-1"/>
              <w:jc w:val="both"/>
              <w:rPr>
                <w:rFonts w:cs="Arial"/>
                <w:sz w:val="18"/>
              </w:rPr>
            </w:pPr>
            <w:r>
              <w:rPr>
                <w:rFonts w:cs="Arial"/>
                <w:sz w:val="18"/>
              </w:rPr>
              <w:t xml:space="preserve"> </w:t>
            </w:r>
          </w:p>
        </w:tc>
        <w:tc>
          <w:tcPr>
            <w:tcW w:w="1307" w:type="dxa"/>
          </w:tcPr>
          <w:p w:rsidR="00F77B0A" w:rsidRPr="00CD45E6" w:rsidRDefault="00F77B0A" w:rsidP="001933CB">
            <w:pPr>
              <w:spacing w:before="120" w:line="120" w:lineRule="auto"/>
              <w:ind w:right="-1"/>
              <w:rPr>
                <w:rFonts w:cs="Arial"/>
                <w:b/>
                <w:sz w:val="18"/>
              </w:rPr>
            </w:pPr>
            <w:r>
              <w:rPr>
                <w:rFonts w:cs="Arial"/>
                <w:b/>
                <w:sz w:val="18"/>
              </w:rPr>
              <w:t>3</w:t>
            </w:r>
            <w:r w:rsidR="001933CB">
              <w:rPr>
                <w:rFonts w:cs="Arial"/>
                <w:b/>
                <w:sz w:val="18"/>
              </w:rPr>
              <w:t>0</w:t>
            </w:r>
            <w:r>
              <w:rPr>
                <w:rFonts w:cs="Arial"/>
                <w:b/>
                <w:sz w:val="18"/>
              </w:rPr>
              <w:t>.</w:t>
            </w:r>
            <w:r w:rsidR="001933CB">
              <w:rPr>
                <w:rFonts w:cs="Arial"/>
                <w:b/>
                <w:sz w:val="18"/>
              </w:rPr>
              <w:t>06</w:t>
            </w:r>
            <w:r>
              <w:rPr>
                <w:rFonts w:cs="Arial"/>
                <w:b/>
                <w:sz w:val="18"/>
              </w:rPr>
              <w:t>.201</w:t>
            </w:r>
            <w:r w:rsidR="002F3F54">
              <w:rPr>
                <w:rFonts w:cs="Arial"/>
                <w:b/>
                <w:sz w:val="18"/>
              </w:rPr>
              <w:t>8</w:t>
            </w:r>
          </w:p>
        </w:tc>
        <w:tc>
          <w:tcPr>
            <w:tcW w:w="1193" w:type="dxa"/>
          </w:tcPr>
          <w:p w:rsidR="00F77B0A" w:rsidRPr="00CD45E6" w:rsidRDefault="00F77B0A" w:rsidP="002F3F54">
            <w:pPr>
              <w:spacing w:before="120" w:line="120" w:lineRule="auto"/>
              <w:ind w:right="-1"/>
              <w:rPr>
                <w:rFonts w:cs="Arial"/>
                <w:b/>
                <w:sz w:val="18"/>
              </w:rPr>
            </w:pPr>
            <w:r>
              <w:rPr>
                <w:rFonts w:cs="Arial"/>
                <w:b/>
                <w:sz w:val="18"/>
              </w:rPr>
              <w:t>3</w:t>
            </w:r>
            <w:r w:rsidR="001933CB">
              <w:rPr>
                <w:rFonts w:cs="Arial"/>
                <w:b/>
                <w:sz w:val="18"/>
              </w:rPr>
              <w:t>0</w:t>
            </w:r>
            <w:r>
              <w:rPr>
                <w:rFonts w:cs="Arial"/>
                <w:b/>
                <w:sz w:val="18"/>
              </w:rPr>
              <w:t>.</w:t>
            </w:r>
            <w:r w:rsidR="001933CB">
              <w:rPr>
                <w:rFonts w:cs="Arial"/>
                <w:b/>
                <w:sz w:val="18"/>
              </w:rPr>
              <w:t>06</w:t>
            </w:r>
            <w:r>
              <w:rPr>
                <w:rFonts w:cs="Arial"/>
                <w:b/>
                <w:sz w:val="18"/>
              </w:rPr>
              <w:t>.201</w:t>
            </w:r>
            <w:r w:rsidR="002F3F54">
              <w:rPr>
                <w:rFonts w:cs="Arial"/>
                <w:b/>
                <w:sz w:val="18"/>
              </w:rPr>
              <w:t>7</w:t>
            </w:r>
          </w:p>
        </w:tc>
      </w:tr>
      <w:tr w:rsidR="001933CB" w:rsidRPr="00CD45E6" w:rsidTr="00BF523F">
        <w:trPr>
          <w:cnfStyle w:val="000000100000" w:firstRow="0" w:lastRow="0" w:firstColumn="0" w:lastColumn="0" w:oddVBand="0" w:evenVBand="0" w:oddHBand="1" w:evenHBand="0" w:firstRowFirstColumn="0" w:firstRowLastColumn="0" w:lastRowFirstColumn="0" w:lastRowLastColumn="0"/>
          <w:trHeight w:val="292"/>
        </w:trPr>
        <w:tc>
          <w:tcPr>
            <w:tcW w:w="6563" w:type="dxa"/>
            <w:noWrap/>
          </w:tcPr>
          <w:p w:rsidR="001933CB" w:rsidRDefault="001933CB" w:rsidP="00BF523F">
            <w:pPr>
              <w:spacing w:before="120" w:line="120" w:lineRule="auto"/>
              <w:ind w:right="-1"/>
              <w:jc w:val="both"/>
              <w:rPr>
                <w:rFonts w:cs="Arial"/>
                <w:sz w:val="18"/>
              </w:rPr>
            </w:pPr>
            <w:r>
              <w:rPr>
                <w:rFonts w:cs="Arial"/>
                <w:sz w:val="18"/>
              </w:rPr>
              <w:t>Disponibilidades</w:t>
            </w:r>
          </w:p>
        </w:tc>
        <w:tc>
          <w:tcPr>
            <w:tcW w:w="1307" w:type="dxa"/>
          </w:tcPr>
          <w:p w:rsidR="001933CB" w:rsidRDefault="005D7C55" w:rsidP="00BF523F">
            <w:pPr>
              <w:spacing w:before="120" w:line="120" w:lineRule="auto"/>
              <w:ind w:right="-1"/>
              <w:jc w:val="right"/>
              <w:rPr>
                <w:rFonts w:cs="Arial"/>
                <w:sz w:val="18"/>
              </w:rPr>
            </w:pPr>
            <w:r>
              <w:rPr>
                <w:rFonts w:cs="Arial"/>
                <w:sz w:val="18"/>
              </w:rPr>
              <w:t>2</w:t>
            </w:r>
          </w:p>
        </w:tc>
        <w:tc>
          <w:tcPr>
            <w:tcW w:w="1193" w:type="dxa"/>
          </w:tcPr>
          <w:p w:rsidR="001933CB" w:rsidRDefault="002F3F54" w:rsidP="00873C21">
            <w:pPr>
              <w:spacing w:before="120" w:line="120" w:lineRule="auto"/>
              <w:ind w:right="-1"/>
              <w:jc w:val="right"/>
              <w:rPr>
                <w:rFonts w:cs="Arial"/>
                <w:sz w:val="18"/>
              </w:rPr>
            </w:pPr>
            <w:r>
              <w:rPr>
                <w:rFonts w:cs="Arial"/>
                <w:sz w:val="18"/>
              </w:rPr>
              <w:t>-</w:t>
            </w:r>
          </w:p>
        </w:tc>
      </w:tr>
      <w:tr w:rsidR="00F77B0A" w:rsidRPr="00CD45E6" w:rsidTr="00BF523F">
        <w:trPr>
          <w:cnfStyle w:val="000000010000" w:firstRow="0" w:lastRow="0" w:firstColumn="0" w:lastColumn="0" w:oddVBand="0" w:evenVBand="0" w:oddHBand="0" w:evenHBand="1" w:firstRowFirstColumn="0" w:firstRowLastColumn="0" w:lastRowFirstColumn="0" w:lastRowLastColumn="0"/>
          <w:trHeight w:val="292"/>
        </w:trPr>
        <w:tc>
          <w:tcPr>
            <w:tcW w:w="6563" w:type="dxa"/>
            <w:noWrap/>
          </w:tcPr>
          <w:p w:rsidR="00F77B0A" w:rsidRPr="00CD45E6" w:rsidRDefault="002F3F54" w:rsidP="001933CB">
            <w:pPr>
              <w:spacing w:before="120" w:line="120" w:lineRule="auto"/>
              <w:ind w:right="-1"/>
              <w:jc w:val="both"/>
              <w:rPr>
                <w:rFonts w:cs="Arial"/>
                <w:sz w:val="18"/>
              </w:rPr>
            </w:pPr>
            <w:r>
              <w:rPr>
                <w:rFonts w:cs="Arial"/>
                <w:sz w:val="18"/>
              </w:rPr>
              <w:t>Cotas de Fundo de Renda Fixa</w:t>
            </w:r>
            <w:r w:rsidR="00F77B0A">
              <w:rPr>
                <w:rFonts w:cs="Arial"/>
                <w:sz w:val="18"/>
              </w:rPr>
              <w:t xml:space="preserve"> </w:t>
            </w:r>
            <w:r w:rsidR="00F77B0A" w:rsidRPr="00CD45E6">
              <w:rPr>
                <w:rFonts w:cs="Arial"/>
                <w:sz w:val="18"/>
              </w:rPr>
              <w:t xml:space="preserve"> </w:t>
            </w:r>
          </w:p>
        </w:tc>
        <w:tc>
          <w:tcPr>
            <w:tcW w:w="1307" w:type="dxa"/>
          </w:tcPr>
          <w:p w:rsidR="00F77B0A" w:rsidRPr="00F86017" w:rsidRDefault="005D7C55" w:rsidP="00BF523F">
            <w:pPr>
              <w:spacing w:before="120" w:line="120" w:lineRule="auto"/>
              <w:ind w:right="-1"/>
              <w:jc w:val="right"/>
              <w:rPr>
                <w:rFonts w:cs="Arial"/>
                <w:sz w:val="18"/>
              </w:rPr>
            </w:pPr>
            <w:r>
              <w:rPr>
                <w:rFonts w:cs="Arial"/>
                <w:sz w:val="18"/>
              </w:rPr>
              <w:t>79.918</w:t>
            </w:r>
          </w:p>
        </w:tc>
        <w:tc>
          <w:tcPr>
            <w:tcW w:w="1193" w:type="dxa"/>
          </w:tcPr>
          <w:p w:rsidR="00F77B0A" w:rsidRPr="00F86017" w:rsidRDefault="002F3F54" w:rsidP="00873C21">
            <w:pPr>
              <w:spacing w:before="120" w:line="120" w:lineRule="auto"/>
              <w:ind w:right="-1"/>
              <w:jc w:val="right"/>
              <w:rPr>
                <w:rFonts w:cs="Arial"/>
                <w:sz w:val="18"/>
              </w:rPr>
            </w:pPr>
            <w:r>
              <w:rPr>
                <w:rFonts w:cs="Arial"/>
                <w:sz w:val="18"/>
              </w:rPr>
              <w:t>25.428</w:t>
            </w:r>
          </w:p>
        </w:tc>
      </w:tr>
      <w:tr w:rsidR="00F77B0A" w:rsidRPr="00CD45E6" w:rsidTr="00BF523F">
        <w:trPr>
          <w:cnfStyle w:val="010000000000" w:firstRow="0" w:lastRow="1" w:firstColumn="0" w:lastColumn="0" w:oddVBand="0" w:evenVBand="0" w:oddHBand="0" w:evenHBand="0" w:firstRowFirstColumn="0" w:firstRowLastColumn="0" w:lastRowFirstColumn="0" w:lastRowLastColumn="0"/>
          <w:trHeight w:val="292"/>
        </w:trPr>
        <w:tc>
          <w:tcPr>
            <w:tcW w:w="6563" w:type="dxa"/>
            <w:noWrap/>
          </w:tcPr>
          <w:p w:rsidR="00F77B0A" w:rsidRPr="00CD45E6" w:rsidRDefault="00F77B0A" w:rsidP="00BF523F">
            <w:pPr>
              <w:spacing w:before="120" w:line="120" w:lineRule="auto"/>
              <w:ind w:right="-1"/>
              <w:jc w:val="both"/>
              <w:rPr>
                <w:rFonts w:cs="Arial"/>
                <w:bCs/>
              </w:rPr>
            </w:pPr>
            <w:r w:rsidRPr="00CD45E6">
              <w:rPr>
                <w:rFonts w:cs="Arial"/>
                <w:bCs/>
              </w:rPr>
              <w:t>Total</w:t>
            </w:r>
            <w:r>
              <w:rPr>
                <w:rFonts w:cs="Arial"/>
                <w:bCs/>
              </w:rPr>
              <w:t xml:space="preserve"> de Caixa e Equivalentes de Caixa</w:t>
            </w:r>
          </w:p>
        </w:tc>
        <w:tc>
          <w:tcPr>
            <w:tcW w:w="1307" w:type="dxa"/>
          </w:tcPr>
          <w:p w:rsidR="00F77B0A" w:rsidRPr="00F86017" w:rsidRDefault="005D7C55" w:rsidP="00BF523F">
            <w:pPr>
              <w:spacing w:before="120" w:line="120" w:lineRule="auto"/>
              <w:ind w:right="-1"/>
              <w:jc w:val="right"/>
              <w:rPr>
                <w:rFonts w:cs="Arial"/>
                <w:bCs/>
              </w:rPr>
            </w:pPr>
            <w:r>
              <w:rPr>
                <w:rFonts w:cs="Arial"/>
                <w:bCs/>
              </w:rPr>
              <w:t>79.920</w:t>
            </w:r>
          </w:p>
        </w:tc>
        <w:tc>
          <w:tcPr>
            <w:tcW w:w="1193" w:type="dxa"/>
          </w:tcPr>
          <w:p w:rsidR="00F77B0A" w:rsidRPr="00F86017" w:rsidRDefault="0077449B" w:rsidP="00BF523F">
            <w:pPr>
              <w:spacing w:before="120" w:line="120" w:lineRule="auto"/>
              <w:ind w:right="-1"/>
              <w:jc w:val="right"/>
              <w:rPr>
                <w:rFonts w:cs="Arial"/>
                <w:bCs/>
              </w:rPr>
            </w:pPr>
            <w:r>
              <w:rPr>
                <w:rFonts w:cs="Arial"/>
                <w:bCs/>
              </w:rPr>
              <w:t>25.428</w:t>
            </w:r>
          </w:p>
        </w:tc>
      </w:tr>
    </w:tbl>
    <w:p w:rsidR="005A0479" w:rsidRPr="007B4F7F" w:rsidRDefault="005A0479" w:rsidP="008F5B4D">
      <w:pPr>
        <w:spacing w:after="0"/>
        <w:ind w:right="-1"/>
        <w:jc w:val="both"/>
        <w:rPr>
          <w:rFonts w:ascii="Arial" w:hAnsi="Arial" w:cs="Arial"/>
          <w:sz w:val="14"/>
        </w:rPr>
      </w:pPr>
    </w:p>
    <w:p w:rsidR="007F3880" w:rsidRPr="007F3880" w:rsidRDefault="007F3880" w:rsidP="008F5B4D">
      <w:pPr>
        <w:pStyle w:val="PargrafodaLista"/>
        <w:numPr>
          <w:ilvl w:val="0"/>
          <w:numId w:val="1"/>
        </w:numPr>
        <w:spacing w:after="0"/>
        <w:ind w:left="426" w:right="-1" w:hanging="426"/>
        <w:jc w:val="both"/>
        <w:rPr>
          <w:rFonts w:ascii="Arial" w:hAnsi="Arial" w:cs="Arial"/>
          <w:b/>
          <w:sz w:val="20"/>
        </w:rPr>
      </w:pPr>
      <w:r w:rsidRPr="007F3880">
        <w:rPr>
          <w:rFonts w:ascii="Arial" w:hAnsi="Arial" w:cs="Arial"/>
          <w:b/>
          <w:sz w:val="20"/>
        </w:rPr>
        <w:t>Títulos e valores mobiliários e instrumentos financeiros derivativos</w:t>
      </w:r>
    </w:p>
    <w:p w:rsidR="007F3880" w:rsidRPr="007B4F7F" w:rsidRDefault="007F3880" w:rsidP="008F5B4D">
      <w:pPr>
        <w:spacing w:after="0"/>
        <w:ind w:right="-1"/>
        <w:jc w:val="both"/>
        <w:rPr>
          <w:rFonts w:ascii="Arial" w:hAnsi="Arial" w:cs="Arial"/>
          <w:sz w:val="12"/>
        </w:rPr>
      </w:pPr>
    </w:p>
    <w:p w:rsidR="000333B4" w:rsidRPr="000333B4" w:rsidRDefault="000333B4" w:rsidP="00B53819">
      <w:pPr>
        <w:pStyle w:val="PargrafodaLista"/>
        <w:numPr>
          <w:ilvl w:val="0"/>
          <w:numId w:val="12"/>
        </w:numPr>
        <w:spacing w:after="0"/>
        <w:ind w:right="-1"/>
        <w:jc w:val="both"/>
        <w:rPr>
          <w:rFonts w:ascii="Arial" w:hAnsi="Arial" w:cs="Arial"/>
          <w:b/>
          <w:sz w:val="20"/>
        </w:rPr>
      </w:pPr>
      <w:r w:rsidRPr="000333B4">
        <w:rPr>
          <w:rFonts w:ascii="Arial" w:hAnsi="Arial" w:cs="Arial"/>
          <w:b/>
          <w:sz w:val="20"/>
        </w:rPr>
        <w:t>Composição da car</w:t>
      </w:r>
      <w:r>
        <w:rPr>
          <w:rFonts w:ascii="Arial" w:hAnsi="Arial" w:cs="Arial"/>
          <w:b/>
          <w:sz w:val="20"/>
        </w:rPr>
        <w:t>t</w:t>
      </w:r>
      <w:r w:rsidRPr="000333B4">
        <w:rPr>
          <w:rFonts w:ascii="Arial" w:hAnsi="Arial" w:cs="Arial"/>
          <w:b/>
          <w:sz w:val="20"/>
        </w:rPr>
        <w:t>eira</w:t>
      </w:r>
    </w:p>
    <w:p w:rsidR="008F5B4D" w:rsidRPr="007B4F7F" w:rsidRDefault="008F5B4D" w:rsidP="008F5B4D">
      <w:pPr>
        <w:spacing w:after="0"/>
        <w:ind w:right="-1"/>
        <w:jc w:val="both"/>
        <w:rPr>
          <w:rFonts w:ascii="Arial" w:hAnsi="Arial" w:cs="Arial"/>
          <w:sz w:val="14"/>
        </w:rPr>
      </w:pPr>
    </w:p>
    <w:tbl>
      <w:tblPr>
        <w:tblStyle w:val="Estilo1"/>
        <w:tblW w:w="4897" w:type="pct"/>
        <w:tblInd w:w="108" w:type="dxa"/>
        <w:tblLayout w:type="fixed"/>
        <w:tblLook w:val="0460" w:firstRow="1" w:lastRow="1" w:firstColumn="0" w:lastColumn="0" w:noHBand="0" w:noVBand="1"/>
      </w:tblPr>
      <w:tblGrid>
        <w:gridCol w:w="3360"/>
        <w:gridCol w:w="1478"/>
        <w:gridCol w:w="1525"/>
        <w:gridCol w:w="246"/>
        <w:gridCol w:w="1287"/>
        <w:gridCol w:w="1484"/>
      </w:tblGrid>
      <w:tr w:rsidR="007F3880" w:rsidRPr="00B1738F" w:rsidTr="00B1738F">
        <w:trPr>
          <w:cnfStyle w:val="100000000000" w:firstRow="1" w:lastRow="0" w:firstColumn="0" w:lastColumn="0" w:oddVBand="0" w:evenVBand="0" w:oddHBand="0" w:evenHBand="0" w:firstRowFirstColumn="0" w:firstRowLastColumn="0" w:lastRowFirstColumn="0" w:lastRowLastColumn="0"/>
          <w:trHeight w:val="302"/>
        </w:trPr>
        <w:tc>
          <w:tcPr>
            <w:tcW w:w="1791" w:type="pct"/>
            <w:tcBorders>
              <w:bottom w:val="none" w:sz="0" w:space="0" w:color="auto"/>
            </w:tcBorders>
            <w:noWrap/>
          </w:tcPr>
          <w:p w:rsidR="007F3880" w:rsidRPr="00105AB2" w:rsidRDefault="00105AB2" w:rsidP="008F5B4D">
            <w:pPr>
              <w:spacing w:line="276" w:lineRule="auto"/>
              <w:ind w:right="-1"/>
              <w:jc w:val="both"/>
              <w:rPr>
                <w:rFonts w:cs="Arial"/>
                <w:sz w:val="18"/>
                <w:szCs w:val="18"/>
              </w:rPr>
            </w:pPr>
            <w:r>
              <w:rPr>
                <w:rFonts w:cs="Arial"/>
                <w:sz w:val="18"/>
                <w:szCs w:val="18"/>
              </w:rPr>
              <w:t xml:space="preserve"> </w:t>
            </w:r>
          </w:p>
        </w:tc>
        <w:tc>
          <w:tcPr>
            <w:tcW w:w="1601" w:type="pct"/>
            <w:gridSpan w:val="2"/>
          </w:tcPr>
          <w:p w:rsidR="007F3880" w:rsidRPr="00B1738F" w:rsidRDefault="005802D4" w:rsidP="00043A11">
            <w:pPr>
              <w:spacing w:line="276" w:lineRule="auto"/>
              <w:ind w:right="-1"/>
              <w:rPr>
                <w:rFonts w:cs="Arial"/>
                <w:b/>
                <w:sz w:val="18"/>
                <w:szCs w:val="18"/>
              </w:rPr>
            </w:pPr>
            <w:r>
              <w:rPr>
                <w:rFonts w:cs="Arial"/>
                <w:b/>
                <w:sz w:val="18"/>
                <w:szCs w:val="18"/>
              </w:rPr>
              <w:t>3</w:t>
            </w:r>
            <w:r w:rsidR="00043A11">
              <w:rPr>
                <w:rFonts w:cs="Arial"/>
                <w:b/>
                <w:sz w:val="18"/>
                <w:szCs w:val="18"/>
              </w:rPr>
              <w:t>0</w:t>
            </w:r>
            <w:r>
              <w:rPr>
                <w:rFonts w:cs="Arial"/>
                <w:b/>
                <w:sz w:val="18"/>
                <w:szCs w:val="18"/>
              </w:rPr>
              <w:t>.</w:t>
            </w:r>
            <w:r w:rsidR="00043A11">
              <w:rPr>
                <w:rFonts w:cs="Arial"/>
                <w:b/>
                <w:sz w:val="18"/>
                <w:szCs w:val="18"/>
              </w:rPr>
              <w:t>06</w:t>
            </w:r>
            <w:r>
              <w:rPr>
                <w:rFonts w:cs="Arial"/>
                <w:b/>
                <w:sz w:val="18"/>
                <w:szCs w:val="18"/>
              </w:rPr>
              <w:t>.201</w:t>
            </w:r>
            <w:r w:rsidR="0024622F">
              <w:rPr>
                <w:rFonts w:cs="Arial"/>
                <w:b/>
                <w:sz w:val="18"/>
                <w:szCs w:val="18"/>
              </w:rPr>
              <w:t>8</w:t>
            </w:r>
          </w:p>
        </w:tc>
        <w:tc>
          <w:tcPr>
            <w:tcW w:w="131" w:type="pct"/>
            <w:tcBorders>
              <w:bottom w:val="none" w:sz="0" w:space="0" w:color="auto"/>
            </w:tcBorders>
          </w:tcPr>
          <w:p w:rsidR="007F3880" w:rsidRPr="00105AB2" w:rsidRDefault="00105AB2" w:rsidP="008F5B4D">
            <w:pPr>
              <w:spacing w:line="276" w:lineRule="auto"/>
              <w:ind w:right="-1"/>
              <w:rPr>
                <w:rFonts w:cs="Arial"/>
                <w:b/>
                <w:sz w:val="18"/>
                <w:szCs w:val="18"/>
              </w:rPr>
            </w:pPr>
            <w:r>
              <w:rPr>
                <w:rFonts w:cs="Arial"/>
                <w:b/>
                <w:sz w:val="18"/>
                <w:szCs w:val="18"/>
              </w:rPr>
              <w:t xml:space="preserve"> </w:t>
            </w:r>
          </w:p>
        </w:tc>
        <w:tc>
          <w:tcPr>
            <w:tcW w:w="1477" w:type="pct"/>
            <w:gridSpan w:val="2"/>
          </w:tcPr>
          <w:p w:rsidR="007F3880" w:rsidRPr="00B1738F" w:rsidRDefault="005802D4" w:rsidP="00043A11">
            <w:pPr>
              <w:spacing w:line="276" w:lineRule="auto"/>
              <w:ind w:right="-1"/>
              <w:rPr>
                <w:rFonts w:cs="Arial"/>
                <w:b/>
                <w:sz w:val="18"/>
                <w:szCs w:val="18"/>
              </w:rPr>
            </w:pPr>
            <w:r>
              <w:rPr>
                <w:rFonts w:cs="Arial"/>
                <w:b/>
                <w:sz w:val="18"/>
                <w:szCs w:val="18"/>
              </w:rPr>
              <w:t>3</w:t>
            </w:r>
            <w:r w:rsidR="00043A11">
              <w:rPr>
                <w:rFonts w:cs="Arial"/>
                <w:b/>
                <w:sz w:val="18"/>
                <w:szCs w:val="18"/>
              </w:rPr>
              <w:t>0</w:t>
            </w:r>
            <w:r>
              <w:rPr>
                <w:rFonts w:cs="Arial"/>
                <w:b/>
                <w:sz w:val="18"/>
                <w:szCs w:val="18"/>
              </w:rPr>
              <w:t>.</w:t>
            </w:r>
            <w:r w:rsidR="00043A11">
              <w:rPr>
                <w:rFonts w:cs="Arial"/>
                <w:b/>
                <w:sz w:val="18"/>
                <w:szCs w:val="18"/>
              </w:rPr>
              <w:t>06</w:t>
            </w:r>
            <w:r>
              <w:rPr>
                <w:rFonts w:cs="Arial"/>
                <w:b/>
                <w:sz w:val="18"/>
                <w:szCs w:val="18"/>
              </w:rPr>
              <w:t>.201</w:t>
            </w:r>
            <w:r w:rsidR="002F3F54">
              <w:rPr>
                <w:rFonts w:cs="Arial"/>
                <w:b/>
                <w:sz w:val="18"/>
                <w:szCs w:val="18"/>
              </w:rPr>
              <w:t>7</w:t>
            </w:r>
          </w:p>
        </w:tc>
      </w:tr>
      <w:tr w:rsidR="00AA5D5B" w:rsidRPr="00B1738F" w:rsidTr="00B1738F">
        <w:trPr>
          <w:cnfStyle w:val="000000100000" w:firstRow="0" w:lastRow="0" w:firstColumn="0" w:lastColumn="0" w:oddVBand="0" w:evenVBand="0" w:oddHBand="1" w:evenHBand="0" w:firstRowFirstColumn="0" w:firstRowLastColumn="0" w:lastRowFirstColumn="0" w:lastRowLastColumn="0"/>
          <w:trHeight w:val="302"/>
        </w:trPr>
        <w:tc>
          <w:tcPr>
            <w:tcW w:w="1791" w:type="pct"/>
            <w:tcBorders>
              <w:bottom w:val="single" w:sz="4" w:space="0" w:color="auto"/>
            </w:tcBorders>
            <w:shd w:val="clear" w:color="auto" w:fill="A6A6A6" w:themeFill="background1" w:themeFillShade="A6"/>
            <w:noWrap/>
          </w:tcPr>
          <w:p w:rsidR="00AA5D5B" w:rsidRPr="00105AB2" w:rsidRDefault="00105AB2" w:rsidP="008F5B4D">
            <w:pPr>
              <w:spacing w:line="276" w:lineRule="auto"/>
              <w:ind w:right="-1"/>
              <w:jc w:val="both"/>
              <w:rPr>
                <w:rFonts w:cs="Arial"/>
                <w:sz w:val="18"/>
                <w:szCs w:val="18"/>
              </w:rPr>
            </w:pPr>
            <w:r>
              <w:rPr>
                <w:rFonts w:cs="Arial"/>
                <w:sz w:val="18"/>
                <w:szCs w:val="18"/>
              </w:rPr>
              <w:t xml:space="preserve"> </w:t>
            </w:r>
          </w:p>
        </w:tc>
        <w:tc>
          <w:tcPr>
            <w:tcW w:w="788" w:type="pct"/>
            <w:tcBorders>
              <w:top w:val="single" w:sz="4" w:space="0" w:color="auto"/>
              <w:bottom w:val="single" w:sz="4" w:space="0" w:color="auto"/>
            </w:tcBorders>
            <w:shd w:val="clear" w:color="auto" w:fill="A6A6A6" w:themeFill="background1" w:themeFillShade="A6"/>
          </w:tcPr>
          <w:p w:rsidR="00AA5D5B" w:rsidRPr="00B1738F" w:rsidRDefault="00AA5D5B" w:rsidP="00C20BEA">
            <w:pPr>
              <w:spacing w:line="276" w:lineRule="auto"/>
              <w:ind w:right="-1"/>
              <w:jc w:val="right"/>
              <w:rPr>
                <w:rFonts w:cs="Arial"/>
                <w:b/>
                <w:sz w:val="18"/>
                <w:szCs w:val="18"/>
              </w:rPr>
            </w:pPr>
            <w:r w:rsidRPr="00B1738F">
              <w:rPr>
                <w:rFonts w:cs="Arial"/>
                <w:b/>
                <w:sz w:val="18"/>
                <w:szCs w:val="18"/>
              </w:rPr>
              <w:t>Curto prazo</w:t>
            </w:r>
          </w:p>
        </w:tc>
        <w:tc>
          <w:tcPr>
            <w:tcW w:w="813" w:type="pct"/>
            <w:tcBorders>
              <w:top w:val="single" w:sz="4" w:space="0" w:color="auto"/>
              <w:bottom w:val="single" w:sz="4" w:space="0" w:color="auto"/>
            </w:tcBorders>
            <w:shd w:val="clear" w:color="auto" w:fill="A6A6A6" w:themeFill="background1" w:themeFillShade="A6"/>
          </w:tcPr>
          <w:p w:rsidR="00AA5D5B" w:rsidRPr="00B1738F" w:rsidRDefault="00AA5D5B" w:rsidP="00C20BEA">
            <w:pPr>
              <w:spacing w:line="276" w:lineRule="auto"/>
              <w:ind w:right="-1"/>
              <w:jc w:val="right"/>
              <w:rPr>
                <w:rFonts w:cs="Arial"/>
                <w:b/>
                <w:sz w:val="18"/>
                <w:szCs w:val="18"/>
              </w:rPr>
            </w:pPr>
            <w:r w:rsidRPr="00B1738F">
              <w:rPr>
                <w:rFonts w:cs="Arial"/>
                <w:b/>
                <w:sz w:val="18"/>
                <w:szCs w:val="18"/>
              </w:rPr>
              <w:t>Longo prazo</w:t>
            </w:r>
          </w:p>
        </w:tc>
        <w:tc>
          <w:tcPr>
            <w:tcW w:w="131" w:type="pct"/>
            <w:tcBorders>
              <w:bottom w:val="single" w:sz="4" w:space="0" w:color="auto"/>
            </w:tcBorders>
            <w:shd w:val="clear" w:color="auto" w:fill="A6A6A6" w:themeFill="background1" w:themeFillShade="A6"/>
          </w:tcPr>
          <w:p w:rsidR="00AA5D5B" w:rsidRPr="00105AB2" w:rsidRDefault="00105AB2" w:rsidP="008F5B4D">
            <w:pPr>
              <w:spacing w:line="276" w:lineRule="auto"/>
              <w:ind w:right="-1"/>
              <w:jc w:val="right"/>
              <w:rPr>
                <w:rFonts w:cs="Arial"/>
                <w:b/>
                <w:sz w:val="18"/>
                <w:szCs w:val="18"/>
              </w:rPr>
            </w:pPr>
            <w:r>
              <w:rPr>
                <w:rFonts w:cs="Arial"/>
                <w:b/>
                <w:sz w:val="18"/>
                <w:szCs w:val="18"/>
              </w:rPr>
              <w:t xml:space="preserve"> </w:t>
            </w:r>
          </w:p>
        </w:tc>
        <w:tc>
          <w:tcPr>
            <w:tcW w:w="686" w:type="pct"/>
            <w:tcBorders>
              <w:top w:val="single" w:sz="4" w:space="0" w:color="auto"/>
              <w:bottom w:val="single" w:sz="4" w:space="0" w:color="auto"/>
            </w:tcBorders>
            <w:shd w:val="clear" w:color="auto" w:fill="A6A6A6" w:themeFill="background1" w:themeFillShade="A6"/>
          </w:tcPr>
          <w:p w:rsidR="00AA5D5B" w:rsidRPr="00B1738F" w:rsidRDefault="00AA5D5B" w:rsidP="008F5B4D">
            <w:pPr>
              <w:spacing w:line="276" w:lineRule="auto"/>
              <w:ind w:right="-1"/>
              <w:jc w:val="right"/>
              <w:rPr>
                <w:rFonts w:cs="Arial"/>
                <w:b/>
                <w:sz w:val="18"/>
                <w:szCs w:val="18"/>
              </w:rPr>
            </w:pPr>
            <w:r w:rsidRPr="00B1738F">
              <w:rPr>
                <w:rFonts w:cs="Arial"/>
                <w:b/>
                <w:sz w:val="18"/>
                <w:szCs w:val="18"/>
              </w:rPr>
              <w:t>Curto prazo</w:t>
            </w:r>
          </w:p>
        </w:tc>
        <w:tc>
          <w:tcPr>
            <w:tcW w:w="791" w:type="pct"/>
            <w:tcBorders>
              <w:top w:val="single" w:sz="4" w:space="0" w:color="auto"/>
              <w:bottom w:val="single" w:sz="4" w:space="0" w:color="auto"/>
            </w:tcBorders>
            <w:shd w:val="clear" w:color="auto" w:fill="A6A6A6" w:themeFill="background1" w:themeFillShade="A6"/>
          </w:tcPr>
          <w:p w:rsidR="00AA5D5B" w:rsidRPr="00B1738F" w:rsidRDefault="00AA5D5B" w:rsidP="008F5B4D">
            <w:pPr>
              <w:spacing w:line="276" w:lineRule="auto"/>
              <w:ind w:right="-1"/>
              <w:jc w:val="right"/>
              <w:rPr>
                <w:rFonts w:cs="Arial"/>
                <w:b/>
                <w:sz w:val="18"/>
                <w:szCs w:val="18"/>
              </w:rPr>
            </w:pPr>
            <w:r w:rsidRPr="00B1738F">
              <w:rPr>
                <w:rFonts w:cs="Arial"/>
                <w:b/>
                <w:sz w:val="18"/>
                <w:szCs w:val="18"/>
              </w:rPr>
              <w:t>Longo prazo</w:t>
            </w:r>
          </w:p>
        </w:tc>
      </w:tr>
      <w:tr w:rsidR="005802D4" w:rsidRPr="00B1738F" w:rsidTr="0036279F">
        <w:trPr>
          <w:cnfStyle w:val="000000010000" w:firstRow="0" w:lastRow="0" w:firstColumn="0" w:lastColumn="0" w:oddVBand="0" w:evenVBand="0" w:oddHBand="0" w:evenHBand="1" w:firstRowFirstColumn="0" w:firstRowLastColumn="0" w:lastRowFirstColumn="0" w:lastRowLastColumn="0"/>
          <w:trHeight w:val="302"/>
        </w:trPr>
        <w:tc>
          <w:tcPr>
            <w:tcW w:w="1791" w:type="pct"/>
            <w:tcBorders>
              <w:top w:val="single" w:sz="4" w:space="0" w:color="auto"/>
            </w:tcBorders>
            <w:noWrap/>
          </w:tcPr>
          <w:p w:rsidR="005802D4" w:rsidRPr="00B1738F" w:rsidRDefault="005802D4" w:rsidP="0036279F">
            <w:pPr>
              <w:spacing w:line="276" w:lineRule="auto"/>
              <w:ind w:right="-1"/>
              <w:jc w:val="left"/>
              <w:rPr>
                <w:rFonts w:cs="Arial"/>
                <w:sz w:val="18"/>
                <w:szCs w:val="18"/>
              </w:rPr>
            </w:pPr>
            <w:r w:rsidRPr="00B1738F">
              <w:rPr>
                <w:rFonts w:cs="Arial"/>
                <w:sz w:val="18"/>
                <w:szCs w:val="18"/>
              </w:rPr>
              <w:t xml:space="preserve">Letras Financeiras do Tesouro </w:t>
            </w:r>
            <w:r w:rsidR="00805D92">
              <w:rPr>
                <w:rFonts w:cs="Arial"/>
                <w:sz w:val="18"/>
                <w:szCs w:val="18"/>
              </w:rPr>
              <w:t>–</w:t>
            </w:r>
            <w:r w:rsidRPr="00B1738F">
              <w:rPr>
                <w:rFonts w:cs="Arial"/>
                <w:sz w:val="18"/>
                <w:szCs w:val="18"/>
              </w:rPr>
              <w:t xml:space="preserve"> LFT</w:t>
            </w:r>
          </w:p>
        </w:tc>
        <w:tc>
          <w:tcPr>
            <w:tcW w:w="788" w:type="pct"/>
            <w:tcBorders>
              <w:top w:val="single" w:sz="4" w:space="0" w:color="auto"/>
            </w:tcBorders>
          </w:tcPr>
          <w:p w:rsidR="005802D4" w:rsidRPr="00323FF0" w:rsidRDefault="007F7C9F" w:rsidP="0036279F">
            <w:pPr>
              <w:spacing w:line="276" w:lineRule="auto"/>
              <w:ind w:right="-1"/>
              <w:jc w:val="right"/>
              <w:rPr>
                <w:rFonts w:cs="Arial"/>
                <w:sz w:val="18"/>
                <w:szCs w:val="18"/>
              </w:rPr>
            </w:pPr>
            <w:r>
              <w:rPr>
                <w:rFonts w:cs="Arial"/>
                <w:sz w:val="18"/>
                <w:szCs w:val="18"/>
              </w:rPr>
              <w:t>134.105</w:t>
            </w:r>
          </w:p>
        </w:tc>
        <w:tc>
          <w:tcPr>
            <w:tcW w:w="813" w:type="pct"/>
            <w:tcBorders>
              <w:top w:val="single" w:sz="4" w:space="0" w:color="auto"/>
            </w:tcBorders>
          </w:tcPr>
          <w:p w:rsidR="005802D4" w:rsidRPr="00B1738F" w:rsidRDefault="007F7C9F" w:rsidP="0036279F">
            <w:pPr>
              <w:spacing w:line="276" w:lineRule="auto"/>
              <w:ind w:right="-1"/>
              <w:jc w:val="right"/>
              <w:rPr>
                <w:rFonts w:cs="Arial"/>
                <w:sz w:val="18"/>
                <w:szCs w:val="18"/>
              </w:rPr>
            </w:pPr>
            <w:r>
              <w:rPr>
                <w:rFonts w:cs="Arial"/>
                <w:sz w:val="18"/>
                <w:szCs w:val="18"/>
              </w:rPr>
              <w:t>172.435</w:t>
            </w:r>
          </w:p>
        </w:tc>
        <w:tc>
          <w:tcPr>
            <w:tcW w:w="131" w:type="pct"/>
            <w:tcBorders>
              <w:top w:val="single" w:sz="4" w:space="0" w:color="auto"/>
            </w:tcBorders>
          </w:tcPr>
          <w:p w:rsidR="005802D4" w:rsidRPr="00105AB2" w:rsidRDefault="00105AB2" w:rsidP="0036279F">
            <w:pPr>
              <w:spacing w:line="276" w:lineRule="auto"/>
              <w:ind w:right="-1"/>
              <w:jc w:val="right"/>
              <w:rPr>
                <w:rFonts w:cs="Arial"/>
                <w:sz w:val="18"/>
                <w:szCs w:val="18"/>
              </w:rPr>
            </w:pPr>
            <w:r>
              <w:rPr>
                <w:rFonts w:cs="Arial"/>
                <w:sz w:val="18"/>
                <w:szCs w:val="18"/>
              </w:rPr>
              <w:t xml:space="preserve"> </w:t>
            </w:r>
          </w:p>
        </w:tc>
        <w:tc>
          <w:tcPr>
            <w:tcW w:w="686" w:type="pct"/>
            <w:tcBorders>
              <w:top w:val="single" w:sz="4" w:space="0" w:color="auto"/>
            </w:tcBorders>
          </w:tcPr>
          <w:p w:rsidR="005802D4" w:rsidRPr="007D4073" w:rsidRDefault="00873C21" w:rsidP="0036279F">
            <w:pPr>
              <w:spacing w:line="276" w:lineRule="auto"/>
              <w:ind w:right="-1"/>
              <w:jc w:val="right"/>
              <w:rPr>
                <w:rFonts w:cs="Arial"/>
                <w:sz w:val="18"/>
                <w:szCs w:val="18"/>
              </w:rPr>
            </w:pPr>
            <w:r>
              <w:rPr>
                <w:rFonts w:cs="Arial"/>
                <w:sz w:val="18"/>
                <w:szCs w:val="18"/>
              </w:rPr>
              <w:t>-</w:t>
            </w:r>
          </w:p>
        </w:tc>
        <w:tc>
          <w:tcPr>
            <w:tcW w:w="791" w:type="pct"/>
            <w:tcBorders>
              <w:top w:val="single" w:sz="4" w:space="0" w:color="auto"/>
            </w:tcBorders>
          </w:tcPr>
          <w:p w:rsidR="005802D4" w:rsidRPr="007D4073" w:rsidRDefault="00043A11" w:rsidP="0036279F">
            <w:pPr>
              <w:spacing w:line="276" w:lineRule="auto"/>
              <w:ind w:right="-1"/>
              <w:jc w:val="right"/>
              <w:rPr>
                <w:rFonts w:cs="Arial"/>
                <w:sz w:val="18"/>
                <w:szCs w:val="18"/>
              </w:rPr>
            </w:pPr>
            <w:r>
              <w:rPr>
                <w:rFonts w:cs="Arial"/>
                <w:sz w:val="18"/>
                <w:szCs w:val="18"/>
              </w:rPr>
              <w:t>2</w:t>
            </w:r>
            <w:r w:rsidR="002F3F54">
              <w:rPr>
                <w:rFonts w:cs="Arial"/>
                <w:sz w:val="18"/>
                <w:szCs w:val="18"/>
              </w:rPr>
              <w:t>49.820</w:t>
            </w:r>
          </w:p>
        </w:tc>
      </w:tr>
      <w:tr w:rsidR="005802D4" w:rsidRPr="00B1738F" w:rsidTr="0036279F">
        <w:trPr>
          <w:cnfStyle w:val="000000100000" w:firstRow="0" w:lastRow="0" w:firstColumn="0" w:lastColumn="0" w:oddVBand="0" w:evenVBand="0" w:oddHBand="1" w:evenHBand="0" w:firstRowFirstColumn="0" w:firstRowLastColumn="0" w:lastRowFirstColumn="0" w:lastRowLastColumn="0"/>
          <w:trHeight w:val="302"/>
        </w:trPr>
        <w:tc>
          <w:tcPr>
            <w:tcW w:w="1791" w:type="pct"/>
            <w:noWrap/>
          </w:tcPr>
          <w:p w:rsidR="005802D4" w:rsidRPr="00B1738F" w:rsidRDefault="005802D4" w:rsidP="0036279F">
            <w:pPr>
              <w:spacing w:line="276" w:lineRule="auto"/>
              <w:ind w:right="-1"/>
              <w:jc w:val="left"/>
              <w:rPr>
                <w:rFonts w:cs="Arial"/>
                <w:sz w:val="18"/>
                <w:szCs w:val="18"/>
              </w:rPr>
            </w:pPr>
            <w:r w:rsidRPr="00B1738F">
              <w:rPr>
                <w:rFonts w:cs="Arial"/>
                <w:sz w:val="18"/>
                <w:szCs w:val="18"/>
              </w:rPr>
              <w:t>Cotas de Fundos de Renda Fixa</w:t>
            </w:r>
          </w:p>
        </w:tc>
        <w:tc>
          <w:tcPr>
            <w:tcW w:w="788" w:type="pct"/>
          </w:tcPr>
          <w:p w:rsidR="005802D4" w:rsidRPr="00B1738F" w:rsidRDefault="007F7C9F" w:rsidP="0036279F">
            <w:pPr>
              <w:spacing w:line="276" w:lineRule="auto"/>
              <w:ind w:right="-1"/>
              <w:jc w:val="right"/>
              <w:rPr>
                <w:rFonts w:cs="Arial"/>
                <w:sz w:val="18"/>
                <w:szCs w:val="18"/>
              </w:rPr>
            </w:pPr>
            <w:r>
              <w:rPr>
                <w:rFonts w:cs="Arial"/>
                <w:sz w:val="18"/>
                <w:szCs w:val="18"/>
              </w:rPr>
              <w:t>79.91</w:t>
            </w:r>
            <w:r w:rsidR="00B42ECD">
              <w:rPr>
                <w:rFonts w:cs="Arial"/>
                <w:sz w:val="18"/>
                <w:szCs w:val="18"/>
              </w:rPr>
              <w:t>8</w:t>
            </w:r>
          </w:p>
        </w:tc>
        <w:tc>
          <w:tcPr>
            <w:tcW w:w="813" w:type="pct"/>
          </w:tcPr>
          <w:p w:rsidR="005802D4" w:rsidRPr="00B1738F" w:rsidRDefault="007F1EDB" w:rsidP="0036279F">
            <w:pPr>
              <w:spacing w:line="276" w:lineRule="auto"/>
              <w:ind w:right="-1"/>
              <w:jc w:val="right"/>
              <w:rPr>
                <w:rFonts w:cs="Arial"/>
                <w:sz w:val="18"/>
                <w:szCs w:val="18"/>
              </w:rPr>
            </w:pPr>
            <w:r>
              <w:rPr>
                <w:rFonts w:cs="Arial"/>
                <w:sz w:val="18"/>
                <w:szCs w:val="18"/>
              </w:rPr>
              <w:t>-</w:t>
            </w:r>
          </w:p>
        </w:tc>
        <w:tc>
          <w:tcPr>
            <w:tcW w:w="131" w:type="pct"/>
          </w:tcPr>
          <w:p w:rsidR="005802D4" w:rsidRPr="00105AB2" w:rsidRDefault="00105AB2" w:rsidP="0036279F">
            <w:pPr>
              <w:spacing w:line="276" w:lineRule="auto"/>
              <w:ind w:right="-1"/>
              <w:jc w:val="right"/>
              <w:rPr>
                <w:rFonts w:cs="Arial"/>
                <w:sz w:val="18"/>
                <w:szCs w:val="18"/>
              </w:rPr>
            </w:pPr>
            <w:r>
              <w:rPr>
                <w:rFonts w:cs="Arial"/>
                <w:sz w:val="18"/>
                <w:szCs w:val="18"/>
              </w:rPr>
              <w:t xml:space="preserve"> </w:t>
            </w:r>
          </w:p>
        </w:tc>
        <w:tc>
          <w:tcPr>
            <w:tcW w:w="686" w:type="pct"/>
          </w:tcPr>
          <w:p w:rsidR="005802D4" w:rsidRPr="007D4073" w:rsidRDefault="002F3F54" w:rsidP="0036279F">
            <w:pPr>
              <w:spacing w:line="276" w:lineRule="auto"/>
              <w:ind w:right="-1"/>
              <w:jc w:val="right"/>
              <w:rPr>
                <w:rFonts w:cs="Arial"/>
                <w:sz w:val="18"/>
                <w:szCs w:val="18"/>
              </w:rPr>
            </w:pPr>
            <w:r>
              <w:rPr>
                <w:rFonts w:cs="Arial"/>
                <w:sz w:val="18"/>
                <w:szCs w:val="18"/>
              </w:rPr>
              <w:t>25.428</w:t>
            </w:r>
          </w:p>
        </w:tc>
        <w:tc>
          <w:tcPr>
            <w:tcW w:w="791" w:type="pct"/>
          </w:tcPr>
          <w:p w:rsidR="005802D4" w:rsidRPr="007D4073" w:rsidRDefault="005802D4" w:rsidP="0036279F">
            <w:pPr>
              <w:spacing w:line="276" w:lineRule="auto"/>
              <w:ind w:right="-1"/>
              <w:jc w:val="right"/>
              <w:rPr>
                <w:rFonts w:cs="Arial"/>
                <w:sz w:val="18"/>
                <w:szCs w:val="18"/>
              </w:rPr>
            </w:pPr>
            <w:r>
              <w:rPr>
                <w:rFonts w:cs="Arial"/>
                <w:sz w:val="18"/>
                <w:szCs w:val="18"/>
              </w:rPr>
              <w:t>-</w:t>
            </w:r>
          </w:p>
        </w:tc>
      </w:tr>
      <w:tr w:rsidR="00BF05AB" w:rsidRPr="00B1738F" w:rsidTr="0036279F">
        <w:trPr>
          <w:cnfStyle w:val="000000010000" w:firstRow="0" w:lastRow="0" w:firstColumn="0" w:lastColumn="0" w:oddVBand="0" w:evenVBand="0" w:oddHBand="0" w:evenHBand="1" w:firstRowFirstColumn="0" w:firstRowLastColumn="0" w:lastRowFirstColumn="0" w:lastRowLastColumn="0"/>
          <w:trHeight w:val="302"/>
        </w:trPr>
        <w:tc>
          <w:tcPr>
            <w:tcW w:w="1791" w:type="pct"/>
            <w:noWrap/>
          </w:tcPr>
          <w:p w:rsidR="00BF05AB" w:rsidRPr="00B1738F" w:rsidRDefault="00BF05AB" w:rsidP="0036279F">
            <w:pPr>
              <w:ind w:right="-1"/>
              <w:jc w:val="left"/>
              <w:rPr>
                <w:rFonts w:cs="Arial"/>
                <w:sz w:val="18"/>
                <w:szCs w:val="18"/>
              </w:rPr>
            </w:pPr>
            <w:r w:rsidRPr="00B1738F">
              <w:rPr>
                <w:rFonts w:cs="Arial"/>
                <w:sz w:val="18"/>
                <w:szCs w:val="18"/>
              </w:rPr>
              <w:t xml:space="preserve">Cotas de Fundos de Investimento em Participações </w:t>
            </w:r>
            <w:r w:rsidR="00805D92">
              <w:rPr>
                <w:rFonts w:cs="Arial"/>
                <w:sz w:val="18"/>
                <w:szCs w:val="18"/>
              </w:rPr>
              <w:t>–</w:t>
            </w:r>
            <w:r w:rsidRPr="00B1738F">
              <w:rPr>
                <w:rFonts w:cs="Arial"/>
                <w:sz w:val="18"/>
                <w:szCs w:val="18"/>
              </w:rPr>
              <w:t xml:space="preserve"> FIP</w:t>
            </w:r>
          </w:p>
        </w:tc>
        <w:tc>
          <w:tcPr>
            <w:tcW w:w="788" w:type="pct"/>
          </w:tcPr>
          <w:p w:rsidR="00BF05AB" w:rsidRPr="00B1738F" w:rsidRDefault="00BF05AB" w:rsidP="0036279F">
            <w:pPr>
              <w:ind w:right="-1"/>
              <w:jc w:val="right"/>
              <w:rPr>
                <w:rFonts w:cs="Arial"/>
                <w:sz w:val="18"/>
                <w:szCs w:val="18"/>
              </w:rPr>
            </w:pPr>
            <w:r>
              <w:rPr>
                <w:rFonts w:cs="Arial"/>
                <w:sz w:val="18"/>
                <w:szCs w:val="18"/>
              </w:rPr>
              <w:t>-</w:t>
            </w:r>
          </w:p>
        </w:tc>
        <w:tc>
          <w:tcPr>
            <w:tcW w:w="813" w:type="pct"/>
          </w:tcPr>
          <w:p w:rsidR="00BF05AB" w:rsidRPr="00B1738F" w:rsidRDefault="00B42ECD" w:rsidP="0036279F">
            <w:pPr>
              <w:ind w:right="-1"/>
              <w:jc w:val="right"/>
              <w:rPr>
                <w:rFonts w:cs="Arial"/>
                <w:sz w:val="18"/>
                <w:szCs w:val="18"/>
              </w:rPr>
            </w:pPr>
            <w:r>
              <w:rPr>
                <w:rFonts w:cs="Arial"/>
                <w:sz w:val="18"/>
                <w:szCs w:val="18"/>
              </w:rPr>
              <w:t>59.723</w:t>
            </w:r>
          </w:p>
        </w:tc>
        <w:tc>
          <w:tcPr>
            <w:tcW w:w="131" w:type="pct"/>
          </w:tcPr>
          <w:p w:rsidR="00BF05AB" w:rsidRPr="00105AB2" w:rsidRDefault="00105AB2" w:rsidP="0036279F">
            <w:pPr>
              <w:ind w:right="-1"/>
              <w:jc w:val="right"/>
              <w:rPr>
                <w:rFonts w:cs="Arial"/>
                <w:sz w:val="18"/>
                <w:szCs w:val="18"/>
              </w:rPr>
            </w:pPr>
            <w:r>
              <w:rPr>
                <w:rFonts w:cs="Arial"/>
                <w:sz w:val="18"/>
                <w:szCs w:val="18"/>
              </w:rPr>
              <w:t xml:space="preserve"> </w:t>
            </w:r>
          </w:p>
        </w:tc>
        <w:tc>
          <w:tcPr>
            <w:tcW w:w="686" w:type="pct"/>
          </w:tcPr>
          <w:p w:rsidR="00BF05AB" w:rsidRPr="00B1738F" w:rsidRDefault="00BF05AB" w:rsidP="0036279F">
            <w:pPr>
              <w:ind w:right="-1"/>
              <w:jc w:val="right"/>
              <w:rPr>
                <w:rFonts w:cs="Arial"/>
                <w:sz w:val="18"/>
                <w:szCs w:val="18"/>
              </w:rPr>
            </w:pPr>
            <w:r>
              <w:rPr>
                <w:rFonts w:cs="Arial"/>
                <w:sz w:val="18"/>
                <w:szCs w:val="18"/>
              </w:rPr>
              <w:t>-</w:t>
            </w:r>
          </w:p>
        </w:tc>
        <w:tc>
          <w:tcPr>
            <w:tcW w:w="791" w:type="pct"/>
          </w:tcPr>
          <w:p w:rsidR="00BF05AB" w:rsidRPr="00B1738F" w:rsidRDefault="002F3F54" w:rsidP="0036279F">
            <w:pPr>
              <w:ind w:right="-1"/>
              <w:jc w:val="right"/>
              <w:rPr>
                <w:rFonts w:cs="Arial"/>
                <w:sz w:val="18"/>
                <w:szCs w:val="18"/>
              </w:rPr>
            </w:pPr>
            <w:r>
              <w:rPr>
                <w:rFonts w:cs="Arial"/>
                <w:sz w:val="18"/>
                <w:szCs w:val="18"/>
              </w:rPr>
              <w:t>44.554</w:t>
            </w:r>
          </w:p>
        </w:tc>
      </w:tr>
      <w:tr w:rsidR="00BF05AB" w:rsidRPr="00B1738F" w:rsidTr="0036279F">
        <w:trPr>
          <w:cnfStyle w:val="000000100000" w:firstRow="0" w:lastRow="0" w:firstColumn="0" w:lastColumn="0" w:oddVBand="0" w:evenVBand="0" w:oddHBand="1" w:evenHBand="0" w:firstRowFirstColumn="0" w:firstRowLastColumn="0" w:lastRowFirstColumn="0" w:lastRowLastColumn="0"/>
          <w:trHeight w:val="302"/>
        </w:trPr>
        <w:tc>
          <w:tcPr>
            <w:tcW w:w="1791" w:type="pct"/>
            <w:noWrap/>
          </w:tcPr>
          <w:p w:rsidR="00BF05AB" w:rsidRPr="00B1738F" w:rsidRDefault="00BF05AB" w:rsidP="0036279F">
            <w:pPr>
              <w:ind w:right="-1"/>
              <w:jc w:val="left"/>
              <w:rPr>
                <w:rFonts w:cs="Arial"/>
                <w:sz w:val="18"/>
                <w:szCs w:val="18"/>
              </w:rPr>
            </w:pPr>
            <w:r>
              <w:rPr>
                <w:rFonts w:cs="Arial"/>
                <w:sz w:val="18"/>
                <w:szCs w:val="18"/>
              </w:rPr>
              <w:t xml:space="preserve">Cotas de </w:t>
            </w:r>
            <w:r w:rsidRPr="00B1738F">
              <w:rPr>
                <w:rFonts w:cs="Arial"/>
                <w:sz w:val="18"/>
                <w:szCs w:val="18"/>
              </w:rPr>
              <w:t>Fundos Garantidores de Op. de Crédito</w:t>
            </w:r>
          </w:p>
        </w:tc>
        <w:tc>
          <w:tcPr>
            <w:tcW w:w="788" w:type="pct"/>
          </w:tcPr>
          <w:p w:rsidR="00BF05AB" w:rsidRPr="00B1738F" w:rsidRDefault="00BF05AB" w:rsidP="0036279F">
            <w:pPr>
              <w:ind w:right="-1"/>
              <w:jc w:val="right"/>
              <w:rPr>
                <w:rFonts w:cs="Arial"/>
                <w:sz w:val="18"/>
                <w:szCs w:val="18"/>
              </w:rPr>
            </w:pPr>
            <w:r>
              <w:rPr>
                <w:rFonts w:cs="Arial"/>
                <w:sz w:val="18"/>
                <w:szCs w:val="18"/>
              </w:rPr>
              <w:t>-</w:t>
            </w:r>
          </w:p>
        </w:tc>
        <w:tc>
          <w:tcPr>
            <w:tcW w:w="813" w:type="pct"/>
          </w:tcPr>
          <w:p w:rsidR="00373592" w:rsidRPr="00B1738F" w:rsidRDefault="00B42ECD" w:rsidP="0036279F">
            <w:pPr>
              <w:ind w:right="-1"/>
              <w:jc w:val="right"/>
              <w:rPr>
                <w:rFonts w:cs="Arial"/>
                <w:sz w:val="18"/>
                <w:szCs w:val="18"/>
              </w:rPr>
            </w:pPr>
            <w:r>
              <w:rPr>
                <w:rFonts w:cs="Arial"/>
                <w:sz w:val="18"/>
                <w:szCs w:val="18"/>
              </w:rPr>
              <w:t>1.698</w:t>
            </w:r>
          </w:p>
        </w:tc>
        <w:tc>
          <w:tcPr>
            <w:tcW w:w="131" w:type="pct"/>
          </w:tcPr>
          <w:p w:rsidR="00BF05AB" w:rsidRPr="00105AB2" w:rsidRDefault="00105AB2" w:rsidP="0036279F">
            <w:pPr>
              <w:ind w:right="-1"/>
              <w:jc w:val="right"/>
              <w:rPr>
                <w:rFonts w:cs="Arial"/>
                <w:sz w:val="18"/>
                <w:szCs w:val="18"/>
              </w:rPr>
            </w:pPr>
            <w:r>
              <w:rPr>
                <w:rFonts w:cs="Arial"/>
                <w:sz w:val="18"/>
                <w:szCs w:val="18"/>
              </w:rPr>
              <w:t xml:space="preserve"> </w:t>
            </w:r>
          </w:p>
        </w:tc>
        <w:tc>
          <w:tcPr>
            <w:tcW w:w="686" w:type="pct"/>
          </w:tcPr>
          <w:p w:rsidR="00BF05AB" w:rsidRPr="00B1738F" w:rsidRDefault="00BF05AB" w:rsidP="0036279F">
            <w:pPr>
              <w:ind w:right="-1"/>
              <w:jc w:val="right"/>
              <w:rPr>
                <w:rFonts w:cs="Arial"/>
                <w:sz w:val="18"/>
                <w:szCs w:val="18"/>
              </w:rPr>
            </w:pPr>
            <w:r>
              <w:rPr>
                <w:rFonts w:cs="Arial"/>
                <w:sz w:val="18"/>
                <w:szCs w:val="18"/>
              </w:rPr>
              <w:t>-</w:t>
            </w:r>
          </w:p>
        </w:tc>
        <w:tc>
          <w:tcPr>
            <w:tcW w:w="791" w:type="pct"/>
          </w:tcPr>
          <w:p w:rsidR="00BF05AB" w:rsidRPr="00B1738F" w:rsidRDefault="00A5233B" w:rsidP="0036279F">
            <w:pPr>
              <w:ind w:right="-1"/>
              <w:jc w:val="right"/>
              <w:rPr>
                <w:rFonts w:cs="Arial"/>
                <w:sz w:val="18"/>
                <w:szCs w:val="18"/>
              </w:rPr>
            </w:pPr>
            <w:r>
              <w:rPr>
                <w:rFonts w:cs="Arial"/>
                <w:sz w:val="18"/>
                <w:szCs w:val="18"/>
              </w:rPr>
              <w:t>1</w:t>
            </w:r>
            <w:r w:rsidR="0024622F">
              <w:rPr>
                <w:rFonts w:cs="Arial"/>
                <w:sz w:val="18"/>
                <w:szCs w:val="18"/>
              </w:rPr>
              <w:t>.150</w:t>
            </w:r>
          </w:p>
        </w:tc>
      </w:tr>
      <w:tr w:rsidR="00BF05AB" w:rsidRPr="00B1738F" w:rsidTr="0036279F">
        <w:trPr>
          <w:cnfStyle w:val="000000010000" w:firstRow="0" w:lastRow="0" w:firstColumn="0" w:lastColumn="0" w:oddVBand="0" w:evenVBand="0" w:oddHBand="0" w:evenHBand="1" w:firstRowFirstColumn="0" w:firstRowLastColumn="0" w:lastRowFirstColumn="0" w:lastRowLastColumn="0"/>
          <w:trHeight w:val="302"/>
        </w:trPr>
        <w:tc>
          <w:tcPr>
            <w:tcW w:w="1791" w:type="pct"/>
            <w:noWrap/>
          </w:tcPr>
          <w:p w:rsidR="00BF05AB" w:rsidRPr="00B1738F" w:rsidRDefault="00BF05AB" w:rsidP="0036279F">
            <w:pPr>
              <w:ind w:right="-1"/>
              <w:jc w:val="left"/>
              <w:rPr>
                <w:rFonts w:cs="Arial"/>
                <w:sz w:val="18"/>
                <w:szCs w:val="18"/>
              </w:rPr>
            </w:pPr>
            <w:r w:rsidRPr="00B1738F">
              <w:rPr>
                <w:rFonts w:cs="Arial"/>
                <w:sz w:val="18"/>
                <w:szCs w:val="18"/>
              </w:rPr>
              <w:t xml:space="preserve">(-) </w:t>
            </w:r>
            <w:r>
              <w:rPr>
                <w:rFonts w:cs="Arial"/>
                <w:sz w:val="18"/>
                <w:szCs w:val="18"/>
              </w:rPr>
              <w:t>Provisões para Desvalorizações</w:t>
            </w:r>
          </w:p>
        </w:tc>
        <w:tc>
          <w:tcPr>
            <w:tcW w:w="788" w:type="pct"/>
          </w:tcPr>
          <w:p w:rsidR="00BF05AB" w:rsidRPr="00B1738F" w:rsidRDefault="00BF05AB" w:rsidP="0036279F">
            <w:pPr>
              <w:ind w:right="-1"/>
              <w:jc w:val="right"/>
              <w:rPr>
                <w:rFonts w:cs="Arial"/>
                <w:sz w:val="18"/>
                <w:szCs w:val="18"/>
              </w:rPr>
            </w:pPr>
            <w:r>
              <w:rPr>
                <w:rFonts w:cs="Arial"/>
                <w:sz w:val="18"/>
                <w:szCs w:val="18"/>
              </w:rPr>
              <w:t>-</w:t>
            </w:r>
          </w:p>
        </w:tc>
        <w:tc>
          <w:tcPr>
            <w:tcW w:w="813" w:type="pct"/>
          </w:tcPr>
          <w:p w:rsidR="00BF05AB" w:rsidRPr="00B1738F" w:rsidRDefault="00B42ECD" w:rsidP="0036279F">
            <w:pPr>
              <w:ind w:right="-1"/>
              <w:jc w:val="right"/>
              <w:rPr>
                <w:rFonts w:cs="Arial"/>
                <w:sz w:val="18"/>
                <w:szCs w:val="18"/>
              </w:rPr>
            </w:pPr>
            <w:r>
              <w:rPr>
                <w:rFonts w:cs="Arial"/>
                <w:sz w:val="18"/>
                <w:szCs w:val="18"/>
              </w:rPr>
              <w:t>(2.742)</w:t>
            </w:r>
          </w:p>
        </w:tc>
        <w:tc>
          <w:tcPr>
            <w:tcW w:w="131" w:type="pct"/>
          </w:tcPr>
          <w:p w:rsidR="00BF05AB" w:rsidRPr="00105AB2" w:rsidRDefault="00105AB2" w:rsidP="0036279F">
            <w:pPr>
              <w:ind w:right="-1"/>
              <w:jc w:val="right"/>
              <w:rPr>
                <w:rFonts w:cs="Arial"/>
                <w:sz w:val="18"/>
                <w:szCs w:val="18"/>
              </w:rPr>
            </w:pPr>
            <w:r>
              <w:rPr>
                <w:rFonts w:cs="Arial"/>
                <w:sz w:val="18"/>
                <w:szCs w:val="18"/>
              </w:rPr>
              <w:t xml:space="preserve"> </w:t>
            </w:r>
          </w:p>
        </w:tc>
        <w:tc>
          <w:tcPr>
            <w:tcW w:w="686" w:type="pct"/>
          </w:tcPr>
          <w:p w:rsidR="00BF05AB" w:rsidRPr="00B1738F" w:rsidRDefault="00BF05AB" w:rsidP="0036279F">
            <w:pPr>
              <w:ind w:right="-1"/>
              <w:jc w:val="right"/>
              <w:rPr>
                <w:rFonts w:cs="Arial"/>
                <w:sz w:val="18"/>
                <w:szCs w:val="18"/>
              </w:rPr>
            </w:pPr>
            <w:r>
              <w:rPr>
                <w:rFonts w:cs="Arial"/>
                <w:sz w:val="18"/>
                <w:szCs w:val="18"/>
              </w:rPr>
              <w:t>-</w:t>
            </w:r>
          </w:p>
        </w:tc>
        <w:tc>
          <w:tcPr>
            <w:tcW w:w="791" w:type="pct"/>
          </w:tcPr>
          <w:p w:rsidR="00BF05AB" w:rsidRPr="00B1738F" w:rsidRDefault="00A5233B" w:rsidP="0036279F">
            <w:pPr>
              <w:ind w:right="-1"/>
              <w:jc w:val="right"/>
              <w:rPr>
                <w:rFonts w:cs="Arial"/>
                <w:sz w:val="18"/>
                <w:szCs w:val="18"/>
              </w:rPr>
            </w:pPr>
            <w:r>
              <w:rPr>
                <w:rFonts w:cs="Arial"/>
                <w:sz w:val="18"/>
                <w:szCs w:val="18"/>
              </w:rPr>
              <w:t>(</w:t>
            </w:r>
            <w:r w:rsidR="0024622F">
              <w:rPr>
                <w:rFonts w:cs="Arial"/>
                <w:sz w:val="18"/>
                <w:szCs w:val="18"/>
              </w:rPr>
              <w:t>1.763</w:t>
            </w:r>
            <w:r>
              <w:rPr>
                <w:rFonts w:cs="Arial"/>
                <w:sz w:val="18"/>
                <w:szCs w:val="18"/>
              </w:rPr>
              <w:t>)</w:t>
            </w:r>
          </w:p>
        </w:tc>
      </w:tr>
      <w:tr w:rsidR="00BF05AB" w:rsidRPr="00B1738F" w:rsidTr="0036279F">
        <w:trPr>
          <w:cnfStyle w:val="010000000000" w:firstRow="0" w:lastRow="1" w:firstColumn="0" w:lastColumn="0" w:oddVBand="0" w:evenVBand="0" w:oddHBand="0" w:evenHBand="0" w:firstRowFirstColumn="0" w:firstRowLastColumn="0" w:lastRowFirstColumn="0" w:lastRowLastColumn="0"/>
          <w:trHeight w:val="302"/>
        </w:trPr>
        <w:tc>
          <w:tcPr>
            <w:tcW w:w="1791" w:type="pct"/>
            <w:noWrap/>
          </w:tcPr>
          <w:p w:rsidR="00BF05AB" w:rsidRPr="00B1738F" w:rsidRDefault="00BF05AB" w:rsidP="0036279F">
            <w:pPr>
              <w:ind w:right="-1"/>
              <w:jc w:val="left"/>
              <w:rPr>
                <w:rFonts w:cs="Arial"/>
                <w:szCs w:val="18"/>
              </w:rPr>
            </w:pPr>
            <w:r>
              <w:rPr>
                <w:rFonts w:cs="Arial"/>
                <w:szCs w:val="18"/>
              </w:rPr>
              <w:t>Total</w:t>
            </w:r>
          </w:p>
        </w:tc>
        <w:tc>
          <w:tcPr>
            <w:tcW w:w="788" w:type="pct"/>
          </w:tcPr>
          <w:p w:rsidR="00BF05AB" w:rsidRPr="00B1738F" w:rsidRDefault="00B42ECD" w:rsidP="0036279F">
            <w:pPr>
              <w:ind w:right="-1"/>
              <w:jc w:val="right"/>
              <w:rPr>
                <w:rFonts w:cs="Arial"/>
                <w:szCs w:val="18"/>
              </w:rPr>
            </w:pPr>
            <w:r>
              <w:rPr>
                <w:rFonts w:cs="Arial"/>
                <w:szCs w:val="18"/>
              </w:rPr>
              <w:t>214.023</w:t>
            </w:r>
          </w:p>
        </w:tc>
        <w:tc>
          <w:tcPr>
            <w:tcW w:w="813" w:type="pct"/>
          </w:tcPr>
          <w:p w:rsidR="00BF05AB" w:rsidRPr="00B1738F" w:rsidRDefault="00B42ECD" w:rsidP="0036279F">
            <w:pPr>
              <w:ind w:right="-1"/>
              <w:jc w:val="right"/>
              <w:rPr>
                <w:rFonts w:cs="Arial"/>
                <w:szCs w:val="18"/>
              </w:rPr>
            </w:pPr>
            <w:r>
              <w:rPr>
                <w:rFonts w:cs="Arial"/>
                <w:szCs w:val="18"/>
              </w:rPr>
              <w:t>231.114</w:t>
            </w:r>
          </w:p>
        </w:tc>
        <w:tc>
          <w:tcPr>
            <w:tcW w:w="131" w:type="pct"/>
          </w:tcPr>
          <w:p w:rsidR="00BF05AB" w:rsidRPr="00105AB2" w:rsidRDefault="00105AB2" w:rsidP="0036279F">
            <w:pPr>
              <w:ind w:right="-1"/>
              <w:jc w:val="right"/>
              <w:rPr>
                <w:rFonts w:cs="Arial"/>
                <w:szCs w:val="18"/>
              </w:rPr>
            </w:pPr>
            <w:r>
              <w:rPr>
                <w:rFonts w:cs="Arial"/>
                <w:szCs w:val="18"/>
              </w:rPr>
              <w:t xml:space="preserve"> </w:t>
            </w:r>
          </w:p>
        </w:tc>
        <w:tc>
          <w:tcPr>
            <w:tcW w:w="686" w:type="pct"/>
          </w:tcPr>
          <w:p w:rsidR="00BF05AB" w:rsidRPr="00B1738F" w:rsidRDefault="0024622F" w:rsidP="0036279F">
            <w:pPr>
              <w:ind w:right="-1"/>
              <w:jc w:val="right"/>
              <w:rPr>
                <w:rFonts w:cs="Arial"/>
                <w:szCs w:val="18"/>
              </w:rPr>
            </w:pPr>
            <w:r>
              <w:rPr>
                <w:rFonts w:cs="Arial"/>
                <w:szCs w:val="18"/>
              </w:rPr>
              <w:t>25.428</w:t>
            </w:r>
          </w:p>
        </w:tc>
        <w:tc>
          <w:tcPr>
            <w:tcW w:w="791" w:type="pct"/>
          </w:tcPr>
          <w:p w:rsidR="00BF05AB" w:rsidRPr="00B1738F" w:rsidRDefault="00043A11" w:rsidP="0024622F">
            <w:pPr>
              <w:ind w:right="-1"/>
              <w:jc w:val="right"/>
              <w:rPr>
                <w:rFonts w:cs="Arial"/>
                <w:szCs w:val="18"/>
              </w:rPr>
            </w:pPr>
            <w:r>
              <w:rPr>
                <w:rFonts w:cs="Arial"/>
                <w:szCs w:val="18"/>
              </w:rPr>
              <w:t>2</w:t>
            </w:r>
            <w:r w:rsidR="0024622F">
              <w:rPr>
                <w:rFonts w:cs="Arial"/>
                <w:szCs w:val="18"/>
              </w:rPr>
              <w:t>93</w:t>
            </w:r>
            <w:r>
              <w:rPr>
                <w:rFonts w:cs="Arial"/>
                <w:szCs w:val="18"/>
              </w:rPr>
              <w:t>.</w:t>
            </w:r>
            <w:r w:rsidR="0024622F">
              <w:rPr>
                <w:rFonts w:cs="Arial"/>
                <w:szCs w:val="18"/>
              </w:rPr>
              <w:t>761</w:t>
            </w:r>
          </w:p>
        </w:tc>
      </w:tr>
    </w:tbl>
    <w:p w:rsidR="007B4F7F" w:rsidRPr="007B4F7F" w:rsidRDefault="007B4F7F" w:rsidP="00FE062B">
      <w:pPr>
        <w:spacing w:after="0"/>
        <w:ind w:right="-1"/>
        <w:jc w:val="both"/>
        <w:rPr>
          <w:rFonts w:ascii="Arial" w:hAnsi="Arial" w:cs="Arial"/>
          <w:sz w:val="12"/>
        </w:rPr>
      </w:pPr>
    </w:p>
    <w:p w:rsidR="0096487A" w:rsidRDefault="00FE062B" w:rsidP="00FE062B">
      <w:pPr>
        <w:spacing w:after="0"/>
        <w:ind w:right="-1"/>
        <w:jc w:val="both"/>
        <w:rPr>
          <w:rFonts w:ascii="Arial" w:hAnsi="Arial" w:cs="Arial"/>
          <w:sz w:val="20"/>
        </w:rPr>
      </w:pPr>
      <w:r w:rsidRPr="004748B7">
        <w:rPr>
          <w:rFonts w:ascii="Arial" w:hAnsi="Arial" w:cs="Arial"/>
          <w:sz w:val="20"/>
        </w:rPr>
        <w:t>As Cotas do Fundo de Renda Fixa</w:t>
      </w:r>
      <w:r w:rsidR="0024622F">
        <w:rPr>
          <w:rFonts w:ascii="Arial" w:hAnsi="Arial" w:cs="Arial"/>
          <w:sz w:val="20"/>
        </w:rPr>
        <w:t>, Cotas de Fundos de Investimento em Participações</w:t>
      </w:r>
      <w:r w:rsidRPr="004748B7">
        <w:rPr>
          <w:rFonts w:ascii="Arial" w:hAnsi="Arial" w:cs="Arial"/>
          <w:sz w:val="20"/>
        </w:rPr>
        <w:t xml:space="preserve"> e Letras Financeiras do Tesouro são custodiadas pelo Banco do Brasil S.A. </w:t>
      </w:r>
    </w:p>
    <w:p w:rsidR="0096487A" w:rsidRPr="007B4F7F" w:rsidRDefault="0096487A" w:rsidP="00FE062B">
      <w:pPr>
        <w:spacing w:after="0"/>
        <w:ind w:right="-1"/>
        <w:jc w:val="both"/>
        <w:rPr>
          <w:rFonts w:ascii="Arial" w:hAnsi="Arial" w:cs="Arial"/>
          <w:sz w:val="14"/>
        </w:rPr>
      </w:pPr>
    </w:p>
    <w:p w:rsidR="00FE062B" w:rsidRDefault="00FE062B" w:rsidP="00FE062B">
      <w:pPr>
        <w:spacing w:after="0"/>
        <w:ind w:right="-1"/>
        <w:jc w:val="both"/>
        <w:rPr>
          <w:rFonts w:ascii="Arial" w:hAnsi="Arial" w:cs="Arial"/>
          <w:sz w:val="20"/>
        </w:rPr>
      </w:pPr>
      <w:r w:rsidRPr="004748B7">
        <w:rPr>
          <w:rFonts w:ascii="Arial" w:hAnsi="Arial" w:cs="Arial"/>
          <w:sz w:val="20"/>
        </w:rPr>
        <w:t xml:space="preserve">Em </w:t>
      </w:r>
      <w:r w:rsidR="00560143" w:rsidRPr="004748B7">
        <w:rPr>
          <w:rFonts w:ascii="Arial" w:hAnsi="Arial" w:cs="Arial"/>
          <w:sz w:val="20"/>
        </w:rPr>
        <w:t>3</w:t>
      </w:r>
      <w:r w:rsidR="00043A11">
        <w:rPr>
          <w:rFonts w:ascii="Arial" w:hAnsi="Arial" w:cs="Arial"/>
          <w:sz w:val="20"/>
        </w:rPr>
        <w:t>0</w:t>
      </w:r>
      <w:r w:rsidRPr="004748B7">
        <w:rPr>
          <w:rFonts w:ascii="Arial" w:hAnsi="Arial" w:cs="Arial"/>
          <w:sz w:val="20"/>
        </w:rPr>
        <w:t xml:space="preserve"> de </w:t>
      </w:r>
      <w:r w:rsidR="00043A11">
        <w:rPr>
          <w:rFonts w:ascii="Arial" w:hAnsi="Arial" w:cs="Arial"/>
          <w:sz w:val="20"/>
        </w:rPr>
        <w:t>junho</w:t>
      </w:r>
      <w:r w:rsidRPr="004748B7">
        <w:rPr>
          <w:rFonts w:ascii="Arial" w:hAnsi="Arial" w:cs="Arial"/>
          <w:sz w:val="20"/>
        </w:rPr>
        <w:t xml:space="preserve"> de 201</w:t>
      </w:r>
      <w:r w:rsidR="0024622F">
        <w:rPr>
          <w:rFonts w:ascii="Arial" w:hAnsi="Arial" w:cs="Arial"/>
          <w:sz w:val="20"/>
        </w:rPr>
        <w:t>8</w:t>
      </w:r>
      <w:r w:rsidRPr="004748B7">
        <w:rPr>
          <w:rFonts w:ascii="Arial" w:hAnsi="Arial" w:cs="Arial"/>
          <w:sz w:val="20"/>
        </w:rPr>
        <w:t xml:space="preserve"> e 201</w:t>
      </w:r>
      <w:r w:rsidR="0024622F">
        <w:rPr>
          <w:rFonts w:ascii="Arial" w:hAnsi="Arial" w:cs="Arial"/>
          <w:sz w:val="20"/>
        </w:rPr>
        <w:t>7</w:t>
      </w:r>
      <w:r w:rsidRPr="004748B7">
        <w:rPr>
          <w:rFonts w:ascii="Arial" w:hAnsi="Arial" w:cs="Arial"/>
          <w:sz w:val="20"/>
        </w:rPr>
        <w:t>, a Instituição não possuía em aberto operações envolvendo instrumentos financeiros derivativos.</w:t>
      </w:r>
    </w:p>
    <w:p w:rsidR="00FD7FE3" w:rsidRPr="007B4F7F" w:rsidRDefault="00FD7FE3" w:rsidP="00FE062B">
      <w:pPr>
        <w:spacing w:after="0"/>
        <w:ind w:right="-1"/>
        <w:jc w:val="both"/>
        <w:rPr>
          <w:rFonts w:ascii="Arial" w:hAnsi="Arial" w:cs="Arial"/>
          <w:sz w:val="12"/>
        </w:rPr>
      </w:pPr>
    </w:p>
    <w:p w:rsidR="000333B4" w:rsidRPr="004748B7" w:rsidRDefault="004748B7" w:rsidP="00B53819">
      <w:pPr>
        <w:pStyle w:val="PargrafodaLista"/>
        <w:numPr>
          <w:ilvl w:val="0"/>
          <w:numId w:val="12"/>
        </w:numPr>
        <w:spacing w:after="0"/>
        <w:ind w:right="-1"/>
        <w:jc w:val="both"/>
        <w:rPr>
          <w:rFonts w:ascii="Arial" w:hAnsi="Arial" w:cs="Arial"/>
          <w:sz w:val="20"/>
        </w:rPr>
      </w:pPr>
      <w:r w:rsidRPr="004748B7">
        <w:rPr>
          <w:rFonts w:ascii="Arial" w:hAnsi="Arial" w:cs="Arial"/>
          <w:b/>
          <w:sz w:val="20"/>
        </w:rPr>
        <w:t>Cotas de fundos de investimento e</w:t>
      </w:r>
      <w:r w:rsidR="0024622F">
        <w:rPr>
          <w:rFonts w:ascii="Arial" w:hAnsi="Arial" w:cs="Arial"/>
          <w:b/>
          <w:sz w:val="20"/>
        </w:rPr>
        <w:t>m</w:t>
      </w:r>
      <w:r w:rsidRPr="004748B7">
        <w:rPr>
          <w:rFonts w:ascii="Arial" w:hAnsi="Arial" w:cs="Arial"/>
          <w:b/>
          <w:sz w:val="20"/>
        </w:rPr>
        <w:t xml:space="preserve"> participações</w:t>
      </w:r>
    </w:p>
    <w:p w:rsidR="004748B7" w:rsidRPr="007B4F7F" w:rsidRDefault="004748B7" w:rsidP="004748B7">
      <w:pPr>
        <w:pStyle w:val="PargrafodaLista"/>
        <w:spacing w:after="0"/>
        <w:ind w:right="-1"/>
        <w:jc w:val="both"/>
        <w:rPr>
          <w:rFonts w:ascii="Arial" w:hAnsi="Arial" w:cs="Arial"/>
          <w:sz w:val="12"/>
        </w:rPr>
      </w:pPr>
    </w:p>
    <w:p w:rsidR="000333B4" w:rsidRDefault="004748B7" w:rsidP="000333B4">
      <w:pPr>
        <w:spacing w:after="0"/>
        <w:ind w:right="-1"/>
        <w:jc w:val="both"/>
        <w:rPr>
          <w:rFonts w:ascii="Arial" w:hAnsi="Arial" w:cs="Arial"/>
          <w:sz w:val="20"/>
        </w:rPr>
      </w:pPr>
      <w:r w:rsidRPr="004748B7">
        <w:rPr>
          <w:rFonts w:ascii="Arial" w:hAnsi="Arial" w:cs="Arial"/>
          <w:sz w:val="20"/>
        </w:rPr>
        <w:t>Estas aplicações são administradas por instituições financeiras privadas. As cotas destes fundos são avaliadas pelos valores divulgad</w:t>
      </w:r>
      <w:r w:rsidR="000845F5">
        <w:rPr>
          <w:rFonts w:ascii="Arial" w:hAnsi="Arial" w:cs="Arial"/>
          <w:sz w:val="20"/>
        </w:rPr>
        <w:t>o</w:t>
      </w:r>
      <w:r w:rsidRPr="004748B7">
        <w:rPr>
          <w:rFonts w:ascii="Arial" w:hAnsi="Arial" w:cs="Arial"/>
          <w:sz w:val="20"/>
        </w:rPr>
        <w:t>s</w:t>
      </w:r>
      <w:r w:rsidR="005B0326">
        <w:rPr>
          <w:rFonts w:ascii="Arial" w:hAnsi="Arial" w:cs="Arial"/>
          <w:sz w:val="20"/>
        </w:rPr>
        <w:t>,</w:t>
      </w:r>
      <w:r w:rsidRPr="004748B7">
        <w:rPr>
          <w:rFonts w:ascii="Arial" w:hAnsi="Arial" w:cs="Arial"/>
          <w:sz w:val="20"/>
        </w:rPr>
        <w:t xml:space="preserve"> pelo respectivo administrador</w:t>
      </w:r>
      <w:r w:rsidR="005B0326">
        <w:rPr>
          <w:rFonts w:ascii="Arial" w:hAnsi="Arial" w:cs="Arial"/>
          <w:sz w:val="20"/>
        </w:rPr>
        <w:t>,</w:t>
      </w:r>
      <w:r w:rsidRPr="004748B7">
        <w:rPr>
          <w:rFonts w:ascii="Arial" w:hAnsi="Arial" w:cs="Arial"/>
          <w:sz w:val="20"/>
        </w:rPr>
        <w:t xml:space="preserve"> na data base do balanço.</w:t>
      </w:r>
      <w:r w:rsidR="0048197D">
        <w:rPr>
          <w:rFonts w:ascii="Arial" w:hAnsi="Arial" w:cs="Arial"/>
          <w:sz w:val="20"/>
        </w:rPr>
        <w:t xml:space="preserve"> Em </w:t>
      </w:r>
      <w:r w:rsidR="0024622F">
        <w:rPr>
          <w:rFonts w:ascii="Arial" w:hAnsi="Arial" w:cs="Arial"/>
          <w:sz w:val="20"/>
        </w:rPr>
        <w:t xml:space="preserve">30 de junho de </w:t>
      </w:r>
      <w:r w:rsidR="0048197D">
        <w:rPr>
          <w:rFonts w:ascii="Arial" w:hAnsi="Arial" w:cs="Arial"/>
          <w:sz w:val="20"/>
        </w:rPr>
        <w:t>201</w:t>
      </w:r>
      <w:r w:rsidR="0024622F">
        <w:rPr>
          <w:rFonts w:ascii="Arial" w:hAnsi="Arial" w:cs="Arial"/>
          <w:sz w:val="20"/>
        </w:rPr>
        <w:t>8 e 2017</w:t>
      </w:r>
      <w:r w:rsidR="0048197D">
        <w:rPr>
          <w:rFonts w:ascii="Arial" w:hAnsi="Arial" w:cs="Arial"/>
          <w:sz w:val="20"/>
        </w:rPr>
        <w:t>, estavam assim compostas:</w:t>
      </w:r>
    </w:p>
    <w:p w:rsidR="00421666" w:rsidRPr="007B4F7F" w:rsidRDefault="00421666" w:rsidP="000333B4">
      <w:pPr>
        <w:spacing w:after="0"/>
        <w:ind w:right="-1"/>
        <w:jc w:val="both"/>
        <w:rPr>
          <w:rFonts w:ascii="Arial" w:hAnsi="Arial" w:cs="Arial"/>
          <w:sz w:val="12"/>
        </w:rPr>
      </w:pPr>
    </w:p>
    <w:tbl>
      <w:tblPr>
        <w:tblStyle w:val="Estilo1"/>
        <w:tblW w:w="5287" w:type="pct"/>
        <w:tblInd w:w="108" w:type="dxa"/>
        <w:tblBorders>
          <w:top w:val="single" w:sz="4" w:space="0" w:color="auto"/>
        </w:tblBorders>
        <w:tblLayout w:type="fixed"/>
        <w:tblLook w:val="0460" w:firstRow="1" w:lastRow="1" w:firstColumn="0" w:lastColumn="0" w:noHBand="0" w:noVBand="1"/>
      </w:tblPr>
      <w:tblGrid>
        <w:gridCol w:w="3178"/>
        <w:gridCol w:w="990"/>
        <w:gridCol w:w="1288"/>
        <w:gridCol w:w="1090"/>
        <w:gridCol w:w="1084"/>
        <w:gridCol w:w="1343"/>
        <w:gridCol w:w="1154"/>
      </w:tblGrid>
      <w:tr w:rsidR="0024622F" w:rsidRPr="00CE21EB" w:rsidTr="0024622F">
        <w:trPr>
          <w:cnfStyle w:val="100000000000" w:firstRow="1" w:lastRow="0" w:firstColumn="0" w:lastColumn="0" w:oddVBand="0" w:evenVBand="0" w:oddHBand="0" w:evenHBand="0" w:firstRowFirstColumn="0" w:firstRowLastColumn="0" w:lastRowFirstColumn="0" w:lastRowLastColumn="0"/>
          <w:trHeight w:val="338"/>
        </w:trPr>
        <w:tc>
          <w:tcPr>
            <w:tcW w:w="1569" w:type="pct"/>
            <w:tcBorders>
              <w:bottom w:val="nil"/>
            </w:tcBorders>
            <w:noWrap/>
          </w:tcPr>
          <w:p w:rsidR="0024622F" w:rsidRPr="00105AB2" w:rsidRDefault="00105AB2" w:rsidP="0024622F">
            <w:pPr>
              <w:ind w:right="-1"/>
              <w:rPr>
                <w:rFonts w:cs="Arial"/>
                <w:b/>
                <w:sz w:val="16"/>
                <w:szCs w:val="18"/>
              </w:rPr>
            </w:pPr>
            <w:r>
              <w:rPr>
                <w:rFonts w:cs="Arial"/>
                <w:b/>
                <w:sz w:val="16"/>
                <w:szCs w:val="18"/>
              </w:rPr>
              <w:t xml:space="preserve"> </w:t>
            </w:r>
          </w:p>
        </w:tc>
        <w:tc>
          <w:tcPr>
            <w:tcW w:w="489" w:type="pct"/>
          </w:tcPr>
          <w:p w:rsidR="0024622F" w:rsidRPr="00105AB2" w:rsidRDefault="00105AB2" w:rsidP="0024622F">
            <w:pPr>
              <w:ind w:right="-1"/>
              <w:rPr>
                <w:rFonts w:cs="Arial"/>
                <w:b/>
                <w:sz w:val="16"/>
                <w:szCs w:val="18"/>
              </w:rPr>
            </w:pPr>
            <w:r>
              <w:rPr>
                <w:rFonts w:cs="Arial"/>
                <w:b/>
                <w:sz w:val="16"/>
                <w:szCs w:val="18"/>
              </w:rPr>
              <w:t xml:space="preserve"> </w:t>
            </w:r>
          </w:p>
        </w:tc>
        <w:tc>
          <w:tcPr>
            <w:tcW w:w="636" w:type="pct"/>
          </w:tcPr>
          <w:p w:rsidR="0024622F" w:rsidRPr="00105AB2" w:rsidRDefault="00105AB2" w:rsidP="0024622F">
            <w:pPr>
              <w:ind w:right="-1"/>
              <w:rPr>
                <w:rFonts w:cs="Arial"/>
                <w:b/>
                <w:sz w:val="16"/>
                <w:szCs w:val="18"/>
              </w:rPr>
            </w:pPr>
            <w:r>
              <w:rPr>
                <w:rFonts w:cs="Arial"/>
                <w:b/>
                <w:sz w:val="16"/>
                <w:szCs w:val="18"/>
              </w:rPr>
              <w:t xml:space="preserve"> </w:t>
            </w:r>
          </w:p>
        </w:tc>
        <w:tc>
          <w:tcPr>
            <w:tcW w:w="538" w:type="pct"/>
          </w:tcPr>
          <w:p w:rsidR="0024622F" w:rsidRPr="00CE21EB" w:rsidRDefault="0024622F" w:rsidP="0024622F">
            <w:pPr>
              <w:ind w:right="-1"/>
              <w:rPr>
                <w:rFonts w:cs="Arial"/>
                <w:b/>
                <w:sz w:val="16"/>
                <w:szCs w:val="18"/>
              </w:rPr>
            </w:pPr>
            <w:r w:rsidRPr="00CE21EB">
              <w:rPr>
                <w:rFonts w:cs="Arial"/>
                <w:b/>
                <w:sz w:val="16"/>
                <w:szCs w:val="18"/>
              </w:rPr>
              <w:t>3</w:t>
            </w:r>
            <w:r>
              <w:rPr>
                <w:rFonts w:cs="Arial"/>
                <w:b/>
                <w:sz w:val="16"/>
                <w:szCs w:val="18"/>
              </w:rPr>
              <w:t>0</w:t>
            </w:r>
            <w:r w:rsidRPr="00CE21EB">
              <w:rPr>
                <w:rFonts w:cs="Arial"/>
                <w:b/>
                <w:sz w:val="16"/>
                <w:szCs w:val="18"/>
              </w:rPr>
              <w:t>.</w:t>
            </w:r>
            <w:r>
              <w:rPr>
                <w:rFonts w:cs="Arial"/>
                <w:b/>
                <w:sz w:val="16"/>
                <w:szCs w:val="18"/>
              </w:rPr>
              <w:t>06</w:t>
            </w:r>
            <w:r w:rsidRPr="00CE21EB">
              <w:rPr>
                <w:rFonts w:cs="Arial"/>
                <w:b/>
                <w:sz w:val="16"/>
                <w:szCs w:val="18"/>
              </w:rPr>
              <w:t>.201</w:t>
            </w:r>
            <w:r>
              <w:rPr>
                <w:rFonts w:cs="Arial"/>
                <w:b/>
                <w:sz w:val="16"/>
                <w:szCs w:val="18"/>
              </w:rPr>
              <w:t>8</w:t>
            </w:r>
          </w:p>
        </w:tc>
        <w:tc>
          <w:tcPr>
            <w:tcW w:w="535" w:type="pct"/>
          </w:tcPr>
          <w:p w:rsidR="0024622F" w:rsidRPr="00105AB2" w:rsidRDefault="00105AB2" w:rsidP="0024622F">
            <w:pPr>
              <w:ind w:right="-1"/>
              <w:rPr>
                <w:rFonts w:cs="Arial"/>
                <w:b/>
                <w:sz w:val="16"/>
                <w:szCs w:val="18"/>
              </w:rPr>
            </w:pPr>
            <w:r>
              <w:rPr>
                <w:rFonts w:cs="Arial"/>
                <w:b/>
                <w:sz w:val="16"/>
                <w:szCs w:val="18"/>
              </w:rPr>
              <w:t xml:space="preserve"> </w:t>
            </w:r>
          </w:p>
        </w:tc>
        <w:tc>
          <w:tcPr>
            <w:tcW w:w="663" w:type="pct"/>
          </w:tcPr>
          <w:p w:rsidR="0024622F" w:rsidRPr="00105AB2" w:rsidRDefault="00105AB2" w:rsidP="0024622F">
            <w:pPr>
              <w:ind w:right="-1"/>
              <w:rPr>
                <w:rFonts w:cs="Arial"/>
                <w:b/>
                <w:sz w:val="16"/>
                <w:szCs w:val="18"/>
              </w:rPr>
            </w:pPr>
            <w:r>
              <w:rPr>
                <w:rFonts w:cs="Arial"/>
                <w:b/>
                <w:sz w:val="16"/>
                <w:szCs w:val="18"/>
              </w:rPr>
              <w:t xml:space="preserve"> </w:t>
            </w:r>
          </w:p>
        </w:tc>
        <w:tc>
          <w:tcPr>
            <w:tcW w:w="570" w:type="pct"/>
          </w:tcPr>
          <w:p w:rsidR="0024622F" w:rsidRPr="00CE21EB" w:rsidRDefault="0024622F" w:rsidP="0024622F">
            <w:pPr>
              <w:ind w:right="-1"/>
              <w:rPr>
                <w:rFonts w:cs="Arial"/>
                <w:b/>
                <w:sz w:val="16"/>
                <w:szCs w:val="18"/>
              </w:rPr>
            </w:pPr>
            <w:r w:rsidRPr="00CE21EB">
              <w:rPr>
                <w:rFonts w:cs="Arial"/>
                <w:b/>
                <w:sz w:val="16"/>
                <w:szCs w:val="18"/>
              </w:rPr>
              <w:t>3</w:t>
            </w:r>
            <w:r>
              <w:rPr>
                <w:rFonts w:cs="Arial"/>
                <w:b/>
                <w:sz w:val="16"/>
                <w:szCs w:val="18"/>
              </w:rPr>
              <w:t>0</w:t>
            </w:r>
            <w:r w:rsidRPr="00CE21EB">
              <w:rPr>
                <w:rFonts w:cs="Arial"/>
                <w:b/>
                <w:sz w:val="16"/>
                <w:szCs w:val="18"/>
              </w:rPr>
              <w:t>.</w:t>
            </w:r>
            <w:r>
              <w:rPr>
                <w:rFonts w:cs="Arial"/>
                <w:b/>
                <w:sz w:val="16"/>
                <w:szCs w:val="18"/>
              </w:rPr>
              <w:t>06</w:t>
            </w:r>
            <w:r w:rsidRPr="00CE21EB">
              <w:rPr>
                <w:rFonts w:cs="Arial"/>
                <w:b/>
                <w:sz w:val="16"/>
                <w:szCs w:val="18"/>
              </w:rPr>
              <w:t>.201</w:t>
            </w:r>
            <w:r>
              <w:rPr>
                <w:rFonts w:cs="Arial"/>
                <w:b/>
                <w:sz w:val="16"/>
                <w:szCs w:val="18"/>
              </w:rPr>
              <w:t>7</w:t>
            </w:r>
          </w:p>
        </w:tc>
      </w:tr>
      <w:tr w:rsidR="0024622F" w:rsidRPr="00CE21EB" w:rsidTr="0024622F">
        <w:trPr>
          <w:cnfStyle w:val="000000100000" w:firstRow="0" w:lastRow="0" w:firstColumn="0" w:lastColumn="0" w:oddVBand="0" w:evenVBand="0" w:oddHBand="1" w:evenHBand="0" w:firstRowFirstColumn="0" w:firstRowLastColumn="0" w:lastRowFirstColumn="0" w:lastRowLastColumn="0"/>
          <w:trHeight w:val="338"/>
        </w:trPr>
        <w:tc>
          <w:tcPr>
            <w:tcW w:w="1569" w:type="pct"/>
            <w:tcBorders>
              <w:top w:val="nil"/>
            </w:tcBorders>
            <w:noWrap/>
          </w:tcPr>
          <w:p w:rsidR="0024622F" w:rsidRPr="00CE21EB" w:rsidRDefault="0024622F" w:rsidP="0024622F">
            <w:pPr>
              <w:spacing w:line="276" w:lineRule="auto"/>
              <w:ind w:right="-1"/>
              <w:jc w:val="left"/>
              <w:rPr>
                <w:rFonts w:cs="Arial"/>
                <w:sz w:val="18"/>
                <w:szCs w:val="18"/>
              </w:rPr>
            </w:pPr>
            <w:r w:rsidRPr="00CE21EB">
              <w:rPr>
                <w:rFonts w:cs="Arial"/>
                <w:b/>
                <w:sz w:val="16"/>
                <w:szCs w:val="18"/>
              </w:rPr>
              <w:t xml:space="preserve"> </w:t>
            </w:r>
            <w:r w:rsidRPr="00CE21EB">
              <w:rPr>
                <w:rFonts w:cs="Arial"/>
                <w:b/>
                <w:sz w:val="18"/>
                <w:szCs w:val="18"/>
              </w:rPr>
              <w:t>Fundo</w:t>
            </w:r>
            <w:r w:rsidR="002C1EDD">
              <w:rPr>
                <w:rFonts w:cs="Arial"/>
                <w:b/>
                <w:sz w:val="18"/>
                <w:szCs w:val="18"/>
              </w:rPr>
              <w:t>s</w:t>
            </w:r>
          </w:p>
        </w:tc>
        <w:tc>
          <w:tcPr>
            <w:tcW w:w="489" w:type="pct"/>
          </w:tcPr>
          <w:p w:rsidR="0024622F" w:rsidRPr="00CE21EB" w:rsidRDefault="0024622F" w:rsidP="0024622F">
            <w:pPr>
              <w:spacing w:line="276" w:lineRule="auto"/>
              <w:ind w:left="-108" w:right="-1" w:firstLine="108"/>
              <w:rPr>
                <w:rFonts w:cs="Arial"/>
                <w:b/>
                <w:sz w:val="16"/>
                <w:szCs w:val="18"/>
              </w:rPr>
            </w:pPr>
            <w:r w:rsidRPr="00CE21EB">
              <w:rPr>
                <w:rFonts w:cs="Arial"/>
                <w:b/>
                <w:sz w:val="16"/>
                <w:szCs w:val="18"/>
              </w:rPr>
              <w:t>Capital Subscrito</w:t>
            </w:r>
          </w:p>
        </w:tc>
        <w:tc>
          <w:tcPr>
            <w:tcW w:w="636" w:type="pct"/>
          </w:tcPr>
          <w:p w:rsidR="0024622F" w:rsidRPr="00CE21EB" w:rsidRDefault="0024622F" w:rsidP="0024622F">
            <w:pPr>
              <w:spacing w:line="276" w:lineRule="auto"/>
              <w:ind w:right="-1"/>
              <w:rPr>
                <w:rFonts w:cs="Arial"/>
                <w:b/>
                <w:sz w:val="16"/>
                <w:szCs w:val="18"/>
              </w:rPr>
            </w:pPr>
            <w:r w:rsidRPr="00CE21EB">
              <w:rPr>
                <w:rFonts w:cs="Arial"/>
                <w:b/>
                <w:sz w:val="16"/>
                <w:szCs w:val="18"/>
              </w:rPr>
              <w:t>Capital Integralizado</w:t>
            </w:r>
          </w:p>
        </w:tc>
        <w:tc>
          <w:tcPr>
            <w:tcW w:w="538" w:type="pct"/>
          </w:tcPr>
          <w:p w:rsidR="0024622F" w:rsidRPr="00CE21EB" w:rsidRDefault="0024622F" w:rsidP="0024622F">
            <w:pPr>
              <w:ind w:right="-1"/>
              <w:rPr>
                <w:rFonts w:cs="Arial"/>
                <w:b/>
                <w:sz w:val="16"/>
                <w:szCs w:val="18"/>
              </w:rPr>
            </w:pPr>
            <w:r w:rsidRPr="00CE21EB">
              <w:rPr>
                <w:rFonts w:cs="Arial"/>
                <w:b/>
                <w:sz w:val="16"/>
                <w:szCs w:val="18"/>
              </w:rPr>
              <w:t>Valor Atualizado/Contábil</w:t>
            </w:r>
          </w:p>
        </w:tc>
        <w:tc>
          <w:tcPr>
            <w:tcW w:w="535" w:type="pct"/>
          </w:tcPr>
          <w:p w:rsidR="0024622F" w:rsidRPr="00CE21EB" w:rsidRDefault="0024622F" w:rsidP="0024622F">
            <w:pPr>
              <w:spacing w:line="276" w:lineRule="auto"/>
              <w:ind w:right="-1"/>
              <w:rPr>
                <w:rFonts w:cs="Arial"/>
                <w:b/>
                <w:sz w:val="16"/>
                <w:szCs w:val="18"/>
              </w:rPr>
            </w:pPr>
            <w:r w:rsidRPr="00CE21EB">
              <w:rPr>
                <w:rFonts w:cs="Arial"/>
                <w:b/>
                <w:sz w:val="16"/>
                <w:szCs w:val="18"/>
              </w:rPr>
              <w:t>Capital Subscrito</w:t>
            </w:r>
          </w:p>
        </w:tc>
        <w:tc>
          <w:tcPr>
            <w:tcW w:w="663" w:type="pct"/>
          </w:tcPr>
          <w:p w:rsidR="0024622F" w:rsidRPr="00CE21EB" w:rsidRDefault="0024622F" w:rsidP="0024622F">
            <w:pPr>
              <w:spacing w:line="276" w:lineRule="auto"/>
              <w:ind w:right="-1"/>
              <w:rPr>
                <w:rFonts w:cs="Arial"/>
                <w:b/>
                <w:sz w:val="16"/>
                <w:szCs w:val="18"/>
              </w:rPr>
            </w:pPr>
            <w:r w:rsidRPr="00CE21EB">
              <w:rPr>
                <w:rFonts w:cs="Arial"/>
                <w:b/>
                <w:sz w:val="16"/>
                <w:szCs w:val="18"/>
              </w:rPr>
              <w:t>Capital Integralizado</w:t>
            </w:r>
          </w:p>
        </w:tc>
        <w:tc>
          <w:tcPr>
            <w:tcW w:w="570" w:type="pct"/>
          </w:tcPr>
          <w:p w:rsidR="0024622F" w:rsidRPr="00CE21EB" w:rsidRDefault="0024622F" w:rsidP="0024622F">
            <w:pPr>
              <w:ind w:right="-1"/>
              <w:rPr>
                <w:rFonts w:cs="Arial"/>
                <w:b/>
                <w:sz w:val="16"/>
                <w:szCs w:val="18"/>
              </w:rPr>
            </w:pPr>
            <w:r w:rsidRPr="00CE21EB">
              <w:rPr>
                <w:rFonts w:cs="Arial"/>
                <w:b/>
                <w:sz w:val="16"/>
                <w:szCs w:val="18"/>
              </w:rPr>
              <w:t>Valor Atualizado/Contábil</w:t>
            </w:r>
          </w:p>
        </w:tc>
      </w:tr>
      <w:tr w:rsidR="0024622F" w:rsidRPr="00CE21EB" w:rsidTr="0024622F">
        <w:trPr>
          <w:cnfStyle w:val="000000010000" w:firstRow="0" w:lastRow="0" w:firstColumn="0" w:lastColumn="0" w:oddVBand="0" w:evenVBand="0" w:oddHBand="0" w:evenHBand="1" w:firstRowFirstColumn="0" w:firstRowLastColumn="0" w:lastRowFirstColumn="0" w:lastRowLastColumn="0"/>
          <w:trHeight w:val="338"/>
        </w:trPr>
        <w:tc>
          <w:tcPr>
            <w:tcW w:w="1569" w:type="pct"/>
            <w:noWrap/>
          </w:tcPr>
          <w:p w:rsidR="0024622F" w:rsidRPr="00CE21EB" w:rsidRDefault="0024622F" w:rsidP="0024622F">
            <w:pPr>
              <w:ind w:right="-1"/>
              <w:jc w:val="both"/>
              <w:rPr>
                <w:rFonts w:cs="Arial"/>
                <w:sz w:val="18"/>
                <w:szCs w:val="18"/>
              </w:rPr>
            </w:pPr>
            <w:r w:rsidRPr="00CE21EB">
              <w:rPr>
                <w:rFonts w:cs="Arial"/>
                <w:sz w:val="18"/>
                <w:szCs w:val="18"/>
              </w:rPr>
              <w:t>Inovação Paulista (FIP)</w:t>
            </w:r>
          </w:p>
        </w:tc>
        <w:tc>
          <w:tcPr>
            <w:tcW w:w="489" w:type="pct"/>
          </w:tcPr>
          <w:p w:rsidR="0024622F" w:rsidRPr="00CE21EB" w:rsidRDefault="0024622F" w:rsidP="0024622F">
            <w:pPr>
              <w:ind w:right="-1"/>
              <w:jc w:val="right"/>
              <w:rPr>
                <w:rFonts w:cs="Arial"/>
                <w:sz w:val="18"/>
                <w:szCs w:val="18"/>
              </w:rPr>
            </w:pPr>
            <w:r w:rsidRPr="00CE21EB">
              <w:rPr>
                <w:rFonts w:cs="Arial"/>
                <w:sz w:val="18"/>
                <w:szCs w:val="18"/>
              </w:rPr>
              <w:t>25.000</w:t>
            </w:r>
          </w:p>
        </w:tc>
        <w:tc>
          <w:tcPr>
            <w:tcW w:w="636" w:type="pct"/>
          </w:tcPr>
          <w:p w:rsidR="0024622F" w:rsidRPr="00CE21EB" w:rsidRDefault="005C1DE8" w:rsidP="0024622F">
            <w:pPr>
              <w:ind w:right="-1"/>
              <w:jc w:val="right"/>
              <w:rPr>
                <w:rFonts w:cs="Arial"/>
                <w:sz w:val="18"/>
                <w:szCs w:val="18"/>
              </w:rPr>
            </w:pPr>
            <w:r>
              <w:rPr>
                <w:rFonts w:cs="Arial"/>
                <w:sz w:val="18"/>
                <w:szCs w:val="18"/>
              </w:rPr>
              <w:t>20.237</w:t>
            </w:r>
          </w:p>
        </w:tc>
        <w:tc>
          <w:tcPr>
            <w:tcW w:w="538" w:type="pct"/>
          </w:tcPr>
          <w:p w:rsidR="0024622F" w:rsidRPr="00CE21EB" w:rsidRDefault="005C1DE8" w:rsidP="0024622F">
            <w:pPr>
              <w:ind w:right="-1"/>
              <w:jc w:val="right"/>
              <w:rPr>
                <w:rFonts w:cs="Arial"/>
                <w:sz w:val="18"/>
                <w:szCs w:val="18"/>
              </w:rPr>
            </w:pPr>
            <w:r>
              <w:rPr>
                <w:rFonts w:cs="Arial"/>
                <w:sz w:val="18"/>
                <w:szCs w:val="18"/>
              </w:rPr>
              <w:t>24.856</w:t>
            </w:r>
          </w:p>
        </w:tc>
        <w:tc>
          <w:tcPr>
            <w:tcW w:w="535" w:type="pct"/>
          </w:tcPr>
          <w:p w:rsidR="0024622F" w:rsidRPr="00CE21EB" w:rsidRDefault="0024622F" w:rsidP="0024622F">
            <w:pPr>
              <w:ind w:right="-1"/>
              <w:jc w:val="right"/>
              <w:rPr>
                <w:rFonts w:cs="Arial"/>
                <w:sz w:val="18"/>
                <w:szCs w:val="18"/>
              </w:rPr>
            </w:pPr>
            <w:r w:rsidRPr="00CE21EB">
              <w:rPr>
                <w:rFonts w:cs="Arial"/>
                <w:sz w:val="18"/>
                <w:szCs w:val="18"/>
              </w:rPr>
              <w:t>25.000</w:t>
            </w:r>
          </w:p>
        </w:tc>
        <w:tc>
          <w:tcPr>
            <w:tcW w:w="663" w:type="pct"/>
          </w:tcPr>
          <w:p w:rsidR="0024622F" w:rsidRPr="00CE21EB" w:rsidRDefault="00E73D8E" w:rsidP="00E73D8E">
            <w:pPr>
              <w:ind w:right="-1"/>
              <w:jc w:val="right"/>
              <w:rPr>
                <w:rFonts w:cs="Arial"/>
                <w:sz w:val="18"/>
                <w:szCs w:val="18"/>
              </w:rPr>
            </w:pPr>
            <w:r>
              <w:rPr>
                <w:rFonts w:cs="Arial"/>
                <w:sz w:val="18"/>
                <w:szCs w:val="18"/>
              </w:rPr>
              <w:t>12.704</w:t>
            </w:r>
          </w:p>
        </w:tc>
        <w:tc>
          <w:tcPr>
            <w:tcW w:w="570" w:type="pct"/>
          </w:tcPr>
          <w:p w:rsidR="0024622F" w:rsidRPr="00CE21EB" w:rsidRDefault="00E73D8E" w:rsidP="00E73D8E">
            <w:pPr>
              <w:ind w:right="-1"/>
              <w:jc w:val="right"/>
              <w:rPr>
                <w:rFonts w:cs="Arial"/>
                <w:sz w:val="18"/>
                <w:szCs w:val="18"/>
              </w:rPr>
            </w:pPr>
            <w:r>
              <w:rPr>
                <w:rFonts w:cs="Arial"/>
                <w:sz w:val="18"/>
                <w:szCs w:val="18"/>
              </w:rPr>
              <w:t>19.246</w:t>
            </w:r>
          </w:p>
        </w:tc>
      </w:tr>
      <w:tr w:rsidR="0024622F" w:rsidRPr="00CE21EB" w:rsidTr="0024622F">
        <w:trPr>
          <w:cnfStyle w:val="000000100000" w:firstRow="0" w:lastRow="0" w:firstColumn="0" w:lastColumn="0" w:oddVBand="0" w:evenVBand="0" w:oddHBand="1" w:evenHBand="0" w:firstRowFirstColumn="0" w:firstRowLastColumn="0" w:lastRowFirstColumn="0" w:lastRowLastColumn="0"/>
          <w:trHeight w:val="338"/>
        </w:trPr>
        <w:tc>
          <w:tcPr>
            <w:tcW w:w="1569" w:type="pct"/>
            <w:noWrap/>
          </w:tcPr>
          <w:p w:rsidR="0024622F" w:rsidRPr="00CE21EB" w:rsidRDefault="0024622F" w:rsidP="0024622F">
            <w:pPr>
              <w:spacing w:line="276" w:lineRule="auto"/>
              <w:ind w:right="-1"/>
              <w:jc w:val="both"/>
              <w:rPr>
                <w:rFonts w:cs="Arial"/>
                <w:sz w:val="18"/>
                <w:szCs w:val="18"/>
              </w:rPr>
            </w:pPr>
            <w:r w:rsidRPr="00CE21EB">
              <w:rPr>
                <w:rFonts w:cs="Arial"/>
                <w:sz w:val="18"/>
                <w:szCs w:val="18"/>
              </w:rPr>
              <w:t>BBI Financial I (FIP)</w:t>
            </w:r>
          </w:p>
        </w:tc>
        <w:tc>
          <w:tcPr>
            <w:tcW w:w="489" w:type="pct"/>
          </w:tcPr>
          <w:p w:rsidR="0024622F" w:rsidRPr="00CE21EB" w:rsidRDefault="0024622F" w:rsidP="0024622F">
            <w:pPr>
              <w:spacing w:line="276" w:lineRule="auto"/>
              <w:ind w:right="-1"/>
              <w:jc w:val="right"/>
              <w:rPr>
                <w:rFonts w:cs="Arial"/>
                <w:sz w:val="18"/>
                <w:szCs w:val="18"/>
              </w:rPr>
            </w:pPr>
            <w:r w:rsidRPr="00CE21EB">
              <w:rPr>
                <w:rFonts w:cs="Arial"/>
                <w:sz w:val="18"/>
                <w:szCs w:val="18"/>
              </w:rPr>
              <w:t>10.000</w:t>
            </w:r>
          </w:p>
        </w:tc>
        <w:tc>
          <w:tcPr>
            <w:tcW w:w="636" w:type="pct"/>
          </w:tcPr>
          <w:p w:rsidR="0024622F" w:rsidRPr="00CE21EB" w:rsidRDefault="005C1DE8" w:rsidP="0024622F">
            <w:pPr>
              <w:spacing w:line="276" w:lineRule="auto"/>
              <w:ind w:right="-1"/>
              <w:jc w:val="right"/>
              <w:rPr>
                <w:rFonts w:cs="Arial"/>
                <w:sz w:val="18"/>
                <w:szCs w:val="18"/>
              </w:rPr>
            </w:pPr>
            <w:r>
              <w:rPr>
                <w:rFonts w:cs="Arial"/>
                <w:sz w:val="18"/>
                <w:szCs w:val="18"/>
              </w:rPr>
              <w:t>9.160</w:t>
            </w:r>
          </w:p>
        </w:tc>
        <w:tc>
          <w:tcPr>
            <w:tcW w:w="538" w:type="pct"/>
          </w:tcPr>
          <w:p w:rsidR="0024622F" w:rsidRPr="00CE21EB" w:rsidRDefault="005C1DE8" w:rsidP="0024622F">
            <w:pPr>
              <w:ind w:right="-1"/>
              <w:jc w:val="right"/>
              <w:rPr>
                <w:rFonts w:cs="Arial"/>
                <w:sz w:val="18"/>
                <w:szCs w:val="18"/>
              </w:rPr>
            </w:pPr>
            <w:r>
              <w:rPr>
                <w:rFonts w:cs="Arial"/>
                <w:sz w:val="18"/>
                <w:szCs w:val="18"/>
              </w:rPr>
              <w:t>17.029</w:t>
            </w:r>
          </w:p>
        </w:tc>
        <w:tc>
          <w:tcPr>
            <w:tcW w:w="535" w:type="pct"/>
          </w:tcPr>
          <w:p w:rsidR="0024622F" w:rsidRPr="00CE21EB" w:rsidRDefault="0024622F" w:rsidP="0024622F">
            <w:pPr>
              <w:spacing w:line="276" w:lineRule="auto"/>
              <w:ind w:right="-1"/>
              <w:jc w:val="right"/>
              <w:rPr>
                <w:rFonts w:cs="Arial"/>
                <w:sz w:val="18"/>
                <w:szCs w:val="18"/>
              </w:rPr>
            </w:pPr>
            <w:r w:rsidRPr="00CE21EB">
              <w:rPr>
                <w:rFonts w:cs="Arial"/>
                <w:sz w:val="18"/>
                <w:szCs w:val="18"/>
              </w:rPr>
              <w:t>10.000</w:t>
            </w:r>
          </w:p>
        </w:tc>
        <w:tc>
          <w:tcPr>
            <w:tcW w:w="663" w:type="pct"/>
          </w:tcPr>
          <w:p w:rsidR="0024622F" w:rsidRPr="00CE21EB" w:rsidRDefault="0024622F" w:rsidP="00E73D8E">
            <w:pPr>
              <w:spacing w:line="276" w:lineRule="auto"/>
              <w:ind w:right="-1"/>
              <w:jc w:val="right"/>
              <w:rPr>
                <w:rFonts w:cs="Arial"/>
                <w:sz w:val="18"/>
                <w:szCs w:val="18"/>
              </w:rPr>
            </w:pPr>
            <w:r w:rsidRPr="00CE21EB">
              <w:rPr>
                <w:rFonts w:cs="Arial"/>
                <w:sz w:val="18"/>
                <w:szCs w:val="18"/>
              </w:rPr>
              <w:t>7.</w:t>
            </w:r>
            <w:r w:rsidR="00E73D8E">
              <w:rPr>
                <w:rFonts w:cs="Arial"/>
                <w:sz w:val="18"/>
                <w:szCs w:val="18"/>
              </w:rPr>
              <w:t>880</w:t>
            </w:r>
          </w:p>
        </w:tc>
        <w:tc>
          <w:tcPr>
            <w:tcW w:w="570" w:type="pct"/>
          </w:tcPr>
          <w:p w:rsidR="0024622F" w:rsidRPr="00CE21EB" w:rsidRDefault="00BF14C2" w:rsidP="00BF14C2">
            <w:pPr>
              <w:ind w:right="-1"/>
              <w:jc w:val="right"/>
              <w:rPr>
                <w:rFonts w:cs="Arial"/>
                <w:sz w:val="18"/>
                <w:szCs w:val="18"/>
              </w:rPr>
            </w:pPr>
            <w:r>
              <w:rPr>
                <w:rFonts w:cs="Arial"/>
                <w:sz w:val="18"/>
                <w:szCs w:val="18"/>
              </w:rPr>
              <w:t>14.258</w:t>
            </w:r>
          </w:p>
        </w:tc>
      </w:tr>
      <w:tr w:rsidR="0024622F" w:rsidRPr="00CE21EB" w:rsidTr="0024622F">
        <w:trPr>
          <w:cnfStyle w:val="000000010000" w:firstRow="0" w:lastRow="0" w:firstColumn="0" w:lastColumn="0" w:oddVBand="0" w:evenVBand="0" w:oddHBand="0" w:evenHBand="1" w:firstRowFirstColumn="0" w:firstRowLastColumn="0" w:lastRowFirstColumn="0" w:lastRowLastColumn="0"/>
          <w:trHeight w:val="338"/>
        </w:trPr>
        <w:tc>
          <w:tcPr>
            <w:tcW w:w="1569" w:type="pct"/>
            <w:noWrap/>
          </w:tcPr>
          <w:p w:rsidR="0024622F" w:rsidRPr="00CE21EB" w:rsidRDefault="0024622F" w:rsidP="0024622F">
            <w:pPr>
              <w:spacing w:line="276" w:lineRule="auto"/>
              <w:ind w:right="-1"/>
              <w:jc w:val="both"/>
              <w:rPr>
                <w:rFonts w:cs="Arial"/>
                <w:sz w:val="18"/>
                <w:szCs w:val="18"/>
              </w:rPr>
            </w:pPr>
            <w:r w:rsidRPr="00CE21EB">
              <w:rPr>
                <w:rFonts w:cs="Arial"/>
                <w:sz w:val="18"/>
                <w:szCs w:val="18"/>
              </w:rPr>
              <w:t>CRP Empreendedor (FIP)</w:t>
            </w:r>
          </w:p>
        </w:tc>
        <w:tc>
          <w:tcPr>
            <w:tcW w:w="489" w:type="pct"/>
          </w:tcPr>
          <w:p w:rsidR="0024622F" w:rsidRPr="00CE21EB" w:rsidRDefault="0024622F" w:rsidP="0024622F">
            <w:pPr>
              <w:spacing w:line="276" w:lineRule="auto"/>
              <w:ind w:right="-1"/>
              <w:jc w:val="right"/>
              <w:rPr>
                <w:rFonts w:cs="Arial"/>
                <w:sz w:val="18"/>
                <w:szCs w:val="18"/>
              </w:rPr>
            </w:pPr>
            <w:r w:rsidRPr="00CE21EB">
              <w:rPr>
                <w:rFonts w:cs="Arial"/>
                <w:sz w:val="18"/>
                <w:szCs w:val="18"/>
              </w:rPr>
              <w:t>10.000</w:t>
            </w:r>
          </w:p>
        </w:tc>
        <w:tc>
          <w:tcPr>
            <w:tcW w:w="636" w:type="pct"/>
          </w:tcPr>
          <w:p w:rsidR="0024622F" w:rsidRPr="00CE21EB" w:rsidRDefault="005C1DE8" w:rsidP="0024622F">
            <w:pPr>
              <w:spacing w:line="276" w:lineRule="auto"/>
              <w:ind w:right="-1"/>
              <w:jc w:val="right"/>
              <w:rPr>
                <w:rFonts w:cs="Arial"/>
                <w:sz w:val="18"/>
                <w:szCs w:val="18"/>
              </w:rPr>
            </w:pPr>
            <w:r>
              <w:rPr>
                <w:rFonts w:cs="Arial"/>
                <w:sz w:val="18"/>
                <w:szCs w:val="18"/>
              </w:rPr>
              <w:t>5.236</w:t>
            </w:r>
          </w:p>
        </w:tc>
        <w:tc>
          <w:tcPr>
            <w:tcW w:w="538" w:type="pct"/>
          </w:tcPr>
          <w:p w:rsidR="0024622F" w:rsidRPr="00CE21EB" w:rsidRDefault="005C1DE8" w:rsidP="0024622F">
            <w:pPr>
              <w:ind w:right="-1"/>
              <w:jc w:val="right"/>
              <w:rPr>
                <w:rFonts w:cs="Arial"/>
                <w:sz w:val="18"/>
                <w:szCs w:val="18"/>
              </w:rPr>
            </w:pPr>
            <w:r>
              <w:rPr>
                <w:rFonts w:cs="Arial"/>
                <w:sz w:val="18"/>
                <w:szCs w:val="18"/>
              </w:rPr>
              <w:t>7.289</w:t>
            </w:r>
          </w:p>
        </w:tc>
        <w:tc>
          <w:tcPr>
            <w:tcW w:w="535" w:type="pct"/>
          </w:tcPr>
          <w:p w:rsidR="0024622F" w:rsidRPr="00CE21EB" w:rsidRDefault="0024622F" w:rsidP="0024622F">
            <w:pPr>
              <w:spacing w:line="276" w:lineRule="auto"/>
              <w:ind w:right="-1"/>
              <w:jc w:val="right"/>
              <w:rPr>
                <w:rFonts w:cs="Arial"/>
                <w:sz w:val="18"/>
                <w:szCs w:val="18"/>
              </w:rPr>
            </w:pPr>
            <w:r w:rsidRPr="00CE21EB">
              <w:rPr>
                <w:rFonts w:cs="Arial"/>
                <w:sz w:val="18"/>
                <w:szCs w:val="18"/>
              </w:rPr>
              <w:t>10.000</w:t>
            </w:r>
          </w:p>
        </w:tc>
        <w:tc>
          <w:tcPr>
            <w:tcW w:w="663" w:type="pct"/>
          </w:tcPr>
          <w:p w:rsidR="0024622F" w:rsidRPr="00CE21EB" w:rsidRDefault="00BF14C2" w:rsidP="0024622F">
            <w:pPr>
              <w:spacing w:line="276" w:lineRule="auto"/>
              <w:ind w:right="-1"/>
              <w:jc w:val="right"/>
              <w:rPr>
                <w:rFonts w:cs="Arial"/>
                <w:sz w:val="18"/>
                <w:szCs w:val="18"/>
              </w:rPr>
            </w:pPr>
            <w:r>
              <w:rPr>
                <w:rFonts w:cs="Arial"/>
                <w:sz w:val="18"/>
                <w:szCs w:val="18"/>
              </w:rPr>
              <w:t>5.258</w:t>
            </w:r>
          </w:p>
        </w:tc>
        <w:tc>
          <w:tcPr>
            <w:tcW w:w="570" w:type="pct"/>
          </w:tcPr>
          <w:p w:rsidR="0024622F" w:rsidRPr="00CE21EB" w:rsidRDefault="0024622F" w:rsidP="00BF14C2">
            <w:pPr>
              <w:ind w:right="-1"/>
              <w:jc w:val="right"/>
              <w:rPr>
                <w:rFonts w:cs="Arial"/>
                <w:sz w:val="18"/>
                <w:szCs w:val="18"/>
              </w:rPr>
            </w:pPr>
            <w:r w:rsidRPr="00CE21EB">
              <w:rPr>
                <w:rFonts w:cs="Arial"/>
                <w:sz w:val="18"/>
                <w:szCs w:val="18"/>
              </w:rPr>
              <w:t>4.6</w:t>
            </w:r>
            <w:r w:rsidR="00BF14C2">
              <w:rPr>
                <w:rFonts w:cs="Arial"/>
                <w:sz w:val="18"/>
                <w:szCs w:val="18"/>
              </w:rPr>
              <w:t>41</w:t>
            </w:r>
          </w:p>
        </w:tc>
      </w:tr>
      <w:tr w:rsidR="0024622F" w:rsidRPr="00CE21EB" w:rsidTr="0024622F">
        <w:trPr>
          <w:cnfStyle w:val="000000100000" w:firstRow="0" w:lastRow="0" w:firstColumn="0" w:lastColumn="0" w:oddVBand="0" w:evenVBand="0" w:oddHBand="1" w:evenHBand="0" w:firstRowFirstColumn="0" w:firstRowLastColumn="0" w:lastRowFirstColumn="0" w:lastRowLastColumn="0"/>
          <w:trHeight w:val="338"/>
        </w:trPr>
        <w:tc>
          <w:tcPr>
            <w:tcW w:w="1569" w:type="pct"/>
            <w:noWrap/>
          </w:tcPr>
          <w:p w:rsidR="0024622F" w:rsidRPr="00CE21EB" w:rsidRDefault="0024622F" w:rsidP="0024622F">
            <w:pPr>
              <w:ind w:right="-1"/>
              <w:jc w:val="both"/>
              <w:rPr>
                <w:rFonts w:cs="Arial"/>
                <w:sz w:val="18"/>
                <w:szCs w:val="18"/>
              </w:rPr>
            </w:pPr>
            <w:r w:rsidRPr="00CE21EB">
              <w:rPr>
                <w:rFonts w:cs="Arial"/>
                <w:sz w:val="18"/>
                <w:szCs w:val="18"/>
              </w:rPr>
              <w:t>Aeroespacial (FIP)</w:t>
            </w:r>
          </w:p>
        </w:tc>
        <w:tc>
          <w:tcPr>
            <w:tcW w:w="489" w:type="pct"/>
          </w:tcPr>
          <w:p w:rsidR="0024622F" w:rsidRPr="00CE21EB" w:rsidRDefault="00BF14C2" w:rsidP="0024622F">
            <w:pPr>
              <w:ind w:right="-1"/>
              <w:jc w:val="right"/>
              <w:rPr>
                <w:rFonts w:cs="Arial"/>
                <w:sz w:val="18"/>
                <w:szCs w:val="18"/>
              </w:rPr>
            </w:pPr>
            <w:r>
              <w:rPr>
                <w:rFonts w:cs="Arial"/>
                <w:sz w:val="18"/>
                <w:szCs w:val="18"/>
              </w:rPr>
              <w:t>15</w:t>
            </w:r>
            <w:r w:rsidR="0024622F" w:rsidRPr="00CE21EB">
              <w:rPr>
                <w:rFonts w:cs="Arial"/>
                <w:sz w:val="18"/>
                <w:szCs w:val="18"/>
              </w:rPr>
              <w:t>.000</w:t>
            </w:r>
          </w:p>
        </w:tc>
        <w:tc>
          <w:tcPr>
            <w:tcW w:w="636" w:type="pct"/>
          </w:tcPr>
          <w:p w:rsidR="0024622F" w:rsidRPr="00CE21EB" w:rsidRDefault="005C1DE8" w:rsidP="0024622F">
            <w:pPr>
              <w:ind w:right="-1"/>
              <w:jc w:val="right"/>
              <w:rPr>
                <w:rFonts w:cs="Arial"/>
                <w:sz w:val="18"/>
                <w:szCs w:val="18"/>
              </w:rPr>
            </w:pPr>
            <w:r>
              <w:rPr>
                <w:rFonts w:cs="Arial"/>
                <w:sz w:val="18"/>
                <w:szCs w:val="18"/>
              </w:rPr>
              <w:t>6.262</w:t>
            </w:r>
          </w:p>
        </w:tc>
        <w:tc>
          <w:tcPr>
            <w:tcW w:w="538" w:type="pct"/>
          </w:tcPr>
          <w:p w:rsidR="0024622F" w:rsidRPr="00CE21EB" w:rsidRDefault="005C1DE8" w:rsidP="0024622F">
            <w:pPr>
              <w:ind w:right="-1"/>
              <w:jc w:val="right"/>
              <w:rPr>
                <w:rFonts w:cs="Arial"/>
                <w:sz w:val="18"/>
                <w:szCs w:val="18"/>
              </w:rPr>
            </w:pPr>
            <w:r>
              <w:rPr>
                <w:rFonts w:cs="Arial"/>
                <w:sz w:val="18"/>
                <w:szCs w:val="18"/>
              </w:rPr>
              <w:t>6.469</w:t>
            </w:r>
          </w:p>
        </w:tc>
        <w:tc>
          <w:tcPr>
            <w:tcW w:w="535" w:type="pct"/>
          </w:tcPr>
          <w:p w:rsidR="0024622F" w:rsidRPr="00CE21EB" w:rsidRDefault="0024622F" w:rsidP="00BF14C2">
            <w:pPr>
              <w:ind w:right="-1"/>
              <w:jc w:val="right"/>
              <w:rPr>
                <w:rFonts w:cs="Arial"/>
                <w:sz w:val="18"/>
                <w:szCs w:val="18"/>
              </w:rPr>
            </w:pPr>
            <w:r w:rsidRPr="00CE21EB">
              <w:rPr>
                <w:rFonts w:cs="Arial"/>
                <w:sz w:val="18"/>
                <w:szCs w:val="18"/>
              </w:rPr>
              <w:t>1</w:t>
            </w:r>
            <w:r w:rsidR="00BF14C2">
              <w:rPr>
                <w:rFonts w:cs="Arial"/>
                <w:sz w:val="18"/>
                <w:szCs w:val="18"/>
              </w:rPr>
              <w:t>0</w:t>
            </w:r>
            <w:r w:rsidRPr="00CE21EB">
              <w:rPr>
                <w:rFonts w:cs="Arial"/>
                <w:sz w:val="18"/>
                <w:szCs w:val="18"/>
              </w:rPr>
              <w:t>.000</w:t>
            </w:r>
          </w:p>
        </w:tc>
        <w:tc>
          <w:tcPr>
            <w:tcW w:w="663" w:type="pct"/>
          </w:tcPr>
          <w:p w:rsidR="0024622F" w:rsidRPr="00CE21EB" w:rsidRDefault="00BF14C2" w:rsidP="0024622F">
            <w:pPr>
              <w:ind w:right="-1"/>
              <w:jc w:val="right"/>
              <w:rPr>
                <w:rFonts w:cs="Arial"/>
                <w:sz w:val="18"/>
                <w:szCs w:val="18"/>
              </w:rPr>
            </w:pPr>
            <w:r>
              <w:rPr>
                <w:rFonts w:cs="Arial"/>
                <w:sz w:val="18"/>
                <w:szCs w:val="18"/>
              </w:rPr>
              <w:t>3.931</w:t>
            </w:r>
          </w:p>
        </w:tc>
        <w:tc>
          <w:tcPr>
            <w:tcW w:w="570" w:type="pct"/>
          </w:tcPr>
          <w:p w:rsidR="0024622F" w:rsidRPr="00CE21EB" w:rsidRDefault="0024622F" w:rsidP="00BF14C2">
            <w:pPr>
              <w:ind w:right="-1"/>
              <w:jc w:val="right"/>
              <w:rPr>
                <w:rFonts w:cs="Arial"/>
                <w:sz w:val="18"/>
                <w:szCs w:val="18"/>
              </w:rPr>
            </w:pPr>
            <w:r w:rsidRPr="00CE21EB">
              <w:rPr>
                <w:rFonts w:cs="Arial"/>
                <w:sz w:val="18"/>
                <w:szCs w:val="18"/>
              </w:rPr>
              <w:t>3.</w:t>
            </w:r>
            <w:r w:rsidR="00BF14C2">
              <w:rPr>
                <w:rFonts w:cs="Arial"/>
                <w:sz w:val="18"/>
                <w:szCs w:val="18"/>
              </w:rPr>
              <w:t>291</w:t>
            </w:r>
          </w:p>
        </w:tc>
      </w:tr>
      <w:tr w:rsidR="0024622F" w:rsidRPr="00CE21EB" w:rsidTr="0024622F">
        <w:trPr>
          <w:cnfStyle w:val="000000010000" w:firstRow="0" w:lastRow="0" w:firstColumn="0" w:lastColumn="0" w:oddVBand="0" w:evenVBand="0" w:oddHBand="0" w:evenHBand="1" w:firstRowFirstColumn="0" w:firstRowLastColumn="0" w:lastRowFirstColumn="0" w:lastRowLastColumn="0"/>
          <w:trHeight w:val="338"/>
        </w:trPr>
        <w:tc>
          <w:tcPr>
            <w:tcW w:w="1569" w:type="pct"/>
            <w:noWrap/>
          </w:tcPr>
          <w:p w:rsidR="0024622F" w:rsidRPr="00CE21EB" w:rsidRDefault="0024622F" w:rsidP="0024622F">
            <w:pPr>
              <w:ind w:right="-1"/>
              <w:jc w:val="both"/>
              <w:rPr>
                <w:rFonts w:cs="Arial"/>
                <w:sz w:val="18"/>
                <w:szCs w:val="18"/>
              </w:rPr>
            </w:pPr>
            <w:r w:rsidRPr="00CE21EB">
              <w:rPr>
                <w:rFonts w:cs="Arial"/>
                <w:sz w:val="18"/>
                <w:szCs w:val="18"/>
              </w:rPr>
              <w:lastRenderedPageBreak/>
              <w:t>Performa Investimentos SC - I (FIP)</w:t>
            </w:r>
          </w:p>
        </w:tc>
        <w:tc>
          <w:tcPr>
            <w:tcW w:w="489" w:type="pct"/>
          </w:tcPr>
          <w:p w:rsidR="0024622F" w:rsidRPr="00CE21EB" w:rsidRDefault="0024622F" w:rsidP="0024622F">
            <w:pPr>
              <w:ind w:right="-1"/>
              <w:jc w:val="right"/>
              <w:rPr>
                <w:rFonts w:cs="Arial"/>
                <w:sz w:val="18"/>
                <w:szCs w:val="18"/>
              </w:rPr>
            </w:pPr>
            <w:r w:rsidRPr="00CE21EB">
              <w:rPr>
                <w:rFonts w:cs="Arial"/>
                <w:sz w:val="18"/>
                <w:szCs w:val="18"/>
              </w:rPr>
              <w:t>2.000</w:t>
            </w:r>
          </w:p>
        </w:tc>
        <w:tc>
          <w:tcPr>
            <w:tcW w:w="636" w:type="pct"/>
          </w:tcPr>
          <w:p w:rsidR="0024622F" w:rsidRPr="00CE21EB" w:rsidRDefault="005C1DE8" w:rsidP="0024622F">
            <w:pPr>
              <w:ind w:right="-1"/>
              <w:jc w:val="right"/>
              <w:rPr>
                <w:rFonts w:cs="Arial"/>
                <w:sz w:val="18"/>
                <w:szCs w:val="18"/>
              </w:rPr>
            </w:pPr>
            <w:r>
              <w:rPr>
                <w:rFonts w:cs="Arial"/>
                <w:sz w:val="18"/>
                <w:szCs w:val="18"/>
              </w:rPr>
              <w:t>1.825</w:t>
            </w:r>
          </w:p>
        </w:tc>
        <w:tc>
          <w:tcPr>
            <w:tcW w:w="538" w:type="pct"/>
          </w:tcPr>
          <w:p w:rsidR="0024622F" w:rsidRPr="00CE21EB" w:rsidRDefault="005C1DE8" w:rsidP="0024622F">
            <w:pPr>
              <w:ind w:right="-1"/>
              <w:jc w:val="right"/>
              <w:rPr>
                <w:rFonts w:cs="Arial"/>
                <w:sz w:val="18"/>
                <w:szCs w:val="18"/>
              </w:rPr>
            </w:pPr>
            <w:r>
              <w:rPr>
                <w:rFonts w:cs="Arial"/>
                <w:sz w:val="18"/>
                <w:szCs w:val="18"/>
              </w:rPr>
              <w:t>1.368</w:t>
            </w:r>
          </w:p>
        </w:tc>
        <w:tc>
          <w:tcPr>
            <w:tcW w:w="535" w:type="pct"/>
          </w:tcPr>
          <w:p w:rsidR="0024622F" w:rsidRPr="00CE21EB" w:rsidRDefault="0024622F" w:rsidP="0024622F">
            <w:pPr>
              <w:ind w:right="-1"/>
              <w:jc w:val="right"/>
              <w:rPr>
                <w:rFonts w:cs="Arial"/>
                <w:sz w:val="18"/>
                <w:szCs w:val="18"/>
              </w:rPr>
            </w:pPr>
            <w:r w:rsidRPr="00CE21EB">
              <w:rPr>
                <w:rFonts w:cs="Arial"/>
                <w:sz w:val="18"/>
                <w:szCs w:val="18"/>
              </w:rPr>
              <w:t>2.000</w:t>
            </w:r>
          </w:p>
        </w:tc>
        <w:tc>
          <w:tcPr>
            <w:tcW w:w="663" w:type="pct"/>
          </w:tcPr>
          <w:p w:rsidR="0024622F" w:rsidRPr="00CE21EB" w:rsidRDefault="00BF14C2" w:rsidP="0024622F">
            <w:pPr>
              <w:ind w:right="-1"/>
              <w:jc w:val="right"/>
              <w:rPr>
                <w:rFonts w:cs="Arial"/>
                <w:sz w:val="18"/>
                <w:szCs w:val="18"/>
              </w:rPr>
            </w:pPr>
            <w:r>
              <w:rPr>
                <w:rFonts w:cs="Arial"/>
                <w:sz w:val="18"/>
                <w:szCs w:val="18"/>
              </w:rPr>
              <w:t>1.820</w:t>
            </w:r>
          </w:p>
        </w:tc>
        <w:tc>
          <w:tcPr>
            <w:tcW w:w="570" w:type="pct"/>
          </w:tcPr>
          <w:p w:rsidR="0024622F" w:rsidRPr="00CE21EB" w:rsidRDefault="00BF14C2" w:rsidP="00BF14C2">
            <w:pPr>
              <w:ind w:right="-1"/>
              <w:jc w:val="right"/>
              <w:rPr>
                <w:rFonts w:cs="Arial"/>
                <w:sz w:val="18"/>
                <w:szCs w:val="18"/>
              </w:rPr>
            </w:pPr>
            <w:r>
              <w:rPr>
                <w:rFonts w:cs="Arial"/>
                <w:sz w:val="18"/>
                <w:szCs w:val="18"/>
              </w:rPr>
              <w:t>1.368</w:t>
            </w:r>
          </w:p>
        </w:tc>
      </w:tr>
      <w:tr w:rsidR="0024622F" w:rsidRPr="00CE21EB" w:rsidTr="0024622F">
        <w:trPr>
          <w:cnfStyle w:val="010000000000" w:firstRow="0" w:lastRow="1" w:firstColumn="0" w:lastColumn="0" w:oddVBand="0" w:evenVBand="0" w:oddHBand="0" w:evenHBand="0" w:firstRowFirstColumn="0" w:firstRowLastColumn="0" w:lastRowFirstColumn="0" w:lastRowLastColumn="0"/>
          <w:trHeight w:val="338"/>
        </w:trPr>
        <w:tc>
          <w:tcPr>
            <w:tcW w:w="1569" w:type="pct"/>
            <w:noWrap/>
          </w:tcPr>
          <w:p w:rsidR="0024622F" w:rsidRPr="00CE21EB" w:rsidRDefault="0024622F" w:rsidP="0024622F">
            <w:pPr>
              <w:spacing w:line="276" w:lineRule="auto"/>
              <w:ind w:right="-1"/>
              <w:jc w:val="both"/>
              <w:rPr>
                <w:rFonts w:cs="Arial"/>
                <w:szCs w:val="18"/>
              </w:rPr>
            </w:pPr>
            <w:r w:rsidRPr="00CE21EB">
              <w:rPr>
                <w:rFonts w:cs="Arial"/>
                <w:szCs w:val="18"/>
              </w:rPr>
              <w:t>Total</w:t>
            </w:r>
          </w:p>
        </w:tc>
        <w:tc>
          <w:tcPr>
            <w:tcW w:w="489" w:type="pct"/>
          </w:tcPr>
          <w:p w:rsidR="0024622F" w:rsidRPr="00CE21EB" w:rsidRDefault="00BF14C2" w:rsidP="00BF14C2">
            <w:pPr>
              <w:spacing w:line="276" w:lineRule="auto"/>
              <w:ind w:right="-1"/>
              <w:jc w:val="right"/>
              <w:rPr>
                <w:rFonts w:cs="Arial"/>
                <w:szCs w:val="18"/>
              </w:rPr>
            </w:pPr>
            <w:r>
              <w:rPr>
                <w:rFonts w:cs="Arial"/>
                <w:szCs w:val="18"/>
              </w:rPr>
              <w:t>62</w:t>
            </w:r>
            <w:r w:rsidR="0024622F" w:rsidRPr="00CE21EB">
              <w:rPr>
                <w:rFonts w:cs="Arial"/>
                <w:szCs w:val="18"/>
              </w:rPr>
              <w:t>.000</w:t>
            </w:r>
          </w:p>
        </w:tc>
        <w:tc>
          <w:tcPr>
            <w:tcW w:w="636" w:type="pct"/>
          </w:tcPr>
          <w:p w:rsidR="0024622F" w:rsidRPr="00CE21EB" w:rsidRDefault="005C1DE8" w:rsidP="0024622F">
            <w:pPr>
              <w:spacing w:line="276" w:lineRule="auto"/>
              <w:ind w:right="-1"/>
              <w:jc w:val="right"/>
              <w:rPr>
                <w:rFonts w:cs="Arial"/>
                <w:szCs w:val="18"/>
              </w:rPr>
            </w:pPr>
            <w:r>
              <w:rPr>
                <w:rFonts w:cs="Arial"/>
                <w:szCs w:val="18"/>
              </w:rPr>
              <w:t>42.720</w:t>
            </w:r>
          </w:p>
        </w:tc>
        <w:tc>
          <w:tcPr>
            <w:tcW w:w="538" w:type="pct"/>
          </w:tcPr>
          <w:p w:rsidR="0024622F" w:rsidRPr="00CE21EB" w:rsidRDefault="005C1DE8" w:rsidP="0024622F">
            <w:pPr>
              <w:ind w:right="-1"/>
              <w:jc w:val="right"/>
              <w:rPr>
                <w:rFonts w:cs="Arial"/>
                <w:szCs w:val="18"/>
              </w:rPr>
            </w:pPr>
            <w:r>
              <w:rPr>
                <w:rFonts w:cs="Arial"/>
                <w:szCs w:val="18"/>
              </w:rPr>
              <w:t>57.011</w:t>
            </w:r>
            <w:r w:rsidR="0024622F" w:rsidRPr="00CE21EB">
              <w:rPr>
                <w:rFonts w:cs="Arial"/>
                <w:szCs w:val="18"/>
              </w:rPr>
              <w:t xml:space="preserve"> </w:t>
            </w:r>
          </w:p>
        </w:tc>
        <w:tc>
          <w:tcPr>
            <w:tcW w:w="535" w:type="pct"/>
          </w:tcPr>
          <w:p w:rsidR="0024622F" w:rsidRPr="00CE21EB" w:rsidRDefault="00BF14C2" w:rsidP="0024622F">
            <w:pPr>
              <w:spacing w:line="276" w:lineRule="auto"/>
              <w:ind w:right="-1"/>
              <w:jc w:val="right"/>
              <w:rPr>
                <w:rFonts w:cs="Arial"/>
                <w:szCs w:val="18"/>
              </w:rPr>
            </w:pPr>
            <w:r>
              <w:rPr>
                <w:rFonts w:cs="Arial"/>
                <w:szCs w:val="18"/>
              </w:rPr>
              <w:t>57</w:t>
            </w:r>
            <w:r w:rsidR="0024622F" w:rsidRPr="00CE21EB">
              <w:rPr>
                <w:rFonts w:cs="Arial"/>
                <w:szCs w:val="18"/>
              </w:rPr>
              <w:t>.000</w:t>
            </w:r>
          </w:p>
        </w:tc>
        <w:tc>
          <w:tcPr>
            <w:tcW w:w="663" w:type="pct"/>
          </w:tcPr>
          <w:p w:rsidR="0024622F" w:rsidRPr="00CE21EB" w:rsidRDefault="00BF14C2" w:rsidP="0024622F">
            <w:pPr>
              <w:spacing w:line="276" w:lineRule="auto"/>
              <w:ind w:right="-1"/>
              <w:jc w:val="right"/>
              <w:rPr>
                <w:rFonts w:cs="Arial"/>
                <w:szCs w:val="18"/>
              </w:rPr>
            </w:pPr>
            <w:r>
              <w:rPr>
                <w:rFonts w:cs="Arial"/>
                <w:szCs w:val="18"/>
              </w:rPr>
              <w:t>31.593</w:t>
            </w:r>
          </w:p>
        </w:tc>
        <w:tc>
          <w:tcPr>
            <w:tcW w:w="570" w:type="pct"/>
          </w:tcPr>
          <w:p w:rsidR="0024622F" w:rsidRPr="00CE21EB" w:rsidRDefault="00BF14C2" w:rsidP="00BF14C2">
            <w:pPr>
              <w:ind w:right="-1"/>
              <w:jc w:val="right"/>
              <w:rPr>
                <w:rFonts w:cs="Arial"/>
                <w:szCs w:val="18"/>
              </w:rPr>
            </w:pPr>
            <w:r>
              <w:rPr>
                <w:rFonts w:cs="Arial"/>
                <w:szCs w:val="18"/>
              </w:rPr>
              <w:t>42.804</w:t>
            </w:r>
            <w:r w:rsidR="0024622F" w:rsidRPr="00CE21EB">
              <w:rPr>
                <w:rFonts w:cs="Arial"/>
                <w:szCs w:val="18"/>
              </w:rPr>
              <w:t xml:space="preserve"> </w:t>
            </w:r>
          </w:p>
        </w:tc>
      </w:tr>
    </w:tbl>
    <w:p w:rsidR="0024622F" w:rsidRDefault="0024622F" w:rsidP="000333B4">
      <w:pPr>
        <w:spacing w:after="0"/>
        <w:ind w:right="-1"/>
        <w:jc w:val="both"/>
        <w:rPr>
          <w:rFonts w:ascii="Arial" w:hAnsi="Arial" w:cs="Arial"/>
          <w:sz w:val="20"/>
        </w:rPr>
      </w:pPr>
    </w:p>
    <w:p w:rsidR="00A26E5F" w:rsidRPr="00EE0D39" w:rsidRDefault="00806980" w:rsidP="008F5B4D">
      <w:pPr>
        <w:pStyle w:val="PargrafodaLista"/>
        <w:numPr>
          <w:ilvl w:val="0"/>
          <w:numId w:val="1"/>
        </w:numPr>
        <w:spacing w:after="0"/>
        <w:ind w:left="426" w:right="-1" w:hanging="426"/>
        <w:jc w:val="both"/>
        <w:rPr>
          <w:rFonts w:ascii="Arial" w:hAnsi="Arial" w:cs="Arial"/>
          <w:b/>
          <w:sz w:val="20"/>
        </w:rPr>
      </w:pPr>
      <w:r w:rsidRPr="00EE0D39">
        <w:rPr>
          <w:rFonts w:ascii="Arial" w:hAnsi="Arial" w:cs="Arial"/>
          <w:b/>
          <w:sz w:val="20"/>
        </w:rPr>
        <w:t>Operações de crédito</w:t>
      </w:r>
    </w:p>
    <w:p w:rsidR="00576359" w:rsidRDefault="00576359" w:rsidP="008F5B4D">
      <w:pPr>
        <w:spacing w:after="0"/>
        <w:ind w:right="-1"/>
        <w:jc w:val="both"/>
        <w:rPr>
          <w:rFonts w:ascii="Arial" w:hAnsi="Arial" w:cs="Arial"/>
          <w:sz w:val="20"/>
        </w:rPr>
      </w:pPr>
    </w:p>
    <w:p w:rsidR="007C6DA0" w:rsidRPr="00B259BF" w:rsidRDefault="007C6DA0" w:rsidP="00B53819">
      <w:pPr>
        <w:pStyle w:val="PargrafodaLista"/>
        <w:numPr>
          <w:ilvl w:val="0"/>
          <w:numId w:val="7"/>
        </w:numPr>
        <w:spacing w:after="0"/>
        <w:ind w:left="284" w:right="-1" w:hanging="284"/>
        <w:jc w:val="both"/>
        <w:rPr>
          <w:rFonts w:ascii="Arial" w:hAnsi="Arial" w:cs="Arial"/>
          <w:b/>
          <w:sz w:val="20"/>
        </w:rPr>
      </w:pPr>
      <w:r w:rsidRPr="00B259BF">
        <w:rPr>
          <w:rFonts w:ascii="Arial" w:hAnsi="Arial" w:cs="Arial"/>
          <w:b/>
          <w:sz w:val="20"/>
        </w:rPr>
        <w:t>Carteira por modalidade</w:t>
      </w:r>
    </w:p>
    <w:p w:rsidR="007C6DA0" w:rsidRDefault="007C6DA0" w:rsidP="008F5B4D">
      <w:pPr>
        <w:spacing w:after="0"/>
        <w:ind w:right="-1"/>
        <w:jc w:val="both"/>
        <w:rPr>
          <w:rFonts w:ascii="Arial" w:hAnsi="Arial" w:cs="Arial"/>
          <w:sz w:val="20"/>
        </w:rPr>
      </w:pPr>
    </w:p>
    <w:tbl>
      <w:tblPr>
        <w:tblStyle w:val="Estilo1"/>
        <w:tblW w:w="9826" w:type="dxa"/>
        <w:tblInd w:w="108" w:type="dxa"/>
        <w:tblLook w:val="0460" w:firstRow="1" w:lastRow="1" w:firstColumn="0" w:lastColumn="0" w:noHBand="0" w:noVBand="1"/>
      </w:tblPr>
      <w:tblGrid>
        <w:gridCol w:w="3828"/>
        <w:gridCol w:w="886"/>
        <w:gridCol w:w="886"/>
        <w:gridCol w:w="1116"/>
        <w:gridCol w:w="222"/>
        <w:gridCol w:w="886"/>
        <w:gridCol w:w="886"/>
        <w:gridCol w:w="1116"/>
      </w:tblGrid>
      <w:tr w:rsidR="00012502" w:rsidRPr="002E5318" w:rsidTr="00E206E5">
        <w:trPr>
          <w:cnfStyle w:val="100000000000" w:firstRow="1" w:lastRow="0" w:firstColumn="0" w:lastColumn="0" w:oddVBand="0" w:evenVBand="0" w:oddHBand="0" w:evenHBand="0" w:firstRowFirstColumn="0" w:firstRowLastColumn="0" w:lastRowFirstColumn="0" w:lastRowLastColumn="0"/>
          <w:trHeight w:val="188"/>
        </w:trPr>
        <w:tc>
          <w:tcPr>
            <w:tcW w:w="3828" w:type="dxa"/>
            <w:tcBorders>
              <w:bottom w:val="none" w:sz="0" w:space="0" w:color="auto"/>
            </w:tcBorders>
            <w:noWrap/>
            <w:hideMark/>
          </w:tcPr>
          <w:p w:rsidR="00012502" w:rsidRPr="00105AB2" w:rsidRDefault="00105AB2" w:rsidP="00CD4B51">
            <w:pPr>
              <w:ind w:right="-1"/>
              <w:jc w:val="both"/>
              <w:rPr>
                <w:rFonts w:cs="Arial"/>
                <w:sz w:val="18"/>
                <w:szCs w:val="18"/>
              </w:rPr>
            </w:pPr>
            <w:r>
              <w:rPr>
                <w:rFonts w:cs="Arial"/>
                <w:sz w:val="18"/>
                <w:szCs w:val="18"/>
              </w:rPr>
              <w:t xml:space="preserve"> </w:t>
            </w:r>
          </w:p>
        </w:tc>
        <w:tc>
          <w:tcPr>
            <w:tcW w:w="886" w:type="dxa"/>
          </w:tcPr>
          <w:p w:rsidR="00012502" w:rsidRPr="00105AB2" w:rsidRDefault="00105AB2" w:rsidP="00CD4B51">
            <w:pPr>
              <w:ind w:right="-1"/>
              <w:rPr>
                <w:rFonts w:cs="Arial"/>
                <w:b/>
                <w:sz w:val="18"/>
                <w:szCs w:val="18"/>
              </w:rPr>
            </w:pPr>
            <w:r>
              <w:rPr>
                <w:rFonts w:cs="Arial"/>
                <w:b/>
                <w:sz w:val="18"/>
                <w:szCs w:val="18"/>
              </w:rPr>
              <w:t xml:space="preserve"> </w:t>
            </w:r>
          </w:p>
        </w:tc>
        <w:tc>
          <w:tcPr>
            <w:tcW w:w="886" w:type="dxa"/>
          </w:tcPr>
          <w:p w:rsidR="00012502" w:rsidRPr="00105AB2" w:rsidRDefault="00105AB2" w:rsidP="00CD4B51">
            <w:pPr>
              <w:ind w:right="-1"/>
              <w:rPr>
                <w:rFonts w:cs="Arial"/>
                <w:b/>
                <w:sz w:val="18"/>
                <w:szCs w:val="18"/>
              </w:rPr>
            </w:pPr>
            <w:r>
              <w:rPr>
                <w:rFonts w:cs="Arial"/>
                <w:b/>
                <w:sz w:val="18"/>
                <w:szCs w:val="18"/>
              </w:rPr>
              <w:t xml:space="preserve"> </w:t>
            </w:r>
          </w:p>
        </w:tc>
        <w:tc>
          <w:tcPr>
            <w:tcW w:w="1116" w:type="dxa"/>
            <w:noWrap/>
            <w:hideMark/>
          </w:tcPr>
          <w:p w:rsidR="00012502" w:rsidRPr="002E5318" w:rsidRDefault="00012502" w:rsidP="000D2322">
            <w:pPr>
              <w:ind w:right="-1"/>
              <w:rPr>
                <w:rFonts w:cs="Arial"/>
                <w:b/>
                <w:sz w:val="18"/>
                <w:szCs w:val="18"/>
              </w:rPr>
            </w:pPr>
            <w:r>
              <w:rPr>
                <w:rFonts w:cs="Arial"/>
                <w:b/>
                <w:sz w:val="18"/>
                <w:szCs w:val="18"/>
              </w:rPr>
              <w:t>30.06.2018</w:t>
            </w:r>
          </w:p>
        </w:tc>
        <w:tc>
          <w:tcPr>
            <w:tcW w:w="222" w:type="dxa"/>
            <w:tcBorders>
              <w:bottom w:val="none" w:sz="0" w:space="0" w:color="auto"/>
            </w:tcBorders>
          </w:tcPr>
          <w:p w:rsidR="00012502" w:rsidRPr="00105AB2" w:rsidRDefault="00105AB2" w:rsidP="002E5318">
            <w:pPr>
              <w:ind w:right="-1"/>
              <w:rPr>
                <w:rFonts w:cs="Arial"/>
                <w:b/>
                <w:sz w:val="18"/>
                <w:szCs w:val="18"/>
              </w:rPr>
            </w:pPr>
            <w:r>
              <w:rPr>
                <w:rFonts w:cs="Arial"/>
                <w:b/>
                <w:sz w:val="18"/>
                <w:szCs w:val="18"/>
              </w:rPr>
              <w:t xml:space="preserve"> </w:t>
            </w:r>
          </w:p>
        </w:tc>
        <w:tc>
          <w:tcPr>
            <w:tcW w:w="886" w:type="dxa"/>
          </w:tcPr>
          <w:p w:rsidR="00012502" w:rsidRPr="00105AB2" w:rsidRDefault="00105AB2" w:rsidP="008952A5">
            <w:pPr>
              <w:ind w:right="-1"/>
              <w:rPr>
                <w:rFonts w:cs="Arial"/>
                <w:b/>
                <w:sz w:val="18"/>
                <w:szCs w:val="18"/>
              </w:rPr>
            </w:pPr>
            <w:r>
              <w:rPr>
                <w:rFonts w:cs="Arial"/>
                <w:b/>
                <w:sz w:val="18"/>
                <w:szCs w:val="18"/>
              </w:rPr>
              <w:t xml:space="preserve"> </w:t>
            </w:r>
          </w:p>
        </w:tc>
        <w:tc>
          <w:tcPr>
            <w:tcW w:w="886" w:type="dxa"/>
          </w:tcPr>
          <w:p w:rsidR="00012502" w:rsidRPr="00105AB2" w:rsidRDefault="00105AB2" w:rsidP="008952A5">
            <w:pPr>
              <w:ind w:right="-1"/>
              <w:rPr>
                <w:rFonts w:cs="Arial"/>
                <w:b/>
                <w:sz w:val="18"/>
                <w:szCs w:val="18"/>
              </w:rPr>
            </w:pPr>
            <w:r>
              <w:rPr>
                <w:rFonts w:cs="Arial"/>
                <w:b/>
                <w:sz w:val="18"/>
                <w:szCs w:val="18"/>
              </w:rPr>
              <w:t xml:space="preserve"> </w:t>
            </w:r>
          </w:p>
        </w:tc>
        <w:tc>
          <w:tcPr>
            <w:tcW w:w="1116" w:type="dxa"/>
            <w:noWrap/>
            <w:hideMark/>
          </w:tcPr>
          <w:p w:rsidR="00012502" w:rsidRPr="002E5318" w:rsidRDefault="00012502" w:rsidP="008952A5">
            <w:pPr>
              <w:ind w:right="-1"/>
              <w:rPr>
                <w:rFonts w:cs="Arial"/>
                <w:b/>
                <w:sz w:val="18"/>
                <w:szCs w:val="18"/>
              </w:rPr>
            </w:pPr>
            <w:r>
              <w:rPr>
                <w:rFonts w:cs="Arial"/>
                <w:b/>
                <w:sz w:val="18"/>
                <w:szCs w:val="18"/>
              </w:rPr>
              <w:t>30.06.2017</w:t>
            </w:r>
          </w:p>
        </w:tc>
      </w:tr>
      <w:tr w:rsidR="00012502" w:rsidRPr="002E5318" w:rsidTr="00772FA5">
        <w:trPr>
          <w:cnfStyle w:val="000000100000" w:firstRow="0" w:lastRow="0" w:firstColumn="0" w:lastColumn="0" w:oddVBand="0" w:evenVBand="0" w:oddHBand="1" w:evenHBand="0" w:firstRowFirstColumn="0" w:firstRowLastColumn="0" w:lastRowFirstColumn="0" w:lastRowLastColumn="0"/>
          <w:trHeight w:val="307"/>
        </w:trPr>
        <w:tc>
          <w:tcPr>
            <w:tcW w:w="3828" w:type="dxa"/>
            <w:tcBorders>
              <w:bottom w:val="single" w:sz="4" w:space="0" w:color="auto"/>
            </w:tcBorders>
            <w:shd w:val="clear" w:color="auto" w:fill="A6A6A6" w:themeFill="background1" w:themeFillShade="A6"/>
            <w:noWrap/>
            <w:hideMark/>
          </w:tcPr>
          <w:p w:rsidR="00012502" w:rsidRPr="00105AB2" w:rsidRDefault="00105AB2" w:rsidP="00CD4B51">
            <w:pPr>
              <w:spacing w:line="276" w:lineRule="auto"/>
              <w:ind w:right="-1"/>
              <w:jc w:val="both"/>
              <w:rPr>
                <w:rFonts w:cs="Arial"/>
                <w:sz w:val="18"/>
                <w:szCs w:val="18"/>
              </w:rPr>
            </w:pPr>
            <w:r>
              <w:rPr>
                <w:rFonts w:cs="Arial"/>
                <w:sz w:val="18"/>
                <w:szCs w:val="18"/>
              </w:rPr>
              <w:t xml:space="preserve"> </w:t>
            </w:r>
          </w:p>
        </w:tc>
        <w:tc>
          <w:tcPr>
            <w:tcW w:w="886" w:type="dxa"/>
            <w:tcBorders>
              <w:top w:val="single" w:sz="4" w:space="0" w:color="auto"/>
              <w:bottom w:val="single" w:sz="4" w:space="0" w:color="auto"/>
            </w:tcBorders>
            <w:shd w:val="clear" w:color="auto" w:fill="A6A6A6" w:themeFill="background1" w:themeFillShade="A6"/>
          </w:tcPr>
          <w:p w:rsidR="00012502" w:rsidRPr="002E5318" w:rsidRDefault="00012502" w:rsidP="00CD4B51">
            <w:pPr>
              <w:spacing w:line="276" w:lineRule="auto"/>
              <w:ind w:right="-1"/>
              <w:rPr>
                <w:rFonts w:cs="Arial"/>
                <w:b/>
                <w:sz w:val="18"/>
                <w:szCs w:val="18"/>
              </w:rPr>
            </w:pPr>
            <w:r w:rsidRPr="002E5318">
              <w:rPr>
                <w:rFonts w:cs="Arial"/>
                <w:b/>
                <w:sz w:val="18"/>
                <w:szCs w:val="18"/>
              </w:rPr>
              <w:t>Curto prazo</w:t>
            </w:r>
          </w:p>
        </w:tc>
        <w:tc>
          <w:tcPr>
            <w:tcW w:w="886" w:type="dxa"/>
            <w:tcBorders>
              <w:top w:val="single" w:sz="4" w:space="0" w:color="auto"/>
              <w:bottom w:val="single" w:sz="4" w:space="0" w:color="auto"/>
            </w:tcBorders>
            <w:shd w:val="clear" w:color="auto" w:fill="A6A6A6" w:themeFill="background1" w:themeFillShade="A6"/>
          </w:tcPr>
          <w:p w:rsidR="00012502" w:rsidRPr="002E5318" w:rsidRDefault="00012502" w:rsidP="00CD4B51">
            <w:pPr>
              <w:spacing w:line="276" w:lineRule="auto"/>
              <w:ind w:right="-1"/>
              <w:rPr>
                <w:rFonts w:cs="Arial"/>
                <w:b/>
                <w:sz w:val="18"/>
                <w:szCs w:val="18"/>
              </w:rPr>
            </w:pPr>
            <w:r w:rsidRPr="002E5318">
              <w:rPr>
                <w:rFonts w:cs="Arial"/>
                <w:b/>
                <w:sz w:val="18"/>
                <w:szCs w:val="18"/>
              </w:rPr>
              <w:t>Longo prazo</w:t>
            </w:r>
          </w:p>
        </w:tc>
        <w:tc>
          <w:tcPr>
            <w:tcW w:w="1116" w:type="dxa"/>
            <w:tcBorders>
              <w:top w:val="single" w:sz="4" w:space="0" w:color="auto"/>
              <w:bottom w:val="single" w:sz="4" w:space="0" w:color="auto"/>
            </w:tcBorders>
            <w:shd w:val="clear" w:color="auto" w:fill="A6A6A6" w:themeFill="background1" w:themeFillShade="A6"/>
            <w:noWrap/>
            <w:hideMark/>
          </w:tcPr>
          <w:p w:rsidR="00012502" w:rsidRPr="002E5318" w:rsidRDefault="00012502" w:rsidP="00CD4B51">
            <w:pPr>
              <w:spacing w:line="276" w:lineRule="auto"/>
              <w:ind w:right="-1"/>
              <w:rPr>
                <w:rFonts w:cs="Arial"/>
                <w:b/>
                <w:sz w:val="18"/>
                <w:szCs w:val="18"/>
              </w:rPr>
            </w:pPr>
            <w:r w:rsidRPr="002E5318">
              <w:rPr>
                <w:rFonts w:cs="Arial"/>
                <w:b/>
                <w:sz w:val="18"/>
                <w:szCs w:val="18"/>
              </w:rPr>
              <w:t xml:space="preserve">Total </w:t>
            </w:r>
          </w:p>
        </w:tc>
        <w:tc>
          <w:tcPr>
            <w:tcW w:w="222" w:type="dxa"/>
            <w:tcBorders>
              <w:bottom w:val="single" w:sz="4" w:space="0" w:color="auto"/>
            </w:tcBorders>
            <w:shd w:val="clear" w:color="auto" w:fill="A6A6A6" w:themeFill="background1" w:themeFillShade="A6"/>
          </w:tcPr>
          <w:p w:rsidR="00012502" w:rsidRPr="00105AB2" w:rsidRDefault="00105AB2" w:rsidP="002E5318">
            <w:pPr>
              <w:ind w:right="-1"/>
              <w:rPr>
                <w:rFonts w:cs="Arial"/>
                <w:b/>
                <w:sz w:val="18"/>
                <w:szCs w:val="18"/>
              </w:rPr>
            </w:pPr>
            <w:r>
              <w:rPr>
                <w:rFonts w:cs="Arial"/>
                <w:b/>
                <w:sz w:val="18"/>
                <w:szCs w:val="18"/>
              </w:rPr>
              <w:t xml:space="preserve"> </w:t>
            </w:r>
          </w:p>
        </w:tc>
        <w:tc>
          <w:tcPr>
            <w:tcW w:w="886" w:type="dxa"/>
            <w:tcBorders>
              <w:top w:val="single" w:sz="4" w:space="0" w:color="auto"/>
              <w:bottom w:val="single" w:sz="4" w:space="0" w:color="auto"/>
            </w:tcBorders>
            <w:shd w:val="clear" w:color="auto" w:fill="A6A6A6" w:themeFill="background1" w:themeFillShade="A6"/>
          </w:tcPr>
          <w:p w:rsidR="00012502" w:rsidRPr="002E5318" w:rsidRDefault="00012502" w:rsidP="008952A5">
            <w:pPr>
              <w:spacing w:line="276" w:lineRule="auto"/>
              <w:ind w:right="-1"/>
              <w:rPr>
                <w:rFonts w:cs="Arial"/>
                <w:b/>
                <w:sz w:val="18"/>
                <w:szCs w:val="18"/>
              </w:rPr>
            </w:pPr>
            <w:r w:rsidRPr="002E5318">
              <w:rPr>
                <w:rFonts w:cs="Arial"/>
                <w:b/>
                <w:sz w:val="18"/>
                <w:szCs w:val="18"/>
              </w:rPr>
              <w:t>Curto prazo</w:t>
            </w:r>
          </w:p>
        </w:tc>
        <w:tc>
          <w:tcPr>
            <w:tcW w:w="886" w:type="dxa"/>
            <w:tcBorders>
              <w:top w:val="single" w:sz="4" w:space="0" w:color="auto"/>
              <w:bottom w:val="single" w:sz="4" w:space="0" w:color="auto"/>
            </w:tcBorders>
            <w:shd w:val="clear" w:color="auto" w:fill="A6A6A6" w:themeFill="background1" w:themeFillShade="A6"/>
          </w:tcPr>
          <w:p w:rsidR="00012502" w:rsidRPr="002E5318" w:rsidRDefault="00012502" w:rsidP="008952A5">
            <w:pPr>
              <w:spacing w:line="276" w:lineRule="auto"/>
              <w:ind w:right="-1"/>
              <w:rPr>
                <w:rFonts w:cs="Arial"/>
                <w:b/>
                <w:sz w:val="18"/>
                <w:szCs w:val="18"/>
              </w:rPr>
            </w:pPr>
            <w:r w:rsidRPr="002E5318">
              <w:rPr>
                <w:rFonts w:cs="Arial"/>
                <w:b/>
                <w:sz w:val="18"/>
                <w:szCs w:val="18"/>
              </w:rPr>
              <w:t>Longo prazo</w:t>
            </w:r>
          </w:p>
        </w:tc>
        <w:tc>
          <w:tcPr>
            <w:tcW w:w="1116" w:type="dxa"/>
            <w:tcBorders>
              <w:top w:val="single" w:sz="4" w:space="0" w:color="auto"/>
              <w:bottom w:val="single" w:sz="4" w:space="0" w:color="auto"/>
            </w:tcBorders>
            <w:shd w:val="clear" w:color="auto" w:fill="A6A6A6" w:themeFill="background1" w:themeFillShade="A6"/>
            <w:noWrap/>
            <w:hideMark/>
          </w:tcPr>
          <w:p w:rsidR="00012502" w:rsidRPr="002E5318" w:rsidRDefault="00012502" w:rsidP="008952A5">
            <w:pPr>
              <w:spacing w:line="276" w:lineRule="auto"/>
              <w:ind w:right="-1"/>
              <w:rPr>
                <w:rFonts w:cs="Arial"/>
                <w:b/>
                <w:sz w:val="18"/>
                <w:szCs w:val="18"/>
              </w:rPr>
            </w:pPr>
            <w:r w:rsidRPr="002E5318">
              <w:rPr>
                <w:rFonts w:cs="Arial"/>
                <w:b/>
                <w:sz w:val="18"/>
                <w:szCs w:val="18"/>
              </w:rPr>
              <w:t xml:space="preserve">Total </w:t>
            </w:r>
          </w:p>
        </w:tc>
      </w:tr>
      <w:tr w:rsidR="00012502" w:rsidRPr="002E5318" w:rsidTr="00772FA5">
        <w:trPr>
          <w:cnfStyle w:val="000000010000" w:firstRow="0" w:lastRow="0" w:firstColumn="0" w:lastColumn="0" w:oddVBand="0" w:evenVBand="0" w:oddHBand="0" w:evenHBand="1" w:firstRowFirstColumn="0" w:firstRowLastColumn="0" w:lastRowFirstColumn="0" w:lastRowLastColumn="0"/>
          <w:trHeight w:val="283"/>
        </w:trPr>
        <w:tc>
          <w:tcPr>
            <w:tcW w:w="3828" w:type="dxa"/>
            <w:tcBorders>
              <w:top w:val="single" w:sz="4" w:space="0" w:color="auto"/>
            </w:tcBorders>
            <w:noWrap/>
            <w:hideMark/>
          </w:tcPr>
          <w:p w:rsidR="00012502" w:rsidRPr="002E5318" w:rsidRDefault="00012502" w:rsidP="00CA5983">
            <w:pPr>
              <w:ind w:right="-1"/>
              <w:jc w:val="left"/>
              <w:rPr>
                <w:rFonts w:cs="Arial"/>
                <w:sz w:val="18"/>
                <w:szCs w:val="18"/>
              </w:rPr>
            </w:pPr>
            <w:r w:rsidRPr="002E5318">
              <w:rPr>
                <w:rFonts w:cs="Arial"/>
                <w:sz w:val="18"/>
                <w:szCs w:val="18"/>
              </w:rPr>
              <w:t xml:space="preserve">Financiamentos </w:t>
            </w:r>
          </w:p>
        </w:tc>
        <w:tc>
          <w:tcPr>
            <w:tcW w:w="886" w:type="dxa"/>
            <w:tcBorders>
              <w:top w:val="single" w:sz="4" w:space="0" w:color="auto"/>
            </w:tcBorders>
          </w:tcPr>
          <w:p w:rsidR="00012502" w:rsidRPr="00CA5983" w:rsidRDefault="003B604E" w:rsidP="00C5449C">
            <w:pPr>
              <w:ind w:right="-1"/>
              <w:jc w:val="right"/>
              <w:rPr>
                <w:rFonts w:cs="Arial"/>
                <w:sz w:val="18"/>
                <w:szCs w:val="18"/>
              </w:rPr>
            </w:pPr>
            <w:r>
              <w:rPr>
                <w:rFonts w:cs="Arial"/>
                <w:sz w:val="18"/>
                <w:szCs w:val="18"/>
              </w:rPr>
              <w:t>155.360</w:t>
            </w:r>
          </w:p>
        </w:tc>
        <w:tc>
          <w:tcPr>
            <w:tcW w:w="886" w:type="dxa"/>
            <w:tcBorders>
              <w:top w:val="single" w:sz="4" w:space="0" w:color="auto"/>
            </w:tcBorders>
          </w:tcPr>
          <w:p w:rsidR="00012502" w:rsidRPr="00CA5983" w:rsidRDefault="003B604E" w:rsidP="00CA5983">
            <w:pPr>
              <w:ind w:right="-1"/>
              <w:jc w:val="right"/>
              <w:rPr>
                <w:rFonts w:cs="Arial"/>
                <w:sz w:val="18"/>
                <w:szCs w:val="18"/>
              </w:rPr>
            </w:pPr>
            <w:r>
              <w:rPr>
                <w:rFonts w:cs="Arial"/>
                <w:sz w:val="18"/>
                <w:szCs w:val="18"/>
              </w:rPr>
              <w:t>682.361</w:t>
            </w:r>
          </w:p>
        </w:tc>
        <w:tc>
          <w:tcPr>
            <w:tcW w:w="1116" w:type="dxa"/>
            <w:tcBorders>
              <w:top w:val="single" w:sz="4" w:space="0" w:color="auto"/>
            </w:tcBorders>
            <w:noWrap/>
            <w:hideMark/>
          </w:tcPr>
          <w:p w:rsidR="00012502" w:rsidRPr="002E5318" w:rsidRDefault="00E2191D" w:rsidP="00CA5983">
            <w:pPr>
              <w:ind w:right="-1"/>
              <w:jc w:val="right"/>
              <w:rPr>
                <w:rFonts w:cs="Arial"/>
                <w:sz w:val="18"/>
                <w:szCs w:val="18"/>
              </w:rPr>
            </w:pPr>
            <w:r>
              <w:rPr>
                <w:rFonts w:cs="Arial"/>
                <w:sz w:val="18"/>
                <w:szCs w:val="18"/>
              </w:rPr>
              <w:t>837.721</w:t>
            </w:r>
          </w:p>
        </w:tc>
        <w:tc>
          <w:tcPr>
            <w:tcW w:w="222" w:type="dxa"/>
            <w:tcBorders>
              <w:top w:val="single" w:sz="4" w:space="0" w:color="auto"/>
            </w:tcBorders>
          </w:tcPr>
          <w:p w:rsidR="00012502" w:rsidRPr="00105AB2" w:rsidRDefault="00105AB2" w:rsidP="00CA5983">
            <w:pPr>
              <w:ind w:right="-1"/>
              <w:jc w:val="right"/>
              <w:rPr>
                <w:rFonts w:cs="Arial"/>
                <w:sz w:val="18"/>
                <w:szCs w:val="18"/>
              </w:rPr>
            </w:pPr>
            <w:r>
              <w:rPr>
                <w:rFonts w:cs="Arial"/>
                <w:sz w:val="18"/>
                <w:szCs w:val="18"/>
              </w:rPr>
              <w:t xml:space="preserve"> </w:t>
            </w:r>
          </w:p>
        </w:tc>
        <w:tc>
          <w:tcPr>
            <w:tcW w:w="886" w:type="dxa"/>
            <w:tcBorders>
              <w:top w:val="single" w:sz="4" w:space="0" w:color="auto"/>
            </w:tcBorders>
          </w:tcPr>
          <w:p w:rsidR="00012502" w:rsidRPr="00CA5983" w:rsidRDefault="00012502" w:rsidP="008952A5">
            <w:pPr>
              <w:ind w:right="-1"/>
              <w:jc w:val="right"/>
              <w:rPr>
                <w:rFonts w:cs="Arial"/>
                <w:sz w:val="18"/>
                <w:szCs w:val="18"/>
              </w:rPr>
            </w:pPr>
            <w:r>
              <w:rPr>
                <w:rFonts w:cs="Arial"/>
                <w:sz w:val="18"/>
                <w:szCs w:val="18"/>
              </w:rPr>
              <w:t>156.234</w:t>
            </w:r>
          </w:p>
        </w:tc>
        <w:tc>
          <w:tcPr>
            <w:tcW w:w="886" w:type="dxa"/>
            <w:tcBorders>
              <w:top w:val="single" w:sz="4" w:space="0" w:color="auto"/>
            </w:tcBorders>
          </w:tcPr>
          <w:p w:rsidR="00012502" w:rsidRPr="00CA5983" w:rsidRDefault="00012502" w:rsidP="008952A5">
            <w:pPr>
              <w:ind w:right="-1"/>
              <w:jc w:val="right"/>
              <w:rPr>
                <w:rFonts w:cs="Arial"/>
                <w:sz w:val="18"/>
                <w:szCs w:val="18"/>
              </w:rPr>
            </w:pPr>
            <w:r>
              <w:rPr>
                <w:rFonts w:cs="Arial"/>
                <w:sz w:val="18"/>
                <w:szCs w:val="18"/>
              </w:rPr>
              <w:t>646.008</w:t>
            </w:r>
          </w:p>
        </w:tc>
        <w:tc>
          <w:tcPr>
            <w:tcW w:w="1116" w:type="dxa"/>
            <w:tcBorders>
              <w:top w:val="single" w:sz="4" w:space="0" w:color="auto"/>
            </w:tcBorders>
            <w:noWrap/>
            <w:hideMark/>
          </w:tcPr>
          <w:p w:rsidR="00012502" w:rsidRPr="002E5318" w:rsidRDefault="00012502" w:rsidP="008952A5">
            <w:pPr>
              <w:ind w:right="-1"/>
              <w:jc w:val="right"/>
              <w:rPr>
                <w:rFonts w:cs="Arial"/>
                <w:sz w:val="18"/>
                <w:szCs w:val="18"/>
              </w:rPr>
            </w:pPr>
            <w:r>
              <w:rPr>
                <w:rFonts w:cs="Arial"/>
                <w:sz w:val="18"/>
                <w:szCs w:val="18"/>
              </w:rPr>
              <w:t>802.242</w:t>
            </w:r>
          </w:p>
        </w:tc>
      </w:tr>
      <w:tr w:rsidR="00012502" w:rsidRPr="002E5318" w:rsidTr="00772FA5">
        <w:trPr>
          <w:cnfStyle w:val="000000100000" w:firstRow="0" w:lastRow="0" w:firstColumn="0" w:lastColumn="0" w:oddVBand="0" w:evenVBand="0" w:oddHBand="1" w:evenHBand="0" w:firstRowFirstColumn="0" w:firstRowLastColumn="0" w:lastRowFirstColumn="0" w:lastRowLastColumn="0"/>
          <w:trHeight w:val="283"/>
        </w:trPr>
        <w:tc>
          <w:tcPr>
            <w:tcW w:w="3828" w:type="dxa"/>
            <w:noWrap/>
            <w:hideMark/>
          </w:tcPr>
          <w:p w:rsidR="00012502" w:rsidRPr="002E5318" w:rsidRDefault="00012502" w:rsidP="00CA5983">
            <w:pPr>
              <w:ind w:right="-1"/>
              <w:jc w:val="left"/>
              <w:rPr>
                <w:rFonts w:cs="Arial"/>
                <w:sz w:val="18"/>
                <w:szCs w:val="18"/>
              </w:rPr>
            </w:pPr>
            <w:r w:rsidRPr="002E5318">
              <w:rPr>
                <w:rFonts w:cs="Arial"/>
                <w:sz w:val="18"/>
                <w:szCs w:val="18"/>
              </w:rPr>
              <w:t>Financiamento de Infraestrutura e Desenvolvimento</w:t>
            </w:r>
          </w:p>
        </w:tc>
        <w:tc>
          <w:tcPr>
            <w:tcW w:w="886" w:type="dxa"/>
          </w:tcPr>
          <w:p w:rsidR="00012502" w:rsidRPr="00CA5983" w:rsidRDefault="003B604E" w:rsidP="00CA5983">
            <w:pPr>
              <w:ind w:right="-1"/>
              <w:jc w:val="right"/>
              <w:rPr>
                <w:rFonts w:cs="Arial"/>
                <w:sz w:val="18"/>
                <w:szCs w:val="18"/>
              </w:rPr>
            </w:pPr>
            <w:r>
              <w:rPr>
                <w:rFonts w:cs="Arial"/>
                <w:sz w:val="18"/>
                <w:szCs w:val="18"/>
              </w:rPr>
              <w:t>78.651</w:t>
            </w:r>
          </w:p>
        </w:tc>
        <w:tc>
          <w:tcPr>
            <w:tcW w:w="886" w:type="dxa"/>
          </w:tcPr>
          <w:p w:rsidR="00012502" w:rsidRPr="00CA5983" w:rsidRDefault="003B604E" w:rsidP="00CA5983">
            <w:pPr>
              <w:ind w:right="-1"/>
              <w:jc w:val="right"/>
              <w:rPr>
                <w:rFonts w:cs="Arial"/>
                <w:sz w:val="18"/>
                <w:szCs w:val="18"/>
              </w:rPr>
            </w:pPr>
            <w:r>
              <w:rPr>
                <w:rFonts w:cs="Arial"/>
                <w:sz w:val="18"/>
                <w:szCs w:val="18"/>
              </w:rPr>
              <w:t>140.868</w:t>
            </w:r>
          </w:p>
        </w:tc>
        <w:tc>
          <w:tcPr>
            <w:tcW w:w="1116" w:type="dxa"/>
            <w:noWrap/>
            <w:hideMark/>
          </w:tcPr>
          <w:p w:rsidR="00012502" w:rsidRPr="002E5318" w:rsidRDefault="00E2191D" w:rsidP="00CA5983">
            <w:pPr>
              <w:ind w:right="-1"/>
              <w:jc w:val="right"/>
              <w:rPr>
                <w:rFonts w:cs="Arial"/>
                <w:sz w:val="18"/>
                <w:szCs w:val="18"/>
              </w:rPr>
            </w:pPr>
            <w:r>
              <w:rPr>
                <w:rFonts w:cs="Arial"/>
                <w:sz w:val="18"/>
                <w:szCs w:val="18"/>
              </w:rPr>
              <w:t>219.519</w:t>
            </w:r>
          </w:p>
        </w:tc>
        <w:tc>
          <w:tcPr>
            <w:tcW w:w="222" w:type="dxa"/>
          </w:tcPr>
          <w:p w:rsidR="00012502" w:rsidRPr="00105AB2" w:rsidRDefault="00105AB2" w:rsidP="00CA5983">
            <w:pPr>
              <w:ind w:right="-1"/>
              <w:jc w:val="right"/>
              <w:rPr>
                <w:rFonts w:cs="Arial"/>
                <w:sz w:val="18"/>
                <w:szCs w:val="18"/>
              </w:rPr>
            </w:pPr>
            <w:r>
              <w:rPr>
                <w:rFonts w:cs="Arial"/>
                <w:sz w:val="18"/>
                <w:szCs w:val="18"/>
              </w:rPr>
              <w:t xml:space="preserve"> </w:t>
            </w:r>
          </w:p>
        </w:tc>
        <w:tc>
          <w:tcPr>
            <w:tcW w:w="886" w:type="dxa"/>
          </w:tcPr>
          <w:p w:rsidR="00012502" w:rsidRPr="00CA5983" w:rsidRDefault="00012502" w:rsidP="008952A5">
            <w:pPr>
              <w:ind w:right="-1"/>
              <w:jc w:val="right"/>
              <w:rPr>
                <w:rFonts w:cs="Arial"/>
                <w:sz w:val="18"/>
                <w:szCs w:val="18"/>
              </w:rPr>
            </w:pPr>
            <w:r>
              <w:rPr>
                <w:rFonts w:cs="Arial"/>
                <w:sz w:val="18"/>
                <w:szCs w:val="18"/>
              </w:rPr>
              <w:t>87.182</w:t>
            </w:r>
          </w:p>
        </w:tc>
        <w:tc>
          <w:tcPr>
            <w:tcW w:w="886" w:type="dxa"/>
          </w:tcPr>
          <w:p w:rsidR="00012502" w:rsidRPr="00CA5983" w:rsidRDefault="00012502" w:rsidP="008952A5">
            <w:pPr>
              <w:ind w:right="-1"/>
              <w:jc w:val="right"/>
              <w:rPr>
                <w:rFonts w:cs="Arial"/>
                <w:sz w:val="18"/>
                <w:szCs w:val="18"/>
              </w:rPr>
            </w:pPr>
            <w:r>
              <w:rPr>
                <w:rFonts w:cs="Arial"/>
                <w:sz w:val="18"/>
                <w:szCs w:val="18"/>
              </w:rPr>
              <w:t>187.606</w:t>
            </w:r>
          </w:p>
        </w:tc>
        <w:tc>
          <w:tcPr>
            <w:tcW w:w="1116" w:type="dxa"/>
            <w:noWrap/>
            <w:hideMark/>
          </w:tcPr>
          <w:p w:rsidR="00012502" w:rsidRPr="002E5318" w:rsidRDefault="00012502" w:rsidP="008952A5">
            <w:pPr>
              <w:ind w:right="-1"/>
              <w:jc w:val="right"/>
              <w:rPr>
                <w:rFonts w:cs="Arial"/>
                <w:sz w:val="18"/>
                <w:szCs w:val="18"/>
              </w:rPr>
            </w:pPr>
            <w:r>
              <w:rPr>
                <w:rFonts w:cs="Arial"/>
                <w:sz w:val="18"/>
                <w:szCs w:val="18"/>
              </w:rPr>
              <w:t>274.788</w:t>
            </w:r>
          </w:p>
        </w:tc>
      </w:tr>
      <w:tr w:rsidR="00012502" w:rsidRPr="002E5318" w:rsidTr="00772FA5">
        <w:trPr>
          <w:cnfStyle w:val="000000010000" w:firstRow="0" w:lastRow="0" w:firstColumn="0" w:lastColumn="0" w:oddVBand="0" w:evenVBand="0" w:oddHBand="0" w:evenHBand="1" w:firstRowFirstColumn="0" w:firstRowLastColumn="0" w:lastRowFirstColumn="0" w:lastRowLastColumn="0"/>
          <w:trHeight w:val="283"/>
        </w:trPr>
        <w:tc>
          <w:tcPr>
            <w:tcW w:w="3828" w:type="dxa"/>
            <w:noWrap/>
            <w:hideMark/>
          </w:tcPr>
          <w:p w:rsidR="00012502" w:rsidRPr="002E5318" w:rsidRDefault="00012502" w:rsidP="00CA5983">
            <w:pPr>
              <w:ind w:right="-1"/>
              <w:jc w:val="left"/>
              <w:rPr>
                <w:rFonts w:cs="Arial"/>
                <w:sz w:val="18"/>
                <w:szCs w:val="18"/>
              </w:rPr>
            </w:pPr>
            <w:r w:rsidRPr="002E5318">
              <w:rPr>
                <w:rFonts w:cs="Arial"/>
                <w:sz w:val="18"/>
                <w:szCs w:val="18"/>
              </w:rPr>
              <w:t>Empréstimos</w:t>
            </w:r>
          </w:p>
        </w:tc>
        <w:tc>
          <w:tcPr>
            <w:tcW w:w="886" w:type="dxa"/>
          </w:tcPr>
          <w:p w:rsidR="00012502" w:rsidRPr="00CA5983" w:rsidRDefault="003B604E" w:rsidP="00CA5983">
            <w:pPr>
              <w:ind w:right="-1"/>
              <w:jc w:val="right"/>
              <w:rPr>
                <w:rFonts w:cs="Arial"/>
                <w:sz w:val="18"/>
                <w:szCs w:val="18"/>
              </w:rPr>
            </w:pPr>
            <w:r>
              <w:rPr>
                <w:rFonts w:cs="Arial"/>
                <w:sz w:val="18"/>
                <w:szCs w:val="18"/>
              </w:rPr>
              <w:t>73.230</w:t>
            </w:r>
          </w:p>
        </w:tc>
        <w:tc>
          <w:tcPr>
            <w:tcW w:w="886" w:type="dxa"/>
          </w:tcPr>
          <w:p w:rsidR="00012502" w:rsidRPr="00CA5983" w:rsidRDefault="003B604E" w:rsidP="00CA5983">
            <w:pPr>
              <w:ind w:right="-1"/>
              <w:jc w:val="right"/>
              <w:rPr>
                <w:rFonts w:cs="Arial"/>
                <w:sz w:val="18"/>
                <w:szCs w:val="18"/>
              </w:rPr>
            </w:pPr>
            <w:r>
              <w:rPr>
                <w:rFonts w:cs="Arial"/>
                <w:sz w:val="18"/>
                <w:szCs w:val="18"/>
              </w:rPr>
              <w:t>67.005</w:t>
            </w:r>
          </w:p>
        </w:tc>
        <w:tc>
          <w:tcPr>
            <w:tcW w:w="1116" w:type="dxa"/>
            <w:noWrap/>
            <w:hideMark/>
          </w:tcPr>
          <w:p w:rsidR="00012502" w:rsidRPr="002E5318" w:rsidRDefault="00E2191D" w:rsidP="00CA5983">
            <w:pPr>
              <w:ind w:right="-1"/>
              <w:jc w:val="right"/>
              <w:rPr>
                <w:rFonts w:cs="Arial"/>
                <w:sz w:val="18"/>
                <w:szCs w:val="18"/>
              </w:rPr>
            </w:pPr>
            <w:r>
              <w:rPr>
                <w:rFonts w:cs="Arial"/>
                <w:sz w:val="18"/>
                <w:szCs w:val="18"/>
              </w:rPr>
              <w:t>140.235</w:t>
            </w:r>
          </w:p>
        </w:tc>
        <w:tc>
          <w:tcPr>
            <w:tcW w:w="222" w:type="dxa"/>
          </w:tcPr>
          <w:p w:rsidR="00012502" w:rsidRPr="00105AB2" w:rsidRDefault="00105AB2" w:rsidP="00CA5983">
            <w:pPr>
              <w:ind w:right="-1"/>
              <w:jc w:val="right"/>
              <w:rPr>
                <w:rFonts w:cs="Arial"/>
                <w:sz w:val="18"/>
                <w:szCs w:val="18"/>
              </w:rPr>
            </w:pPr>
            <w:r>
              <w:rPr>
                <w:rFonts w:cs="Arial"/>
                <w:sz w:val="18"/>
                <w:szCs w:val="18"/>
              </w:rPr>
              <w:t xml:space="preserve"> </w:t>
            </w:r>
          </w:p>
        </w:tc>
        <w:tc>
          <w:tcPr>
            <w:tcW w:w="886" w:type="dxa"/>
          </w:tcPr>
          <w:p w:rsidR="00012502" w:rsidRPr="00CA5983" w:rsidRDefault="00012502" w:rsidP="008952A5">
            <w:pPr>
              <w:ind w:right="-1"/>
              <w:jc w:val="right"/>
              <w:rPr>
                <w:rFonts w:cs="Arial"/>
                <w:sz w:val="18"/>
                <w:szCs w:val="18"/>
              </w:rPr>
            </w:pPr>
            <w:r>
              <w:rPr>
                <w:rFonts w:cs="Arial"/>
                <w:sz w:val="18"/>
                <w:szCs w:val="18"/>
              </w:rPr>
              <w:t>58.262</w:t>
            </w:r>
          </w:p>
        </w:tc>
        <w:tc>
          <w:tcPr>
            <w:tcW w:w="886" w:type="dxa"/>
          </w:tcPr>
          <w:p w:rsidR="00012502" w:rsidRPr="00CA5983" w:rsidRDefault="00012502" w:rsidP="008952A5">
            <w:pPr>
              <w:ind w:right="-1"/>
              <w:jc w:val="right"/>
              <w:rPr>
                <w:rFonts w:cs="Arial"/>
                <w:sz w:val="18"/>
                <w:szCs w:val="18"/>
              </w:rPr>
            </w:pPr>
            <w:r>
              <w:rPr>
                <w:rFonts w:cs="Arial"/>
                <w:sz w:val="18"/>
                <w:szCs w:val="18"/>
              </w:rPr>
              <w:t>34.292</w:t>
            </w:r>
          </w:p>
        </w:tc>
        <w:tc>
          <w:tcPr>
            <w:tcW w:w="1116" w:type="dxa"/>
            <w:noWrap/>
            <w:hideMark/>
          </w:tcPr>
          <w:p w:rsidR="00012502" w:rsidRPr="002E5318" w:rsidRDefault="00012502" w:rsidP="008952A5">
            <w:pPr>
              <w:ind w:right="-1"/>
              <w:jc w:val="right"/>
              <w:rPr>
                <w:rFonts w:cs="Arial"/>
                <w:sz w:val="18"/>
                <w:szCs w:val="18"/>
              </w:rPr>
            </w:pPr>
            <w:r>
              <w:rPr>
                <w:rFonts w:cs="Arial"/>
                <w:sz w:val="18"/>
                <w:szCs w:val="18"/>
              </w:rPr>
              <w:t>92.554</w:t>
            </w:r>
          </w:p>
        </w:tc>
      </w:tr>
      <w:tr w:rsidR="00012502" w:rsidRPr="002E5318" w:rsidTr="00772FA5">
        <w:trPr>
          <w:cnfStyle w:val="000000100000" w:firstRow="0" w:lastRow="0" w:firstColumn="0" w:lastColumn="0" w:oddVBand="0" w:evenVBand="0" w:oddHBand="1" w:evenHBand="0" w:firstRowFirstColumn="0" w:firstRowLastColumn="0" w:lastRowFirstColumn="0" w:lastRowLastColumn="0"/>
          <w:trHeight w:val="283"/>
        </w:trPr>
        <w:tc>
          <w:tcPr>
            <w:tcW w:w="3828" w:type="dxa"/>
            <w:noWrap/>
            <w:hideMark/>
          </w:tcPr>
          <w:p w:rsidR="00012502" w:rsidRPr="002C0064" w:rsidRDefault="00012502" w:rsidP="002C0064">
            <w:pPr>
              <w:ind w:right="-1"/>
              <w:jc w:val="left"/>
              <w:rPr>
                <w:rFonts w:cs="Arial"/>
                <w:bCs/>
                <w:sz w:val="18"/>
                <w:szCs w:val="18"/>
              </w:rPr>
            </w:pPr>
            <w:r w:rsidRPr="002C0064">
              <w:rPr>
                <w:rFonts w:cs="Arial"/>
                <w:bCs/>
                <w:sz w:val="18"/>
                <w:szCs w:val="18"/>
              </w:rPr>
              <w:t>Financiamentos Rurais e Agroindustriais</w:t>
            </w:r>
          </w:p>
        </w:tc>
        <w:tc>
          <w:tcPr>
            <w:tcW w:w="886" w:type="dxa"/>
          </w:tcPr>
          <w:p w:rsidR="00012502" w:rsidRPr="002C0064" w:rsidRDefault="003B604E" w:rsidP="00CA5983">
            <w:pPr>
              <w:ind w:right="-1"/>
              <w:jc w:val="right"/>
              <w:rPr>
                <w:rFonts w:cs="Arial"/>
                <w:bCs/>
                <w:sz w:val="18"/>
                <w:szCs w:val="18"/>
              </w:rPr>
            </w:pPr>
            <w:r>
              <w:rPr>
                <w:rFonts w:cs="Arial"/>
                <w:bCs/>
                <w:sz w:val="18"/>
                <w:szCs w:val="18"/>
              </w:rPr>
              <w:t>75</w:t>
            </w:r>
          </w:p>
        </w:tc>
        <w:tc>
          <w:tcPr>
            <w:tcW w:w="886" w:type="dxa"/>
          </w:tcPr>
          <w:p w:rsidR="00012502" w:rsidRPr="002C0064" w:rsidRDefault="003B604E" w:rsidP="00CA5983">
            <w:pPr>
              <w:ind w:right="-1"/>
              <w:jc w:val="right"/>
              <w:rPr>
                <w:rFonts w:cs="Arial"/>
                <w:bCs/>
                <w:sz w:val="18"/>
                <w:szCs w:val="18"/>
              </w:rPr>
            </w:pPr>
            <w:r>
              <w:rPr>
                <w:rFonts w:cs="Arial"/>
                <w:bCs/>
                <w:sz w:val="18"/>
                <w:szCs w:val="18"/>
              </w:rPr>
              <w:t>135</w:t>
            </w:r>
          </w:p>
        </w:tc>
        <w:tc>
          <w:tcPr>
            <w:tcW w:w="1116" w:type="dxa"/>
            <w:noWrap/>
            <w:hideMark/>
          </w:tcPr>
          <w:p w:rsidR="00012502" w:rsidRPr="002C0064" w:rsidRDefault="00E2191D" w:rsidP="00897F25">
            <w:pPr>
              <w:ind w:right="-1"/>
              <w:jc w:val="right"/>
              <w:rPr>
                <w:rFonts w:cs="Arial"/>
                <w:bCs/>
                <w:sz w:val="18"/>
                <w:szCs w:val="18"/>
              </w:rPr>
            </w:pPr>
            <w:r>
              <w:rPr>
                <w:rFonts w:cs="Arial"/>
                <w:bCs/>
                <w:sz w:val="18"/>
                <w:szCs w:val="18"/>
              </w:rPr>
              <w:t>210</w:t>
            </w:r>
          </w:p>
        </w:tc>
        <w:tc>
          <w:tcPr>
            <w:tcW w:w="222" w:type="dxa"/>
          </w:tcPr>
          <w:p w:rsidR="00012502" w:rsidRPr="00105AB2" w:rsidRDefault="00105AB2" w:rsidP="00CA5983">
            <w:pPr>
              <w:ind w:right="-1"/>
              <w:jc w:val="right"/>
              <w:rPr>
                <w:rFonts w:cs="Arial"/>
                <w:b/>
                <w:bCs/>
                <w:sz w:val="18"/>
                <w:szCs w:val="18"/>
              </w:rPr>
            </w:pPr>
            <w:r>
              <w:rPr>
                <w:rFonts w:cs="Arial"/>
                <w:b/>
                <w:bCs/>
                <w:sz w:val="18"/>
                <w:szCs w:val="18"/>
              </w:rPr>
              <w:t xml:space="preserve"> </w:t>
            </w:r>
          </w:p>
        </w:tc>
        <w:tc>
          <w:tcPr>
            <w:tcW w:w="886" w:type="dxa"/>
          </w:tcPr>
          <w:p w:rsidR="00012502" w:rsidRPr="002C0064" w:rsidRDefault="00012502" w:rsidP="008952A5">
            <w:pPr>
              <w:ind w:right="-1"/>
              <w:jc w:val="right"/>
              <w:rPr>
                <w:rFonts w:cs="Arial"/>
                <w:bCs/>
                <w:sz w:val="18"/>
                <w:szCs w:val="18"/>
              </w:rPr>
            </w:pPr>
            <w:r>
              <w:rPr>
                <w:rFonts w:cs="Arial"/>
                <w:bCs/>
                <w:sz w:val="18"/>
                <w:szCs w:val="18"/>
              </w:rPr>
              <w:t>78</w:t>
            </w:r>
          </w:p>
        </w:tc>
        <w:tc>
          <w:tcPr>
            <w:tcW w:w="886" w:type="dxa"/>
          </w:tcPr>
          <w:p w:rsidR="00012502" w:rsidRPr="002C0064" w:rsidRDefault="00012502" w:rsidP="008952A5">
            <w:pPr>
              <w:ind w:right="-1"/>
              <w:jc w:val="right"/>
              <w:rPr>
                <w:rFonts w:cs="Arial"/>
                <w:bCs/>
                <w:sz w:val="18"/>
                <w:szCs w:val="18"/>
              </w:rPr>
            </w:pPr>
            <w:r>
              <w:rPr>
                <w:rFonts w:cs="Arial"/>
                <w:bCs/>
                <w:sz w:val="18"/>
                <w:szCs w:val="18"/>
              </w:rPr>
              <w:t>202</w:t>
            </w:r>
          </w:p>
        </w:tc>
        <w:tc>
          <w:tcPr>
            <w:tcW w:w="1116" w:type="dxa"/>
            <w:noWrap/>
            <w:hideMark/>
          </w:tcPr>
          <w:p w:rsidR="00012502" w:rsidRPr="002C0064" w:rsidRDefault="00012502" w:rsidP="008952A5">
            <w:pPr>
              <w:ind w:right="-1"/>
              <w:jc w:val="right"/>
              <w:rPr>
                <w:rFonts w:cs="Arial"/>
                <w:bCs/>
                <w:sz w:val="18"/>
                <w:szCs w:val="18"/>
              </w:rPr>
            </w:pPr>
            <w:r>
              <w:rPr>
                <w:rFonts w:cs="Arial"/>
                <w:bCs/>
                <w:sz w:val="18"/>
                <w:szCs w:val="18"/>
              </w:rPr>
              <w:t>280</w:t>
            </w:r>
          </w:p>
        </w:tc>
      </w:tr>
      <w:tr w:rsidR="00012502" w:rsidRPr="002E5318" w:rsidTr="00772FA5">
        <w:trPr>
          <w:cnfStyle w:val="000000010000" w:firstRow="0" w:lastRow="0" w:firstColumn="0" w:lastColumn="0" w:oddVBand="0" w:evenVBand="0" w:oddHBand="0" w:evenHBand="1" w:firstRowFirstColumn="0" w:firstRowLastColumn="0" w:lastRowFirstColumn="0" w:lastRowLastColumn="0"/>
          <w:trHeight w:val="283"/>
        </w:trPr>
        <w:tc>
          <w:tcPr>
            <w:tcW w:w="3828" w:type="dxa"/>
            <w:noWrap/>
            <w:hideMark/>
          </w:tcPr>
          <w:p w:rsidR="00012502" w:rsidRPr="00CA5983" w:rsidRDefault="00012502" w:rsidP="00CA5983">
            <w:pPr>
              <w:ind w:right="-1"/>
              <w:jc w:val="left"/>
              <w:rPr>
                <w:rFonts w:cs="Arial"/>
                <w:b/>
                <w:bCs/>
                <w:sz w:val="18"/>
                <w:szCs w:val="18"/>
              </w:rPr>
            </w:pPr>
            <w:r w:rsidRPr="00CA5983">
              <w:rPr>
                <w:rFonts w:cs="Arial"/>
                <w:b/>
                <w:bCs/>
                <w:sz w:val="18"/>
                <w:szCs w:val="18"/>
              </w:rPr>
              <w:t>Total da Carteira de Crédito</w:t>
            </w:r>
          </w:p>
        </w:tc>
        <w:tc>
          <w:tcPr>
            <w:tcW w:w="886" w:type="dxa"/>
          </w:tcPr>
          <w:p w:rsidR="00012502" w:rsidRPr="00CA5983" w:rsidRDefault="00544ADD" w:rsidP="00CA5983">
            <w:pPr>
              <w:ind w:right="-1"/>
              <w:jc w:val="right"/>
              <w:rPr>
                <w:rFonts w:cs="Arial"/>
                <w:b/>
                <w:bCs/>
                <w:sz w:val="18"/>
                <w:szCs w:val="18"/>
              </w:rPr>
            </w:pPr>
            <w:r>
              <w:rPr>
                <w:rFonts w:cs="Arial"/>
                <w:b/>
                <w:bCs/>
                <w:sz w:val="18"/>
                <w:szCs w:val="18"/>
              </w:rPr>
              <w:t>307.316</w:t>
            </w:r>
          </w:p>
        </w:tc>
        <w:tc>
          <w:tcPr>
            <w:tcW w:w="886" w:type="dxa"/>
          </w:tcPr>
          <w:p w:rsidR="00012502" w:rsidRPr="00CA5983" w:rsidRDefault="00544ADD" w:rsidP="00CA5983">
            <w:pPr>
              <w:ind w:right="-1"/>
              <w:jc w:val="right"/>
              <w:rPr>
                <w:rFonts w:cs="Arial"/>
                <w:b/>
                <w:bCs/>
                <w:sz w:val="18"/>
                <w:szCs w:val="18"/>
              </w:rPr>
            </w:pPr>
            <w:r>
              <w:rPr>
                <w:rFonts w:cs="Arial"/>
                <w:b/>
                <w:bCs/>
                <w:sz w:val="18"/>
                <w:szCs w:val="18"/>
              </w:rPr>
              <w:t>890.369</w:t>
            </w:r>
          </w:p>
        </w:tc>
        <w:tc>
          <w:tcPr>
            <w:tcW w:w="1116" w:type="dxa"/>
            <w:noWrap/>
            <w:hideMark/>
          </w:tcPr>
          <w:p w:rsidR="00012502" w:rsidRPr="00CA5983" w:rsidRDefault="00E2191D" w:rsidP="00897F25">
            <w:pPr>
              <w:ind w:right="-1"/>
              <w:jc w:val="right"/>
              <w:rPr>
                <w:rFonts w:cs="Arial"/>
                <w:b/>
                <w:bCs/>
                <w:sz w:val="18"/>
                <w:szCs w:val="18"/>
              </w:rPr>
            </w:pPr>
            <w:r>
              <w:rPr>
                <w:rFonts w:cs="Arial"/>
                <w:b/>
                <w:bCs/>
                <w:sz w:val="18"/>
                <w:szCs w:val="18"/>
              </w:rPr>
              <w:t>1.197.685</w:t>
            </w:r>
          </w:p>
        </w:tc>
        <w:tc>
          <w:tcPr>
            <w:tcW w:w="222" w:type="dxa"/>
          </w:tcPr>
          <w:p w:rsidR="00012502" w:rsidRPr="00105AB2" w:rsidRDefault="00105AB2" w:rsidP="00CA5983">
            <w:pPr>
              <w:ind w:right="-1"/>
              <w:jc w:val="right"/>
              <w:rPr>
                <w:rFonts w:cs="Arial"/>
                <w:b/>
                <w:bCs/>
                <w:sz w:val="18"/>
                <w:szCs w:val="18"/>
              </w:rPr>
            </w:pPr>
            <w:r>
              <w:rPr>
                <w:rFonts w:cs="Arial"/>
                <w:b/>
                <w:bCs/>
                <w:sz w:val="18"/>
                <w:szCs w:val="18"/>
              </w:rPr>
              <w:t xml:space="preserve"> </w:t>
            </w:r>
          </w:p>
        </w:tc>
        <w:tc>
          <w:tcPr>
            <w:tcW w:w="886" w:type="dxa"/>
          </w:tcPr>
          <w:p w:rsidR="00012502" w:rsidRPr="00CA5983" w:rsidRDefault="00012502" w:rsidP="008952A5">
            <w:pPr>
              <w:ind w:right="-1"/>
              <w:jc w:val="right"/>
              <w:rPr>
                <w:rFonts w:cs="Arial"/>
                <w:b/>
                <w:bCs/>
                <w:sz w:val="18"/>
                <w:szCs w:val="18"/>
              </w:rPr>
            </w:pPr>
            <w:r>
              <w:rPr>
                <w:rFonts w:cs="Arial"/>
                <w:b/>
                <w:bCs/>
                <w:sz w:val="18"/>
                <w:szCs w:val="18"/>
              </w:rPr>
              <w:t>301.756</w:t>
            </w:r>
          </w:p>
        </w:tc>
        <w:tc>
          <w:tcPr>
            <w:tcW w:w="886" w:type="dxa"/>
          </w:tcPr>
          <w:p w:rsidR="00012502" w:rsidRPr="00CA5983" w:rsidRDefault="00012502" w:rsidP="008952A5">
            <w:pPr>
              <w:ind w:right="-1"/>
              <w:jc w:val="right"/>
              <w:rPr>
                <w:rFonts w:cs="Arial"/>
                <w:b/>
                <w:bCs/>
                <w:sz w:val="18"/>
                <w:szCs w:val="18"/>
              </w:rPr>
            </w:pPr>
            <w:r>
              <w:rPr>
                <w:rFonts w:cs="Arial"/>
                <w:b/>
                <w:bCs/>
                <w:sz w:val="18"/>
                <w:szCs w:val="18"/>
              </w:rPr>
              <w:t>868.108</w:t>
            </w:r>
          </w:p>
        </w:tc>
        <w:tc>
          <w:tcPr>
            <w:tcW w:w="1116" w:type="dxa"/>
            <w:noWrap/>
            <w:hideMark/>
          </w:tcPr>
          <w:p w:rsidR="00012502" w:rsidRPr="00CA5983" w:rsidRDefault="00012502" w:rsidP="008952A5">
            <w:pPr>
              <w:ind w:right="-1"/>
              <w:jc w:val="right"/>
              <w:rPr>
                <w:rFonts w:cs="Arial"/>
                <w:b/>
                <w:bCs/>
                <w:sz w:val="18"/>
                <w:szCs w:val="18"/>
              </w:rPr>
            </w:pPr>
            <w:r>
              <w:rPr>
                <w:rFonts w:cs="Arial"/>
                <w:b/>
                <w:bCs/>
                <w:sz w:val="18"/>
                <w:szCs w:val="18"/>
              </w:rPr>
              <w:t>1.169.864</w:t>
            </w:r>
          </w:p>
        </w:tc>
      </w:tr>
      <w:tr w:rsidR="00012502" w:rsidRPr="002E5318" w:rsidTr="00772FA5">
        <w:trPr>
          <w:cnfStyle w:val="000000100000" w:firstRow="0" w:lastRow="0" w:firstColumn="0" w:lastColumn="0" w:oddVBand="0" w:evenVBand="0" w:oddHBand="1" w:evenHBand="0" w:firstRowFirstColumn="0" w:firstRowLastColumn="0" w:lastRowFirstColumn="0" w:lastRowLastColumn="0"/>
          <w:trHeight w:val="283"/>
        </w:trPr>
        <w:tc>
          <w:tcPr>
            <w:tcW w:w="3828" w:type="dxa"/>
            <w:noWrap/>
            <w:hideMark/>
          </w:tcPr>
          <w:p w:rsidR="00012502" w:rsidRPr="002E5318" w:rsidRDefault="00012502" w:rsidP="00CA5983">
            <w:pPr>
              <w:ind w:right="-1"/>
              <w:jc w:val="left"/>
              <w:rPr>
                <w:rFonts w:cs="Arial"/>
                <w:sz w:val="18"/>
                <w:szCs w:val="18"/>
              </w:rPr>
            </w:pPr>
            <w:r w:rsidRPr="002E5318">
              <w:rPr>
                <w:rFonts w:cs="Arial"/>
                <w:sz w:val="18"/>
                <w:szCs w:val="18"/>
              </w:rPr>
              <w:t xml:space="preserve">Provisão para Crédito de Liquidação Duvidosa </w:t>
            </w:r>
          </w:p>
        </w:tc>
        <w:tc>
          <w:tcPr>
            <w:tcW w:w="886" w:type="dxa"/>
          </w:tcPr>
          <w:p w:rsidR="00012502" w:rsidRPr="002E5318" w:rsidRDefault="00544ADD" w:rsidP="001A61A4">
            <w:pPr>
              <w:ind w:right="-1"/>
              <w:jc w:val="right"/>
              <w:rPr>
                <w:rFonts w:cs="Arial"/>
                <w:sz w:val="18"/>
                <w:szCs w:val="18"/>
              </w:rPr>
            </w:pPr>
            <w:r>
              <w:rPr>
                <w:rFonts w:cs="Arial"/>
                <w:sz w:val="18"/>
                <w:szCs w:val="18"/>
              </w:rPr>
              <w:t>(26.785)</w:t>
            </w:r>
          </w:p>
        </w:tc>
        <w:tc>
          <w:tcPr>
            <w:tcW w:w="886" w:type="dxa"/>
          </w:tcPr>
          <w:p w:rsidR="00012502" w:rsidRPr="002E5318" w:rsidRDefault="00544ADD" w:rsidP="001A61A4">
            <w:pPr>
              <w:ind w:right="-1"/>
              <w:jc w:val="right"/>
              <w:rPr>
                <w:rFonts w:cs="Arial"/>
                <w:sz w:val="18"/>
                <w:szCs w:val="18"/>
              </w:rPr>
            </w:pPr>
            <w:r>
              <w:rPr>
                <w:rFonts w:cs="Arial"/>
                <w:sz w:val="18"/>
                <w:szCs w:val="18"/>
              </w:rPr>
              <w:t>(64.511)</w:t>
            </w:r>
          </w:p>
        </w:tc>
        <w:tc>
          <w:tcPr>
            <w:tcW w:w="1116" w:type="dxa"/>
            <w:noWrap/>
            <w:hideMark/>
          </w:tcPr>
          <w:p w:rsidR="00012502" w:rsidRPr="002E5318" w:rsidRDefault="00E2191D" w:rsidP="001A61A4">
            <w:pPr>
              <w:ind w:right="-1"/>
              <w:jc w:val="right"/>
              <w:rPr>
                <w:rFonts w:cs="Arial"/>
                <w:sz w:val="18"/>
                <w:szCs w:val="18"/>
              </w:rPr>
            </w:pPr>
            <w:r>
              <w:rPr>
                <w:rFonts w:cs="Arial"/>
                <w:sz w:val="18"/>
                <w:szCs w:val="18"/>
              </w:rPr>
              <w:t>(91.296)</w:t>
            </w:r>
          </w:p>
        </w:tc>
        <w:tc>
          <w:tcPr>
            <w:tcW w:w="222" w:type="dxa"/>
          </w:tcPr>
          <w:p w:rsidR="00012502" w:rsidRPr="00105AB2" w:rsidRDefault="00105AB2" w:rsidP="00CA5983">
            <w:pPr>
              <w:ind w:right="-1"/>
              <w:jc w:val="right"/>
              <w:rPr>
                <w:rFonts w:cs="Arial"/>
                <w:sz w:val="18"/>
                <w:szCs w:val="18"/>
              </w:rPr>
            </w:pPr>
            <w:r>
              <w:rPr>
                <w:rFonts w:cs="Arial"/>
                <w:sz w:val="18"/>
                <w:szCs w:val="18"/>
              </w:rPr>
              <w:t xml:space="preserve"> </w:t>
            </w:r>
          </w:p>
        </w:tc>
        <w:tc>
          <w:tcPr>
            <w:tcW w:w="886" w:type="dxa"/>
          </w:tcPr>
          <w:p w:rsidR="00012502" w:rsidRPr="002E5318" w:rsidRDefault="00012502" w:rsidP="008952A5">
            <w:pPr>
              <w:ind w:right="-1"/>
              <w:jc w:val="right"/>
              <w:rPr>
                <w:rFonts w:cs="Arial"/>
                <w:sz w:val="18"/>
                <w:szCs w:val="18"/>
              </w:rPr>
            </w:pPr>
            <w:r>
              <w:rPr>
                <w:rFonts w:cs="Arial"/>
                <w:sz w:val="18"/>
                <w:szCs w:val="18"/>
              </w:rPr>
              <w:t>(15.677)</w:t>
            </w:r>
          </w:p>
        </w:tc>
        <w:tc>
          <w:tcPr>
            <w:tcW w:w="886" w:type="dxa"/>
          </w:tcPr>
          <w:p w:rsidR="00012502" w:rsidRPr="002E5318" w:rsidRDefault="00012502" w:rsidP="008952A5">
            <w:pPr>
              <w:ind w:right="-1"/>
              <w:jc w:val="right"/>
              <w:rPr>
                <w:rFonts w:cs="Arial"/>
                <w:sz w:val="18"/>
                <w:szCs w:val="18"/>
              </w:rPr>
            </w:pPr>
            <w:r>
              <w:rPr>
                <w:rFonts w:cs="Arial"/>
                <w:sz w:val="18"/>
                <w:szCs w:val="18"/>
              </w:rPr>
              <w:t>(36.287)</w:t>
            </w:r>
          </w:p>
        </w:tc>
        <w:tc>
          <w:tcPr>
            <w:tcW w:w="1116" w:type="dxa"/>
            <w:noWrap/>
            <w:hideMark/>
          </w:tcPr>
          <w:p w:rsidR="00012502" w:rsidRPr="002E5318" w:rsidRDefault="00012502" w:rsidP="008952A5">
            <w:pPr>
              <w:ind w:right="-1"/>
              <w:jc w:val="right"/>
              <w:rPr>
                <w:rFonts w:cs="Arial"/>
                <w:sz w:val="18"/>
                <w:szCs w:val="18"/>
              </w:rPr>
            </w:pPr>
            <w:r>
              <w:rPr>
                <w:rFonts w:cs="Arial"/>
                <w:sz w:val="18"/>
                <w:szCs w:val="18"/>
              </w:rPr>
              <w:t>(51.964)</w:t>
            </w:r>
          </w:p>
        </w:tc>
      </w:tr>
      <w:tr w:rsidR="00012502" w:rsidRPr="002E5318" w:rsidTr="00772FA5">
        <w:trPr>
          <w:cnfStyle w:val="010000000000" w:firstRow="0" w:lastRow="1" w:firstColumn="0" w:lastColumn="0" w:oddVBand="0" w:evenVBand="0" w:oddHBand="0" w:evenHBand="0" w:firstRowFirstColumn="0" w:firstRowLastColumn="0" w:lastRowFirstColumn="0" w:lastRowLastColumn="0"/>
          <w:trHeight w:val="307"/>
        </w:trPr>
        <w:tc>
          <w:tcPr>
            <w:tcW w:w="3828" w:type="dxa"/>
            <w:noWrap/>
            <w:hideMark/>
          </w:tcPr>
          <w:p w:rsidR="00012502" w:rsidRPr="00CA5983" w:rsidRDefault="00012502" w:rsidP="00CA5983">
            <w:pPr>
              <w:ind w:right="-1"/>
              <w:jc w:val="left"/>
              <w:rPr>
                <w:rFonts w:cs="Arial"/>
                <w:bCs/>
                <w:szCs w:val="18"/>
              </w:rPr>
            </w:pPr>
            <w:r w:rsidRPr="00CA5983">
              <w:rPr>
                <w:rFonts w:cs="Arial"/>
                <w:bCs/>
                <w:szCs w:val="18"/>
              </w:rPr>
              <w:t xml:space="preserve">Total da Carteira de Crédito Líquido de Provisões </w:t>
            </w:r>
          </w:p>
        </w:tc>
        <w:tc>
          <w:tcPr>
            <w:tcW w:w="886" w:type="dxa"/>
          </w:tcPr>
          <w:p w:rsidR="00012502" w:rsidRPr="00CA5983" w:rsidRDefault="00544ADD" w:rsidP="00CA5983">
            <w:pPr>
              <w:ind w:right="-1"/>
              <w:jc w:val="right"/>
              <w:rPr>
                <w:rFonts w:cs="Arial"/>
                <w:bCs/>
                <w:szCs w:val="18"/>
              </w:rPr>
            </w:pPr>
            <w:r>
              <w:rPr>
                <w:rFonts w:cs="Arial"/>
                <w:bCs/>
                <w:szCs w:val="18"/>
              </w:rPr>
              <w:t>280.531</w:t>
            </w:r>
          </w:p>
        </w:tc>
        <w:tc>
          <w:tcPr>
            <w:tcW w:w="886" w:type="dxa"/>
          </w:tcPr>
          <w:p w:rsidR="00012502" w:rsidRPr="00CA5983" w:rsidRDefault="00544ADD" w:rsidP="00CA5983">
            <w:pPr>
              <w:ind w:right="-1"/>
              <w:jc w:val="right"/>
              <w:rPr>
                <w:rFonts w:cs="Arial"/>
                <w:bCs/>
                <w:szCs w:val="18"/>
              </w:rPr>
            </w:pPr>
            <w:r>
              <w:rPr>
                <w:rFonts w:cs="Arial"/>
                <w:bCs/>
                <w:szCs w:val="18"/>
              </w:rPr>
              <w:t>825.858</w:t>
            </w:r>
          </w:p>
        </w:tc>
        <w:tc>
          <w:tcPr>
            <w:tcW w:w="1116" w:type="dxa"/>
            <w:noWrap/>
            <w:hideMark/>
          </w:tcPr>
          <w:p w:rsidR="00012502" w:rsidRPr="00CA5983" w:rsidRDefault="00E2191D" w:rsidP="001A61A4">
            <w:pPr>
              <w:ind w:right="-1"/>
              <w:jc w:val="right"/>
              <w:rPr>
                <w:rFonts w:cs="Arial"/>
                <w:bCs/>
                <w:szCs w:val="18"/>
              </w:rPr>
            </w:pPr>
            <w:r>
              <w:rPr>
                <w:rFonts w:cs="Arial"/>
                <w:bCs/>
                <w:szCs w:val="18"/>
              </w:rPr>
              <w:t>1.106.389</w:t>
            </w:r>
          </w:p>
        </w:tc>
        <w:tc>
          <w:tcPr>
            <w:tcW w:w="222" w:type="dxa"/>
          </w:tcPr>
          <w:p w:rsidR="00012502" w:rsidRPr="00105AB2" w:rsidRDefault="00105AB2" w:rsidP="00CA5983">
            <w:pPr>
              <w:ind w:right="-1"/>
              <w:jc w:val="right"/>
              <w:rPr>
                <w:rFonts w:cs="Arial"/>
                <w:bCs/>
                <w:szCs w:val="18"/>
              </w:rPr>
            </w:pPr>
            <w:r>
              <w:rPr>
                <w:rFonts w:cs="Arial"/>
                <w:bCs/>
                <w:szCs w:val="18"/>
              </w:rPr>
              <w:t xml:space="preserve"> </w:t>
            </w:r>
          </w:p>
        </w:tc>
        <w:tc>
          <w:tcPr>
            <w:tcW w:w="886" w:type="dxa"/>
          </w:tcPr>
          <w:p w:rsidR="00012502" w:rsidRPr="00CA5983" w:rsidRDefault="00012502" w:rsidP="008952A5">
            <w:pPr>
              <w:ind w:right="-1"/>
              <w:jc w:val="right"/>
              <w:rPr>
                <w:rFonts w:cs="Arial"/>
                <w:bCs/>
                <w:szCs w:val="18"/>
              </w:rPr>
            </w:pPr>
            <w:r>
              <w:rPr>
                <w:rFonts w:cs="Arial"/>
                <w:bCs/>
                <w:szCs w:val="18"/>
              </w:rPr>
              <w:t>286.079</w:t>
            </w:r>
          </w:p>
        </w:tc>
        <w:tc>
          <w:tcPr>
            <w:tcW w:w="886" w:type="dxa"/>
          </w:tcPr>
          <w:p w:rsidR="00012502" w:rsidRPr="00CA5983" w:rsidRDefault="00012502" w:rsidP="008952A5">
            <w:pPr>
              <w:ind w:right="-1"/>
              <w:jc w:val="right"/>
              <w:rPr>
                <w:rFonts w:cs="Arial"/>
                <w:bCs/>
                <w:szCs w:val="18"/>
              </w:rPr>
            </w:pPr>
            <w:r>
              <w:rPr>
                <w:rFonts w:cs="Arial"/>
                <w:bCs/>
                <w:szCs w:val="18"/>
              </w:rPr>
              <w:t>831.821</w:t>
            </w:r>
          </w:p>
        </w:tc>
        <w:tc>
          <w:tcPr>
            <w:tcW w:w="1116" w:type="dxa"/>
            <w:noWrap/>
            <w:hideMark/>
          </w:tcPr>
          <w:p w:rsidR="00012502" w:rsidRPr="00CA5983" w:rsidRDefault="00012502" w:rsidP="008952A5">
            <w:pPr>
              <w:ind w:right="-1"/>
              <w:jc w:val="right"/>
              <w:rPr>
                <w:rFonts w:cs="Arial"/>
                <w:bCs/>
                <w:szCs w:val="18"/>
              </w:rPr>
            </w:pPr>
            <w:r>
              <w:rPr>
                <w:rFonts w:cs="Arial"/>
                <w:bCs/>
                <w:szCs w:val="18"/>
              </w:rPr>
              <w:t>1.117.900</w:t>
            </w:r>
          </w:p>
        </w:tc>
      </w:tr>
    </w:tbl>
    <w:p w:rsidR="00EF5DEC" w:rsidRDefault="00EF5DEC" w:rsidP="00121D0F">
      <w:pPr>
        <w:pStyle w:val="PargrafodaLista"/>
        <w:spacing w:after="0"/>
        <w:ind w:left="284" w:right="-1"/>
        <w:jc w:val="both"/>
        <w:rPr>
          <w:rFonts w:ascii="Arial" w:hAnsi="Arial" w:cs="Arial"/>
          <w:b/>
          <w:sz w:val="20"/>
        </w:rPr>
      </w:pPr>
    </w:p>
    <w:p w:rsidR="00806980" w:rsidRPr="00B259BF" w:rsidRDefault="007C6DA0" w:rsidP="00B53819">
      <w:pPr>
        <w:pStyle w:val="PargrafodaLista"/>
        <w:numPr>
          <w:ilvl w:val="0"/>
          <w:numId w:val="7"/>
        </w:numPr>
        <w:spacing w:after="0"/>
        <w:ind w:left="284" w:right="-1" w:hanging="284"/>
        <w:jc w:val="both"/>
        <w:rPr>
          <w:rFonts w:ascii="Arial" w:hAnsi="Arial" w:cs="Arial"/>
          <w:b/>
          <w:sz w:val="20"/>
        </w:rPr>
      </w:pPr>
      <w:r w:rsidRPr="00B259BF">
        <w:rPr>
          <w:rFonts w:ascii="Arial" w:hAnsi="Arial" w:cs="Arial"/>
          <w:b/>
          <w:sz w:val="20"/>
        </w:rPr>
        <w:t>Receitas de operações de crédito</w:t>
      </w:r>
    </w:p>
    <w:p w:rsidR="007C6DA0" w:rsidRDefault="007C6DA0" w:rsidP="008F5B4D">
      <w:pPr>
        <w:spacing w:after="0"/>
        <w:ind w:right="-1"/>
        <w:jc w:val="both"/>
        <w:rPr>
          <w:rFonts w:ascii="Arial" w:hAnsi="Arial" w:cs="Arial"/>
          <w:sz w:val="20"/>
        </w:rPr>
      </w:pPr>
    </w:p>
    <w:tbl>
      <w:tblPr>
        <w:tblStyle w:val="Estilo1"/>
        <w:tblW w:w="9781" w:type="dxa"/>
        <w:tblInd w:w="108" w:type="dxa"/>
        <w:tblLook w:val="0460" w:firstRow="1" w:lastRow="1" w:firstColumn="0" w:lastColumn="0" w:noHBand="0" w:noVBand="1"/>
      </w:tblPr>
      <w:tblGrid>
        <w:gridCol w:w="5670"/>
        <w:gridCol w:w="1559"/>
        <w:gridCol w:w="1276"/>
        <w:gridCol w:w="1276"/>
      </w:tblGrid>
      <w:tr w:rsidR="00B11D95" w:rsidRPr="007C6DA0" w:rsidTr="00406C07">
        <w:trPr>
          <w:cnfStyle w:val="100000000000" w:firstRow="1" w:lastRow="0" w:firstColumn="0" w:lastColumn="0" w:oddVBand="0" w:evenVBand="0" w:oddHBand="0" w:evenHBand="0" w:firstRowFirstColumn="0" w:firstRowLastColumn="0" w:lastRowFirstColumn="0" w:lastRowLastColumn="0"/>
          <w:trHeight w:val="304"/>
        </w:trPr>
        <w:tc>
          <w:tcPr>
            <w:tcW w:w="5670" w:type="dxa"/>
            <w:noWrap/>
            <w:hideMark/>
          </w:tcPr>
          <w:p w:rsidR="00B11D95" w:rsidRPr="00105AB2" w:rsidRDefault="00105AB2" w:rsidP="003B5B4E">
            <w:pPr>
              <w:ind w:right="-1"/>
              <w:rPr>
                <w:rFonts w:eastAsia="Times New Roman" w:cs="Arial"/>
                <w:b/>
                <w:bCs/>
                <w:color w:val="000000"/>
                <w:sz w:val="18"/>
                <w:szCs w:val="18"/>
              </w:rPr>
            </w:pPr>
            <w:r>
              <w:rPr>
                <w:rFonts w:eastAsia="Times New Roman" w:cs="Arial"/>
                <w:b/>
                <w:bCs/>
                <w:color w:val="000000"/>
                <w:sz w:val="18"/>
                <w:szCs w:val="18"/>
              </w:rPr>
              <w:t xml:space="preserve"> </w:t>
            </w:r>
          </w:p>
        </w:tc>
        <w:tc>
          <w:tcPr>
            <w:tcW w:w="1559" w:type="dxa"/>
          </w:tcPr>
          <w:p w:rsidR="00B11D95" w:rsidRPr="00105AB2" w:rsidRDefault="00105AB2" w:rsidP="00B11D95">
            <w:pPr>
              <w:ind w:right="-1"/>
              <w:rPr>
                <w:rFonts w:eastAsia="Times New Roman" w:cs="Arial"/>
                <w:b/>
                <w:bCs/>
                <w:color w:val="000000"/>
                <w:sz w:val="18"/>
                <w:szCs w:val="18"/>
              </w:rPr>
            </w:pPr>
            <w:r>
              <w:rPr>
                <w:rFonts w:eastAsia="Times New Roman" w:cs="Arial"/>
                <w:b/>
                <w:bCs/>
                <w:color w:val="000000"/>
                <w:sz w:val="18"/>
                <w:szCs w:val="18"/>
              </w:rPr>
              <w:t xml:space="preserve"> </w:t>
            </w:r>
          </w:p>
        </w:tc>
        <w:tc>
          <w:tcPr>
            <w:tcW w:w="1276" w:type="dxa"/>
            <w:noWrap/>
            <w:hideMark/>
          </w:tcPr>
          <w:p w:rsidR="00B11D95" w:rsidRPr="007C6DA0" w:rsidRDefault="00B11D95" w:rsidP="00406B70">
            <w:pPr>
              <w:ind w:right="-1"/>
              <w:rPr>
                <w:rFonts w:eastAsia="Times New Roman" w:cs="Arial"/>
                <w:b/>
                <w:bCs/>
                <w:color w:val="000000"/>
                <w:sz w:val="18"/>
                <w:szCs w:val="18"/>
              </w:rPr>
            </w:pPr>
            <w:r>
              <w:rPr>
                <w:rFonts w:eastAsia="Times New Roman" w:cs="Arial"/>
                <w:b/>
                <w:bCs/>
                <w:color w:val="000000"/>
                <w:sz w:val="18"/>
                <w:szCs w:val="18"/>
              </w:rPr>
              <w:t>3</w:t>
            </w:r>
            <w:r w:rsidR="00406B70">
              <w:rPr>
                <w:rFonts w:eastAsia="Times New Roman" w:cs="Arial"/>
                <w:b/>
                <w:bCs/>
                <w:color w:val="000000"/>
                <w:sz w:val="18"/>
                <w:szCs w:val="18"/>
              </w:rPr>
              <w:t>0</w:t>
            </w:r>
            <w:r>
              <w:rPr>
                <w:rFonts w:eastAsia="Times New Roman" w:cs="Arial"/>
                <w:b/>
                <w:bCs/>
                <w:color w:val="000000"/>
                <w:sz w:val="18"/>
                <w:szCs w:val="18"/>
              </w:rPr>
              <w:t>.</w:t>
            </w:r>
            <w:r w:rsidR="00406B70">
              <w:rPr>
                <w:rFonts w:eastAsia="Times New Roman" w:cs="Arial"/>
                <w:b/>
                <w:bCs/>
                <w:color w:val="000000"/>
                <w:sz w:val="18"/>
                <w:szCs w:val="18"/>
              </w:rPr>
              <w:t>06</w:t>
            </w:r>
            <w:r>
              <w:rPr>
                <w:rFonts w:eastAsia="Times New Roman" w:cs="Arial"/>
                <w:b/>
                <w:bCs/>
                <w:color w:val="000000"/>
                <w:sz w:val="18"/>
                <w:szCs w:val="18"/>
              </w:rPr>
              <w:t>.201</w:t>
            </w:r>
            <w:r w:rsidR="006375D9">
              <w:rPr>
                <w:rFonts w:eastAsia="Times New Roman" w:cs="Arial"/>
                <w:b/>
                <w:bCs/>
                <w:color w:val="000000"/>
                <w:sz w:val="18"/>
                <w:szCs w:val="18"/>
              </w:rPr>
              <w:t>8</w:t>
            </w:r>
          </w:p>
        </w:tc>
        <w:tc>
          <w:tcPr>
            <w:tcW w:w="1276" w:type="dxa"/>
          </w:tcPr>
          <w:p w:rsidR="008952A5" w:rsidRPr="007C6DA0" w:rsidRDefault="00B11D95" w:rsidP="008952A5">
            <w:pPr>
              <w:ind w:right="-1"/>
              <w:rPr>
                <w:rFonts w:eastAsia="Times New Roman" w:cs="Arial"/>
                <w:b/>
                <w:bCs/>
                <w:color w:val="000000"/>
                <w:sz w:val="18"/>
                <w:szCs w:val="18"/>
              </w:rPr>
            </w:pPr>
            <w:r>
              <w:rPr>
                <w:rFonts w:eastAsia="Times New Roman" w:cs="Arial"/>
                <w:b/>
                <w:bCs/>
                <w:color w:val="000000"/>
                <w:sz w:val="18"/>
                <w:szCs w:val="18"/>
              </w:rPr>
              <w:t>3</w:t>
            </w:r>
            <w:r w:rsidR="00406B70">
              <w:rPr>
                <w:rFonts w:eastAsia="Times New Roman" w:cs="Arial"/>
                <w:b/>
                <w:bCs/>
                <w:color w:val="000000"/>
                <w:sz w:val="18"/>
                <w:szCs w:val="18"/>
              </w:rPr>
              <w:t>0</w:t>
            </w:r>
            <w:r>
              <w:rPr>
                <w:rFonts w:eastAsia="Times New Roman" w:cs="Arial"/>
                <w:b/>
                <w:bCs/>
                <w:color w:val="000000"/>
                <w:sz w:val="18"/>
                <w:szCs w:val="18"/>
              </w:rPr>
              <w:t>.</w:t>
            </w:r>
            <w:r w:rsidR="00406B70">
              <w:rPr>
                <w:rFonts w:eastAsia="Times New Roman" w:cs="Arial"/>
                <w:b/>
                <w:bCs/>
                <w:color w:val="000000"/>
                <w:sz w:val="18"/>
                <w:szCs w:val="18"/>
              </w:rPr>
              <w:t>06</w:t>
            </w:r>
            <w:r>
              <w:rPr>
                <w:rFonts w:eastAsia="Times New Roman" w:cs="Arial"/>
                <w:b/>
                <w:bCs/>
                <w:color w:val="000000"/>
                <w:sz w:val="18"/>
                <w:szCs w:val="18"/>
              </w:rPr>
              <w:t>.201</w:t>
            </w:r>
            <w:r w:rsidR="006375D9">
              <w:rPr>
                <w:rFonts w:eastAsia="Times New Roman" w:cs="Arial"/>
                <w:b/>
                <w:bCs/>
                <w:color w:val="000000"/>
                <w:sz w:val="18"/>
                <w:szCs w:val="18"/>
              </w:rPr>
              <w:t>7</w:t>
            </w:r>
          </w:p>
        </w:tc>
      </w:tr>
      <w:tr w:rsidR="006A0982" w:rsidRPr="007C6DA0" w:rsidTr="00406C07">
        <w:trPr>
          <w:cnfStyle w:val="000000100000" w:firstRow="0" w:lastRow="0" w:firstColumn="0" w:lastColumn="0" w:oddVBand="0" w:evenVBand="0" w:oddHBand="1" w:evenHBand="0" w:firstRowFirstColumn="0" w:firstRowLastColumn="0" w:lastRowFirstColumn="0" w:lastRowLastColumn="0"/>
          <w:trHeight w:val="304"/>
        </w:trPr>
        <w:tc>
          <w:tcPr>
            <w:tcW w:w="5670" w:type="dxa"/>
            <w:noWrap/>
            <w:hideMark/>
          </w:tcPr>
          <w:p w:rsidR="006A0982" w:rsidRPr="007C6DA0" w:rsidRDefault="006A0982" w:rsidP="004A54C7">
            <w:pPr>
              <w:ind w:right="-1"/>
              <w:jc w:val="left"/>
              <w:rPr>
                <w:rFonts w:eastAsia="Times New Roman" w:cs="Arial"/>
                <w:color w:val="000000"/>
                <w:sz w:val="18"/>
                <w:szCs w:val="18"/>
              </w:rPr>
            </w:pPr>
            <w:r w:rsidRPr="007C6DA0">
              <w:rPr>
                <w:rFonts w:eastAsia="Times New Roman" w:cs="Arial"/>
                <w:color w:val="000000"/>
                <w:sz w:val="18"/>
                <w:szCs w:val="18"/>
              </w:rPr>
              <w:t xml:space="preserve">Financiamentos </w:t>
            </w:r>
          </w:p>
        </w:tc>
        <w:tc>
          <w:tcPr>
            <w:tcW w:w="1559" w:type="dxa"/>
          </w:tcPr>
          <w:p w:rsidR="006A0982" w:rsidRPr="00105AB2" w:rsidRDefault="00105AB2" w:rsidP="00B11D95">
            <w:pPr>
              <w:tabs>
                <w:tab w:val="left" w:pos="621"/>
              </w:tabs>
              <w:ind w:right="-1"/>
              <w:jc w:val="right"/>
              <w:rPr>
                <w:rFonts w:eastAsia="Times New Roman" w:cs="Arial"/>
                <w:color w:val="000000"/>
                <w:sz w:val="18"/>
                <w:szCs w:val="18"/>
              </w:rPr>
            </w:pPr>
            <w:r>
              <w:rPr>
                <w:rFonts w:eastAsia="Times New Roman" w:cs="Arial"/>
                <w:color w:val="000000"/>
                <w:sz w:val="18"/>
                <w:szCs w:val="18"/>
              </w:rPr>
              <w:t xml:space="preserve"> </w:t>
            </w:r>
          </w:p>
        </w:tc>
        <w:tc>
          <w:tcPr>
            <w:tcW w:w="1276" w:type="dxa"/>
            <w:noWrap/>
            <w:hideMark/>
          </w:tcPr>
          <w:p w:rsidR="006A0982" w:rsidRPr="007C6DA0" w:rsidRDefault="00102936" w:rsidP="00B11D95">
            <w:pPr>
              <w:tabs>
                <w:tab w:val="left" w:pos="621"/>
              </w:tabs>
              <w:ind w:right="-1"/>
              <w:jc w:val="right"/>
              <w:rPr>
                <w:rFonts w:eastAsia="Times New Roman" w:cs="Arial"/>
                <w:color w:val="000000"/>
                <w:sz w:val="18"/>
                <w:szCs w:val="18"/>
              </w:rPr>
            </w:pPr>
            <w:r>
              <w:rPr>
                <w:rFonts w:eastAsia="Times New Roman" w:cs="Arial"/>
                <w:color w:val="000000"/>
                <w:sz w:val="18"/>
                <w:szCs w:val="18"/>
              </w:rPr>
              <w:t>35.569</w:t>
            </w:r>
          </w:p>
        </w:tc>
        <w:tc>
          <w:tcPr>
            <w:tcW w:w="1276" w:type="dxa"/>
          </w:tcPr>
          <w:p w:rsidR="006A0982" w:rsidRPr="007C6DA0" w:rsidRDefault="006375D9" w:rsidP="006A0982">
            <w:pPr>
              <w:tabs>
                <w:tab w:val="left" w:pos="621"/>
              </w:tabs>
              <w:ind w:right="-1"/>
              <w:jc w:val="right"/>
              <w:rPr>
                <w:rFonts w:eastAsia="Times New Roman" w:cs="Arial"/>
                <w:color w:val="000000"/>
                <w:sz w:val="18"/>
                <w:szCs w:val="18"/>
              </w:rPr>
            </w:pPr>
            <w:r>
              <w:rPr>
                <w:rFonts w:eastAsia="Times New Roman" w:cs="Arial"/>
                <w:color w:val="000000"/>
                <w:sz w:val="18"/>
                <w:szCs w:val="18"/>
              </w:rPr>
              <w:t>36.814</w:t>
            </w:r>
          </w:p>
        </w:tc>
      </w:tr>
      <w:tr w:rsidR="006A0982" w:rsidRPr="007C6DA0" w:rsidTr="00406C07">
        <w:trPr>
          <w:cnfStyle w:val="000000010000" w:firstRow="0" w:lastRow="0" w:firstColumn="0" w:lastColumn="0" w:oddVBand="0" w:evenVBand="0" w:oddHBand="0" w:evenHBand="1" w:firstRowFirstColumn="0" w:firstRowLastColumn="0" w:lastRowFirstColumn="0" w:lastRowLastColumn="0"/>
          <w:trHeight w:val="304"/>
        </w:trPr>
        <w:tc>
          <w:tcPr>
            <w:tcW w:w="5670" w:type="dxa"/>
            <w:noWrap/>
            <w:hideMark/>
          </w:tcPr>
          <w:p w:rsidR="006A0982" w:rsidRPr="007C6DA0" w:rsidRDefault="006A0982" w:rsidP="00FE2C02">
            <w:pPr>
              <w:ind w:right="-1"/>
              <w:jc w:val="left"/>
              <w:rPr>
                <w:rFonts w:eastAsia="Times New Roman" w:cs="Arial"/>
                <w:color w:val="000000"/>
                <w:sz w:val="18"/>
                <w:szCs w:val="18"/>
              </w:rPr>
            </w:pPr>
            <w:r w:rsidRPr="007D577E">
              <w:rPr>
                <w:rFonts w:eastAsia="Times New Roman" w:cs="Arial"/>
                <w:color w:val="000000"/>
                <w:sz w:val="18"/>
                <w:szCs w:val="18"/>
              </w:rPr>
              <w:t xml:space="preserve">Financiamento de </w:t>
            </w:r>
            <w:r>
              <w:rPr>
                <w:rFonts w:eastAsia="Times New Roman" w:cs="Arial"/>
                <w:color w:val="000000"/>
                <w:sz w:val="18"/>
                <w:szCs w:val="18"/>
              </w:rPr>
              <w:t>i</w:t>
            </w:r>
            <w:r w:rsidRPr="007D577E">
              <w:rPr>
                <w:rFonts w:eastAsia="Times New Roman" w:cs="Arial"/>
                <w:color w:val="000000"/>
                <w:sz w:val="18"/>
                <w:szCs w:val="18"/>
              </w:rPr>
              <w:t xml:space="preserve">nfraestrutura e </w:t>
            </w:r>
            <w:r>
              <w:rPr>
                <w:rFonts w:eastAsia="Times New Roman" w:cs="Arial"/>
                <w:color w:val="000000"/>
                <w:sz w:val="18"/>
                <w:szCs w:val="18"/>
              </w:rPr>
              <w:t>d</w:t>
            </w:r>
            <w:r w:rsidRPr="007D577E">
              <w:rPr>
                <w:rFonts w:eastAsia="Times New Roman" w:cs="Arial"/>
                <w:color w:val="000000"/>
                <w:sz w:val="18"/>
                <w:szCs w:val="18"/>
              </w:rPr>
              <w:t>esenvolvimento</w:t>
            </w:r>
          </w:p>
        </w:tc>
        <w:tc>
          <w:tcPr>
            <w:tcW w:w="1559" w:type="dxa"/>
          </w:tcPr>
          <w:p w:rsidR="006A0982" w:rsidRPr="00105AB2" w:rsidRDefault="00105AB2" w:rsidP="00A874D4">
            <w:pPr>
              <w:ind w:right="-1"/>
              <w:jc w:val="right"/>
              <w:rPr>
                <w:rFonts w:eastAsia="Times New Roman" w:cs="Arial"/>
                <w:color w:val="000000"/>
                <w:sz w:val="18"/>
                <w:szCs w:val="18"/>
              </w:rPr>
            </w:pPr>
            <w:r>
              <w:rPr>
                <w:rFonts w:eastAsia="Times New Roman" w:cs="Arial"/>
                <w:color w:val="000000"/>
                <w:sz w:val="18"/>
                <w:szCs w:val="18"/>
              </w:rPr>
              <w:t xml:space="preserve"> </w:t>
            </w:r>
          </w:p>
        </w:tc>
        <w:tc>
          <w:tcPr>
            <w:tcW w:w="1276" w:type="dxa"/>
            <w:noWrap/>
            <w:hideMark/>
          </w:tcPr>
          <w:p w:rsidR="006A0982" w:rsidRPr="007C6DA0" w:rsidRDefault="00102936" w:rsidP="00A874D4">
            <w:pPr>
              <w:ind w:right="-1"/>
              <w:jc w:val="right"/>
              <w:rPr>
                <w:rFonts w:eastAsia="Times New Roman" w:cs="Arial"/>
                <w:color w:val="000000"/>
                <w:sz w:val="18"/>
                <w:szCs w:val="18"/>
              </w:rPr>
            </w:pPr>
            <w:r>
              <w:rPr>
                <w:rFonts w:eastAsia="Times New Roman" w:cs="Arial"/>
                <w:color w:val="000000"/>
                <w:sz w:val="18"/>
                <w:szCs w:val="18"/>
              </w:rPr>
              <w:t>12.739</w:t>
            </w:r>
          </w:p>
        </w:tc>
        <w:tc>
          <w:tcPr>
            <w:tcW w:w="1276" w:type="dxa"/>
          </w:tcPr>
          <w:p w:rsidR="006A0982" w:rsidRPr="007C6DA0" w:rsidRDefault="006375D9" w:rsidP="006A0982">
            <w:pPr>
              <w:ind w:right="-1"/>
              <w:jc w:val="right"/>
              <w:rPr>
                <w:rFonts w:eastAsia="Times New Roman" w:cs="Arial"/>
                <w:color w:val="000000"/>
                <w:sz w:val="18"/>
                <w:szCs w:val="18"/>
              </w:rPr>
            </w:pPr>
            <w:r>
              <w:rPr>
                <w:rFonts w:eastAsia="Times New Roman" w:cs="Arial"/>
                <w:color w:val="000000"/>
                <w:sz w:val="18"/>
                <w:szCs w:val="18"/>
              </w:rPr>
              <w:t>16.995</w:t>
            </w:r>
          </w:p>
        </w:tc>
      </w:tr>
      <w:tr w:rsidR="001D39BF" w:rsidRPr="007C6DA0" w:rsidTr="00406C07">
        <w:trPr>
          <w:cnfStyle w:val="000000100000" w:firstRow="0" w:lastRow="0" w:firstColumn="0" w:lastColumn="0" w:oddVBand="0" w:evenVBand="0" w:oddHBand="1" w:evenHBand="0" w:firstRowFirstColumn="0" w:firstRowLastColumn="0" w:lastRowFirstColumn="0" w:lastRowLastColumn="0"/>
          <w:trHeight w:val="304"/>
        </w:trPr>
        <w:tc>
          <w:tcPr>
            <w:tcW w:w="5670" w:type="dxa"/>
            <w:noWrap/>
            <w:hideMark/>
          </w:tcPr>
          <w:p w:rsidR="001D39BF" w:rsidRPr="007C6DA0" w:rsidRDefault="001D39BF" w:rsidP="00390B73">
            <w:pPr>
              <w:ind w:right="-1"/>
              <w:jc w:val="left"/>
              <w:rPr>
                <w:rFonts w:eastAsia="Times New Roman" w:cs="Arial"/>
                <w:color w:val="000000"/>
                <w:sz w:val="18"/>
                <w:szCs w:val="18"/>
              </w:rPr>
            </w:pPr>
            <w:r w:rsidRPr="007C6DA0">
              <w:rPr>
                <w:rFonts w:eastAsia="Times New Roman" w:cs="Arial"/>
                <w:color w:val="000000"/>
                <w:sz w:val="18"/>
                <w:szCs w:val="18"/>
              </w:rPr>
              <w:t>Empréstimos</w:t>
            </w:r>
          </w:p>
        </w:tc>
        <w:tc>
          <w:tcPr>
            <w:tcW w:w="1559" w:type="dxa"/>
          </w:tcPr>
          <w:p w:rsidR="001D39BF" w:rsidRPr="00105AB2" w:rsidRDefault="00105AB2" w:rsidP="00390B73">
            <w:pPr>
              <w:ind w:right="-1"/>
              <w:jc w:val="right"/>
              <w:rPr>
                <w:rFonts w:eastAsia="Times New Roman" w:cs="Arial"/>
                <w:color w:val="000000"/>
                <w:sz w:val="18"/>
                <w:szCs w:val="18"/>
              </w:rPr>
            </w:pPr>
            <w:r>
              <w:rPr>
                <w:rFonts w:eastAsia="Times New Roman" w:cs="Arial"/>
                <w:color w:val="000000"/>
                <w:sz w:val="18"/>
                <w:szCs w:val="18"/>
              </w:rPr>
              <w:t xml:space="preserve"> </w:t>
            </w:r>
          </w:p>
        </w:tc>
        <w:tc>
          <w:tcPr>
            <w:tcW w:w="1276" w:type="dxa"/>
            <w:noWrap/>
            <w:hideMark/>
          </w:tcPr>
          <w:p w:rsidR="001D39BF" w:rsidRPr="007C6DA0" w:rsidRDefault="00102936" w:rsidP="00390B73">
            <w:pPr>
              <w:ind w:right="-1"/>
              <w:jc w:val="right"/>
              <w:rPr>
                <w:rFonts w:eastAsia="Times New Roman" w:cs="Arial"/>
                <w:color w:val="000000"/>
                <w:sz w:val="18"/>
                <w:szCs w:val="18"/>
              </w:rPr>
            </w:pPr>
            <w:r>
              <w:rPr>
                <w:rFonts w:eastAsia="Times New Roman" w:cs="Arial"/>
                <w:color w:val="000000"/>
                <w:sz w:val="18"/>
                <w:szCs w:val="18"/>
              </w:rPr>
              <w:t>9.635</w:t>
            </w:r>
          </w:p>
        </w:tc>
        <w:tc>
          <w:tcPr>
            <w:tcW w:w="1276" w:type="dxa"/>
          </w:tcPr>
          <w:p w:rsidR="001D39BF" w:rsidRPr="007C6DA0" w:rsidRDefault="006375D9" w:rsidP="00390B73">
            <w:pPr>
              <w:ind w:right="-1"/>
              <w:jc w:val="right"/>
              <w:rPr>
                <w:rFonts w:eastAsia="Times New Roman" w:cs="Arial"/>
                <w:color w:val="000000"/>
                <w:sz w:val="18"/>
                <w:szCs w:val="18"/>
              </w:rPr>
            </w:pPr>
            <w:r>
              <w:rPr>
                <w:rFonts w:eastAsia="Times New Roman" w:cs="Arial"/>
                <w:color w:val="000000"/>
                <w:sz w:val="18"/>
                <w:szCs w:val="18"/>
              </w:rPr>
              <w:t>5.571</w:t>
            </w:r>
          </w:p>
        </w:tc>
      </w:tr>
      <w:tr w:rsidR="001D39BF" w:rsidRPr="007C6DA0" w:rsidTr="00406C07">
        <w:trPr>
          <w:cnfStyle w:val="000000010000" w:firstRow="0" w:lastRow="0" w:firstColumn="0" w:lastColumn="0" w:oddVBand="0" w:evenVBand="0" w:oddHBand="0" w:evenHBand="1" w:firstRowFirstColumn="0" w:firstRowLastColumn="0" w:lastRowFirstColumn="0" w:lastRowLastColumn="0"/>
          <w:trHeight w:val="304"/>
        </w:trPr>
        <w:tc>
          <w:tcPr>
            <w:tcW w:w="5670" w:type="dxa"/>
            <w:noWrap/>
            <w:hideMark/>
          </w:tcPr>
          <w:p w:rsidR="001D39BF" w:rsidRPr="007C6DA0" w:rsidRDefault="001D39BF" w:rsidP="00E75DBC">
            <w:pPr>
              <w:ind w:right="-1"/>
              <w:jc w:val="left"/>
              <w:rPr>
                <w:rFonts w:eastAsia="Times New Roman" w:cs="Arial"/>
                <w:color w:val="000000"/>
                <w:sz w:val="18"/>
                <w:szCs w:val="18"/>
              </w:rPr>
            </w:pPr>
            <w:r>
              <w:rPr>
                <w:rFonts w:eastAsia="Times New Roman" w:cs="Arial"/>
                <w:color w:val="000000"/>
                <w:sz w:val="18"/>
                <w:szCs w:val="18"/>
              </w:rPr>
              <w:t>Recuperação de créditos baixados como prejuízo</w:t>
            </w:r>
          </w:p>
        </w:tc>
        <w:tc>
          <w:tcPr>
            <w:tcW w:w="1559" w:type="dxa"/>
          </w:tcPr>
          <w:p w:rsidR="001D39BF" w:rsidRPr="00105AB2" w:rsidRDefault="00105AB2" w:rsidP="00A874D4">
            <w:pPr>
              <w:ind w:right="-1"/>
              <w:jc w:val="right"/>
              <w:rPr>
                <w:rFonts w:eastAsia="Times New Roman" w:cs="Arial"/>
                <w:color w:val="000000"/>
                <w:sz w:val="18"/>
                <w:szCs w:val="18"/>
              </w:rPr>
            </w:pPr>
            <w:r>
              <w:rPr>
                <w:rFonts w:eastAsia="Times New Roman" w:cs="Arial"/>
                <w:color w:val="000000"/>
                <w:sz w:val="18"/>
                <w:szCs w:val="18"/>
              </w:rPr>
              <w:t xml:space="preserve"> </w:t>
            </w:r>
          </w:p>
        </w:tc>
        <w:tc>
          <w:tcPr>
            <w:tcW w:w="1276" w:type="dxa"/>
            <w:noWrap/>
            <w:hideMark/>
          </w:tcPr>
          <w:p w:rsidR="001D39BF" w:rsidRPr="007C6DA0" w:rsidRDefault="00102936" w:rsidP="00A874D4">
            <w:pPr>
              <w:ind w:right="-1"/>
              <w:jc w:val="right"/>
              <w:rPr>
                <w:rFonts w:eastAsia="Times New Roman" w:cs="Arial"/>
                <w:color w:val="000000"/>
                <w:sz w:val="18"/>
                <w:szCs w:val="18"/>
              </w:rPr>
            </w:pPr>
            <w:r>
              <w:rPr>
                <w:rFonts w:eastAsia="Times New Roman" w:cs="Arial"/>
                <w:color w:val="000000"/>
                <w:sz w:val="18"/>
                <w:szCs w:val="18"/>
              </w:rPr>
              <w:t>5.843</w:t>
            </w:r>
          </w:p>
        </w:tc>
        <w:tc>
          <w:tcPr>
            <w:tcW w:w="1276" w:type="dxa"/>
          </w:tcPr>
          <w:p w:rsidR="001D39BF" w:rsidRPr="007C6DA0" w:rsidRDefault="006375D9" w:rsidP="006A0982">
            <w:pPr>
              <w:ind w:right="-1"/>
              <w:jc w:val="right"/>
              <w:rPr>
                <w:rFonts w:eastAsia="Times New Roman" w:cs="Arial"/>
                <w:color w:val="000000"/>
                <w:sz w:val="18"/>
                <w:szCs w:val="18"/>
              </w:rPr>
            </w:pPr>
            <w:r>
              <w:rPr>
                <w:rFonts w:eastAsia="Times New Roman" w:cs="Arial"/>
                <w:color w:val="000000"/>
                <w:sz w:val="18"/>
                <w:szCs w:val="18"/>
              </w:rPr>
              <w:t>3.317</w:t>
            </w:r>
          </w:p>
        </w:tc>
      </w:tr>
      <w:tr w:rsidR="001D39BF" w:rsidRPr="00312E9C" w:rsidTr="00406C07">
        <w:trPr>
          <w:cnfStyle w:val="000000100000" w:firstRow="0" w:lastRow="0" w:firstColumn="0" w:lastColumn="0" w:oddVBand="0" w:evenVBand="0" w:oddHBand="1" w:evenHBand="0" w:firstRowFirstColumn="0" w:firstRowLastColumn="0" w:lastRowFirstColumn="0" w:lastRowLastColumn="0"/>
          <w:trHeight w:val="304"/>
        </w:trPr>
        <w:tc>
          <w:tcPr>
            <w:tcW w:w="5670" w:type="dxa"/>
            <w:noWrap/>
            <w:hideMark/>
          </w:tcPr>
          <w:p w:rsidR="001D39BF" w:rsidRPr="007C6DA0" w:rsidRDefault="001D39BF" w:rsidP="00D11F07">
            <w:pPr>
              <w:ind w:right="-1"/>
              <w:jc w:val="left"/>
              <w:rPr>
                <w:rFonts w:eastAsia="Times New Roman" w:cs="Arial"/>
                <w:color w:val="000000"/>
                <w:sz w:val="18"/>
                <w:szCs w:val="18"/>
              </w:rPr>
            </w:pPr>
            <w:r>
              <w:rPr>
                <w:rFonts w:eastAsia="Times New Roman" w:cs="Arial"/>
                <w:color w:val="000000"/>
                <w:sz w:val="18"/>
                <w:szCs w:val="18"/>
              </w:rPr>
              <w:t>Financiamentos Rurais e Agroindustriais</w:t>
            </w:r>
          </w:p>
        </w:tc>
        <w:tc>
          <w:tcPr>
            <w:tcW w:w="1559" w:type="dxa"/>
          </w:tcPr>
          <w:p w:rsidR="001D39BF" w:rsidRPr="00105AB2" w:rsidRDefault="00105AB2" w:rsidP="00406E7B">
            <w:pPr>
              <w:ind w:right="-1"/>
              <w:jc w:val="right"/>
              <w:rPr>
                <w:rFonts w:eastAsia="Times New Roman" w:cs="Arial"/>
                <w:color w:val="000000"/>
                <w:sz w:val="18"/>
                <w:szCs w:val="18"/>
              </w:rPr>
            </w:pPr>
            <w:r>
              <w:rPr>
                <w:rFonts w:eastAsia="Times New Roman" w:cs="Arial"/>
                <w:color w:val="000000"/>
                <w:sz w:val="18"/>
                <w:szCs w:val="18"/>
              </w:rPr>
              <w:t xml:space="preserve"> </w:t>
            </w:r>
          </w:p>
        </w:tc>
        <w:tc>
          <w:tcPr>
            <w:tcW w:w="1276" w:type="dxa"/>
            <w:noWrap/>
            <w:hideMark/>
          </w:tcPr>
          <w:p w:rsidR="001D39BF" w:rsidRPr="00312E9C" w:rsidRDefault="00102936" w:rsidP="00406E7B">
            <w:pPr>
              <w:ind w:right="-1"/>
              <w:jc w:val="right"/>
              <w:rPr>
                <w:rFonts w:eastAsia="Times New Roman" w:cs="Arial"/>
                <w:color w:val="000000"/>
                <w:sz w:val="18"/>
                <w:szCs w:val="18"/>
              </w:rPr>
            </w:pPr>
            <w:r>
              <w:rPr>
                <w:rFonts w:eastAsia="Times New Roman" w:cs="Arial"/>
                <w:color w:val="000000"/>
                <w:sz w:val="18"/>
                <w:szCs w:val="18"/>
              </w:rPr>
              <w:t>4</w:t>
            </w:r>
          </w:p>
        </w:tc>
        <w:tc>
          <w:tcPr>
            <w:tcW w:w="1276" w:type="dxa"/>
          </w:tcPr>
          <w:p w:rsidR="001D39BF" w:rsidRPr="00312E9C" w:rsidRDefault="006375D9" w:rsidP="006A0982">
            <w:pPr>
              <w:ind w:right="-1"/>
              <w:jc w:val="right"/>
              <w:rPr>
                <w:rFonts w:eastAsia="Times New Roman" w:cs="Arial"/>
                <w:color w:val="000000"/>
                <w:sz w:val="18"/>
                <w:szCs w:val="18"/>
              </w:rPr>
            </w:pPr>
            <w:r>
              <w:rPr>
                <w:rFonts w:eastAsia="Times New Roman" w:cs="Arial"/>
                <w:color w:val="000000"/>
                <w:sz w:val="18"/>
                <w:szCs w:val="18"/>
              </w:rPr>
              <w:t>5</w:t>
            </w:r>
          </w:p>
        </w:tc>
      </w:tr>
      <w:tr w:rsidR="001D39BF" w:rsidRPr="007C6DA0" w:rsidTr="00406C07">
        <w:trPr>
          <w:cnfStyle w:val="010000000000" w:firstRow="0" w:lastRow="1" w:firstColumn="0" w:lastColumn="0" w:oddVBand="0" w:evenVBand="0" w:oddHBand="0" w:evenHBand="0" w:firstRowFirstColumn="0" w:firstRowLastColumn="0" w:lastRowFirstColumn="0" w:lastRowLastColumn="0"/>
          <w:trHeight w:val="304"/>
        </w:trPr>
        <w:tc>
          <w:tcPr>
            <w:tcW w:w="5670" w:type="dxa"/>
            <w:noWrap/>
            <w:hideMark/>
          </w:tcPr>
          <w:p w:rsidR="001D39BF" w:rsidRPr="007C6DA0" w:rsidRDefault="001D39BF" w:rsidP="008F5B4D">
            <w:pPr>
              <w:ind w:right="-1"/>
              <w:jc w:val="left"/>
              <w:rPr>
                <w:rFonts w:eastAsia="Times New Roman" w:cs="Arial"/>
                <w:b w:val="0"/>
                <w:bCs/>
                <w:color w:val="000000"/>
                <w:szCs w:val="18"/>
              </w:rPr>
            </w:pPr>
            <w:r w:rsidRPr="007C6DA0">
              <w:rPr>
                <w:rFonts w:eastAsia="Times New Roman" w:cs="Arial"/>
                <w:bCs/>
                <w:color w:val="000000"/>
                <w:szCs w:val="18"/>
              </w:rPr>
              <w:t xml:space="preserve">Total </w:t>
            </w:r>
          </w:p>
        </w:tc>
        <w:tc>
          <w:tcPr>
            <w:tcW w:w="1559" w:type="dxa"/>
          </w:tcPr>
          <w:p w:rsidR="001D39BF" w:rsidRPr="00105AB2" w:rsidRDefault="00105AB2" w:rsidP="00A874D4">
            <w:pPr>
              <w:ind w:right="-1"/>
              <w:jc w:val="right"/>
              <w:rPr>
                <w:rFonts w:eastAsia="Times New Roman" w:cs="Arial"/>
                <w:bCs/>
                <w:szCs w:val="18"/>
              </w:rPr>
            </w:pPr>
            <w:r>
              <w:rPr>
                <w:rFonts w:eastAsia="Times New Roman" w:cs="Arial"/>
                <w:bCs/>
                <w:szCs w:val="18"/>
              </w:rPr>
              <w:t xml:space="preserve"> </w:t>
            </w:r>
          </w:p>
        </w:tc>
        <w:tc>
          <w:tcPr>
            <w:tcW w:w="1276" w:type="dxa"/>
            <w:noWrap/>
            <w:hideMark/>
          </w:tcPr>
          <w:p w:rsidR="001D39BF" w:rsidRPr="00002F67" w:rsidRDefault="00102936" w:rsidP="00A874D4">
            <w:pPr>
              <w:ind w:right="-1"/>
              <w:jc w:val="right"/>
              <w:rPr>
                <w:rFonts w:eastAsia="Times New Roman" w:cs="Arial"/>
                <w:bCs/>
                <w:szCs w:val="18"/>
              </w:rPr>
            </w:pPr>
            <w:r>
              <w:rPr>
                <w:rFonts w:eastAsia="Times New Roman" w:cs="Arial"/>
                <w:bCs/>
                <w:szCs w:val="18"/>
              </w:rPr>
              <w:t>63.790</w:t>
            </w:r>
          </w:p>
        </w:tc>
        <w:tc>
          <w:tcPr>
            <w:tcW w:w="1276" w:type="dxa"/>
          </w:tcPr>
          <w:p w:rsidR="001D39BF" w:rsidRPr="00002F67" w:rsidRDefault="006375D9" w:rsidP="006A0982">
            <w:pPr>
              <w:ind w:right="-1"/>
              <w:jc w:val="right"/>
              <w:rPr>
                <w:rFonts w:eastAsia="Times New Roman" w:cs="Arial"/>
                <w:bCs/>
                <w:szCs w:val="18"/>
              </w:rPr>
            </w:pPr>
            <w:r>
              <w:rPr>
                <w:rFonts w:eastAsia="Times New Roman" w:cs="Arial"/>
                <w:bCs/>
                <w:szCs w:val="18"/>
              </w:rPr>
              <w:t>62.702</w:t>
            </w:r>
          </w:p>
        </w:tc>
      </w:tr>
    </w:tbl>
    <w:p w:rsidR="00406E7B" w:rsidRDefault="00406E7B" w:rsidP="008F5B4D">
      <w:pPr>
        <w:spacing w:after="0"/>
        <w:ind w:right="-1"/>
        <w:jc w:val="both"/>
        <w:rPr>
          <w:rFonts w:ascii="Arial" w:hAnsi="Arial" w:cs="Arial"/>
          <w:sz w:val="20"/>
        </w:rPr>
      </w:pPr>
    </w:p>
    <w:p w:rsidR="007C6DA0" w:rsidRPr="00B259BF" w:rsidRDefault="007C6DA0" w:rsidP="00B53819">
      <w:pPr>
        <w:pStyle w:val="PargrafodaLista"/>
        <w:numPr>
          <w:ilvl w:val="0"/>
          <w:numId w:val="7"/>
        </w:numPr>
        <w:spacing w:after="0"/>
        <w:ind w:left="284" w:right="-1" w:hanging="284"/>
        <w:jc w:val="both"/>
        <w:rPr>
          <w:rFonts w:ascii="Arial" w:hAnsi="Arial" w:cs="Arial"/>
          <w:b/>
          <w:sz w:val="20"/>
        </w:rPr>
      </w:pPr>
      <w:r w:rsidRPr="00B259BF">
        <w:rPr>
          <w:rFonts w:ascii="Arial" w:hAnsi="Arial" w:cs="Arial"/>
          <w:b/>
          <w:sz w:val="20"/>
        </w:rPr>
        <w:t>Carteira por setor de atividade econômica</w:t>
      </w:r>
    </w:p>
    <w:p w:rsidR="007C6DA0" w:rsidRDefault="007C6DA0" w:rsidP="008F5B4D">
      <w:pPr>
        <w:spacing w:after="0"/>
        <w:ind w:right="-1"/>
        <w:jc w:val="both"/>
        <w:rPr>
          <w:rFonts w:ascii="Arial" w:hAnsi="Arial" w:cs="Arial"/>
          <w:sz w:val="20"/>
        </w:rPr>
      </w:pPr>
    </w:p>
    <w:tbl>
      <w:tblPr>
        <w:tblStyle w:val="Estilo1"/>
        <w:tblW w:w="9807" w:type="dxa"/>
        <w:tblInd w:w="108" w:type="dxa"/>
        <w:tblLook w:val="0460" w:firstRow="1" w:lastRow="1" w:firstColumn="0" w:lastColumn="0" w:noHBand="0" w:noVBand="1"/>
      </w:tblPr>
      <w:tblGrid>
        <w:gridCol w:w="4395"/>
        <w:gridCol w:w="1293"/>
        <w:gridCol w:w="1425"/>
        <w:gridCol w:w="1277"/>
        <w:gridCol w:w="1417"/>
      </w:tblGrid>
      <w:tr w:rsidR="007C6DA0" w:rsidRPr="007C6DA0" w:rsidTr="00406C07">
        <w:trPr>
          <w:cnfStyle w:val="100000000000" w:firstRow="1" w:lastRow="0" w:firstColumn="0" w:lastColumn="0" w:oddVBand="0" w:evenVBand="0" w:oddHBand="0" w:evenHBand="0" w:firstRowFirstColumn="0" w:firstRowLastColumn="0" w:lastRowFirstColumn="0" w:lastRowLastColumn="0"/>
          <w:trHeight w:val="308"/>
        </w:trPr>
        <w:tc>
          <w:tcPr>
            <w:tcW w:w="4395" w:type="dxa"/>
            <w:noWrap/>
            <w:hideMark/>
          </w:tcPr>
          <w:p w:rsidR="007C6DA0" w:rsidRPr="00105AB2" w:rsidRDefault="00105AB2" w:rsidP="003B5B4E">
            <w:pPr>
              <w:ind w:right="-1"/>
              <w:rPr>
                <w:rFonts w:cs="Arial"/>
                <w:b/>
                <w:bCs/>
                <w:sz w:val="18"/>
                <w:szCs w:val="18"/>
              </w:rPr>
            </w:pPr>
            <w:r>
              <w:rPr>
                <w:rFonts w:cs="Arial"/>
                <w:b/>
                <w:bCs/>
                <w:sz w:val="18"/>
                <w:szCs w:val="18"/>
              </w:rPr>
              <w:t xml:space="preserve"> </w:t>
            </w:r>
          </w:p>
        </w:tc>
        <w:tc>
          <w:tcPr>
            <w:tcW w:w="1293" w:type="dxa"/>
            <w:noWrap/>
            <w:hideMark/>
          </w:tcPr>
          <w:p w:rsidR="007C6DA0" w:rsidRPr="007C6DA0" w:rsidRDefault="00D836B9" w:rsidP="00406B70">
            <w:pPr>
              <w:ind w:right="-1"/>
              <w:rPr>
                <w:rFonts w:cs="Arial"/>
                <w:b/>
                <w:bCs/>
                <w:sz w:val="18"/>
                <w:szCs w:val="18"/>
              </w:rPr>
            </w:pPr>
            <w:r>
              <w:rPr>
                <w:rFonts w:cs="Arial"/>
                <w:b/>
                <w:bCs/>
                <w:sz w:val="18"/>
                <w:szCs w:val="18"/>
              </w:rPr>
              <w:t>3</w:t>
            </w:r>
            <w:r w:rsidR="00406B70">
              <w:rPr>
                <w:rFonts w:cs="Arial"/>
                <w:b/>
                <w:bCs/>
                <w:sz w:val="18"/>
                <w:szCs w:val="18"/>
              </w:rPr>
              <w:t>0</w:t>
            </w:r>
            <w:r>
              <w:rPr>
                <w:rFonts w:cs="Arial"/>
                <w:b/>
                <w:bCs/>
                <w:sz w:val="18"/>
                <w:szCs w:val="18"/>
              </w:rPr>
              <w:t>.</w:t>
            </w:r>
            <w:r w:rsidR="00406B70">
              <w:rPr>
                <w:rFonts w:cs="Arial"/>
                <w:b/>
                <w:bCs/>
                <w:sz w:val="18"/>
                <w:szCs w:val="18"/>
              </w:rPr>
              <w:t>06</w:t>
            </w:r>
            <w:r>
              <w:rPr>
                <w:rFonts w:cs="Arial"/>
                <w:b/>
                <w:bCs/>
                <w:sz w:val="18"/>
                <w:szCs w:val="18"/>
              </w:rPr>
              <w:t>.201</w:t>
            </w:r>
            <w:r w:rsidR="006375D9">
              <w:rPr>
                <w:rFonts w:cs="Arial"/>
                <w:b/>
                <w:bCs/>
                <w:sz w:val="18"/>
                <w:szCs w:val="18"/>
              </w:rPr>
              <w:t>8</w:t>
            </w:r>
          </w:p>
        </w:tc>
        <w:tc>
          <w:tcPr>
            <w:tcW w:w="1425" w:type="dxa"/>
            <w:noWrap/>
            <w:hideMark/>
          </w:tcPr>
          <w:p w:rsidR="007C6DA0" w:rsidRPr="007C6DA0" w:rsidRDefault="00F33245" w:rsidP="003B5B4E">
            <w:pPr>
              <w:ind w:right="-1"/>
              <w:rPr>
                <w:rFonts w:cs="Arial"/>
                <w:b/>
                <w:bCs/>
                <w:sz w:val="18"/>
                <w:szCs w:val="18"/>
              </w:rPr>
            </w:pPr>
            <w:r>
              <w:rPr>
                <w:rFonts w:cs="Arial"/>
                <w:b/>
                <w:bCs/>
                <w:sz w:val="18"/>
                <w:szCs w:val="18"/>
              </w:rPr>
              <w:t>Participação</w:t>
            </w:r>
          </w:p>
        </w:tc>
        <w:tc>
          <w:tcPr>
            <w:tcW w:w="1277" w:type="dxa"/>
            <w:noWrap/>
            <w:hideMark/>
          </w:tcPr>
          <w:p w:rsidR="007C6DA0" w:rsidRPr="007C6DA0" w:rsidRDefault="00D836B9" w:rsidP="00406B70">
            <w:pPr>
              <w:ind w:right="-1"/>
              <w:rPr>
                <w:rFonts w:cs="Arial"/>
                <w:b/>
                <w:bCs/>
                <w:sz w:val="18"/>
                <w:szCs w:val="18"/>
              </w:rPr>
            </w:pPr>
            <w:r>
              <w:rPr>
                <w:rFonts w:cs="Arial"/>
                <w:b/>
                <w:bCs/>
                <w:sz w:val="18"/>
                <w:szCs w:val="18"/>
              </w:rPr>
              <w:t>3</w:t>
            </w:r>
            <w:r w:rsidR="00406B70">
              <w:rPr>
                <w:rFonts w:cs="Arial"/>
                <w:b/>
                <w:bCs/>
                <w:sz w:val="18"/>
                <w:szCs w:val="18"/>
              </w:rPr>
              <w:t>0</w:t>
            </w:r>
            <w:r>
              <w:rPr>
                <w:rFonts w:cs="Arial"/>
                <w:b/>
                <w:bCs/>
                <w:sz w:val="18"/>
                <w:szCs w:val="18"/>
              </w:rPr>
              <w:t>.</w:t>
            </w:r>
            <w:r w:rsidR="00406B70">
              <w:rPr>
                <w:rFonts w:cs="Arial"/>
                <w:b/>
                <w:bCs/>
                <w:sz w:val="18"/>
                <w:szCs w:val="18"/>
              </w:rPr>
              <w:t>06</w:t>
            </w:r>
            <w:r>
              <w:rPr>
                <w:rFonts w:cs="Arial"/>
                <w:b/>
                <w:bCs/>
                <w:sz w:val="18"/>
                <w:szCs w:val="18"/>
              </w:rPr>
              <w:t>.201</w:t>
            </w:r>
            <w:r w:rsidR="006375D9">
              <w:rPr>
                <w:rFonts w:cs="Arial"/>
                <w:b/>
                <w:bCs/>
                <w:sz w:val="18"/>
                <w:szCs w:val="18"/>
              </w:rPr>
              <w:t>7</w:t>
            </w:r>
          </w:p>
        </w:tc>
        <w:tc>
          <w:tcPr>
            <w:tcW w:w="1417" w:type="dxa"/>
            <w:noWrap/>
            <w:hideMark/>
          </w:tcPr>
          <w:p w:rsidR="007C6DA0" w:rsidRPr="007C6DA0" w:rsidRDefault="00F33245" w:rsidP="003B5B4E">
            <w:pPr>
              <w:ind w:right="-1"/>
              <w:rPr>
                <w:rFonts w:cs="Arial"/>
                <w:b/>
                <w:bCs/>
                <w:sz w:val="18"/>
                <w:szCs w:val="18"/>
              </w:rPr>
            </w:pPr>
            <w:r>
              <w:rPr>
                <w:rFonts w:cs="Arial"/>
                <w:b/>
                <w:bCs/>
                <w:sz w:val="18"/>
                <w:szCs w:val="18"/>
              </w:rPr>
              <w:t>Participação</w:t>
            </w:r>
          </w:p>
        </w:tc>
      </w:tr>
      <w:tr w:rsidR="00D967A1" w:rsidRPr="007C6DA0" w:rsidTr="0036279F">
        <w:trPr>
          <w:cnfStyle w:val="000000100000" w:firstRow="0" w:lastRow="0" w:firstColumn="0" w:lastColumn="0" w:oddVBand="0" w:evenVBand="0" w:oddHBand="1" w:evenHBand="0" w:firstRowFirstColumn="0" w:firstRowLastColumn="0" w:lastRowFirstColumn="0" w:lastRowLastColumn="0"/>
          <w:trHeight w:val="308"/>
        </w:trPr>
        <w:tc>
          <w:tcPr>
            <w:tcW w:w="4395" w:type="dxa"/>
            <w:noWrap/>
            <w:hideMark/>
          </w:tcPr>
          <w:p w:rsidR="00D967A1" w:rsidRPr="00406E7B" w:rsidRDefault="00D967A1" w:rsidP="008F5B4D">
            <w:pPr>
              <w:ind w:right="-1"/>
              <w:jc w:val="both"/>
              <w:rPr>
                <w:rFonts w:cs="Arial"/>
                <w:b/>
                <w:bCs/>
                <w:sz w:val="18"/>
                <w:szCs w:val="18"/>
              </w:rPr>
            </w:pPr>
            <w:r w:rsidRPr="00406E7B">
              <w:rPr>
                <w:rFonts w:cs="Arial"/>
                <w:b/>
                <w:bCs/>
                <w:sz w:val="18"/>
                <w:szCs w:val="18"/>
              </w:rPr>
              <w:t>Setor Público</w:t>
            </w:r>
          </w:p>
        </w:tc>
        <w:tc>
          <w:tcPr>
            <w:tcW w:w="1293" w:type="dxa"/>
            <w:noWrap/>
            <w:hideMark/>
          </w:tcPr>
          <w:p w:rsidR="00D967A1" w:rsidRPr="00406E7B" w:rsidRDefault="005D7C55" w:rsidP="0036279F">
            <w:pPr>
              <w:ind w:right="-1"/>
              <w:jc w:val="right"/>
              <w:rPr>
                <w:rFonts w:cs="Arial"/>
                <w:b/>
                <w:bCs/>
                <w:sz w:val="18"/>
                <w:szCs w:val="18"/>
              </w:rPr>
            </w:pPr>
            <w:r>
              <w:rPr>
                <w:rFonts w:cs="Arial"/>
                <w:b/>
                <w:bCs/>
                <w:sz w:val="18"/>
                <w:szCs w:val="18"/>
              </w:rPr>
              <w:t>230.432</w:t>
            </w:r>
          </w:p>
        </w:tc>
        <w:tc>
          <w:tcPr>
            <w:tcW w:w="1425" w:type="dxa"/>
            <w:noWrap/>
            <w:hideMark/>
          </w:tcPr>
          <w:p w:rsidR="00D967A1" w:rsidRPr="00406E7B" w:rsidRDefault="0077449B" w:rsidP="0036279F">
            <w:pPr>
              <w:ind w:right="-1"/>
              <w:jc w:val="right"/>
              <w:rPr>
                <w:rFonts w:cs="Arial"/>
                <w:b/>
                <w:bCs/>
                <w:sz w:val="18"/>
                <w:szCs w:val="18"/>
              </w:rPr>
            </w:pPr>
            <w:r>
              <w:rPr>
                <w:rFonts w:cs="Arial"/>
                <w:b/>
                <w:bCs/>
                <w:sz w:val="18"/>
                <w:szCs w:val="18"/>
              </w:rPr>
              <w:t>20</w:t>
            </w:r>
            <w:r w:rsidR="003E332D">
              <w:rPr>
                <w:rFonts w:cs="Arial"/>
                <w:b/>
                <w:bCs/>
                <w:sz w:val="18"/>
                <w:szCs w:val="18"/>
              </w:rPr>
              <w:t>%</w:t>
            </w:r>
          </w:p>
        </w:tc>
        <w:tc>
          <w:tcPr>
            <w:tcW w:w="1277" w:type="dxa"/>
            <w:noWrap/>
            <w:hideMark/>
          </w:tcPr>
          <w:p w:rsidR="00D967A1" w:rsidRPr="00406E7B" w:rsidRDefault="006375D9" w:rsidP="0036279F">
            <w:pPr>
              <w:ind w:right="-1"/>
              <w:jc w:val="right"/>
              <w:rPr>
                <w:rFonts w:cs="Arial"/>
                <w:b/>
                <w:bCs/>
                <w:sz w:val="18"/>
                <w:szCs w:val="18"/>
              </w:rPr>
            </w:pPr>
            <w:r>
              <w:rPr>
                <w:rFonts w:cs="Arial"/>
                <w:b/>
                <w:bCs/>
                <w:sz w:val="18"/>
                <w:szCs w:val="18"/>
              </w:rPr>
              <w:t>288.921</w:t>
            </w:r>
          </w:p>
        </w:tc>
        <w:tc>
          <w:tcPr>
            <w:tcW w:w="1417" w:type="dxa"/>
            <w:noWrap/>
            <w:hideMark/>
          </w:tcPr>
          <w:p w:rsidR="00D967A1" w:rsidRPr="00406E7B" w:rsidRDefault="00406B70" w:rsidP="006375D9">
            <w:pPr>
              <w:ind w:right="-1"/>
              <w:jc w:val="right"/>
              <w:rPr>
                <w:rFonts w:cs="Arial"/>
                <w:b/>
                <w:bCs/>
                <w:sz w:val="18"/>
                <w:szCs w:val="18"/>
              </w:rPr>
            </w:pPr>
            <w:r>
              <w:rPr>
                <w:rFonts w:cs="Arial"/>
                <w:b/>
                <w:bCs/>
                <w:sz w:val="18"/>
                <w:szCs w:val="18"/>
              </w:rPr>
              <w:t>2</w:t>
            </w:r>
            <w:r w:rsidR="006375D9">
              <w:rPr>
                <w:rFonts w:cs="Arial"/>
                <w:b/>
                <w:bCs/>
                <w:sz w:val="18"/>
                <w:szCs w:val="18"/>
              </w:rPr>
              <w:t>5</w:t>
            </w:r>
            <w:r>
              <w:rPr>
                <w:rFonts w:cs="Arial"/>
                <w:b/>
                <w:bCs/>
                <w:sz w:val="18"/>
                <w:szCs w:val="18"/>
              </w:rPr>
              <w:t>%</w:t>
            </w:r>
          </w:p>
        </w:tc>
      </w:tr>
      <w:tr w:rsidR="00D967A1" w:rsidRPr="007C6DA0" w:rsidTr="0036279F">
        <w:trPr>
          <w:cnfStyle w:val="000000010000" w:firstRow="0" w:lastRow="0" w:firstColumn="0" w:lastColumn="0" w:oddVBand="0" w:evenVBand="0" w:oddHBand="0" w:evenHBand="1" w:firstRowFirstColumn="0" w:firstRowLastColumn="0" w:lastRowFirstColumn="0" w:lastRowLastColumn="0"/>
          <w:trHeight w:val="308"/>
        </w:trPr>
        <w:tc>
          <w:tcPr>
            <w:tcW w:w="4395" w:type="dxa"/>
            <w:noWrap/>
            <w:hideMark/>
          </w:tcPr>
          <w:p w:rsidR="00D967A1" w:rsidRPr="00406E7B" w:rsidRDefault="00D967A1" w:rsidP="008F5B4D">
            <w:pPr>
              <w:ind w:right="-1"/>
              <w:jc w:val="both"/>
              <w:rPr>
                <w:rFonts w:cs="Arial"/>
                <w:sz w:val="18"/>
                <w:szCs w:val="18"/>
              </w:rPr>
            </w:pPr>
            <w:r w:rsidRPr="00406E7B">
              <w:rPr>
                <w:rFonts w:cs="Arial"/>
                <w:sz w:val="18"/>
                <w:szCs w:val="18"/>
              </w:rPr>
              <w:t>Administração Direta</w:t>
            </w:r>
          </w:p>
        </w:tc>
        <w:tc>
          <w:tcPr>
            <w:tcW w:w="1293" w:type="dxa"/>
            <w:noWrap/>
            <w:hideMark/>
          </w:tcPr>
          <w:p w:rsidR="00D967A1" w:rsidRPr="00406E7B" w:rsidRDefault="005D7C55" w:rsidP="0036279F">
            <w:pPr>
              <w:jc w:val="right"/>
              <w:rPr>
                <w:rFonts w:cs="Arial"/>
                <w:color w:val="000000"/>
                <w:sz w:val="18"/>
                <w:szCs w:val="18"/>
              </w:rPr>
            </w:pPr>
            <w:r>
              <w:rPr>
                <w:rFonts w:cs="Arial"/>
                <w:color w:val="000000"/>
                <w:sz w:val="18"/>
                <w:szCs w:val="18"/>
              </w:rPr>
              <w:t>228.829</w:t>
            </w:r>
          </w:p>
        </w:tc>
        <w:tc>
          <w:tcPr>
            <w:tcW w:w="1425" w:type="dxa"/>
            <w:noWrap/>
            <w:hideMark/>
          </w:tcPr>
          <w:p w:rsidR="00D967A1" w:rsidRPr="00406E7B" w:rsidRDefault="0077449B" w:rsidP="0036279F">
            <w:pPr>
              <w:ind w:right="-1"/>
              <w:jc w:val="right"/>
              <w:rPr>
                <w:rFonts w:cs="Arial"/>
                <w:bCs/>
                <w:sz w:val="18"/>
                <w:szCs w:val="18"/>
              </w:rPr>
            </w:pPr>
            <w:r>
              <w:rPr>
                <w:rFonts w:cs="Arial"/>
                <w:bCs/>
                <w:sz w:val="18"/>
                <w:szCs w:val="18"/>
              </w:rPr>
              <w:t>19</w:t>
            </w:r>
            <w:r w:rsidR="003E332D">
              <w:rPr>
                <w:rFonts w:cs="Arial"/>
                <w:bCs/>
                <w:sz w:val="18"/>
                <w:szCs w:val="18"/>
              </w:rPr>
              <w:t>%</w:t>
            </w:r>
          </w:p>
        </w:tc>
        <w:tc>
          <w:tcPr>
            <w:tcW w:w="1277" w:type="dxa"/>
            <w:noWrap/>
            <w:hideMark/>
          </w:tcPr>
          <w:p w:rsidR="00D967A1" w:rsidRPr="00406E7B" w:rsidRDefault="006375D9" w:rsidP="0036279F">
            <w:pPr>
              <w:jc w:val="right"/>
              <w:rPr>
                <w:rFonts w:cs="Arial"/>
                <w:color w:val="000000"/>
                <w:sz w:val="18"/>
                <w:szCs w:val="18"/>
              </w:rPr>
            </w:pPr>
            <w:r>
              <w:rPr>
                <w:rFonts w:cs="Arial"/>
                <w:color w:val="000000"/>
                <w:sz w:val="18"/>
                <w:szCs w:val="18"/>
              </w:rPr>
              <w:t>284.178</w:t>
            </w:r>
          </w:p>
        </w:tc>
        <w:tc>
          <w:tcPr>
            <w:tcW w:w="1417" w:type="dxa"/>
            <w:noWrap/>
            <w:hideMark/>
          </w:tcPr>
          <w:p w:rsidR="00D967A1" w:rsidRPr="00406E7B" w:rsidRDefault="006375D9" w:rsidP="0036279F">
            <w:pPr>
              <w:ind w:right="-1"/>
              <w:jc w:val="right"/>
              <w:rPr>
                <w:rFonts w:cs="Arial"/>
                <w:bCs/>
                <w:sz w:val="18"/>
                <w:szCs w:val="18"/>
              </w:rPr>
            </w:pPr>
            <w:r>
              <w:rPr>
                <w:rFonts w:cs="Arial"/>
                <w:bCs/>
                <w:sz w:val="18"/>
                <w:szCs w:val="18"/>
              </w:rPr>
              <w:t>24</w:t>
            </w:r>
            <w:r w:rsidR="00406B70">
              <w:rPr>
                <w:rFonts w:cs="Arial"/>
                <w:bCs/>
                <w:sz w:val="18"/>
                <w:szCs w:val="18"/>
              </w:rPr>
              <w:t>%</w:t>
            </w:r>
          </w:p>
        </w:tc>
      </w:tr>
      <w:tr w:rsidR="00D967A1" w:rsidRPr="007C6DA0" w:rsidTr="0036279F">
        <w:trPr>
          <w:cnfStyle w:val="000000100000" w:firstRow="0" w:lastRow="0" w:firstColumn="0" w:lastColumn="0" w:oddVBand="0" w:evenVBand="0" w:oddHBand="1" w:evenHBand="0" w:firstRowFirstColumn="0" w:firstRowLastColumn="0" w:lastRowFirstColumn="0" w:lastRowLastColumn="0"/>
          <w:trHeight w:val="308"/>
        </w:trPr>
        <w:tc>
          <w:tcPr>
            <w:tcW w:w="4395" w:type="dxa"/>
            <w:noWrap/>
            <w:hideMark/>
          </w:tcPr>
          <w:p w:rsidR="00D967A1" w:rsidRPr="00406E7B" w:rsidRDefault="00D967A1" w:rsidP="008F5B4D">
            <w:pPr>
              <w:ind w:right="-1"/>
              <w:jc w:val="both"/>
              <w:rPr>
                <w:rFonts w:cs="Arial"/>
                <w:sz w:val="18"/>
                <w:szCs w:val="18"/>
              </w:rPr>
            </w:pPr>
            <w:r w:rsidRPr="00406E7B">
              <w:rPr>
                <w:rFonts w:cs="Arial"/>
                <w:sz w:val="18"/>
                <w:szCs w:val="18"/>
              </w:rPr>
              <w:t>Atividades Empresariais</w:t>
            </w:r>
          </w:p>
        </w:tc>
        <w:tc>
          <w:tcPr>
            <w:tcW w:w="1293" w:type="dxa"/>
            <w:noWrap/>
            <w:hideMark/>
          </w:tcPr>
          <w:p w:rsidR="00D967A1" w:rsidRPr="00406E7B" w:rsidRDefault="005D7C55" w:rsidP="0036279F">
            <w:pPr>
              <w:jc w:val="right"/>
              <w:rPr>
                <w:rFonts w:cs="Arial"/>
                <w:color w:val="000000"/>
                <w:sz w:val="18"/>
                <w:szCs w:val="18"/>
              </w:rPr>
            </w:pPr>
            <w:r>
              <w:rPr>
                <w:rFonts w:cs="Arial"/>
                <w:color w:val="000000"/>
                <w:sz w:val="18"/>
                <w:szCs w:val="18"/>
              </w:rPr>
              <w:t>1.603</w:t>
            </w:r>
          </w:p>
        </w:tc>
        <w:tc>
          <w:tcPr>
            <w:tcW w:w="1425" w:type="dxa"/>
            <w:noWrap/>
            <w:hideMark/>
          </w:tcPr>
          <w:p w:rsidR="00D967A1" w:rsidRPr="00406E7B" w:rsidRDefault="0077449B" w:rsidP="0036279F">
            <w:pPr>
              <w:ind w:right="-1"/>
              <w:jc w:val="right"/>
              <w:rPr>
                <w:rFonts w:cs="Arial"/>
                <w:bCs/>
                <w:sz w:val="18"/>
                <w:szCs w:val="18"/>
              </w:rPr>
            </w:pPr>
            <w:r>
              <w:rPr>
                <w:rFonts w:cs="Arial"/>
                <w:bCs/>
                <w:sz w:val="18"/>
                <w:szCs w:val="18"/>
              </w:rPr>
              <w:t>1</w:t>
            </w:r>
            <w:r w:rsidR="003E332D">
              <w:rPr>
                <w:rFonts w:cs="Arial"/>
                <w:bCs/>
                <w:sz w:val="18"/>
                <w:szCs w:val="18"/>
              </w:rPr>
              <w:t>%</w:t>
            </w:r>
          </w:p>
        </w:tc>
        <w:tc>
          <w:tcPr>
            <w:tcW w:w="1277" w:type="dxa"/>
            <w:noWrap/>
            <w:hideMark/>
          </w:tcPr>
          <w:p w:rsidR="00D967A1" w:rsidRPr="00406E7B" w:rsidRDefault="006375D9" w:rsidP="0036279F">
            <w:pPr>
              <w:jc w:val="right"/>
              <w:rPr>
                <w:rFonts w:cs="Arial"/>
                <w:color w:val="000000"/>
                <w:sz w:val="18"/>
                <w:szCs w:val="18"/>
              </w:rPr>
            </w:pPr>
            <w:r>
              <w:rPr>
                <w:rFonts w:cs="Arial"/>
                <w:color w:val="000000"/>
                <w:sz w:val="18"/>
                <w:szCs w:val="18"/>
              </w:rPr>
              <w:t>4.743</w:t>
            </w:r>
          </w:p>
        </w:tc>
        <w:tc>
          <w:tcPr>
            <w:tcW w:w="1417" w:type="dxa"/>
            <w:noWrap/>
            <w:hideMark/>
          </w:tcPr>
          <w:p w:rsidR="00D967A1" w:rsidRPr="00406E7B" w:rsidRDefault="00406B70" w:rsidP="0036279F">
            <w:pPr>
              <w:ind w:right="-1"/>
              <w:jc w:val="right"/>
              <w:rPr>
                <w:rFonts w:cs="Arial"/>
                <w:bCs/>
                <w:sz w:val="18"/>
                <w:szCs w:val="18"/>
              </w:rPr>
            </w:pPr>
            <w:r>
              <w:rPr>
                <w:rFonts w:cs="Arial"/>
                <w:bCs/>
                <w:sz w:val="18"/>
                <w:szCs w:val="18"/>
              </w:rPr>
              <w:t>1%</w:t>
            </w:r>
          </w:p>
        </w:tc>
      </w:tr>
      <w:tr w:rsidR="00D967A1" w:rsidRPr="007C6DA0" w:rsidTr="0036279F">
        <w:trPr>
          <w:cnfStyle w:val="000000010000" w:firstRow="0" w:lastRow="0" w:firstColumn="0" w:lastColumn="0" w:oddVBand="0" w:evenVBand="0" w:oddHBand="0" w:evenHBand="1" w:firstRowFirstColumn="0" w:firstRowLastColumn="0" w:lastRowFirstColumn="0" w:lastRowLastColumn="0"/>
          <w:trHeight w:val="308"/>
        </w:trPr>
        <w:tc>
          <w:tcPr>
            <w:tcW w:w="4395" w:type="dxa"/>
            <w:noWrap/>
            <w:hideMark/>
          </w:tcPr>
          <w:p w:rsidR="00D967A1" w:rsidRPr="00406E7B" w:rsidRDefault="00D967A1" w:rsidP="008F5B4D">
            <w:pPr>
              <w:ind w:right="-1"/>
              <w:jc w:val="both"/>
              <w:rPr>
                <w:rFonts w:cs="Arial"/>
                <w:b/>
                <w:bCs/>
                <w:sz w:val="18"/>
                <w:szCs w:val="18"/>
              </w:rPr>
            </w:pPr>
            <w:r w:rsidRPr="00406E7B">
              <w:rPr>
                <w:rFonts w:cs="Arial"/>
                <w:b/>
                <w:bCs/>
                <w:sz w:val="18"/>
                <w:szCs w:val="18"/>
              </w:rPr>
              <w:t>Setor Privado</w:t>
            </w:r>
          </w:p>
        </w:tc>
        <w:tc>
          <w:tcPr>
            <w:tcW w:w="1293" w:type="dxa"/>
            <w:noWrap/>
            <w:hideMark/>
          </w:tcPr>
          <w:p w:rsidR="00D967A1" w:rsidRPr="00406E7B" w:rsidRDefault="005D7C55" w:rsidP="0036279F">
            <w:pPr>
              <w:ind w:right="-1"/>
              <w:jc w:val="right"/>
              <w:rPr>
                <w:rFonts w:cs="Arial"/>
                <w:b/>
                <w:bCs/>
                <w:sz w:val="18"/>
                <w:szCs w:val="18"/>
              </w:rPr>
            </w:pPr>
            <w:r>
              <w:rPr>
                <w:rFonts w:cs="Arial"/>
                <w:b/>
                <w:bCs/>
                <w:sz w:val="18"/>
                <w:szCs w:val="18"/>
              </w:rPr>
              <w:t>967.253</w:t>
            </w:r>
          </w:p>
        </w:tc>
        <w:tc>
          <w:tcPr>
            <w:tcW w:w="1425" w:type="dxa"/>
            <w:noWrap/>
            <w:hideMark/>
          </w:tcPr>
          <w:p w:rsidR="00D967A1" w:rsidRPr="00406E7B" w:rsidRDefault="0077449B" w:rsidP="0036279F">
            <w:pPr>
              <w:ind w:right="-1"/>
              <w:jc w:val="right"/>
              <w:rPr>
                <w:rFonts w:cs="Arial"/>
                <w:b/>
                <w:bCs/>
                <w:sz w:val="18"/>
                <w:szCs w:val="18"/>
              </w:rPr>
            </w:pPr>
            <w:r>
              <w:rPr>
                <w:rFonts w:cs="Arial"/>
                <w:b/>
                <w:bCs/>
                <w:sz w:val="18"/>
                <w:szCs w:val="18"/>
              </w:rPr>
              <w:t>80</w:t>
            </w:r>
            <w:r w:rsidR="003E332D">
              <w:rPr>
                <w:rFonts w:cs="Arial"/>
                <w:b/>
                <w:bCs/>
                <w:sz w:val="18"/>
                <w:szCs w:val="18"/>
              </w:rPr>
              <w:t>%</w:t>
            </w:r>
          </w:p>
        </w:tc>
        <w:tc>
          <w:tcPr>
            <w:tcW w:w="1277" w:type="dxa"/>
            <w:noWrap/>
            <w:hideMark/>
          </w:tcPr>
          <w:p w:rsidR="00D967A1" w:rsidRPr="00406E7B" w:rsidRDefault="00406B70" w:rsidP="0036279F">
            <w:pPr>
              <w:ind w:right="-1"/>
              <w:jc w:val="right"/>
              <w:rPr>
                <w:rFonts w:cs="Arial"/>
                <w:b/>
                <w:bCs/>
                <w:sz w:val="18"/>
                <w:szCs w:val="18"/>
              </w:rPr>
            </w:pPr>
            <w:r>
              <w:rPr>
                <w:rFonts w:cs="Arial"/>
                <w:b/>
                <w:bCs/>
                <w:sz w:val="18"/>
                <w:szCs w:val="18"/>
              </w:rPr>
              <w:t>8</w:t>
            </w:r>
            <w:r w:rsidR="006375D9">
              <w:rPr>
                <w:rFonts w:cs="Arial"/>
                <w:b/>
                <w:bCs/>
                <w:sz w:val="18"/>
                <w:szCs w:val="18"/>
              </w:rPr>
              <w:t>80.943</w:t>
            </w:r>
          </w:p>
        </w:tc>
        <w:tc>
          <w:tcPr>
            <w:tcW w:w="1417" w:type="dxa"/>
            <w:noWrap/>
            <w:hideMark/>
          </w:tcPr>
          <w:p w:rsidR="00D967A1" w:rsidRPr="00406E7B" w:rsidRDefault="00406B70" w:rsidP="006375D9">
            <w:pPr>
              <w:ind w:right="-1"/>
              <w:jc w:val="right"/>
              <w:rPr>
                <w:rFonts w:cs="Arial"/>
                <w:b/>
                <w:bCs/>
                <w:sz w:val="18"/>
                <w:szCs w:val="18"/>
              </w:rPr>
            </w:pPr>
            <w:r>
              <w:rPr>
                <w:rFonts w:cs="Arial"/>
                <w:b/>
                <w:bCs/>
                <w:sz w:val="18"/>
                <w:szCs w:val="18"/>
              </w:rPr>
              <w:t>7</w:t>
            </w:r>
            <w:r w:rsidR="006375D9">
              <w:rPr>
                <w:rFonts w:cs="Arial"/>
                <w:b/>
                <w:bCs/>
                <w:sz w:val="18"/>
                <w:szCs w:val="18"/>
              </w:rPr>
              <w:t>5</w:t>
            </w:r>
            <w:r>
              <w:rPr>
                <w:rFonts w:cs="Arial"/>
                <w:b/>
                <w:bCs/>
                <w:sz w:val="18"/>
                <w:szCs w:val="18"/>
              </w:rPr>
              <w:t>%</w:t>
            </w:r>
          </w:p>
        </w:tc>
      </w:tr>
      <w:tr w:rsidR="00D967A1" w:rsidRPr="007C6DA0" w:rsidTr="0036279F">
        <w:trPr>
          <w:cnfStyle w:val="000000100000" w:firstRow="0" w:lastRow="0" w:firstColumn="0" w:lastColumn="0" w:oddVBand="0" w:evenVBand="0" w:oddHBand="1" w:evenHBand="0" w:firstRowFirstColumn="0" w:firstRowLastColumn="0" w:lastRowFirstColumn="0" w:lastRowLastColumn="0"/>
          <w:trHeight w:val="308"/>
        </w:trPr>
        <w:tc>
          <w:tcPr>
            <w:tcW w:w="4395" w:type="dxa"/>
            <w:noWrap/>
            <w:hideMark/>
          </w:tcPr>
          <w:p w:rsidR="00D967A1" w:rsidRPr="00406E7B" w:rsidRDefault="00D967A1" w:rsidP="007627CF">
            <w:pPr>
              <w:ind w:right="-1"/>
              <w:jc w:val="both"/>
              <w:rPr>
                <w:rFonts w:cs="Arial"/>
                <w:sz w:val="18"/>
                <w:szCs w:val="18"/>
              </w:rPr>
            </w:pPr>
            <w:r w:rsidRPr="00406E7B">
              <w:rPr>
                <w:rFonts w:cs="Arial"/>
                <w:sz w:val="18"/>
                <w:szCs w:val="18"/>
              </w:rPr>
              <w:t>Outros serviços</w:t>
            </w:r>
          </w:p>
        </w:tc>
        <w:tc>
          <w:tcPr>
            <w:tcW w:w="1293" w:type="dxa"/>
            <w:noWrap/>
            <w:hideMark/>
          </w:tcPr>
          <w:p w:rsidR="00D967A1" w:rsidRPr="00406E7B" w:rsidRDefault="005D7C55" w:rsidP="006375D9">
            <w:pPr>
              <w:jc w:val="right"/>
              <w:rPr>
                <w:rFonts w:cs="Arial"/>
                <w:color w:val="000000"/>
                <w:sz w:val="18"/>
                <w:szCs w:val="18"/>
              </w:rPr>
            </w:pPr>
            <w:r>
              <w:rPr>
                <w:rFonts w:cs="Arial"/>
                <w:color w:val="000000"/>
                <w:sz w:val="18"/>
                <w:szCs w:val="18"/>
              </w:rPr>
              <w:t>574.793</w:t>
            </w:r>
          </w:p>
        </w:tc>
        <w:tc>
          <w:tcPr>
            <w:tcW w:w="1425" w:type="dxa"/>
            <w:noWrap/>
            <w:hideMark/>
          </w:tcPr>
          <w:p w:rsidR="00D967A1" w:rsidRPr="00406E7B" w:rsidRDefault="0077449B" w:rsidP="0036279F">
            <w:pPr>
              <w:jc w:val="right"/>
              <w:rPr>
                <w:rFonts w:cs="Arial"/>
                <w:color w:val="000000"/>
                <w:sz w:val="18"/>
                <w:szCs w:val="18"/>
              </w:rPr>
            </w:pPr>
            <w:r>
              <w:rPr>
                <w:rFonts w:cs="Arial"/>
                <w:color w:val="000000"/>
                <w:sz w:val="18"/>
                <w:szCs w:val="18"/>
              </w:rPr>
              <w:t>48</w:t>
            </w:r>
            <w:r w:rsidR="003E332D">
              <w:rPr>
                <w:rFonts w:cs="Arial"/>
                <w:color w:val="000000"/>
                <w:sz w:val="18"/>
                <w:szCs w:val="18"/>
              </w:rPr>
              <w:t>%</w:t>
            </w:r>
          </w:p>
        </w:tc>
        <w:tc>
          <w:tcPr>
            <w:tcW w:w="1277" w:type="dxa"/>
            <w:noWrap/>
            <w:hideMark/>
          </w:tcPr>
          <w:p w:rsidR="00D967A1" w:rsidRPr="00406E7B" w:rsidRDefault="00406B70" w:rsidP="0036279F">
            <w:pPr>
              <w:jc w:val="right"/>
              <w:rPr>
                <w:rFonts w:cs="Arial"/>
                <w:color w:val="000000"/>
                <w:sz w:val="18"/>
                <w:szCs w:val="18"/>
              </w:rPr>
            </w:pPr>
            <w:r>
              <w:rPr>
                <w:rFonts w:cs="Arial"/>
                <w:color w:val="000000"/>
                <w:sz w:val="18"/>
                <w:szCs w:val="18"/>
              </w:rPr>
              <w:t>5</w:t>
            </w:r>
            <w:r w:rsidR="006375D9">
              <w:rPr>
                <w:rFonts w:cs="Arial"/>
                <w:color w:val="000000"/>
                <w:sz w:val="18"/>
                <w:szCs w:val="18"/>
              </w:rPr>
              <w:t>46.334</w:t>
            </w:r>
          </w:p>
        </w:tc>
        <w:tc>
          <w:tcPr>
            <w:tcW w:w="1417" w:type="dxa"/>
            <w:noWrap/>
            <w:hideMark/>
          </w:tcPr>
          <w:p w:rsidR="00D967A1" w:rsidRPr="00406E7B" w:rsidRDefault="006375D9" w:rsidP="0036279F">
            <w:pPr>
              <w:jc w:val="right"/>
              <w:rPr>
                <w:rFonts w:cs="Arial"/>
                <w:color w:val="000000"/>
                <w:sz w:val="18"/>
                <w:szCs w:val="18"/>
              </w:rPr>
            </w:pPr>
            <w:r>
              <w:rPr>
                <w:rFonts w:cs="Arial"/>
                <w:color w:val="000000"/>
                <w:sz w:val="18"/>
                <w:szCs w:val="18"/>
              </w:rPr>
              <w:t>47</w:t>
            </w:r>
            <w:r w:rsidR="00406B70">
              <w:rPr>
                <w:rFonts w:cs="Arial"/>
                <w:color w:val="000000"/>
                <w:sz w:val="18"/>
                <w:szCs w:val="18"/>
              </w:rPr>
              <w:t>%</w:t>
            </w:r>
          </w:p>
        </w:tc>
      </w:tr>
      <w:tr w:rsidR="00D967A1" w:rsidRPr="007C6DA0" w:rsidTr="0036279F">
        <w:trPr>
          <w:cnfStyle w:val="000000010000" w:firstRow="0" w:lastRow="0" w:firstColumn="0" w:lastColumn="0" w:oddVBand="0" w:evenVBand="0" w:oddHBand="0" w:evenHBand="1" w:firstRowFirstColumn="0" w:firstRowLastColumn="0" w:lastRowFirstColumn="0" w:lastRowLastColumn="0"/>
          <w:trHeight w:val="308"/>
        </w:trPr>
        <w:tc>
          <w:tcPr>
            <w:tcW w:w="4395" w:type="dxa"/>
            <w:noWrap/>
            <w:hideMark/>
          </w:tcPr>
          <w:p w:rsidR="00D967A1" w:rsidRPr="00406E7B" w:rsidRDefault="00D967A1" w:rsidP="008F5B4D">
            <w:pPr>
              <w:ind w:right="-1"/>
              <w:jc w:val="both"/>
              <w:rPr>
                <w:rFonts w:cs="Arial"/>
                <w:sz w:val="18"/>
                <w:szCs w:val="18"/>
              </w:rPr>
            </w:pPr>
            <w:r w:rsidRPr="00406E7B">
              <w:rPr>
                <w:rFonts w:cs="Arial"/>
                <w:sz w:val="18"/>
                <w:szCs w:val="18"/>
              </w:rPr>
              <w:t xml:space="preserve">Indústria </w:t>
            </w:r>
          </w:p>
        </w:tc>
        <w:tc>
          <w:tcPr>
            <w:tcW w:w="1293" w:type="dxa"/>
            <w:noWrap/>
            <w:hideMark/>
          </w:tcPr>
          <w:p w:rsidR="00D967A1" w:rsidRPr="00406E7B" w:rsidRDefault="005D7C55" w:rsidP="0036279F">
            <w:pPr>
              <w:jc w:val="right"/>
              <w:rPr>
                <w:rFonts w:cs="Arial"/>
                <w:color w:val="000000"/>
                <w:sz w:val="18"/>
                <w:szCs w:val="18"/>
              </w:rPr>
            </w:pPr>
            <w:r>
              <w:rPr>
                <w:rFonts w:cs="Arial"/>
                <w:color w:val="000000"/>
                <w:sz w:val="18"/>
                <w:szCs w:val="18"/>
              </w:rPr>
              <w:t>274.420</w:t>
            </w:r>
          </w:p>
        </w:tc>
        <w:tc>
          <w:tcPr>
            <w:tcW w:w="1425" w:type="dxa"/>
            <w:noWrap/>
            <w:hideMark/>
          </w:tcPr>
          <w:p w:rsidR="00D967A1" w:rsidRPr="00406E7B" w:rsidRDefault="0077449B" w:rsidP="0036279F">
            <w:pPr>
              <w:jc w:val="right"/>
              <w:rPr>
                <w:rFonts w:cs="Arial"/>
                <w:color w:val="000000"/>
                <w:sz w:val="18"/>
                <w:szCs w:val="18"/>
              </w:rPr>
            </w:pPr>
            <w:r>
              <w:rPr>
                <w:rFonts w:cs="Arial"/>
                <w:color w:val="000000"/>
                <w:sz w:val="18"/>
                <w:szCs w:val="18"/>
              </w:rPr>
              <w:t>23</w:t>
            </w:r>
            <w:r w:rsidR="003E332D">
              <w:rPr>
                <w:rFonts w:cs="Arial"/>
                <w:color w:val="000000"/>
                <w:sz w:val="18"/>
                <w:szCs w:val="18"/>
              </w:rPr>
              <w:t>%</w:t>
            </w:r>
          </w:p>
        </w:tc>
        <w:tc>
          <w:tcPr>
            <w:tcW w:w="1277" w:type="dxa"/>
            <w:noWrap/>
            <w:hideMark/>
          </w:tcPr>
          <w:p w:rsidR="00D967A1" w:rsidRPr="00406E7B" w:rsidRDefault="00406B70" w:rsidP="0036279F">
            <w:pPr>
              <w:jc w:val="right"/>
              <w:rPr>
                <w:rFonts w:cs="Arial"/>
                <w:color w:val="000000"/>
                <w:sz w:val="18"/>
                <w:szCs w:val="18"/>
              </w:rPr>
            </w:pPr>
            <w:r>
              <w:rPr>
                <w:rFonts w:cs="Arial"/>
                <w:color w:val="000000"/>
                <w:sz w:val="18"/>
                <w:szCs w:val="18"/>
              </w:rPr>
              <w:t>2</w:t>
            </w:r>
            <w:r w:rsidR="006375D9">
              <w:rPr>
                <w:rFonts w:cs="Arial"/>
                <w:color w:val="000000"/>
                <w:sz w:val="18"/>
                <w:szCs w:val="18"/>
              </w:rPr>
              <w:t>56.827</w:t>
            </w:r>
          </w:p>
        </w:tc>
        <w:tc>
          <w:tcPr>
            <w:tcW w:w="1417" w:type="dxa"/>
            <w:noWrap/>
            <w:hideMark/>
          </w:tcPr>
          <w:p w:rsidR="00D967A1" w:rsidRPr="00406E7B" w:rsidRDefault="006375D9" w:rsidP="0036279F">
            <w:pPr>
              <w:jc w:val="right"/>
              <w:rPr>
                <w:rFonts w:cs="Arial"/>
                <w:color w:val="000000"/>
                <w:sz w:val="18"/>
                <w:szCs w:val="18"/>
              </w:rPr>
            </w:pPr>
            <w:r>
              <w:rPr>
                <w:rFonts w:cs="Arial"/>
                <w:color w:val="000000"/>
                <w:sz w:val="18"/>
                <w:szCs w:val="18"/>
              </w:rPr>
              <w:t>22</w:t>
            </w:r>
            <w:r w:rsidR="00406B70">
              <w:rPr>
                <w:rFonts w:cs="Arial"/>
                <w:color w:val="000000"/>
                <w:sz w:val="18"/>
                <w:szCs w:val="18"/>
              </w:rPr>
              <w:t>%</w:t>
            </w:r>
          </w:p>
        </w:tc>
      </w:tr>
      <w:tr w:rsidR="00D967A1" w:rsidRPr="007C6DA0" w:rsidTr="0036279F">
        <w:trPr>
          <w:cnfStyle w:val="000000100000" w:firstRow="0" w:lastRow="0" w:firstColumn="0" w:lastColumn="0" w:oddVBand="0" w:evenVBand="0" w:oddHBand="1" w:evenHBand="0" w:firstRowFirstColumn="0" w:firstRowLastColumn="0" w:lastRowFirstColumn="0" w:lastRowLastColumn="0"/>
          <w:trHeight w:val="308"/>
        </w:trPr>
        <w:tc>
          <w:tcPr>
            <w:tcW w:w="4395" w:type="dxa"/>
            <w:noWrap/>
            <w:hideMark/>
          </w:tcPr>
          <w:p w:rsidR="00D967A1" w:rsidRPr="00406E7B" w:rsidRDefault="00D967A1" w:rsidP="008F5B4D">
            <w:pPr>
              <w:ind w:right="-1"/>
              <w:jc w:val="both"/>
              <w:rPr>
                <w:rFonts w:cs="Arial"/>
                <w:sz w:val="18"/>
                <w:szCs w:val="18"/>
              </w:rPr>
            </w:pPr>
            <w:r w:rsidRPr="00406E7B">
              <w:rPr>
                <w:rFonts w:cs="Arial"/>
                <w:sz w:val="18"/>
                <w:szCs w:val="18"/>
              </w:rPr>
              <w:lastRenderedPageBreak/>
              <w:t xml:space="preserve">Comércio </w:t>
            </w:r>
          </w:p>
        </w:tc>
        <w:tc>
          <w:tcPr>
            <w:tcW w:w="1293" w:type="dxa"/>
            <w:noWrap/>
            <w:hideMark/>
          </w:tcPr>
          <w:p w:rsidR="00D967A1" w:rsidRPr="00406E7B" w:rsidRDefault="005D7C55" w:rsidP="0036279F">
            <w:pPr>
              <w:jc w:val="right"/>
              <w:rPr>
                <w:rFonts w:cs="Arial"/>
                <w:color w:val="000000"/>
                <w:sz w:val="18"/>
                <w:szCs w:val="18"/>
              </w:rPr>
            </w:pPr>
            <w:r>
              <w:rPr>
                <w:rFonts w:cs="Arial"/>
                <w:color w:val="000000"/>
                <w:sz w:val="18"/>
                <w:szCs w:val="18"/>
              </w:rPr>
              <w:t>105.414</w:t>
            </w:r>
          </w:p>
        </w:tc>
        <w:tc>
          <w:tcPr>
            <w:tcW w:w="1425" w:type="dxa"/>
            <w:noWrap/>
            <w:hideMark/>
          </w:tcPr>
          <w:p w:rsidR="00D967A1" w:rsidRPr="00406E7B" w:rsidRDefault="0077449B" w:rsidP="0036279F">
            <w:pPr>
              <w:jc w:val="right"/>
              <w:rPr>
                <w:rFonts w:cs="Arial"/>
                <w:color w:val="000000"/>
                <w:sz w:val="18"/>
                <w:szCs w:val="18"/>
              </w:rPr>
            </w:pPr>
            <w:r>
              <w:rPr>
                <w:rFonts w:cs="Arial"/>
                <w:color w:val="000000"/>
                <w:sz w:val="18"/>
                <w:szCs w:val="18"/>
              </w:rPr>
              <w:t>8</w:t>
            </w:r>
            <w:r w:rsidR="003E332D">
              <w:rPr>
                <w:rFonts w:cs="Arial"/>
                <w:color w:val="000000"/>
                <w:sz w:val="18"/>
                <w:szCs w:val="18"/>
              </w:rPr>
              <w:t>%</w:t>
            </w:r>
          </w:p>
        </w:tc>
        <w:tc>
          <w:tcPr>
            <w:tcW w:w="1277" w:type="dxa"/>
            <w:noWrap/>
            <w:hideMark/>
          </w:tcPr>
          <w:p w:rsidR="00D967A1" w:rsidRPr="00406E7B" w:rsidRDefault="006375D9" w:rsidP="0036279F">
            <w:pPr>
              <w:jc w:val="right"/>
              <w:rPr>
                <w:rFonts w:cs="Arial"/>
                <w:color w:val="000000"/>
                <w:sz w:val="18"/>
                <w:szCs w:val="18"/>
              </w:rPr>
            </w:pPr>
            <w:r>
              <w:rPr>
                <w:rFonts w:cs="Arial"/>
                <w:color w:val="000000"/>
                <w:sz w:val="18"/>
                <w:szCs w:val="18"/>
              </w:rPr>
              <w:t>53.014</w:t>
            </w:r>
          </w:p>
        </w:tc>
        <w:tc>
          <w:tcPr>
            <w:tcW w:w="1417" w:type="dxa"/>
            <w:noWrap/>
            <w:hideMark/>
          </w:tcPr>
          <w:p w:rsidR="00D967A1" w:rsidRPr="00406E7B" w:rsidRDefault="00406B70" w:rsidP="0036279F">
            <w:pPr>
              <w:jc w:val="right"/>
              <w:rPr>
                <w:rFonts w:cs="Arial"/>
                <w:color w:val="000000"/>
                <w:sz w:val="18"/>
                <w:szCs w:val="18"/>
              </w:rPr>
            </w:pPr>
            <w:r>
              <w:rPr>
                <w:rFonts w:cs="Arial"/>
                <w:color w:val="000000"/>
                <w:sz w:val="18"/>
                <w:szCs w:val="18"/>
              </w:rPr>
              <w:t>4%</w:t>
            </w:r>
          </w:p>
        </w:tc>
      </w:tr>
      <w:tr w:rsidR="00D967A1" w:rsidRPr="007C6DA0" w:rsidTr="0036279F">
        <w:trPr>
          <w:cnfStyle w:val="000000010000" w:firstRow="0" w:lastRow="0" w:firstColumn="0" w:lastColumn="0" w:oddVBand="0" w:evenVBand="0" w:oddHBand="0" w:evenHBand="1" w:firstRowFirstColumn="0" w:firstRowLastColumn="0" w:lastRowFirstColumn="0" w:lastRowLastColumn="0"/>
          <w:trHeight w:val="308"/>
        </w:trPr>
        <w:tc>
          <w:tcPr>
            <w:tcW w:w="4395" w:type="dxa"/>
            <w:noWrap/>
            <w:hideMark/>
          </w:tcPr>
          <w:p w:rsidR="00D967A1" w:rsidRPr="00406E7B" w:rsidRDefault="00D967A1" w:rsidP="008F5B4D">
            <w:pPr>
              <w:ind w:right="-1"/>
              <w:jc w:val="both"/>
              <w:rPr>
                <w:rFonts w:cs="Arial"/>
                <w:sz w:val="18"/>
                <w:szCs w:val="18"/>
              </w:rPr>
            </w:pPr>
            <w:r w:rsidRPr="00406E7B">
              <w:rPr>
                <w:rFonts w:cs="Arial"/>
                <w:sz w:val="18"/>
                <w:szCs w:val="18"/>
              </w:rPr>
              <w:t>Pessoas Físicas</w:t>
            </w:r>
          </w:p>
        </w:tc>
        <w:tc>
          <w:tcPr>
            <w:tcW w:w="1293" w:type="dxa"/>
            <w:noWrap/>
            <w:hideMark/>
          </w:tcPr>
          <w:p w:rsidR="00D967A1" w:rsidRPr="00406E7B" w:rsidRDefault="005D7C55" w:rsidP="0036279F">
            <w:pPr>
              <w:jc w:val="right"/>
              <w:rPr>
                <w:rFonts w:cs="Arial"/>
                <w:color w:val="000000"/>
                <w:sz w:val="18"/>
                <w:szCs w:val="18"/>
              </w:rPr>
            </w:pPr>
            <w:r>
              <w:rPr>
                <w:rFonts w:cs="Arial"/>
                <w:color w:val="000000"/>
                <w:sz w:val="18"/>
                <w:szCs w:val="18"/>
              </w:rPr>
              <w:t>12.181</w:t>
            </w:r>
          </w:p>
        </w:tc>
        <w:tc>
          <w:tcPr>
            <w:tcW w:w="1425" w:type="dxa"/>
            <w:noWrap/>
            <w:hideMark/>
          </w:tcPr>
          <w:p w:rsidR="00D967A1" w:rsidRPr="00406E7B" w:rsidRDefault="0077449B" w:rsidP="0036279F">
            <w:pPr>
              <w:jc w:val="right"/>
              <w:rPr>
                <w:rFonts w:cs="Arial"/>
                <w:color w:val="000000"/>
                <w:sz w:val="18"/>
                <w:szCs w:val="18"/>
              </w:rPr>
            </w:pPr>
            <w:r>
              <w:rPr>
                <w:rFonts w:cs="Arial"/>
                <w:color w:val="000000"/>
                <w:sz w:val="18"/>
                <w:szCs w:val="18"/>
              </w:rPr>
              <w:t>1</w:t>
            </w:r>
            <w:r w:rsidR="00AE160C">
              <w:rPr>
                <w:rFonts w:cs="Arial"/>
                <w:color w:val="000000"/>
                <w:sz w:val="18"/>
                <w:szCs w:val="18"/>
              </w:rPr>
              <w:t>%</w:t>
            </w:r>
          </w:p>
        </w:tc>
        <w:tc>
          <w:tcPr>
            <w:tcW w:w="1277" w:type="dxa"/>
            <w:noWrap/>
            <w:hideMark/>
          </w:tcPr>
          <w:p w:rsidR="00D967A1" w:rsidRPr="00406E7B" w:rsidRDefault="00406B70" w:rsidP="0036279F">
            <w:pPr>
              <w:jc w:val="right"/>
              <w:rPr>
                <w:rFonts w:cs="Arial"/>
                <w:color w:val="000000"/>
                <w:sz w:val="18"/>
                <w:szCs w:val="18"/>
              </w:rPr>
            </w:pPr>
            <w:r>
              <w:rPr>
                <w:rFonts w:cs="Arial"/>
                <w:color w:val="000000"/>
                <w:sz w:val="18"/>
                <w:szCs w:val="18"/>
              </w:rPr>
              <w:t>1</w:t>
            </w:r>
            <w:r w:rsidR="006375D9">
              <w:rPr>
                <w:rFonts w:cs="Arial"/>
                <w:color w:val="000000"/>
                <w:sz w:val="18"/>
                <w:szCs w:val="18"/>
              </w:rPr>
              <w:t>6.380</w:t>
            </w:r>
          </w:p>
        </w:tc>
        <w:tc>
          <w:tcPr>
            <w:tcW w:w="1417" w:type="dxa"/>
            <w:noWrap/>
            <w:hideMark/>
          </w:tcPr>
          <w:p w:rsidR="00D967A1" w:rsidRPr="00406E7B" w:rsidRDefault="006375D9" w:rsidP="006375D9">
            <w:pPr>
              <w:jc w:val="right"/>
              <w:rPr>
                <w:rFonts w:cs="Arial"/>
                <w:color w:val="000000"/>
                <w:sz w:val="18"/>
                <w:szCs w:val="18"/>
              </w:rPr>
            </w:pPr>
            <w:r>
              <w:rPr>
                <w:rFonts w:cs="Arial"/>
                <w:color w:val="000000"/>
                <w:sz w:val="18"/>
                <w:szCs w:val="18"/>
              </w:rPr>
              <w:t>1</w:t>
            </w:r>
            <w:r w:rsidR="00406B70">
              <w:rPr>
                <w:rFonts w:cs="Arial"/>
                <w:color w:val="000000"/>
                <w:sz w:val="18"/>
                <w:szCs w:val="18"/>
              </w:rPr>
              <w:t>%</w:t>
            </w:r>
          </w:p>
        </w:tc>
      </w:tr>
      <w:tr w:rsidR="003E332D" w:rsidRPr="007C6DA0" w:rsidTr="0036279F">
        <w:trPr>
          <w:cnfStyle w:val="000000100000" w:firstRow="0" w:lastRow="0" w:firstColumn="0" w:lastColumn="0" w:oddVBand="0" w:evenVBand="0" w:oddHBand="1" w:evenHBand="0" w:firstRowFirstColumn="0" w:firstRowLastColumn="0" w:lastRowFirstColumn="0" w:lastRowLastColumn="0"/>
          <w:trHeight w:val="308"/>
        </w:trPr>
        <w:tc>
          <w:tcPr>
            <w:tcW w:w="4395" w:type="dxa"/>
            <w:noWrap/>
            <w:hideMark/>
          </w:tcPr>
          <w:p w:rsidR="003E332D" w:rsidRPr="00406E7B" w:rsidRDefault="003E332D" w:rsidP="008F5B4D">
            <w:pPr>
              <w:ind w:right="-1"/>
              <w:jc w:val="both"/>
              <w:rPr>
                <w:rFonts w:cs="Arial"/>
                <w:sz w:val="18"/>
                <w:szCs w:val="18"/>
              </w:rPr>
            </w:pPr>
            <w:r>
              <w:rPr>
                <w:rFonts w:cs="Arial"/>
                <w:sz w:val="18"/>
                <w:szCs w:val="18"/>
              </w:rPr>
              <w:t>Rural</w:t>
            </w:r>
          </w:p>
        </w:tc>
        <w:tc>
          <w:tcPr>
            <w:tcW w:w="1293" w:type="dxa"/>
            <w:noWrap/>
            <w:hideMark/>
          </w:tcPr>
          <w:p w:rsidR="003E332D" w:rsidRDefault="005D7C55" w:rsidP="0036279F">
            <w:pPr>
              <w:jc w:val="right"/>
              <w:rPr>
                <w:rFonts w:cs="Arial"/>
                <w:color w:val="000000"/>
                <w:sz w:val="18"/>
                <w:szCs w:val="18"/>
              </w:rPr>
            </w:pPr>
            <w:r>
              <w:rPr>
                <w:rFonts w:cs="Arial"/>
                <w:color w:val="000000"/>
                <w:sz w:val="18"/>
                <w:szCs w:val="18"/>
              </w:rPr>
              <w:t>445</w:t>
            </w:r>
          </w:p>
        </w:tc>
        <w:tc>
          <w:tcPr>
            <w:tcW w:w="1425" w:type="dxa"/>
            <w:noWrap/>
            <w:hideMark/>
          </w:tcPr>
          <w:p w:rsidR="003E332D" w:rsidRPr="00406E7B" w:rsidRDefault="005B0326" w:rsidP="0036279F">
            <w:pPr>
              <w:jc w:val="right"/>
              <w:rPr>
                <w:rFonts w:cs="Arial"/>
                <w:color w:val="000000"/>
                <w:sz w:val="18"/>
                <w:szCs w:val="18"/>
              </w:rPr>
            </w:pPr>
            <w:r>
              <w:rPr>
                <w:rFonts w:cs="Arial"/>
                <w:color w:val="000000"/>
                <w:sz w:val="18"/>
                <w:szCs w:val="18"/>
              </w:rPr>
              <w:t>-</w:t>
            </w:r>
          </w:p>
        </w:tc>
        <w:tc>
          <w:tcPr>
            <w:tcW w:w="1277" w:type="dxa"/>
            <w:noWrap/>
            <w:hideMark/>
          </w:tcPr>
          <w:p w:rsidR="003E332D" w:rsidRDefault="006375D9" w:rsidP="0036279F">
            <w:pPr>
              <w:jc w:val="right"/>
              <w:rPr>
                <w:rFonts w:cs="Arial"/>
                <w:color w:val="000000"/>
                <w:sz w:val="18"/>
                <w:szCs w:val="18"/>
              </w:rPr>
            </w:pPr>
            <w:r>
              <w:rPr>
                <w:rFonts w:cs="Arial"/>
                <w:color w:val="000000"/>
                <w:sz w:val="18"/>
                <w:szCs w:val="18"/>
              </w:rPr>
              <w:t>8.388</w:t>
            </w:r>
          </w:p>
        </w:tc>
        <w:tc>
          <w:tcPr>
            <w:tcW w:w="1417" w:type="dxa"/>
            <w:noWrap/>
            <w:hideMark/>
          </w:tcPr>
          <w:p w:rsidR="003E332D" w:rsidRDefault="006375D9" w:rsidP="0036279F">
            <w:pPr>
              <w:jc w:val="right"/>
              <w:rPr>
                <w:rFonts w:cs="Arial"/>
                <w:color w:val="000000"/>
                <w:sz w:val="18"/>
                <w:szCs w:val="18"/>
              </w:rPr>
            </w:pPr>
            <w:r>
              <w:rPr>
                <w:rFonts w:cs="Arial"/>
                <w:color w:val="000000"/>
                <w:sz w:val="18"/>
                <w:szCs w:val="18"/>
              </w:rPr>
              <w:t>1%</w:t>
            </w:r>
          </w:p>
        </w:tc>
      </w:tr>
      <w:tr w:rsidR="00D967A1" w:rsidRPr="007C6DA0" w:rsidTr="0036279F">
        <w:trPr>
          <w:cnfStyle w:val="010000000000" w:firstRow="0" w:lastRow="1" w:firstColumn="0" w:lastColumn="0" w:oddVBand="0" w:evenVBand="0" w:oddHBand="0" w:evenHBand="0" w:firstRowFirstColumn="0" w:firstRowLastColumn="0" w:lastRowFirstColumn="0" w:lastRowLastColumn="0"/>
          <w:trHeight w:val="308"/>
        </w:trPr>
        <w:tc>
          <w:tcPr>
            <w:tcW w:w="4395" w:type="dxa"/>
            <w:noWrap/>
            <w:hideMark/>
          </w:tcPr>
          <w:p w:rsidR="00D967A1" w:rsidRPr="007C6DA0" w:rsidRDefault="00D967A1" w:rsidP="008F5B4D">
            <w:pPr>
              <w:ind w:right="-1"/>
              <w:jc w:val="both"/>
              <w:rPr>
                <w:rFonts w:cs="Arial"/>
                <w:b w:val="0"/>
                <w:bCs/>
                <w:szCs w:val="18"/>
              </w:rPr>
            </w:pPr>
            <w:r w:rsidRPr="007C6DA0">
              <w:rPr>
                <w:rFonts w:cs="Arial"/>
                <w:bCs/>
                <w:szCs w:val="18"/>
              </w:rPr>
              <w:t>Total</w:t>
            </w:r>
          </w:p>
        </w:tc>
        <w:tc>
          <w:tcPr>
            <w:tcW w:w="1293" w:type="dxa"/>
            <w:noWrap/>
            <w:hideMark/>
          </w:tcPr>
          <w:p w:rsidR="00D967A1" w:rsidRPr="00DE7A03" w:rsidRDefault="005D7C55" w:rsidP="0036279F">
            <w:pPr>
              <w:ind w:right="-1"/>
              <w:jc w:val="right"/>
              <w:rPr>
                <w:rFonts w:cs="Arial"/>
                <w:bCs/>
                <w:szCs w:val="18"/>
              </w:rPr>
            </w:pPr>
            <w:r>
              <w:rPr>
                <w:rFonts w:cs="Arial"/>
                <w:bCs/>
                <w:szCs w:val="18"/>
              </w:rPr>
              <w:t>1.197.685</w:t>
            </w:r>
          </w:p>
        </w:tc>
        <w:tc>
          <w:tcPr>
            <w:tcW w:w="1425" w:type="dxa"/>
            <w:noWrap/>
            <w:hideMark/>
          </w:tcPr>
          <w:p w:rsidR="00D967A1" w:rsidRPr="00DE7A03" w:rsidRDefault="00AE160C" w:rsidP="0036279F">
            <w:pPr>
              <w:ind w:right="-1"/>
              <w:jc w:val="right"/>
              <w:rPr>
                <w:rFonts w:cs="Arial"/>
                <w:bCs/>
                <w:szCs w:val="18"/>
              </w:rPr>
            </w:pPr>
            <w:r>
              <w:rPr>
                <w:rFonts w:cs="Arial"/>
                <w:bCs/>
                <w:szCs w:val="18"/>
              </w:rPr>
              <w:t>100%</w:t>
            </w:r>
          </w:p>
        </w:tc>
        <w:tc>
          <w:tcPr>
            <w:tcW w:w="1277" w:type="dxa"/>
            <w:noWrap/>
            <w:hideMark/>
          </w:tcPr>
          <w:p w:rsidR="006375D9" w:rsidRPr="00DE7A03" w:rsidRDefault="00406B70" w:rsidP="006375D9">
            <w:pPr>
              <w:ind w:right="-1"/>
              <w:jc w:val="right"/>
              <w:rPr>
                <w:rFonts w:cs="Arial"/>
                <w:bCs/>
                <w:szCs w:val="18"/>
              </w:rPr>
            </w:pPr>
            <w:r>
              <w:rPr>
                <w:rFonts w:cs="Arial"/>
                <w:bCs/>
                <w:szCs w:val="18"/>
              </w:rPr>
              <w:t>1.1</w:t>
            </w:r>
            <w:r w:rsidR="006375D9">
              <w:rPr>
                <w:rFonts w:cs="Arial"/>
                <w:bCs/>
                <w:szCs w:val="18"/>
              </w:rPr>
              <w:t>69.864</w:t>
            </w:r>
          </w:p>
        </w:tc>
        <w:tc>
          <w:tcPr>
            <w:tcW w:w="1417" w:type="dxa"/>
            <w:noWrap/>
            <w:hideMark/>
          </w:tcPr>
          <w:p w:rsidR="00D967A1" w:rsidRPr="00DE7A03" w:rsidRDefault="00406B70" w:rsidP="0036279F">
            <w:pPr>
              <w:ind w:right="-1"/>
              <w:jc w:val="right"/>
              <w:rPr>
                <w:rFonts w:cs="Arial"/>
                <w:bCs/>
                <w:szCs w:val="18"/>
              </w:rPr>
            </w:pPr>
            <w:r>
              <w:rPr>
                <w:rFonts w:cs="Arial"/>
                <w:bCs/>
                <w:szCs w:val="18"/>
              </w:rPr>
              <w:t>100%</w:t>
            </w:r>
          </w:p>
        </w:tc>
      </w:tr>
    </w:tbl>
    <w:p w:rsidR="007B4F7F" w:rsidRPr="007B4F7F" w:rsidRDefault="007B4F7F" w:rsidP="007B4F7F">
      <w:pPr>
        <w:spacing w:after="0"/>
        <w:ind w:left="360" w:right="-1"/>
        <w:jc w:val="both"/>
        <w:rPr>
          <w:rFonts w:ascii="Arial" w:hAnsi="Arial" w:cs="Arial"/>
          <w:b/>
          <w:sz w:val="20"/>
        </w:rPr>
      </w:pPr>
    </w:p>
    <w:p w:rsidR="007C6DA0" w:rsidRPr="000E2E9A" w:rsidRDefault="001625AF" w:rsidP="00B53819">
      <w:pPr>
        <w:pStyle w:val="PargrafodaLista"/>
        <w:numPr>
          <w:ilvl w:val="0"/>
          <w:numId w:val="7"/>
        </w:numPr>
        <w:spacing w:after="0"/>
        <w:ind w:left="284" w:right="-1" w:hanging="284"/>
        <w:jc w:val="both"/>
        <w:rPr>
          <w:rFonts w:ascii="Arial" w:hAnsi="Arial" w:cs="Arial"/>
          <w:b/>
          <w:sz w:val="20"/>
        </w:rPr>
      </w:pPr>
      <w:r w:rsidRPr="000E2E9A">
        <w:rPr>
          <w:rFonts w:ascii="Arial" w:hAnsi="Arial" w:cs="Arial"/>
          <w:b/>
          <w:sz w:val="20"/>
        </w:rPr>
        <w:t>Carteira por níveis de risco e prazos de vencimento</w:t>
      </w:r>
    </w:p>
    <w:p w:rsidR="007C6DA0" w:rsidRPr="004331B3" w:rsidRDefault="007C6DA0" w:rsidP="008F5B4D">
      <w:pPr>
        <w:spacing w:after="0"/>
        <w:ind w:right="-1"/>
        <w:jc w:val="both"/>
        <w:rPr>
          <w:rFonts w:ascii="Arial" w:hAnsi="Arial" w:cs="Arial"/>
          <w:sz w:val="16"/>
        </w:rPr>
      </w:pPr>
    </w:p>
    <w:tbl>
      <w:tblPr>
        <w:tblStyle w:val="Estilo1"/>
        <w:tblW w:w="10318" w:type="dxa"/>
        <w:tblInd w:w="108" w:type="dxa"/>
        <w:tblLayout w:type="fixed"/>
        <w:tblLook w:val="0460" w:firstRow="1" w:lastRow="1" w:firstColumn="0" w:lastColumn="0" w:noHBand="0" w:noVBand="1"/>
      </w:tblPr>
      <w:tblGrid>
        <w:gridCol w:w="1164"/>
        <w:gridCol w:w="897"/>
        <w:gridCol w:w="816"/>
        <w:gridCol w:w="829"/>
        <w:gridCol w:w="917"/>
        <w:gridCol w:w="750"/>
        <w:gridCol w:w="738"/>
        <w:gridCol w:w="728"/>
        <w:gridCol w:w="615"/>
        <w:gridCol w:w="754"/>
        <w:gridCol w:w="1050"/>
        <w:gridCol w:w="1060"/>
      </w:tblGrid>
      <w:tr w:rsidR="004D2665" w:rsidRPr="00790DCD" w:rsidTr="005B0326">
        <w:trPr>
          <w:cnfStyle w:val="100000000000" w:firstRow="1" w:lastRow="0" w:firstColumn="0" w:lastColumn="0" w:oddVBand="0" w:evenVBand="0" w:oddHBand="0" w:evenHBand="0" w:firstRowFirstColumn="0" w:firstRowLastColumn="0" w:lastRowFirstColumn="0" w:lastRowLastColumn="0"/>
          <w:trHeight w:val="386"/>
        </w:trPr>
        <w:tc>
          <w:tcPr>
            <w:tcW w:w="8208" w:type="dxa"/>
            <w:gridSpan w:val="10"/>
            <w:noWrap/>
            <w:hideMark/>
          </w:tcPr>
          <w:p w:rsidR="004D2665" w:rsidRPr="00790DCD" w:rsidRDefault="004D2665" w:rsidP="00E52B9D">
            <w:pPr>
              <w:ind w:right="-1"/>
              <w:jc w:val="center"/>
              <w:rPr>
                <w:rFonts w:cs="Arial"/>
                <w:sz w:val="16"/>
                <w:szCs w:val="16"/>
              </w:rPr>
            </w:pPr>
            <w:r w:rsidRPr="00790DCD">
              <w:rPr>
                <w:rFonts w:cs="Arial"/>
                <w:b/>
                <w:bCs/>
                <w:sz w:val="16"/>
                <w:szCs w:val="16"/>
              </w:rPr>
              <w:t>Operações em Curso Normal</w:t>
            </w:r>
          </w:p>
        </w:tc>
        <w:tc>
          <w:tcPr>
            <w:tcW w:w="1050" w:type="dxa"/>
            <w:noWrap/>
            <w:hideMark/>
          </w:tcPr>
          <w:p w:rsidR="004D2665" w:rsidRPr="00790DCD" w:rsidRDefault="00D04829" w:rsidP="0049030A">
            <w:pPr>
              <w:ind w:right="-1"/>
              <w:jc w:val="center"/>
              <w:rPr>
                <w:rFonts w:cs="Arial"/>
                <w:b/>
                <w:bCs/>
                <w:sz w:val="16"/>
                <w:szCs w:val="16"/>
              </w:rPr>
            </w:pPr>
            <w:r>
              <w:rPr>
                <w:rFonts w:cs="Arial"/>
                <w:b/>
                <w:bCs/>
                <w:sz w:val="16"/>
                <w:szCs w:val="16"/>
              </w:rPr>
              <w:t>3</w:t>
            </w:r>
            <w:r w:rsidR="0049030A">
              <w:rPr>
                <w:rFonts w:cs="Arial"/>
                <w:b/>
                <w:bCs/>
                <w:sz w:val="16"/>
                <w:szCs w:val="16"/>
              </w:rPr>
              <w:t>0</w:t>
            </w:r>
            <w:r w:rsidR="00D836B9">
              <w:rPr>
                <w:rFonts w:cs="Arial"/>
                <w:b/>
                <w:bCs/>
                <w:sz w:val="16"/>
                <w:szCs w:val="16"/>
              </w:rPr>
              <w:t>.</w:t>
            </w:r>
            <w:r w:rsidR="0049030A">
              <w:rPr>
                <w:rFonts w:cs="Arial"/>
                <w:b/>
                <w:bCs/>
                <w:sz w:val="16"/>
                <w:szCs w:val="16"/>
              </w:rPr>
              <w:t>06</w:t>
            </w:r>
            <w:r w:rsidR="00D836B9">
              <w:rPr>
                <w:rFonts w:cs="Arial"/>
                <w:b/>
                <w:bCs/>
                <w:sz w:val="16"/>
                <w:szCs w:val="16"/>
              </w:rPr>
              <w:t>.201</w:t>
            </w:r>
            <w:r w:rsidR="00C8230D">
              <w:rPr>
                <w:rFonts w:cs="Arial"/>
                <w:b/>
                <w:bCs/>
                <w:sz w:val="16"/>
                <w:szCs w:val="16"/>
              </w:rPr>
              <w:t>8</w:t>
            </w:r>
          </w:p>
        </w:tc>
        <w:tc>
          <w:tcPr>
            <w:tcW w:w="1060" w:type="dxa"/>
          </w:tcPr>
          <w:p w:rsidR="004D2665" w:rsidRPr="00790DCD" w:rsidRDefault="00D836B9" w:rsidP="0049030A">
            <w:pPr>
              <w:ind w:right="-1"/>
              <w:jc w:val="center"/>
              <w:rPr>
                <w:rFonts w:cs="Arial"/>
                <w:b/>
                <w:bCs/>
                <w:sz w:val="16"/>
                <w:szCs w:val="16"/>
              </w:rPr>
            </w:pPr>
            <w:r>
              <w:rPr>
                <w:rFonts w:cs="Arial"/>
                <w:b/>
                <w:bCs/>
                <w:sz w:val="16"/>
                <w:szCs w:val="16"/>
              </w:rPr>
              <w:t>3</w:t>
            </w:r>
            <w:r w:rsidR="0049030A">
              <w:rPr>
                <w:rFonts w:cs="Arial"/>
                <w:b/>
                <w:bCs/>
                <w:sz w:val="16"/>
                <w:szCs w:val="16"/>
              </w:rPr>
              <w:t>0</w:t>
            </w:r>
            <w:r>
              <w:rPr>
                <w:rFonts w:cs="Arial"/>
                <w:b/>
                <w:bCs/>
                <w:sz w:val="16"/>
                <w:szCs w:val="16"/>
              </w:rPr>
              <w:t>.</w:t>
            </w:r>
            <w:r w:rsidR="0049030A">
              <w:rPr>
                <w:rFonts w:cs="Arial"/>
                <w:b/>
                <w:bCs/>
                <w:sz w:val="16"/>
                <w:szCs w:val="16"/>
              </w:rPr>
              <w:t>06</w:t>
            </w:r>
            <w:r>
              <w:rPr>
                <w:rFonts w:cs="Arial"/>
                <w:b/>
                <w:bCs/>
                <w:sz w:val="16"/>
                <w:szCs w:val="16"/>
              </w:rPr>
              <w:t>.201</w:t>
            </w:r>
            <w:r w:rsidR="006375D9">
              <w:rPr>
                <w:rFonts w:cs="Arial"/>
                <w:b/>
                <w:bCs/>
                <w:sz w:val="16"/>
                <w:szCs w:val="16"/>
              </w:rPr>
              <w:t>7</w:t>
            </w:r>
          </w:p>
        </w:tc>
      </w:tr>
      <w:tr w:rsidR="004D2665" w:rsidRPr="00790DCD" w:rsidTr="005B0326">
        <w:trPr>
          <w:cnfStyle w:val="000000100000" w:firstRow="0" w:lastRow="0" w:firstColumn="0" w:lastColumn="0" w:oddVBand="0" w:evenVBand="0" w:oddHBand="1" w:evenHBand="0" w:firstRowFirstColumn="0" w:firstRowLastColumn="0" w:lastRowFirstColumn="0" w:lastRowLastColumn="0"/>
          <w:trHeight w:val="419"/>
        </w:trPr>
        <w:tc>
          <w:tcPr>
            <w:tcW w:w="1164" w:type="dxa"/>
            <w:noWrap/>
            <w:hideMark/>
          </w:tcPr>
          <w:p w:rsidR="004D2665" w:rsidRPr="00105AB2" w:rsidRDefault="00105AB2" w:rsidP="00E52B9D">
            <w:pPr>
              <w:ind w:right="-1"/>
              <w:rPr>
                <w:rFonts w:cs="Arial"/>
                <w:sz w:val="16"/>
                <w:szCs w:val="16"/>
              </w:rPr>
            </w:pPr>
            <w:r>
              <w:rPr>
                <w:rFonts w:cs="Arial"/>
                <w:sz w:val="16"/>
                <w:szCs w:val="16"/>
              </w:rPr>
              <w:t xml:space="preserve"> </w:t>
            </w:r>
          </w:p>
        </w:tc>
        <w:tc>
          <w:tcPr>
            <w:tcW w:w="897" w:type="dxa"/>
            <w:noWrap/>
            <w:hideMark/>
          </w:tcPr>
          <w:p w:rsidR="004D2665" w:rsidRPr="00790DCD" w:rsidRDefault="004D2665" w:rsidP="00E52B9D">
            <w:pPr>
              <w:ind w:right="-1"/>
              <w:rPr>
                <w:rFonts w:cs="Arial"/>
                <w:b/>
                <w:bCs/>
                <w:sz w:val="16"/>
                <w:szCs w:val="16"/>
              </w:rPr>
            </w:pPr>
            <w:r w:rsidRPr="00790DCD">
              <w:rPr>
                <w:rFonts w:cs="Arial"/>
                <w:b/>
                <w:bCs/>
                <w:sz w:val="16"/>
                <w:szCs w:val="16"/>
              </w:rPr>
              <w:t>AA</w:t>
            </w:r>
          </w:p>
        </w:tc>
        <w:tc>
          <w:tcPr>
            <w:tcW w:w="816" w:type="dxa"/>
            <w:noWrap/>
            <w:hideMark/>
          </w:tcPr>
          <w:p w:rsidR="004D2665" w:rsidRPr="00790DCD" w:rsidRDefault="004D2665" w:rsidP="00E52B9D">
            <w:pPr>
              <w:ind w:right="-1"/>
              <w:rPr>
                <w:rFonts w:cs="Arial"/>
                <w:b/>
                <w:bCs/>
                <w:sz w:val="16"/>
                <w:szCs w:val="16"/>
              </w:rPr>
            </w:pPr>
            <w:r w:rsidRPr="00790DCD">
              <w:rPr>
                <w:rFonts w:cs="Arial"/>
                <w:b/>
                <w:bCs/>
                <w:sz w:val="16"/>
                <w:szCs w:val="16"/>
              </w:rPr>
              <w:t>A</w:t>
            </w:r>
          </w:p>
        </w:tc>
        <w:tc>
          <w:tcPr>
            <w:tcW w:w="829" w:type="dxa"/>
            <w:noWrap/>
            <w:hideMark/>
          </w:tcPr>
          <w:p w:rsidR="004D2665" w:rsidRPr="00790DCD" w:rsidRDefault="004D2665" w:rsidP="00E52B9D">
            <w:pPr>
              <w:ind w:right="-1"/>
              <w:rPr>
                <w:rFonts w:cs="Arial"/>
                <w:b/>
                <w:bCs/>
                <w:sz w:val="16"/>
                <w:szCs w:val="16"/>
              </w:rPr>
            </w:pPr>
            <w:r w:rsidRPr="00790DCD">
              <w:rPr>
                <w:rFonts w:cs="Arial"/>
                <w:b/>
                <w:bCs/>
                <w:sz w:val="16"/>
                <w:szCs w:val="16"/>
              </w:rPr>
              <w:t>B</w:t>
            </w:r>
          </w:p>
        </w:tc>
        <w:tc>
          <w:tcPr>
            <w:tcW w:w="917" w:type="dxa"/>
            <w:noWrap/>
            <w:hideMark/>
          </w:tcPr>
          <w:p w:rsidR="004D2665" w:rsidRPr="00790DCD" w:rsidRDefault="004D2665" w:rsidP="00E52B9D">
            <w:pPr>
              <w:ind w:right="-1"/>
              <w:rPr>
                <w:rFonts w:cs="Arial"/>
                <w:b/>
                <w:bCs/>
                <w:sz w:val="16"/>
                <w:szCs w:val="16"/>
              </w:rPr>
            </w:pPr>
            <w:r w:rsidRPr="00790DCD">
              <w:rPr>
                <w:rFonts w:cs="Arial"/>
                <w:b/>
                <w:bCs/>
                <w:sz w:val="16"/>
                <w:szCs w:val="16"/>
              </w:rPr>
              <w:t>C</w:t>
            </w:r>
          </w:p>
        </w:tc>
        <w:tc>
          <w:tcPr>
            <w:tcW w:w="750" w:type="dxa"/>
            <w:noWrap/>
            <w:hideMark/>
          </w:tcPr>
          <w:p w:rsidR="004D2665" w:rsidRPr="00790DCD" w:rsidRDefault="004D2665" w:rsidP="00E52B9D">
            <w:pPr>
              <w:ind w:right="-1"/>
              <w:rPr>
                <w:rFonts w:cs="Arial"/>
                <w:b/>
                <w:bCs/>
                <w:sz w:val="16"/>
                <w:szCs w:val="16"/>
              </w:rPr>
            </w:pPr>
            <w:r w:rsidRPr="00790DCD">
              <w:rPr>
                <w:rFonts w:cs="Arial"/>
                <w:b/>
                <w:bCs/>
                <w:sz w:val="16"/>
                <w:szCs w:val="16"/>
              </w:rPr>
              <w:t>D</w:t>
            </w:r>
          </w:p>
        </w:tc>
        <w:tc>
          <w:tcPr>
            <w:tcW w:w="738" w:type="dxa"/>
            <w:noWrap/>
            <w:hideMark/>
          </w:tcPr>
          <w:p w:rsidR="004D2665" w:rsidRPr="00790DCD" w:rsidRDefault="004D2665" w:rsidP="00E52B9D">
            <w:pPr>
              <w:ind w:right="-1"/>
              <w:rPr>
                <w:rFonts w:cs="Arial"/>
                <w:b/>
                <w:bCs/>
                <w:sz w:val="16"/>
                <w:szCs w:val="16"/>
              </w:rPr>
            </w:pPr>
            <w:r w:rsidRPr="00790DCD">
              <w:rPr>
                <w:rFonts w:cs="Arial"/>
                <w:b/>
                <w:bCs/>
                <w:sz w:val="16"/>
                <w:szCs w:val="16"/>
              </w:rPr>
              <w:t>E</w:t>
            </w:r>
          </w:p>
        </w:tc>
        <w:tc>
          <w:tcPr>
            <w:tcW w:w="728" w:type="dxa"/>
            <w:noWrap/>
            <w:hideMark/>
          </w:tcPr>
          <w:p w:rsidR="004D2665" w:rsidRPr="00790DCD" w:rsidRDefault="004D2665" w:rsidP="00E52B9D">
            <w:pPr>
              <w:ind w:right="-1"/>
              <w:rPr>
                <w:rFonts w:cs="Arial"/>
                <w:b/>
                <w:bCs/>
                <w:sz w:val="16"/>
                <w:szCs w:val="16"/>
              </w:rPr>
            </w:pPr>
            <w:r w:rsidRPr="00790DCD">
              <w:rPr>
                <w:rFonts w:cs="Arial"/>
                <w:b/>
                <w:bCs/>
                <w:sz w:val="16"/>
                <w:szCs w:val="16"/>
              </w:rPr>
              <w:t>F</w:t>
            </w:r>
          </w:p>
        </w:tc>
        <w:tc>
          <w:tcPr>
            <w:tcW w:w="615" w:type="dxa"/>
            <w:noWrap/>
            <w:hideMark/>
          </w:tcPr>
          <w:p w:rsidR="004D2665" w:rsidRPr="00790DCD" w:rsidRDefault="004D2665" w:rsidP="00E52B9D">
            <w:pPr>
              <w:ind w:right="-1"/>
              <w:rPr>
                <w:rFonts w:cs="Arial"/>
                <w:b/>
                <w:bCs/>
                <w:sz w:val="16"/>
                <w:szCs w:val="16"/>
              </w:rPr>
            </w:pPr>
            <w:r w:rsidRPr="00790DCD">
              <w:rPr>
                <w:rFonts w:cs="Arial"/>
                <w:b/>
                <w:bCs/>
                <w:sz w:val="16"/>
                <w:szCs w:val="16"/>
              </w:rPr>
              <w:t>G</w:t>
            </w:r>
          </w:p>
        </w:tc>
        <w:tc>
          <w:tcPr>
            <w:tcW w:w="750" w:type="dxa"/>
            <w:noWrap/>
            <w:hideMark/>
          </w:tcPr>
          <w:p w:rsidR="004D2665" w:rsidRPr="00790DCD" w:rsidRDefault="004D2665" w:rsidP="00E52B9D">
            <w:pPr>
              <w:ind w:right="-1"/>
              <w:rPr>
                <w:rFonts w:cs="Arial"/>
                <w:b/>
                <w:bCs/>
                <w:sz w:val="16"/>
                <w:szCs w:val="16"/>
              </w:rPr>
            </w:pPr>
            <w:r w:rsidRPr="00790DCD">
              <w:rPr>
                <w:rFonts w:cs="Arial"/>
                <w:b/>
                <w:bCs/>
                <w:sz w:val="16"/>
                <w:szCs w:val="16"/>
              </w:rPr>
              <w:t>H</w:t>
            </w:r>
          </w:p>
        </w:tc>
        <w:tc>
          <w:tcPr>
            <w:tcW w:w="1050" w:type="dxa"/>
            <w:hideMark/>
          </w:tcPr>
          <w:p w:rsidR="004D2665" w:rsidRPr="00790DCD" w:rsidRDefault="004D2665" w:rsidP="00E52B9D">
            <w:pPr>
              <w:ind w:right="-1"/>
              <w:rPr>
                <w:rFonts w:cs="Arial"/>
                <w:b/>
                <w:bCs/>
                <w:sz w:val="16"/>
                <w:szCs w:val="16"/>
              </w:rPr>
            </w:pPr>
            <w:r w:rsidRPr="00790DCD">
              <w:rPr>
                <w:rFonts w:cs="Arial"/>
                <w:b/>
                <w:bCs/>
                <w:sz w:val="16"/>
                <w:szCs w:val="16"/>
              </w:rPr>
              <w:t>Total da Carteira</w:t>
            </w:r>
          </w:p>
        </w:tc>
        <w:tc>
          <w:tcPr>
            <w:tcW w:w="1060" w:type="dxa"/>
          </w:tcPr>
          <w:p w:rsidR="004D2665" w:rsidRPr="00790DCD" w:rsidRDefault="000F3DF3" w:rsidP="00E52B9D">
            <w:pPr>
              <w:ind w:right="-1"/>
              <w:rPr>
                <w:rFonts w:cs="Arial"/>
                <w:b/>
                <w:bCs/>
                <w:sz w:val="16"/>
                <w:szCs w:val="16"/>
              </w:rPr>
            </w:pPr>
            <w:r w:rsidRPr="00790DCD">
              <w:rPr>
                <w:rFonts w:cs="Arial"/>
                <w:b/>
                <w:bCs/>
                <w:sz w:val="16"/>
                <w:szCs w:val="16"/>
              </w:rPr>
              <w:t>Total da Carteira</w:t>
            </w:r>
          </w:p>
        </w:tc>
      </w:tr>
      <w:tr w:rsidR="00C8230D" w:rsidRPr="00790DCD" w:rsidTr="005B0326">
        <w:trPr>
          <w:cnfStyle w:val="000000010000" w:firstRow="0" w:lastRow="0" w:firstColumn="0" w:lastColumn="0" w:oddVBand="0" w:evenVBand="0" w:oddHBand="0" w:evenHBand="1" w:firstRowFirstColumn="0" w:firstRowLastColumn="0" w:lastRowFirstColumn="0" w:lastRowLastColumn="0"/>
          <w:trHeight w:val="301"/>
        </w:trPr>
        <w:tc>
          <w:tcPr>
            <w:tcW w:w="1164" w:type="dxa"/>
            <w:noWrap/>
            <w:hideMark/>
          </w:tcPr>
          <w:p w:rsidR="00C8230D" w:rsidRPr="00790DCD" w:rsidRDefault="00C8230D" w:rsidP="0036279F">
            <w:pPr>
              <w:ind w:right="-1"/>
              <w:jc w:val="left"/>
              <w:rPr>
                <w:rFonts w:cs="Arial"/>
                <w:b/>
                <w:bCs/>
                <w:sz w:val="16"/>
                <w:szCs w:val="16"/>
              </w:rPr>
            </w:pPr>
            <w:r w:rsidRPr="00790DCD">
              <w:rPr>
                <w:rFonts w:cs="Arial"/>
                <w:b/>
                <w:bCs/>
                <w:sz w:val="16"/>
                <w:szCs w:val="16"/>
              </w:rPr>
              <w:t>Parcelas Vincendas</w:t>
            </w:r>
          </w:p>
        </w:tc>
        <w:tc>
          <w:tcPr>
            <w:tcW w:w="897" w:type="dxa"/>
            <w:noWrap/>
            <w:hideMark/>
          </w:tcPr>
          <w:p w:rsidR="00C8230D" w:rsidRPr="008A7B25" w:rsidRDefault="008A3274" w:rsidP="00C8230D">
            <w:pPr>
              <w:spacing w:line="20" w:lineRule="atLeast"/>
              <w:ind w:right="-1"/>
              <w:jc w:val="right"/>
              <w:rPr>
                <w:rFonts w:cs="Arial"/>
                <w:b/>
                <w:sz w:val="16"/>
                <w:szCs w:val="16"/>
              </w:rPr>
            </w:pPr>
            <w:r>
              <w:rPr>
                <w:rFonts w:cs="Arial"/>
                <w:b/>
                <w:sz w:val="16"/>
                <w:szCs w:val="16"/>
              </w:rPr>
              <w:t>400.526</w:t>
            </w:r>
          </w:p>
        </w:tc>
        <w:tc>
          <w:tcPr>
            <w:tcW w:w="816" w:type="dxa"/>
            <w:noWrap/>
            <w:hideMark/>
          </w:tcPr>
          <w:p w:rsidR="00C8230D" w:rsidRPr="008A7B25" w:rsidRDefault="008A3274" w:rsidP="00C8230D">
            <w:pPr>
              <w:spacing w:line="20" w:lineRule="atLeast"/>
              <w:ind w:right="-1"/>
              <w:jc w:val="right"/>
              <w:rPr>
                <w:rFonts w:cs="Arial"/>
                <w:b/>
                <w:sz w:val="16"/>
                <w:szCs w:val="16"/>
              </w:rPr>
            </w:pPr>
            <w:r>
              <w:rPr>
                <w:rFonts w:cs="Arial"/>
                <w:b/>
                <w:sz w:val="16"/>
                <w:szCs w:val="16"/>
              </w:rPr>
              <w:t>302.449</w:t>
            </w:r>
          </w:p>
        </w:tc>
        <w:tc>
          <w:tcPr>
            <w:tcW w:w="829" w:type="dxa"/>
            <w:noWrap/>
            <w:hideMark/>
          </w:tcPr>
          <w:p w:rsidR="00C8230D" w:rsidRPr="008A7B25" w:rsidRDefault="008A3274" w:rsidP="005C2466">
            <w:pPr>
              <w:spacing w:line="20" w:lineRule="atLeast"/>
              <w:ind w:right="-1"/>
              <w:jc w:val="right"/>
              <w:rPr>
                <w:rFonts w:cs="Arial"/>
                <w:b/>
                <w:sz w:val="16"/>
                <w:szCs w:val="16"/>
              </w:rPr>
            </w:pPr>
            <w:r>
              <w:rPr>
                <w:rFonts w:cs="Arial"/>
                <w:b/>
                <w:sz w:val="16"/>
                <w:szCs w:val="16"/>
              </w:rPr>
              <w:t>191.735</w:t>
            </w:r>
          </w:p>
        </w:tc>
        <w:tc>
          <w:tcPr>
            <w:tcW w:w="917" w:type="dxa"/>
            <w:noWrap/>
            <w:hideMark/>
          </w:tcPr>
          <w:p w:rsidR="00C8230D" w:rsidRPr="008A7B25" w:rsidRDefault="008A3274" w:rsidP="005C2466">
            <w:pPr>
              <w:spacing w:line="20" w:lineRule="atLeast"/>
              <w:ind w:right="-1"/>
              <w:jc w:val="right"/>
              <w:rPr>
                <w:rFonts w:cs="Arial"/>
                <w:b/>
                <w:sz w:val="16"/>
                <w:szCs w:val="16"/>
              </w:rPr>
            </w:pPr>
            <w:r>
              <w:rPr>
                <w:rFonts w:cs="Arial"/>
                <w:b/>
                <w:sz w:val="16"/>
                <w:szCs w:val="16"/>
              </w:rPr>
              <w:t>124.918</w:t>
            </w:r>
          </w:p>
        </w:tc>
        <w:tc>
          <w:tcPr>
            <w:tcW w:w="750" w:type="dxa"/>
            <w:noWrap/>
            <w:hideMark/>
          </w:tcPr>
          <w:p w:rsidR="00C8230D" w:rsidRPr="008A7B25" w:rsidRDefault="008A3274" w:rsidP="005C2466">
            <w:pPr>
              <w:spacing w:line="20" w:lineRule="atLeast"/>
              <w:ind w:right="-1"/>
              <w:jc w:val="right"/>
              <w:rPr>
                <w:rFonts w:cs="Arial"/>
                <w:b/>
                <w:sz w:val="16"/>
                <w:szCs w:val="16"/>
              </w:rPr>
            </w:pPr>
            <w:r>
              <w:rPr>
                <w:rFonts w:cs="Arial"/>
                <w:b/>
                <w:sz w:val="16"/>
                <w:szCs w:val="16"/>
              </w:rPr>
              <w:t>38.666</w:t>
            </w:r>
          </w:p>
        </w:tc>
        <w:tc>
          <w:tcPr>
            <w:tcW w:w="738" w:type="dxa"/>
            <w:noWrap/>
            <w:hideMark/>
          </w:tcPr>
          <w:p w:rsidR="00C8230D" w:rsidRPr="008A7B25" w:rsidRDefault="000577BA" w:rsidP="005C2466">
            <w:pPr>
              <w:spacing w:line="20" w:lineRule="atLeast"/>
              <w:ind w:right="-1"/>
              <w:jc w:val="right"/>
              <w:rPr>
                <w:rFonts w:cs="Arial"/>
                <w:b/>
                <w:sz w:val="16"/>
                <w:szCs w:val="16"/>
              </w:rPr>
            </w:pPr>
            <w:r>
              <w:rPr>
                <w:rFonts w:cs="Arial"/>
                <w:b/>
                <w:sz w:val="16"/>
                <w:szCs w:val="16"/>
              </w:rPr>
              <w:t>7.801</w:t>
            </w:r>
          </w:p>
        </w:tc>
        <w:tc>
          <w:tcPr>
            <w:tcW w:w="728" w:type="dxa"/>
            <w:noWrap/>
            <w:hideMark/>
          </w:tcPr>
          <w:p w:rsidR="00C8230D" w:rsidRPr="008A7B25" w:rsidRDefault="000577BA" w:rsidP="005C2466">
            <w:pPr>
              <w:spacing w:line="20" w:lineRule="atLeast"/>
              <w:ind w:right="-1"/>
              <w:jc w:val="right"/>
              <w:rPr>
                <w:rFonts w:cs="Arial"/>
                <w:b/>
                <w:sz w:val="16"/>
                <w:szCs w:val="16"/>
              </w:rPr>
            </w:pPr>
            <w:r>
              <w:rPr>
                <w:rFonts w:cs="Arial"/>
                <w:b/>
                <w:sz w:val="16"/>
                <w:szCs w:val="16"/>
              </w:rPr>
              <w:t>25.520</w:t>
            </w:r>
          </w:p>
        </w:tc>
        <w:tc>
          <w:tcPr>
            <w:tcW w:w="615" w:type="dxa"/>
            <w:noWrap/>
            <w:hideMark/>
          </w:tcPr>
          <w:p w:rsidR="00C8230D" w:rsidRPr="008A7B25" w:rsidRDefault="000577BA" w:rsidP="005C2466">
            <w:pPr>
              <w:spacing w:line="20" w:lineRule="atLeast"/>
              <w:ind w:left="-108" w:right="-60"/>
              <w:jc w:val="right"/>
              <w:rPr>
                <w:rFonts w:cs="Arial"/>
                <w:b/>
                <w:sz w:val="16"/>
                <w:szCs w:val="16"/>
              </w:rPr>
            </w:pPr>
            <w:r>
              <w:rPr>
                <w:rFonts w:cs="Arial"/>
                <w:b/>
                <w:sz w:val="16"/>
                <w:szCs w:val="16"/>
              </w:rPr>
              <w:t>7.231</w:t>
            </w:r>
          </w:p>
        </w:tc>
        <w:tc>
          <w:tcPr>
            <w:tcW w:w="750" w:type="dxa"/>
            <w:noWrap/>
            <w:hideMark/>
          </w:tcPr>
          <w:p w:rsidR="00C8230D" w:rsidRPr="008A7B25" w:rsidRDefault="000577BA" w:rsidP="0036279F">
            <w:pPr>
              <w:spacing w:line="20" w:lineRule="atLeast"/>
              <w:ind w:right="-1"/>
              <w:jc w:val="right"/>
              <w:rPr>
                <w:rFonts w:cs="Arial"/>
                <w:b/>
                <w:sz w:val="16"/>
                <w:szCs w:val="16"/>
              </w:rPr>
            </w:pPr>
            <w:r>
              <w:rPr>
                <w:rFonts w:cs="Arial"/>
                <w:b/>
                <w:sz w:val="16"/>
                <w:szCs w:val="16"/>
              </w:rPr>
              <w:t>19.671</w:t>
            </w:r>
          </w:p>
        </w:tc>
        <w:tc>
          <w:tcPr>
            <w:tcW w:w="1050" w:type="dxa"/>
            <w:noWrap/>
            <w:hideMark/>
          </w:tcPr>
          <w:p w:rsidR="00C8230D" w:rsidRPr="0058646B" w:rsidRDefault="000577BA" w:rsidP="0036279F">
            <w:pPr>
              <w:spacing w:line="20" w:lineRule="atLeast"/>
              <w:ind w:right="-1"/>
              <w:jc w:val="right"/>
              <w:rPr>
                <w:rFonts w:cs="Arial"/>
                <w:b/>
                <w:sz w:val="16"/>
                <w:szCs w:val="16"/>
              </w:rPr>
            </w:pPr>
            <w:r>
              <w:rPr>
                <w:rFonts w:cs="Arial"/>
                <w:b/>
                <w:sz w:val="16"/>
                <w:szCs w:val="16"/>
              </w:rPr>
              <w:t>1.118.517</w:t>
            </w:r>
          </w:p>
        </w:tc>
        <w:tc>
          <w:tcPr>
            <w:tcW w:w="1060" w:type="dxa"/>
          </w:tcPr>
          <w:p w:rsidR="00C8230D" w:rsidRPr="008A7B25" w:rsidRDefault="00C8230D" w:rsidP="0036279F">
            <w:pPr>
              <w:spacing w:line="20" w:lineRule="atLeast"/>
              <w:ind w:right="-1"/>
              <w:jc w:val="right"/>
              <w:rPr>
                <w:rFonts w:cs="Arial"/>
                <w:b/>
                <w:sz w:val="16"/>
                <w:szCs w:val="16"/>
              </w:rPr>
            </w:pPr>
            <w:r>
              <w:rPr>
                <w:rFonts w:cs="Arial"/>
                <w:b/>
                <w:sz w:val="16"/>
                <w:szCs w:val="16"/>
              </w:rPr>
              <w:t>1.128.456</w:t>
            </w:r>
          </w:p>
        </w:tc>
      </w:tr>
      <w:tr w:rsidR="00C8230D" w:rsidRPr="00790DCD" w:rsidTr="005B0326">
        <w:trPr>
          <w:cnfStyle w:val="000000100000" w:firstRow="0" w:lastRow="0" w:firstColumn="0" w:lastColumn="0" w:oddVBand="0" w:evenVBand="0" w:oddHBand="1" w:evenHBand="0" w:firstRowFirstColumn="0" w:firstRowLastColumn="0" w:lastRowFirstColumn="0" w:lastRowLastColumn="0"/>
          <w:trHeight w:val="301"/>
        </w:trPr>
        <w:tc>
          <w:tcPr>
            <w:tcW w:w="1164" w:type="dxa"/>
            <w:noWrap/>
            <w:hideMark/>
          </w:tcPr>
          <w:p w:rsidR="00C8230D" w:rsidRPr="00790DCD" w:rsidRDefault="00C8230D" w:rsidP="0036279F">
            <w:pPr>
              <w:ind w:right="-1"/>
              <w:jc w:val="left"/>
              <w:rPr>
                <w:rFonts w:cs="Arial"/>
                <w:sz w:val="16"/>
                <w:szCs w:val="16"/>
              </w:rPr>
            </w:pPr>
            <w:r w:rsidRPr="00790DCD">
              <w:rPr>
                <w:rFonts w:cs="Arial"/>
                <w:sz w:val="16"/>
                <w:szCs w:val="16"/>
              </w:rPr>
              <w:t>01 a 30</w:t>
            </w:r>
          </w:p>
        </w:tc>
        <w:tc>
          <w:tcPr>
            <w:tcW w:w="897"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11.313</w:t>
            </w:r>
          </w:p>
        </w:tc>
        <w:tc>
          <w:tcPr>
            <w:tcW w:w="816"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6.534</w:t>
            </w:r>
          </w:p>
        </w:tc>
        <w:tc>
          <w:tcPr>
            <w:tcW w:w="829"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3.770</w:t>
            </w:r>
          </w:p>
        </w:tc>
        <w:tc>
          <w:tcPr>
            <w:tcW w:w="917"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2.192</w:t>
            </w:r>
          </w:p>
        </w:tc>
        <w:tc>
          <w:tcPr>
            <w:tcW w:w="750"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799</w:t>
            </w:r>
          </w:p>
        </w:tc>
        <w:tc>
          <w:tcPr>
            <w:tcW w:w="73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199</w:t>
            </w:r>
          </w:p>
        </w:tc>
        <w:tc>
          <w:tcPr>
            <w:tcW w:w="72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359</w:t>
            </w:r>
          </w:p>
        </w:tc>
        <w:tc>
          <w:tcPr>
            <w:tcW w:w="615" w:type="dxa"/>
            <w:noWrap/>
            <w:hideMark/>
          </w:tcPr>
          <w:p w:rsidR="00C8230D" w:rsidRPr="008A7B25" w:rsidRDefault="000577BA" w:rsidP="0036279F">
            <w:pPr>
              <w:spacing w:line="20" w:lineRule="atLeast"/>
              <w:ind w:right="-38"/>
              <w:jc w:val="right"/>
              <w:rPr>
                <w:rFonts w:cs="Arial"/>
                <w:sz w:val="16"/>
                <w:szCs w:val="16"/>
              </w:rPr>
            </w:pPr>
            <w:r>
              <w:rPr>
                <w:rFonts w:cs="Arial"/>
                <w:sz w:val="16"/>
                <w:szCs w:val="16"/>
              </w:rPr>
              <w:t>143</w:t>
            </w:r>
          </w:p>
        </w:tc>
        <w:tc>
          <w:tcPr>
            <w:tcW w:w="750"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683</w:t>
            </w:r>
          </w:p>
        </w:tc>
        <w:tc>
          <w:tcPr>
            <w:tcW w:w="1050" w:type="dxa"/>
            <w:noWrap/>
            <w:hideMark/>
          </w:tcPr>
          <w:p w:rsidR="00C8230D" w:rsidRPr="009E2166" w:rsidRDefault="000577BA" w:rsidP="0036279F">
            <w:pPr>
              <w:spacing w:line="20" w:lineRule="atLeast"/>
              <w:ind w:right="-1"/>
              <w:jc w:val="right"/>
              <w:rPr>
                <w:rFonts w:cs="Arial"/>
                <w:sz w:val="16"/>
                <w:szCs w:val="16"/>
              </w:rPr>
            </w:pPr>
            <w:r>
              <w:rPr>
                <w:rFonts w:cs="Arial"/>
                <w:sz w:val="16"/>
                <w:szCs w:val="16"/>
              </w:rPr>
              <w:t>25.992</w:t>
            </w:r>
          </w:p>
        </w:tc>
        <w:tc>
          <w:tcPr>
            <w:tcW w:w="1060" w:type="dxa"/>
          </w:tcPr>
          <w:p w:rsidR="00C8230D" w:rsidRPr="009E2166" w:rsidRDefault="00C8230D" w:rsidP="0036279F">
            <w:pPr>
              <w:spacing w:line="20" w:lineRule="atLeast"/>
              <w:ind w:right="-1"/>
              <w:jc w:val="right"/>
              <w:rPr>
                <w:rFonts w:cs="Arial"/>
                <w:sz w:val="16"/>
                <w:szCs w:val="16"/>
              </w:rPr>
            </w:pPr>
            <w:r>
              <w:rPr>
                <w:rFonts w:cs="Arial"/>
                <w:sz w:val="16"/>
                <w:szCs w:val="16"/>
              </w:rPr>
              <w:t>25.546</w:t>
            </w:r>
          </w:p>
        </w:tc>
      </w:tr>
      <w:tr w:rsidR="00C8230D" w:rsidRPr="00790DCD" w:rsidTr="005B0326">
        <w:trPr>
          <w:cnfStyle w:val="000000010000" w:firstRow="0" w:lastRow="0" w:firstColumn="0" w:lastColumn="0" w:oddVBand="0" w:evenVBand="0" w:oddHBand="0" w:evenHBand="1" w:firstRowFirstColumn="0" w:firstRowLastColumn="0" w:lastRowFirstColumn="0" w:lastRowLastColumn="0"/>
          <w:trHeight w:val="301"/>
        </w:trPr>
        <w:tc>
          <w:tcPr>
            <w:tcW w:w="1164" w:type="dxa"/>
            <w:noWrap/>
            <w:hideMark/>
          </w:tcPr>
          <w:p w:rsidR="00C8230D" w:rsidRPr="00790DCD" w:rsidRDefault="00C8230D" w:rsidP="0036279F">
            <w:pPr>
              <w:ind w:right="-1"/>
              <w:jc w:val="left"/>
              <w:rPr>
                <w:rFonts w:cs="Arial"/>
                <w:sz w:val="16"/>
                <w:szCs w:val="16"/>
              </w:rPr>
            </w:pPr>
            <w:r w:rsidRPr="00790DCD">
              <w:rPr>
                <w:rFonts w:cs="Arial"/>
                <w:sz w:val="16"/>
                <w:szCs w:val="16"/>
              </w:rPr>
              <w:t>31 a 60</w:t>
            </w:r>
          </w:p>
        </w:tc>
        <w:tc>
          <w:tcPr>
            <w:tcW w:w="897"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9.219</w:t>
            </w:r>
          </w:p>
        </w:tc>
        <w:tc>
          <w:tcPr>
            <w:tcW w:w="816"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5.722</w:t>
            </w:r>
          </w:p>
        </w:tc>
        <w:tc>
          <w:tcPr>
            <w:tcW w:w="829"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2.958</w:t>
            </w:r>
          </w:p>
        </w:tc>
        <w:tc>
          <w:tcPr>
            <w:tcW w:w="917"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1.714</w:t>
            </w:r>
          </w:p>
        </w:tc>
        <w:tc>
          <w:tcPr>
            <w:tcW w:w="750"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402</w:t>
            </w:r>
          </w:p>
        </w:tc>
        <w:tc>
          <w:tcPr>
            <w:tcW w:w="73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161</w:t>
            </w:r>
          </w:p>
        </w:tc>
        <w:tc>
          <w:tcPr>
            <w:tcW w:w="72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276</w:t>
            </w:r>
          </w:p>
        </w:tc>
        <w:tc>
          <w:tcPr>
            <w:tcW w:w="615" w:type="dxa"/>
            <w:noWrap/>
            <w:hideMark/>
          </w:tcPr>
          <w:p w:rsidR="00C8230D" w:rsidRPr="008A7B25" w:rsidRDefault="000577BA" w:rsidP="0036279F">
            <w:pPr>
              <w:spacing w:line="20" w:lineRule="atLeast"/>
              <w:ind w:right="-38"/>
              <w:jc w:val="right"/>
              <w:rPr>
                <w:rFonts w:cs="Arial"/>
                <w:sz w:val="16"/>
                <w:szCs w:val="16"/>
              </w:rPr>
            </w:pPr>
            <w:r>
              <w:rPr>
                <w:rFonts w:cs="Arial"/>
                <w:sz w:val="16"/>
                <w:szCs w:val="16"/>
              </w:rPr>
              <w:t>128</w:t>
            </w:r>
          </w:p>
        </w:tc>
        <w:tc>
          <w:tcPr>
            <w:tcW w:w="750"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582</w:t>
            </w:r>
          </w:p>
        </w:tc>
        <w:tc>
          <w:tcPr>
            <w:tcW w:w="1050" w:type="dxa"/>
            <w:noWrap/>
            <w:hideMark/>
          </w:tcPr>
          <w:p w:rsidR="00C8230D" w:rsidRPr="009E2166" w:rsidRDefault="000577BA" w:rsidP="0036279F">
            <w:pPr>
              <w:spacing w:line="20" w:lineRule="atLeast"/>
              <w:ind w:right="-1"/>
              <w:jc w:val="right"/>
              <w:rPr>
                <w:rFonts w:cs="Arial"/>
                <w:sz w:val="16"/>
                <w:szCs w:val="16"/>
              </w:rPr>
            </w:pPr>
            <w:r>
              <w:rPr>
                <w:rFonts w:cs="Arial"/>
                <w:sz w:val="16"/>
                <w:szCs w:val="16"/>
              </w:rPr>
              <w:t>21.162</w:t>
            </w:r>
          </w:p>
        </w:tc>
        <w:tc>
          <w:tcPr>
            <w:tcW w:w="1060" w:type="dxa"/>
          </w:tcPr>
          <w:p w:rsidR="00C8230D" w:rsidRPr="009E2166" w:rsidRDefault="00C8230D" w:rsidP="0036279F">
            <w:pPr>
              <w:spacing w:line="20" w:lineRule="atLeast"/>
              <w:ind w:right="-1"/>
              <w:jc w:val="right"/>
              <w:rPr>
                <w:rFonts w:cs="Arial"/>
                <w:sz w:val="16"/>
                <w:szCs w:val="16"/>
              </w:rPr>
            </w:pPr>
            <w:r>
              <w:rPr>
                <w:rFonts w:cs="Arial"/>
                <w:sz w:val="16"/>
                <w:szCs w:val="16"/>
              </w:rPr>
              <w:t>21.456</w:t>
            </w:r>
          </w:p>
        </w:tc>
      </w:tr>
      <w:tr w:rsidR="00C8230D" w:rsidRPr="00790DCD" w:rsidTr="005B0326">
        <w:trPr>
          <w:cnfStyle w:val="000000100000" w:firstRow="0" w:lastRow="0" w:firstColumn="0" w:lastColumn="0" w:oddVBand="0" w:evenVBand="0" w:oddHBand="1" w:evenHBand="0" w:firstRowFirstColumn="0" w:firstRowLastColumn="0" w:lastRowFirstColumn="0" w:lastRowLastColumn="0"/>
          <w:trHeight w:val="301"/>
        </w:trPr>
        <w:tc>
          <w:tcPr>
            <w:tcW w:w="1164" w:type="dxa"/>
            <w:noWrap/>
            <w:hideMark/>
          </w:tcPr>
          <w:p w:rsidR="00C8230D" w:rsidRPr="00790DCD" w:rsidRDefault="00C8230D" w:rsidP="0036279F">
            <w:pPr>
              <w:ind w:right="-1"/>
              <w:jc w:val="left"/>
              <w:rPr>
                <w:rFonts w:cs="Arial"/>
                <w:sz w:val="16"/>
                <w:szCs w:val="16"/>
              </w:rPr>
            </w:pPr>
            <w:r w:rsidRPr="00790DCD">
              <w:rPr>
                <w:rFonts w:cs="Arial"/>
                <w:sz w:val="16"/>
                <w:szCs w:val="16"/>
              </w:rPr>
              <w:t>61 a 90</w:t>
            </w:r>
          </w:p>
        </w:tc>
        <w:tc>
          <w:tcPr>
            <w:tcW w:w="897"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9.168</w:t>
            </w:r>
          </w:p>
        </w:tc>
        <w:tc>
          <w:tcPr>
            <w:tcW w:w="816"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5.975</w:t>
            </w:r>
          </w:p>
        </w:tc>
        <w:tc>
          <w:tcPr>
            <w:tcW w:w="829"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3.192</w:t>
            </w:r>
          </w:p>
        </w:tc>
        <w:tc>
          <w:tcPr>
            <w:tcW w:w="917"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1.856</w:t>
            </w:r>
          </w:p>
        </w:tc>
        <w:tc>
          <w:tcPr>
            <w:tcW w:w="750"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481</w:t>
            </w:r>
          </w:p>
        </w:tc>
        <w:tc>
          <w:tcPr>
            <w:tcW w:w="73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161</w:t>
            </w:r>
          </w:p>
        </w:tc>
        <w:tc>
          <w:tcPr>
            <w:tcW w:w="72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238</w:t>
            </w:r>
          </w:p>
        </w:tc>
        <w:tc>
          <w:tcPr>
            <w:tcW w:w="615" w:type="dxa"/>
            <w:noWrap/>
            <w:hideMark/>
          </w:tcPr>
          <w:p w:rsidR="00C8230D" w:rsidRPr="008A7B25" w:rsidRDefault="000577BA" w:rsidP="0036279F">
            <w:pPr>
              <w:spacing w:line="20" w:lineRule="atLeast"/>
              <w:ind w:right="-38"/>
              <w:jc w:val="right"/>
              <w:rPr>
                <w:rFonts w:cs="Arial"/>
                <w:sz w:val="16"/>
                <w:szCs w:val="16"/>
              </w:rPr>
            </w:pPr>
            <w:r>
              <w:rPr>
                <w:rFonts w:cs="Arial"/>
                <w:sz w:val="16"/>
                <w:szCs w:val="16"/>
              </w:rPr>
              <w:t>128</w:t>
            </w:r>
          </w:p>
        </w:tc>
        <w:tc>
          <w:tcPr>
            <w:tcW w:w="750"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593</w:t>
            </w:r>
          </w:p>
        </w:tc>
        <w:tc>
          <w:tcPr>
            <w:tcW w:w="1050" w:type="dxa"/>
            <w:noWrap/>
            <w:hideMark/>
          </w:tcPr>
          <w:p w:rsidR="00C8230D" w:rsidRPr="009E2166" w:rsidRDefault="000577BA" w:rsidP="0036279F">
            <w:pPr>
              <w:spacing w:line="20" w:lineRule="atLeast"/>
              <w:ind w:right="-1"/>
              <w:jc w:val="right"/>
              <w:rPr>
                <w:rFonts w:cs="Arial"/>
                <w:sz w:val="16"/>
                <w:szCs w:val="16"/>
              </w:rPr>
            </w:pPr>
            <w:r>
              <w:rPr>
                <w:rFonts w:cs="Arial"/>
                <w:sz w:val="16"/>
                <w:szCs w:val="16"/>
              </w:rPr>
              <w:t>21.792</w:t>
            </w:r>
          </w:p>
        </w:tc>
        <w:tc>
          <w:tcPr>
            <w:tcW w:w="1060" w:type="dxa"/>
          </w:tcPr>
          <w:p w:rsidR="00C8230D" w:rsidRPr="009E2166" w:rsidRDefault="00C8230D" w:rsidP="0036279F">
            <w:pPr>
              <w:spacing w:line="20" w:lineRule="atLeast"/>
              <w:ind w:right="-1"/>
              <w:jc w:val="right"/>
              <w:rPr>
                <w:rFonts w:cs="Arial"/>
                <w:sz w:val="16"/>
                <w:szCs w:val="16"/>
              </w:rPr>
            </w:pPr>
            <w:r>
              <w:rPr>
                <w:rFonts w:cs="Arial"/>
                <w:sz w:val="16"/>
                <w:szCs w:val="16"/>
              </w:rPr>
              <w:t>50.106</w:t>
            </w:r>
          </w:p>
        </w:tc>
      </w:tr>
      <w:tr w:rsidR="00C8230D" w:rsidRPr="00790DCD" w:rsidTr="005B0326">
        <w:trPr>
          <w:cnfStyle w:val="000000010000" w:firstRow="0" w:lastRow="0" w:firstColumn="0" w:lastColumn="0" w:oddVBand="0" w:evenVBand="0" w:oddHBand="0" w:evenHBand="1" w:firstRowFirstColumn="0" w:firstRowLastColumn="0" w:lastRowFirstColumn="0" w:lastRowLastColumn="0"/>
          <w:trHeight w:val="301"/>
        </w:trPr>
        <w:tc>
          <w:tcPr>
            <w:tcW w:w="1164" w:type="dxa"/>
            <w:noWrap/>
            <w:hideMark/>
          </w:tcPr>
          <w:p w:rsidR="00C8230D" w:rsidRPr="00790DCD" w:rsidRDefault="00C8230D" w:rsidP="0036279F">
            <w:pPr>
              <w:ind w:right="-1"/>
              <w:jc w:val="left"/>
              <w:rPr>
                <w:rFonts w:cs="Arial"/>
                <w:sz w:val="16"/>
                <w:szCs w:val="16"/>
              </w:rPr>
            </w:pPr>
            <w:r w:rsidRPr="00790DCD">
              <w:rPr>
                <w:rFonts w:cs="Arial"/>
                <w:sz w:val="16"/>
                <w:szCs w:val="16"/>
              </w:rPr>
              <w:t>91 a 180</w:t>
            </w:r>
          </w:p>
        </w:tc>
        <w:tc>
          <w:tcPr>
            <w:tcW w:w="897"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27.468</w:t>
            </w:r>
          </w:p>
        </w:tc>
        <w:tc>
          <w:tcPr>
            <w:tcW w:w="816"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38.655</w:t>
            </w:r>
          </w:p>
        </w:tc>
        <w:tc>
          <w:tcPr>
            <w:tcW w:w="829"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8.921</w:t>
            </w:r>
          </w:p>
        </w:tc>
        <w:tc>
          <w:tcPr>
            <w:tcW w:w="917"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5.255</w:t>
            </w:r>
          </w:p>
        </w:tc>
        <w:tc>
          <w:tcPr>
            <w:tcW w:w="750"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1.514</w:t>
            </w:r>
          </w:p>
        </w:tc>
        <w:tc>
          <w:tcPr>
            <w:tcW w:w="73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477</w:t>
            </w:r>
          </w:p>
        </w:tc>
        <w:tc>
          <w:tcPr>
            <w:tcW w:w="72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1.331</w:t>
            </w:r>
          </w:p>
        </w:tc>
        <w:tc>
          <w:tcPr>
            <w:tcW w:w="615" w:type="dxa"/>
            <w:noWrap/>
            <w:hideMark/>
          </w:tcPr>
          <w:p w:rsidR="00C8230D" w:rsidRPr="008A7B25" w:rsidRDefault="000577BA" w:rsidP="0036279F">
            <w:pPr>
              <w:spacing w:line="20" w:lineRule="atLeast"/>
              <w:ind w:right="-38"/>
              <w:jc w:val="right"/>
              <w:rPr>
                <w:rFonts w:cs="Arial"/>
                <w:sz w:val="16"/>
                <w:szCs w:val="16"/>
              </w:rPr>
            </w:pPr>
            <w:r>
              <w:rPr>
                <w:rFonts w:cs="Arial"/>
                <w:sz w:val="16"/>
                <w:szCs w:val="16"/>
              </w:rPr>
              <w:t>383</w:t>
            </w:r>
          </w:p>
        </w:tc>
        <w:tc>
          <w:tcPr>
            <w:tcW w:w="750"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1.816</w:t>
            </w:r>
          </w:p>
        </w:tc>
        <w:tc>
          <w:tcPr>
            <w:tcW w:w="1050" w:type="dxa"/>
            <w:noWrap/>
            <w:hideMark/>
          </w:tcPr>
          <w:p w:rsidR="00C8230D" w:rsidRPr="009E2166" w:rsidRDefault="000577BA" w:rsidP="0036279F">
            <w:pPr>
              <w:spacing w:line="20" w:lineRule="atLeast"/>
              <w:ind w:right="-1"/>
              <w:jc w:val="right"/>
              <w:rPr>
                <w:rFonts w:cs="Arial"/>
                <w:sz w:val="16"/>
                <w:szCs w:val="16"/>
              </w:rPr>
            </w:pPr>
            <w:r>
              <w:rPr>
                <w:rFonts w:cs="Arial"/>
                <w:sz w:val="16"/>
                <w:szCs w:val="16"/>
              </w:rPr>
              <w:t>85.820</w:t>
            </w:r>
          </w:p>
        </w:tc>
        <w:tc>
          <w:tcPr>
            <w:tcW w:w="1060" w:type="dxa"/>
          </w:tcPr>
          <w:p w:rsidR="00C8230D" w:rsidRPr="009E2166" w:rsidRDefault="00C8230D" w:rsidP="0036279F">
            <w:pPr>
              <w:spacing w:line="20" w:lineRule="atLeast"/>
              <w:ind w:right="-1"/>
              <w:jc w:val="right"/>
              <w:rPr>
                <w:rFonts w:cs="Arial"/>
                <w:sz w:val="16"/>
                <w:szCs w:val="16"/>
              </w:rPr>
            </w:pPr>
            <w:r>
              <w:rPr>
                <w:rFonts w:cs="Arial"/>
                <w:sz w:val="16"/>
                <w:szCs w:val="16"/>
              </w:rPr>
              <w:t>64.435</w:t>
            </w:r>
          </w:p>
        </w:tc>
      </w:tr>
      <w:tr w:rsidR="00C8230D" w:rsidRPr="00790DCD" w:rsidTr="005B0326">
        <w:trPr>
          <w:cnfStyle w:val="000000100000" w:firstRow="0" w:lastRow="0" w:firstColumn="0" w:lastColumn="0" w:oddVBand="0" w:evenVBand="0" w:oddHBand="1" w:evenHBand="0" w:firstRowFirstColumn="0" w:firstRowLastColumn="0" w:lastRowFirstColumn="0" w:lastRowLastColumn="0"/>
          <w:trHeight w:val="301"/>
        </w:trPr>
        <w:tc>
          <w:tcPr>
            <w:tcW w:w="1164" w:type="dxa"/>
            <w:noWrap/>
            <w:hideMark/>
          </w:tcPr>
          <w:p w:rsidR="00C8230D" w:rsidRPr="00790DCD" w:rsidRDefault="00C8230D" w:rsidP="0036279F">
            <w:pPr>
              <w:ind w:right="-1"/>
              <w:jc w:val="left"/>
              <w:rPr>
                <w:rFonts w:cs="Arial"/>
                <w:sz w:val="16"/>
                <w:szCs w:val="16"/>
              </w:rPr>
            </w:pPr>
            <w:r w:rsidRPr="00790DCD">
              <w:rPr>
                <w:rFonts w:cs="Arial"/>
                <w:sz w:val="16"/>
                <w:szCs w:val="16"/>
              </w:rPr>
              <w:t>181 a 360</w:t>
            </w:r>
          </w:p>
        </w:tc>
        <w:tc>
          <w:tcPr>
            <w:tcW w:w="897"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54.672</w:t>
            </w:r>
          </w:p>
        </w:tc>
        <w:tc>
          <w:tcPr>
            <w:tcW w:w="816"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31.943</w:t>
            </w:r>
          </w:p>
        </w:tc>
        <w:tc>
          <w:tcPr>
            <w:tcW w:w="829"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18.279</w:t>
            </w:r>
          </w:p>
        </w:tc>
        <w:tc>
          <w:tcPr>
            <w:tcW w:w="917"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11.538</w:t>
            </w:r>
          </w:p>
        </w:tc>
        <w:tc>
          <w:tcPr>
            <w:tcW w:w="750"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3.686</w:t>
            </w:r>
          </w:p>
        </w:tc>
        <w:tc>
          <w:tcPr>
            <w:tcW w:w="73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876</w:t>
            </w:r>
          </w:p>
        </w:tc>
        <w:tc>
          <w:tcPr>
            <w:tcW w:w="72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2.577</w:t>
            </w:r>
          </w:p>
        </w:tc>
        <w:tc>
          <w:tcPr>
            <w:tcW w:w="615" w:type="dxa"/>
            <w:noWrap/>
            <w:hideMark/>
          </w:tcPr>
          <w:p w:rsidR="00C8230D" w:rsidRPr="008A7B25" w:rsidRDefault="000577BA" w:rsidP="0036279F">
            <w:pPr>
              <w:spacing w:line="20" w:lineRule="atLeast"/>
              <w:ind w:right="-38"/>
              <w:jc w:val="right"/>
              <w:rPr>
                <w:rFonts w:cs="Arial"/>
                <w:sz w:val="16"/>
                <w:szCs w:val="16"/>
              </w:rPr>
            </w:pPr>
            <w:r>
              <w:rPr>
                <w:rFonts w:cs="Arial"/>
                <w:sz w:val="16"/>
                <w:szCs w:val="16"/>
              </w:rPr>
              <w:t>766</w:t>
            </w:r>
          </w:p>
        </w:tc>
        <w:tc>
          <w:tcPr>
            <w:tcW w:w="750"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3.147</w:t>
            </w:r>
          </w:p>
        </w:tc>
        <w:tc>
          <w:tcPr>
            <w:tcW w:w="1050" w:type="dxa"/>
            <w:noWrap/>
            <w:hideMark/>
          </w:tcPr>
          <w:p w:rsidR="00C8230D" w:rsidRPr="009E2166" w:rsidRDefault="000577BA" w:rsidP="0036279F">
            <w:pPr>
              <w:spacing w:line="20" w:lineRule="atLeast"/>
              <w:ind w:right="-1"/>
              <w:jc w:val="right"/>
              <w:rPr>
                <w:rFonts w:cs="Arial"/>
                <w:sz w:val="16"/>
                <w:szCs w:val="16"/>
              </w:rPr>
            </w:pPr>
            <w:r>
              <w:rPr>
                <w:rFonts w:cs="Arial"/>
                <w:sz w:val="16"/>
                <w:szCs w:val="16"/>
              </w:rPr>
              <w:t>127.484</w:t>
            </w:r>
          </w:p>
        </w:tc>
        <w:tc>
          <w:tcPr>
            <w:tcW w:w="1060" w:type="dxa"/>
          </w:tcPr>
          <w:p w:rsidR="00C8230D" w:rsidRPr="009E2166" w:rsidRDefault="00C8230D" w:rsidP="0036279F">
            <w:pPr>
              <w:spacing w:line="20" w:lineRule="atLeast"/>
              <w:ind w:right="-1"/>
              <w:jc w:val="right"/>
              <w:rPr>
                <w:rFonts w:cs="Arial"/>
                <w:sz w:val="16"/>
                <w:szCs w:val="16"/>
              </w:rPr>
            </w:pPr>
            <w:r>
              <w:rPr>
                <w:rFonts w:cs="Arial"/>
                <w:sz w:val="16"/>
                <w:szCs w:val="16"/>
              </w:rPr>
              <w:t>129.487</w:t>
            </w:r>
          </w:p>
        </w:tc>
      </w:tr>
      <w:tr w:rsidR="00C8230D" w:rsidRPr="00790DCD" w:rsidTr="005B0326">
        <w:trPr>
          <w:cnfStyle w:val="000000010000" w:firstRow="0" w:lastRow="0" w:firstColumn="0" w:lastColumn="0" w:oddVBand="0" w:evenVBand="0" w:oddHBand="0" w:evenHBand="1" w:firstRowFirstColumn="0" w:firstRowLastColumn="0" w:lastRowFirstColumn="0" w:lastRowLastColumn="0"/>
          <w:trHeight w:val="301"/>
        </w:trPr>
        <w:tc>
          <w:tcPr>
            <w:tcW w:w="1164" w:type="dxa"/>
            <w:noWrap/>
            <w:hideMark/>
          </w:tcPr>
          <w:p w:rsidR="00C8230D" w:rsidRPr="00790DCD" w:rsidRDefault="00C8230D" w:rsidP="0036279F">
            <w:pPr>
              <w:ind w:right="-1"/>
              <w:jc w:val="left"/>
              <w:rPr>
                <w:rFonts w:cs="Arial"/>
                <w:sz w:val="16"/>
                <w:szCs w:val="16"/>
              </w:rPr>
            </w:pPr>
            <w:r w:rsidRPr="00790DCD">
              <w:rPr>
                <w:rFonts w:cs="Arial"/>
                <w:sz w:val="16"/>
                <w:szCs w:val="16"/>
              </w:rPr>
              <w:t>Acima de 360</w:t>
            </w:r>
          </w:p>
        </w:tc>
        <w:tc>
          <w:tcPr>
            <w:tcW w:w="897"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288.686</w:t>
            </w:r>
          </w:p>
        </w:tc>
        <w:tc>
          <w:tcPr>
            <w:tcW w:w="816"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213.620</w:t>
            </w:r>
          </w:p>
        </w:tc>
        <w:tc>
          <w:tcPr>
            <w:tcW w:w="829"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154.615</w:t>
            </w:r>
          </w:p>
        </w:tc>
        <w:tc>
          <w:tcPr>
            <w:tcW w:w="917"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102.363</w:t>
            </w:r>
          </w:p>
        </w:tc>
        <w:tc>
          <w:tcPr>
            <w:tcW w:w="750"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31.784</w:t>
            </w:r>
          </w:p>
        </w:tc>
        <w:tc>
          <w:tcPr>
            <w:tcW w:w="738" w:type="dxa"/>
            <w:noWrap/>
            <w:hideMark/>
          </w:tcPr>
          <w:p w:rsidR="00C8230D" w:rsidRPr="008A7B25" w:rsidRDefault="000577BA" w:rsidP="0036279F">
            <w:pPr>
              <w:spacing w:line="20" w:lineRule="atLeast"/>
              <w:jc w:val="right"/>
              <w:rPr>
                <w:rFonts w:cs="Arial"/>
                <w:sz w:val="16"/>
                <w:szCs w:val="16"/>
              </w:rPr>
            </w:pPr>
            <w:r>
              <w:rPr>
                <w:rFonts w:cs="Arial"/>
                <w:sz w:val="16"/>
                <w:szCs w:val="16"/>
              </w:rPr>
              <w:t>5.927</w:t>
            </w:r>
          </w:p>
        </w:tc>
        <w:tc>
          <w:tcPr>
            <w:tcW w:w="728" w:type="dxa"/>
            <w:noWrap/>
            <w:hideMark/>
          </w:tcPr>
          <w:p w:rsidR="00C8230D" w:rsidRPr="008A7B25" w:rsidRDefault="000577BA" w:rsidP="0036279F">
            <w:pPr>
              <w:spacing w:line="20" w:lineRule="atLeast"/>
              <w:ind w:left="-146"/>
              <w:jc w:val="right"/>
              <w:rPr>
                <w:rFonts w:cs="Arial"/>
                <w:sz w:val="16"/>
                <w:szCs w:val="16"/>
              </w:rPr>
            </w:pPr>
            <w:r>
              <w:rPr>
                <w:rFonts w:cs="Arial"/>
                <w:sz w:val="16"/>
                <w:szCs w:val="16"/>
              </w:rPr>
              <w:t>20.739</w:t>
            </w:r>
          </w:p>
        </w:tc>
        <w:tc>
          <w:tcPr>
            <w:tcW w:w="615" w:type="dxa"/>
            <w:noWrap/>
            <w:hideMark/>
          </w:tcPr>
          <w:p w:rsidR="00C8230D" w:rsidRPr="008A7B25" w:rsidRDefault="000577BA" w:rsidP="0036279F">
            <w:pPr>
              <w:spacing w:line="20" w:lineRule="atLeast"/>
              <w:ind w:left="-533" w:right="-61"/>
              <w:jc w:val="right"/>
              <w:rPr>
                <w:rFonts w:cs="Arial"/>
                <w:sz w:val="16"/>
                <w:szCs w:val="16"/>
              </w:rPr>
            </w:pPr>
            <w:r>
              <w:rPr>
                <w:rFonts w:cs="Arial"/>
                <w:sz w:val="16"/>
                <w:szCs w:val="16"/>
              </w:rPr>
              <w:t>5.683</w:t>
            </w:r>
          </w:p>
        </w:tc>
        <w:tc>
          <w:tcPr>
            <w:tcW w:w="750"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12.850</w:t>
            </w:r>
          </w:p>
        </w:tc>
        <w:tc>
          <w:tcPr>
            <w:tcW w:w="1050" w:type="dxa"/>
            <w:noWrap/>
            <w:hideMark/>
          </w:tcPr>
          <w:p w:rsidR="00C8230D" w:rsidRPr="009E2166" w:rsidRDefault="000577BA" w:rsidP="0036279F">
            <w:pPr>
              <w:spacing w:line="20" w:lineRule="atLeast"/>
              <w:ind w:right="-1"/>
              <w:jc w:val="right"/>
              <w:rPr>
                <w:rFonts w:cs="Arial"/>
                <w:sz w:val="16"/>
                <w:szCs w:val="16"/>
              </w:rPr>
            </w:pPr>
            <w:r>
              <w:rPr>
                <w:rFonts w:cs="Arial"/>
                <w:sz w:val="16"/>
                <w:szCs w:val="16"/>
              </w:rPr>
              <w:t>836.267</w:t>
            </w:r>
          </w:p>
        </w:tc>
        <w:tc>
          <w:tcPr>
            <w:tcW w:w="1060" w:type="dxa"/>
          </w:tcPr>
          <w:p w:rsidR="00C8230D" w:rsidRPr="009E2166" w:rsidRDefault="00C8230D" w:rsidP="0036279F">
            <w:pPr>
              <w:spacing w:line="20" w:lineRule="atLeast"/>
              <w:ind w:right="-1"/>
              <w:jc w:val="right"/>
              <w:rPr>
                <w:rFonts w:cs="Arial"/>
                <w:sz w:val="16"/>
                <w:szCs w:val="16"/>
              </w:rPr>
            </w:pPr>
            <w:r>
              <w:rPr>
                <w:rFonts w:cs="Arial"/>
                <w:sz w:val="16"/>
                <w:szCs w:val="16"/>
              </w:rPr>
              <w:t>837.426</w:t>
            </w:r>
          </w:p>
        </w:tc>
      </w:tr>
      <w:tr w:rsidR="00C8230D" w:rsidRPr="00790DCD" w:rsidTr="005B0326">
        <w:trPr>
          <w:cnfStyle w:val="000000100000" w:firstRow="0" w:lastRow="0" w:firstColumn="0" w:lastColumn="0" w:oddVBand="0" w:evenVBand="0" w:oddHBand="1" w:evenHBand="0" w:firstRowFirstColumn="0" w:firstRowLastColumn="0" w:lastRowFirstColumn="0" w:lastRowLastColumn="0"/>
          <w:trHeight w:val="301"/>
        </w:trPr>
        <w:tc>
          <w:tcPr>
            <w:tcW w:w="1164" w:type="dxa"/>
            <w:noWrap/>
            <w:hideMark/>
          </w:tcPr>
          <w:p w:rsidR="00C8230D" w:rsidRPr="00790DCD" w:rsidRDefault="00C8230D" w:rsidP="0036279F">
            <w:pPr>
              <w:ind w:right="-1"/>
              <w:jc w:val="left"/>
              <w:rPr>
                <w:rFonts w:cs="Arial"/>
                <w:b/>
                <w:bCs/>
                <w:sz w:val="16"/>
                <w:szCs w:val="16"/>
              </w:rPr>
            </w:pPr>
            <w:r w:rsidRPr="00790DCD">
              <w:rPr>
                <w:rFonts w:cs="Arial"/>
                <w:b/>
                <w:bCs/>
                <w:sz w:val="16"/>
                <w:szCs w:val="16"/>
              </w:rPr>
              <w:t>Parcelas Vencidas</w:t>
            </w:r>
          </w:p>
        </w:tc>
        <w:tc>
          <w:tcPr>
            <w:tcW w:w="897" w:type="dxa"/>
            <w:noWrap/>
            <w:hideMark/>
          </w:tcPr>
          <w:p w:rsidR="00C8230D" w:rsidRPr="008A7B25" w:rsidRDefault="00C8230D" w:rsidP="00C8230D">
            <w:pPr>
              <w:spacing w:line="20" w:lineRule="atLeast"/>
              <w:ind w:right="-1"/>
              <w:jc w:val="right"/>
              <w:rPr>
                <w:rFonts w:cs="Arial"/>
                <w:b/>
                <w:sz w:val="16"/>
                <w:szCs w:val="16"/>
              </w:rPr>
            </w:pPr>
            <w:r>
              <w:rPr>
                <w:rFonts w:cs="Arial"/>
                <w:b/>
                <w:sz w:val="16"/>
                <w:szCs w:val="16"/>
              </w:rPr>
              <w:t>-</w:t>
            </w:r>
          </w:p>
        </w:tc>
        <w:tc>
          <w:tcPr>
            <w:tcW w:w="816" w:type="dxa"/>
            <w:noWrap/>
            <w:hideMark/>
          </w:tcPr>
          <w:p w:rsidR="00C8230D" w:rsidRPr="008A7B25" w:rsidRDefault="008A3274" w:rsidP="00C8230D">
            <w:pPr>
              <w:spacing w:line="20" w:lineRule="atLeast"/>
              <w:ind w:right="-1"/>
              <w:jc w:val="right"/>
              <w:rPr>
                <w:rFonts w:cs="Arial"/>
                <w:b/>
                <w:sz w:val="16"/>
                <w:szCs w:val="16"/>
              </w:rPr>
            </w:pPr>
            <w:r>
              <w:rPr>
                <w:rFonts w:cs="Arial"/>
                <w:b/>
                <w:sz w:val="16"/>
                <w:szCs w:val="16"/>
              </w:rPr>
              <w:t>5</w:t>
            </w:r>
          </w:p>
        </w:tc>
        <w:tc>
          <w:tcPr>
            <w:tcW w:w="829" w:type="dxa"/>
            <w:noWrap/>
            <w:hideMark/>
          </w:tcPr>
          <w:p w:rsidR="00C8230D" w:rsidRPr="008A7B25" w:rsidRDefault="008A3274" w:rsidP="0036279F">
            <w:pPr>
              <w:spacing w:line="20" w:lineRule="atLeast"/>
              <w:ind w:right="-1"/>
              <w:jc w:val="right"/>
              <w:rPr>
                <w:rFonts w:cs="Arial"/>
                <w:b/>
                <w:sz w:val="16"/>
                <w:szCs w:val="16"/>
              </w:rPr>
            </w:pPr>
            <w:r>
              <w:rPr>
                <w:rFonts w:cs="Arial"/>
                <w:b/>
                <w:sz w:val="16"/>
                <w:szCs w:val="16"/>
              </w:rPr>
              <w:t>1.022</w:t>
            </w:r>
          </w:p>
        </w:tc>
        <w:tc>
          <w:tcPr>
            <w:tcW w:w="917" w:type="dxa"/>
            <w:noWrap/>
            <w:hideMark/>
          </w:tcPr>
          <w:p w:rsidR="00C8230D" w:rsidRPr="008A7B25" w:rsidRDefault="008A3274" w:rsidP="0036279F">
            <w:pPr>
              <w:spacing w:line="20" w:lineRule="atLeast"/>
              <w:ind w:right="-1"/>
              <w:jc w:val="right"/>
              <w:rPr>
                <w:rFonts w:cs="Arial"/>
                <w:b/>
                <w:sz w:val="16"/>
                <w:szCs w:val="16"/>
              </w:rPr>
            </w:pPr>
            <w:r>
              <w:rPr>
                <w:rFonts w:cs="Arial"/>
                <w:b/>
                <w:sz w:val="16"/>
                <w:szCs w:val="16"/>
              </w:rPr>
              <w:t>412</w:t>
            </w:r>
          </w:p>
        </w:tc>
        <w:tc>
          <w:tcPr>
            <w:tcW w:w="750" w:type="dxa"/>
            <w:noWrap/>
            <w:hideMark/>
          </w:tcPr>
          <w:p w:rsidR="00C8230D" w:rsidRPr="008A7B25" w:rsidRDefault="008A3274" w:rsidP="0036279F">
            <w:pPr>
              <w:spacing w:line="20" w:lineRule="atLeast"/>
              <w:ind w:right="-1"/>
              <w:jc w:val="right"/>
              <w:rPr>
                <w:rFonts w:cs="Arial"/>
                <w:b/>
                <w:sz w:val="16"/>
                <w:szCs w:val="16"/>
              </w:rPr>
            </w:pPr>
            <w:r>
              <w:rPr>
                <w:rFonts w:cs="Arial"/>
                <w:b/>
                <w:sz w:val="16"/>
                <w:szCs w:val="16"/>
              </w:rPr>
              <w:t>254</w:t>
            </w:r>
          </w:p>
        </w:tc>
        <w:tc>
          <w:tcPr>
            <w:tcW w:w="738" w:type="dxa"/>
            <w:noWrap/>
            <w:hideMark/>
          </w:tcPr>
          <w:p w:rsidR="00C8230D" w:rsidRPr="008A7B25" w:rsidRDefault="000577BA" w:rsidP="0036279F">
            <w:pPr>
              <w:spacing w:line="20" w:lineRule="atLeast"/>
              <w:ind w:right="-1"/>
              <w:jc w:val="right"/>
              <w:rPr>
                <w:rFonts w:cs="Arial"/>
                <w:b/>
                <w:sz w:val="16"/>
                <w:szCs w:val="16"/>
              </w:rPr>
            </w:pPr>
            <w:r>
              <w:rPr>
                <w:rFonts w:cs="Arial"/>
                <w:b/>
                <w:sz w:val="16"/>
                <w:szCs w:val="16"/>
              </w:rPr>
              <w:t>74</w:t>
            </w:r>
          </w:p>
        </w:tc>
        <w:tc>
          <w:tcPr>
            <w:tcW w:w="728" w:type="dxa"/>
            <w:noWrap/>
            <w:hideMark/>
          </w:tcPr>
          <w:p w:rsidR="00C8230D" w:rsidRPr="008A7B25" w:rsidRDefault="000577BA" w:rsidP="0036279F">
            <w:pPr>
              <w:spacing w:line="20" w:lineRule="atLeast"/>
              <w:ind w:right="-1"/>
              <w:jc w:val="right"/>
              <w:rPr>
                <w:rFonts w:cs="Arial"/>
                <w:b/>
                <w:sz w:val="16"/>
                <w:szCs w:val="16"/>
              </w:rPr>
            </w:pPr>
            <w:r>
              <w:rPr>
                <w:rFonts w:cs="Arial"/>
                <w:b/>
                <w:sz w:val="16"/>
                <w:szCs w:val="16"/>
              </w:rPr>
              <w:t>269</w:t>
            </w:r>
          </w:p>
        </w:tc>
        <w:tc>
          <w:tcPr>
            <w:tcW w:w="615" w:type="dxa"/>
            <w:noWrap/>
            <w:hideMark/>
          </w:tcPr>
          <w:p w:rsidR="00C8230D" w:rsidRPr="008A7B25" w:rsidRDefault="00C8230D" w:rsidP="0036279F">
            <w:pPr>
              <w:spacing w:line="20" w:lineRule="atLeast"/>
              <w:ind w:right="-60"/>
              <w:jc w:val="right"/>
              <w:rPr>
                <w:rFonts w:cs="Arial"/>
                <w:b/>
                <w:sz w:val="16"/>
                <w:szCs w:val="16"/>
              </w:rPr>
            </w:pPr>
            <w:r>
              <w:rPr>
                <w:rFonts w:cs="Arial"/>
                <w:b/>
                <w:sz w:val="16"/>
                <w:szCs w:val="16"/>
              </w:rPr>
              <w:t>-</w:t>
            </w:r>
          </w:p>
        </w:tc>
        <w:tc>
          <w:tcPr>
            <w:tcW w:w="750" w:type="dxa"/>
            <w:noWrap/>
            <w:hideMark/>
          </w:tcPr>
          <w:p w:rsidR="00C8230D" w:rsidRPr="008A7B25" w:rsidRDefault="000577BA" w:rsidP="0036279F">
            <w:pPr>
              <w:spacing w:line="20" w:lineRule="atLeast"/>
              <w:ind w:right="-1"/>
              <w:jc w:val="right"/>
              <w:rPr>
                <w:rFonts w:cs="Arial"/>
                <w:b/>
                <w:sz w:val="16"/>
                <w:szCs w:val="16"/>
              </w:rPr>
            </w:pPr>
            <w:r>
              <w:rPr>
                <w:rFonts w:cs="Arial"/>
                <w:b/>
                <w:sz w:val="16"/>
                <w:szCs w:val="16"/>
              </w:rPr>
              <w:t>100</w:t>
            </w:r>
          </w:p>
        </w:tc>
        <w:tc>
          <w:tcPr>
            <w:tcW w:w="1050" w:type="dxa"/>
            <w:noWrap/>
            <w:hideMark/>
          </w:tcPr>
          <w:p w:rsidR="00C8230D" w:rsidRPr="0058646B" w:rsidRDefault="000577BA" w:rsidP="0036279F">
            <w:pPr>
              <w:spacing w:line="20" w:lineRule="atLeast"/>
              <w:ind w:right="-1"/>
              <w:jc w:val="right"/>
              <w:rPr>
                <w:rFonts w:cs="Arial"/>
                <w:b/>
                <w:sz w:val="16"/>
                <w:szCs w:val="16"/>
              </w:rPr>
            </w:pPr>
            <w:r>
              <w:rPr>
                <w:rFonts w:cs="Arial"/>
                <w:b/>
                <w:sz w:val="16"/>
                <w:szCs w:val="16"/>
              </w:rPr>
              <w:t>2.136</w:t>
            </w:r>
          </w:p>
        </w:tc>
        <w:tc>
          <w:tcPr>
            <w:tcW w:w="1060" w:type="dxa"/>
          </w:tcPr>
          <w:p w:rsidR="00C8230D" w:rsidRPr="0058646B" w:rsidRDefault="00C8230D" w:rsidP="0036279F">
            <w:pPr>
              <w:spacing w:line="20" w:lineRule="atLeast"/>
              <w:ind w:right="-1"/>
              <w:jc w:val="right"/>
              <w:rPr>
                <w:rFonts w:cs="Arial"/>
                <w:b/>
                <w:sz w:val="16"/>
                <w:szCs w:val="16"/>
              </w:rPr>
            </w:pPr>
            <w:r>
              <w:rPr>
                <w:rFonts w:cs="Arial"/>
                <w:b/>
                <w:sz w:val="16"/>
                <w:szCs w:val="16"/>
              </w:rPr>
              <w:t>1.574</w:t>
            </w:r>
          </w:p>
        </w:tc>
      </w:tr>
      <w:tr w:rsidR="00C8230D" w:rsidRPr="00790DCD" w:rsidTr="005B0326">
        <w:trPr>
          <w:cnfStyle w:val="000000010000" w:firstRow="0" w:lastRow="0" w:firstColumn="0" w:lastColumn="0" w:oddVBand="0" w:evenVBand="0" w:oddHBand="0" w:evenHBand="1" w:firstRowFirstColumn="0" w:firstRowLastColumn="0" w:lastRowFirstColumn="0" w:lastRowLastColumn="0"/>
          <w:trHeight w:val="301"/>
        </w:trPr>
        <w:tc>
          <w:tcPr>
            <w:tcW w:w="1164" w:type="dxa"/>
            <w:noWrap/>
            <w:hideMark/>
          </w:tcPr>
          <w:p w:rsidR="00C8230D" w:rsidRPr="00790DCD" w:rsidRDefault="00C8230D" w:rsidP="0036279F">
            <w:pPr>
              <w:ind w:right="-1"/>
              <w:jc w:val="left"/>
              <w:rPr>
                <w:rFonts w:cs="Arial"/>
                <w:sz w:val="16"/>
                <w:szCs w:val="16"/>
              </w:rPr>
            </w:pPr>
            <w:r w:rsidRPr="00790DCD">
              <w:rPr>
                <w:rFonts w:cs="Arial"/>
                <w:sz w:val="16"/>
                <w:szCs w:val="16"/>
              </w:rPr>
              <w:t>01 a 30</w:t>
            </w:r>
          </w:p>
        </w:tc>
        <w:tc>
          <w:tcPr>
            <w:tcW w:w="897" w:type="dxa"/>
            <w:noWrap/>
            <w:hideMark/>
          </w:tcPr>
          <w:p w:rsidR="00C8230D" w:rsidRPr="008A7B25" w:rsidRDefault="00C8230D" w:rsidP="00C8230D">
            <w:pPr>
              <w:spacing w:line="20" w:lineRule="atLeast"/>
              <w:ind w:right="-1"/>
              <w:jc w:val="right"/>
              <w:rPr>
                <w:rFonts w:cs="Arial"/>
                <w:sz w:val="16"/>
                <w:szCs w:val="16"/>
              </w:rPr>
            </w:pPr>
            <w:r>
              <w:rPr>
                <w:rFonts w:cs="Arial"/>
                <w:sz w:val="16"/>
                <w:szCs w:val="16"/>
              </w:rPr>
              <w:t>-</w:t>
            </w:r>
          </w:p>
        </w:tc>
        <w:tc>
          <w:tcPr>
            <w:tcW w:w="816" w:type="dxa"/>
            <w:noWrap/>
            <w:hideMark/>
          </w:tcPr>
          <w:p w:rsidR="00C8230D" w:rsidRPr="008A7B25" w:rsidRDefault="008A3274" w:rsidP="00C8230D">
            <w:pPr>
              <w:spacing w:line="20" w:lineRule="atLeast"/>
              <w:ind w:right="-1"/>
              <w:jc w:val="right"/>
              <w:rPr>
                <w:rFonts w:cs="Arial"/>
                <w:sz w:val="16"/>
                <w:szCs w:val="16"/>
              </w:rPr>
            </w:pPr>
            <w:r>
              <w:rPr>
                <w:rFonts w:cs="Arial"/>
                <w:sz w:val="16"/>
                <w:szCs w:val="16"/>
              </w:rPr>
              <w:t>5</w:t>
            </w:r>
          </w:p>
        </w:tc>
        <w:tc>
          <w:tcPr>
            <w:tcW w:w="829"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1.022</w:t>
            </w:r>
          </w:p>
        </w:tc>
        <w:tc>
          <w:tcPr>
            <w:tcW w:w="917"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372</w:t>
            </w:r>
          </w:p>
        </w:tc>
        <w:tc>
          <w:tcPr>
            <w:tcW w:w="750"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157</w:t>
            </w:r>
          </w:p>
        </w:tc>
        <w:tc>
          <w:tcPr>
            <w:tcW w:w="73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49</w:t>
            </w:r>
          </w:p>
        </w:tc>
        <w:tc>
          <w:tcPr>
            <w:tcW w:w="72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250</w:t>
            </w:r>
          </w:p>
        </w:tc>
        <w:tc>
          <w:tcPr>
            <w:tcW w:w="615" w:type="dxa"/>
            <w:noWrap/>
            <w:hideMark/>
          </w:tcPr>
          <w:p w:rsidR="00C8230D" w:rsidRPr="008A7B25" w:rsidRDefault="00C8230D" w:rsidP="0036279F">
            <w:pPr>
              <w:spacing w:line="20" w:lineRule="atLeast"/>
              <w:ind w:right="-60"/>
              <w:jc w:val="right"/>
              <w:rPr>
                <w:rFonts w:cs="Arial"/>
                <w:sz w:val="16"/>
                <w:szCs w:val="16"/>
              </w:rPr>
            </w:pPr>
            <w:r>
              <w:rPr>
                <w:rFonts w:cs="Arial"/>
                <w:sz w:val="16"/>
                <w:szCs w:val="16"/>
              </w:rPr>
              <w:t>-</w:t>
            </w:r>
          </w:p>
        </w:tc>
        <w:tc>
          <w:tcPr>
            <w:tcW w:w="750"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69</w:t>
            </w:r>
          </w:p>
        </w:tc>
        <w:tc>
          <w:tcPr>
            <w:tcW w:w="1050" w:type="dxa"/>
            <w:noWrap/>
            <w:hideMark/>
          </w:tcPr>
          <w:p w:rsidR="00C8230D" w:rsidRPr="009E2166" w:rsidRDefault="000577BA" w:rsidP="0036279F">
            <w:pPr>
              <w:spacing w:line="20" w:lineRule="atLeast"/>
              <w:ind w:right="-1"/>
              <w:jc w:val="right"/>
              <w:rPr>
                <w:rFonts w:cs="Arial"/>
                <w:sz w:val="16"/>
                <w:szCs w:val="16"/>
              </w:rPr>
            </w:pPr>
            <w:r>
              <w:rPr>
                <w:rFonts w:cs="Arial"/>
                <w:sz w:val="16"/>
                <w:szCs w:val="16"/>
              </w:rPr>
              <w:t>1.924</w:t>
            </w:r>
          </w:p>
        </w:tc>
        <w:tc>
          <w:tcPr>
            <w:tcW w:w="1060" w:type="dxa"/>
          </w:tcPr>
          <w:p w:rsidR="00C8230D" w:rsidRPr="009E2166" w:rsidRDefault="00C8230D" w:rsidP="0036279F">
            <w:pPr>
              <w:spacing w:line="20" w:lineRule="atLeast"/>
              <w:ind w:right="-1"/>
              <w:jc w:val="right"/>
              <w:rPr>
                <w:rFonts w:cs="Arial"/>
                <w:sz w:val="16"/>
                <w:szCs w:val="16"/>
              </w:rPr>
            </w:pPr>
            <w:r>
              <w:rPr>
                <w:rFonts w:cs="Arial"/>
                <w:sz w:val="16"/>
                <w:szCs w:val="16"/>
              </w:rPr>
              <w:t>1.184</w:t>
            </w:r>
          </w:p>
        </w:tc>
      </w:tr>
      <w:tr w:rsidR="00C8230D" w:rsidRPr="00790DCD" w:rsidTr="005B0326">
        <w:trPr>
          <w:cnfStyle w:val="000000100000" w:firstRow="0" w:lastRow="0" w:firstColumn="0" w:lastColumn="0" w:oddVBand="0" w:evenVBand="0" w:oddHBand="1" w:evenHBand="0" w:firstRowFirstColumn="0" w:firstRowLastColumn="0" w:lastRowFirstColumn="0" w:lastRowLastColumn="0"/>
          <w:trHeight w:val="301"/>
        </w:trPr>
        <w:tc>
          <w:tcPr>
            <w:tcW w:w="1164" w:type="dxa"/>
            <w:noWrap/>
            <w:hideMark/>
          </w:tcPr>
          <w:p w:rsidR="00C8230D" w:rsidRPr="00790DCD" w:rsidRDefault="00C8230D" w:rsidP="0036279F">
            <w:pPr>
              <w:ind w:right="-1"/>
              <w:jc w:val="left"/>
              <w:rPr>
                <w:rFonts w:cs="Arial"/>
                <w:sz w:val="16"/>
                <w:szCs w:val="16"/>
              </w:rPr>
            </w:pPr>
            <w:r w:rsidRPr="00790DCD">
              <w:rPr>
                <w:rFonts w:cs="Arial"/>
                <w:sz w:val="16"/>
                <w:szCs w:val="16"/>
              </w:rPr>
              <w:t>31 a 60</w:t>
            </w:r>
          </w:p>
        </w:tc>
        <w:tc>
          <w:tcPr>
            <w:tcW w:w="897" w:type="dxa"/>
            <w:noWrap/>
            <w:hideMark/>
          </w:tcPr>
          <w:p w:rsidR="00C8230D" w:rsidRPr="008A7B25" w:rsidRDefault="00C8230D" w:rsidP="00C8230D">
            <w:pPr>
              <w:spacing w:line="20" w:lineRule="atLeast"/>
              <w:ind w:right="-1"/>
              <w:jc w:val="right"/>
              <w:rPr>
                <w:rFonts w:cs="Arial"/>
                <w:sz w:val="16"/>
                <w:szCs w:val="16"/>
              </w:rPr>
            </w:pPr>
            <w:r>
              <w:rPr>
                <w:rFonts w:cs="Arial"/>
                <w:sz w:val="16"/>
                <w:szCs w:val="16"/>
              </w:rPr>
              <w:t>-</w:t>
            </w:r>
          </w:p>
        </w:tc>
        <w:tc>
          <w:tcPr>
            <w:tcW w:w="816" w:type="dxa"/>
            <w:noWrap/>
            <w:hideMark/>
          </w:tcPr>
          <w:p w:rsidR="00C8230D" w:rsidRPr="008A7B25" w:rsidRDefault="00C8230D" w:rsidP="00C8230D">
            <w:pPr>
              <w:spacing w:line="20" w:lineRule="atLeast"/>
              <w:ind w:right="-1"/>
              <w:jc w:val="right"/>
              <w:rPr>
                <w:rFonts w:cs="Arial"/>
                <w:sz w:val="16"/>
                <w:szCs w:val="16"/>
              </w:rPr>
            </w:pPr>
            <w:r>
              <w:rPr>
                <w:rFonts w:cs="Arial"/>
                <w:sz w:val="16"/>
                <w:szCs w:val="16"/>
              </w:rPr>
              <w:t>-</w:t>
            </w:r>
          </w:p>
        </w:tc>
        <w:tc>
          <w:tcPr>
            <w:tcW w:w="829" w:type="dxa"/>
            <w:noWrap/>
            <w:hideMark/>
          </w:tcPr>
          <w:p w:rsidR="00C8230D" w:rsidRPr="008A7B25" w:rsidRDefault="00C8230D" w:rsidP="0036279F">
            <w:pPr>
              <w:spacing w:line="20" w:lineRule="atLeast"/>
              <w:ind w:right="-1"/>
              <w:jc w:val="right"/>
              <w:rPr>
                <w:rFonts w:cs="Arial"/>
                <w:sz w:val="16"/>
                <w:szCs w:val="16"/>
              </w:rPr>
            </w:pPr>
            <w:r>
              <w:rPr>
                <w:rFonts w:cs="Arial"/>
                <w:sz w:val="16"/>
                <w:szCs w:val="16"/>
              </w:rPr>
              <w:t>-</w:t>
            </w:r>
          </w:p>
        </w:tc>
        <w:tc>
          <w:tcPr>
            <w:tcW w:w="917"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40</w:t>
            </w:r>
          </w:p>
        </w:tc>
        <w:tc>
          <w:tcPr>
            <w:tcW w:w="750" w:type="dxa"/>
            <w:noWrap/>
            <w:hideMark/>
          </w:tcPr>
          <w:p w:rsidR="00C8230D" w:rsidRPr="008A7B25" w:rsidRDefault="008A3274" w:rsidP="0036279F">
            <w:pPr>
              <w:spacing w:line="20" w:lineRule="atLeast"/>
              <w:ind w:right="-1"/>
              <w:jc w:val="right"/>
              <w:rPr>
                <w:rFonts w:cs="Arial"/>
                <w:sz w:val="16"/>
                <w:szCs w:val="16"/>
              </w:rPr>
            </w:pPr>
            <w:r>
              <w:rPr>
                <w:rFonts w:cs="Arial"/>
                <w:sz w:val="16"/>
                <w:szCs w:val="16"/>
              </w:rPr>
              <w:t>97</w:t>
            </w:r>
          </w:p>
        </w:tc>
        <w:tc>
          <w:tcPr>
            <w:tcW w:w="73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25</w:t>
            </w:r>
          </w:p>
        </w:tc>
        <w:tc>
          <w:tcPr>
            <w:tcW w:w="728"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19</w:t>
            </w:r>
          </w:p>
        </w:tc>
        <w:tc>
          <w:tcPr>
            <w:tcW w:w="615" w:type="dxa"/>
            <w:noWrap/>
            <w:hideMark/>
          </w:tcPr>
          <w:p w:rsidR="00C8230D" w:rsidRPr="008A7B25" w:rsidRDefault="00C8230D" w:rsidP="0036279F">
            <w:pPr>
              <w:spacing w:line="20" w:lineRule="atLeast"/>
              <w:ind w:right="-60"/>
              <w:jc w:val="right"/>
              <w:rPr>
                <w:rFonts w:cs="Arial"/>
                <w:sz w:val="16"/>
                <w:szCs w:val="16"/>
              </w:rPr>
            </w:pPr>
            <w:r>
              <w:rPr>
                <w:rFonts w:cs="Arial"/>
                <w:sz w:val="16"/>
                <w:szCs w:val="16"/>
              </w:rPr>
              <w:t>-</w:t>
            </w:r>
          </w:p>
        </w:tc>
        <w:tc>
          <w:tcPr>
            <w:tcW w:w="750" w:type="dxa"/>
            <w:noWrap/>
            <w:hideMark/>
          </w:tcPr>
          <w:p w:rsidR="00C8230D" w:rsidRPr="008A7B25" w:rsidRDefault="000577BA" w:rsidP="0036279F">
            <w:pPr>
              <w:spacing w:line="20" w:lineRule="atLeast"/>
              <w:ind w:right="-1"/>
              <w:jc w:val="right"/>
              <w:rPr>
                <w:rFonts w:cs="Arial"/>
                <w:sz w:val="16"/>
                <w:szCs w:val="16"/>
              </w:rPr>
            </w:pPr>
            <w:r>
              <w:rPr>
                <w:rFonts w:cs="Arial"/>
                <w:sz w:val="16"/>
                <w:szCs w:val="16"/>
              </w:rPr>
              <w:t>31</w:t>
            </w:r>
          </w:p>
        </w:tc>
        <w:tc>
          <w:tcPr>
            <w:tcW w:w="1050" w:type="dxa"/>
            <w:noWrap/>
            <w:hideMark/>
          </w:tcPr>
          <w:p w:rsidR="00C8230D" w:rsidRPr="009E2166" w:rsidRDefault="000577BA" w:rsidP="0036279F">
            <w:pPr>
              <w:spacing w:line="20" w:lineRule="atLeast"/>
              <w:ind w:right="-1"/>
              <w:jc w:val="right"/>
              <w:rPr>
                <w:rFonts w:cs="Arial"/>
                <w:sz w:val="16"/>
                <w:szCs w:val="16"/>
              </w:rPr>
            </w:pPr>
            <w:r>
              <w:rPr>
                <w:rFonts w:cs="Arial"/>
                <w:sz w:val="16"/>
                <w:szCs w:val="16"/>
              </w:rPr>
              <w:t>212</w:t>
            </w:r>
          </w:p>
        </w:tc>
        <w:tc>
          <w:tcPr>
            <w:tcW w:w="1060" w:type="dxa"/>
          </w:tcPr>
          <w:p w:rsidR="00C8230D" w:rsidRPr="009E2166" w:rsidRDefault="00C8230D" w:rsidP="0036279F">
            <w:pPr>
              <w:spacing w:line="20" w:lineRule="atLeast"/>
              <w:ind w:right="-1"/>
              <w:jc w:val="right"/>
              <w:rPr>
                <w:rFonts w:cs="Arial"/>
                <w:sz w:val="16"/>
                <w:szCs w:val="16"/>
              </w:rPr>
            </w:pPr>
            <w:r>
              <w:rPr>
                <w:rFonts w:cs="Arial"/>
                <w:sz w:val="16"/>
                <w:szCs w:val="16"/>
              </w:rPr>
              <w:t>390</w:t>
            </w:r>
          </w:p>
        </w:tc>
      </w:tr>
      <w:tr w:rsidR="00C8230D" w:rsidRPr="00790DCD" w:rsidTr="005B0326">
        <w:trPr>
          <w:cnfStyle w:val="010000000000" w:firstRow="0" w:lastRow="1" w:firstColumn="0" w:lastColumn="0" w:oddVBand="0" w:evenVBand="0" w:oddHBand="0" w:evenHBand="0" w:firstRowFirstColumn="0" w:firstRowLastColumn="0" w:lastRowFirstColumn="0" w:lastRowLastColumn="0"/>
          <w:trHeight w:val="301"/>
        </w:trPr>
        <w:tc>
          <w:tcPr>
            <w:tcW w:w="1164" w:type="dxa"/>
            <w:noWrap/>
          </w:tcPr>
          <w:p w:rsidR="00C8230D" w:rsidRPr="00790DCD" w:rsidRDefault="00C8230D" w:rsidP="0036279F">
            <w:pPr>
              <w:ind w:right="-1"/>
              <w:jc w:val="left"/>
              <w:rPr>
                <w:rFonts w:cs="Arial"/>
                <w:bCs/>
                <w:sz w:val="16"/>
                <w:szCs w:val="16"/>
              </w:rPr>
            </w:pPr>
            <w:r>
              <w:rPr>
                <w:rFonts w:cs="Arial"/>
                <w:bCs/>
                <w:sz w:val="16"/>
                <w:szCs w:val="16"/>
              </w:rPr>
              <w:t>Subtotal</w:t>
            </w:r>
          </w:p>
        </w:tc>
        <w:tc>
          <w:tcPr>
            <w:tcW w:w="897" w:type="dxa"/>
            <w:noWrap/>
          </w:tcPr>
          <w:p w:rsidR="00C8230D" w:rsidRPr="008A7B25" w:rsidRDefault="008A3274" w:rsidP="00C8230D">
            <w:pPr>
              <w:spacing w:line="20" w:lineRule="atLeast"/>
              <w:ind w:right="-1"/>
              <w:jc w:val="right"/>
              <w:rPr>
                <w:rFonts w:cs="Arial"/>
                <w:sz w:val="16"/>
                <w:szCs w:val="16"/>
              </w:rPr>
            </w:pPr>
            <w:r>
              <w:rPr>
                <w:rFonts w:cs="Arial"/>
                <w:sz w:val="16"/>
                <w:szCs w:val="16"/>
              </w:rPr>
              <w:t>400.526</w:t>
            </w:r>
          </w:p>
        </w:tc>
        <w:tc>
          <w:tcPr>
            <w:tcW w:w="816" w:type="dxa"/>
            <w:noWrap/>
          </w:tcPr>
          <w:p w:rsidR="00C8230D" w:rsidRPr="008A7B25" w:rsidRDefault="008A3274" w:rsidP="00C8230D">
            <w:pPr>
              <w:spacing w:line="20" w:lineRule="atLeast"/>
              <w:ind w:right="-1"/>
              <w:jc w:val="right"/>
              <w:rPr>
                <w:rFonts w:cs="Arial"/>
                <w:sz w:val="16"/>
                <w:szCs w:val="16"/>
              </w:rPr>
            </w:pPr>
            <w:r>
              <w:rPr>
                <w:rFonts w:cs="Arial"/>
                <w:sz w:val="16"/>
                <w:szCs w:val="16"/>
              </w:rPr>
              <w:t>302.454</w:t>
            </w:r>
          </w:p>
        </w:tc>
        <w:tc>
          <w:tcPr>
            <w:tcW w:w="829" w:type="dxa"/>
            <w:noWrap/>
          </w:tcPr>
          <w:p w:rsidR="00C8230D" w:rsidRPr="008A7B25" w:rsidRDefault="008A3274" w:rsidP="0036279F">
            <w:pPr>
              <w:spacing w:line="20" w:lineRule="atLeast"/>
              <w:ind w:right="-1"/>
              <w:jc w:val="right"/>
              <w:rPr>
                <w:rFonts w:cs="Arial"/>
                <w:sz w:val="16"/>
                <w:szCs w:val="16"/>
              </w:rPr>
            </w:pPr>
            <w:r>
              <w:rPr>
                <w:rFonts w:cs="Arial"/>
                <w:sz w:val="16"/>
                <w:szCs w:val="16"/>
              </w:rPr>
              <w:t>192.757</w:t>
            </w:r>
          </w:p>
        </w:tc>
        <w:tc>
          <w:tcPr>
            <w:tcW w:w="917" w:type="dxa"/>
            <w:noWrap/>
          </w:tcPr>
          <w:p w:rsidR="00C8230D" w:rsidRPr="008A7B25" w:rsidRDefault="008A3274" w:rsidP="0036279F">
            <w:pPr>
              <w:spacing w:line="20" w:lineRule="atLeast"/>
              <w:ind w:right="-1"/>
              <w:jc w:val="right"/>
              <w:rPr>
                <w:rFonts w:cs="Arial"/>
                <w:sz w:val="16"/>
                <w:szCs w:val="16"/>
              </w:rPr>
            </w:pPr>
            <w:r>
              <w:rPr>
                <w:rFonts w:cs="Arial"/>
                <w:sz w:val="16"/>
                <w:szCs w:val="16"/>
              </w:rPr>
              <w:t>125.330</w:t>
            </w:r>
          </w:p>
        </w:tc>
        <w:tc>
          <w:tcPr>
            <w:tcW w:w="750" w:type="dxa"/>
            <w:noWrap/>
          </w:tcPr>
          <w:p w:rsidR="00C8230D" w:rsidRPr="008A7B25" w:rsidRDefault="008A3274" w:rsidP="0036279F">
            <w:pPr>
              <w:spacing w:line="20" w:lineRule="atLeast"/>
              <w:ind w:right="-1"/>
              <w:jc w:val="right"/>
              <w:rPr>
                <w:rFonts w:cs="Arial"/>
                <w:sz w:val="16"/>
                <w:szCs w:val="16"/>
              </w:rPr>
            </w:pPr>
            <w:r>
              <w:rPr>
                <w:rFonts w:cs="Arial"/>
                <w:sz w:val="16"/>
                <w:szCs w:val="16"/>
              </w:rPr>
              <w:t>38.920</w:t>
            </w:r>
          </w:p>
        </w:tc>
        <w:tc>
          <w:tcPr>
            <w:tcW w:w="738" w:type="dxa"/>
            <w:noWrap/>
          </w:tcPr>
          <w:p w:rsidR="00C8230D" w:rsidRPr="008A7B25" w:rsidRDefault="000577BA" w:rsidP="0036279F">
            <w:pPr>
              <w:spacing w:line="20" w:lineRule="atLeast"/>
              <w:ind w:right="-1"/>
              <w:jc w:val="right"/>
              <w:rPr>
                <w:rFonts w:cs="Arial"/>
                <w:sz w:val="16"/>
                <w:szCs w:val="16"/>
              </w:rPr>
            </w:pPr>
            <w:r>
              <w:rPr>
                <w:rFonts w:cs="Arial"/>
                <w:sz w:val="16"/>
                <w:szCs w:val="16"/>
              </w:rPr>
              <w:t>7.875</w:t>
            </w:r>
          </w:p>
        </w:tc>
        <w:tc>
          <w:tcPr>
            <w:tcW w:w="728" w:type="dxa"/>
            <w:noWrap/>
          </w:tcPr>
          <w:p w:rsidR="00C8230D" w:rsidRPr="008A7B25" w:rsidRDefault="000577BA" w:rsidP="0036279F">
            <w:pPr>
              <w:spacing w:line="20" w:lineRule="atLeast"/>
              <w:ind w:right="-1"/>
              <w:jc w:val="right"/>
              <w:rPr>
                <w:rFonts w:cs="Arial"/>
                <w:sz w:val="16"/>
                <w:szCs w:val="16"/>
              </w:rPr>
            </w:pPr>
            <w:r>
              <w:rPr>
                <w:rFonts w:cs="Arial"/>
                <w:sz w:val="16"/>
                <w:szCs w:val="16"/>
              </w:rPr>
              <w:t>25.789</w:t>
            </w:r>
          </w:p>
        </w:tc>
        <w:tc>
          <w:tcPr>
            <w:tcW w:w="615" w:type="dxa"/>
            <w:noWrap/>
          </w:tcPr>
          <w:p w:rsidR="00C8230D" w:rsidRPr="008A7B25" w:rsidRDefault="000577BA" w:rsidP="0036279F">
            <w:pPr>
              <w:spacing w:line="20" w:lineRule="atLeast"/>
              <w:ind w:left="-108" w:right="-60"/>
              <w:jc w:val="right"/>
              <w:rPr>
                <w:rFonts w:cs="Arial"/>
                <w:sz w:val="16"/>
                <w:szCs w:val="16"/>
              </w:rPr>
            </w:pPr>
            <w:r>
              <w:rPr>
                <w:rFonts w:cs="Arial"/>
                <w:sz w:val="16"/>
                <w:szCs w:val="16"/>
              </w:rPr>
              <w:t>7.231</w:t>
            </w:r>
          </w:p>
        </w:tc>
        <w:tc>
          <w:tcPr>
            <w:tcW w:w="750" w:type="dxa"/>
            <w:noWrap/>
          </w:tcPr>
          <w:p w:rsidR="00C8230D" w:rsidRPr="008A7B25" w:rsidRDefault="000577BA" w:rsidP="0036279F">
            <w:pPr>
              <w:spacing w:line="20" w:lineRule="atLeast"/>
              <w:ind w:right="-1"/>
              <w:jc w:val="right"/>
              <w:rPr>
                <w:rFonts w:cs="Arial"/>
                <w:sz w:val="16"/>
                <w:szCs w:val="16"/>
              </w:rPr>
            </w:pPr>
            <w:r>
              <w:rPr>
                <w:rFonts w:cs="Arial"/>
                <w:sz w:val="16"/>
                <w:szCs w:val="16"/>
              </w:rPr>
              <w:t>19.771</w:t>
            </w:r>
          </w:p>
        </w:tc>
        <w:tc>
          <w:tcPr>
            <w:tcW w:w="1050" w:type="dxa"/>
            <w:noWrap/>
          </w:tcPr>
          <w:p w:rsidR="00C8230D" w:rsidRPr="00EF2460" w:rsidRDefault="000577BA" w:rsidP="0036279F">
            <w:pPr>
              <w:spacing w:line="20" w:lineRule="atLeast"/>
              <w:ind w:right="-1"/>
              <w:jc w:val="right"/>
              <w:rPr>
                <w:rFonts w:cs="Arial"/>
                <w:sz w:val="16"/>
                <w:szCs w:val="16"/>
              </w:rPr>
            </w:pPr>
            <w:r>
              <w:rPr>
                <w:rFonts w:cs="Arial"/>
                <w:sz w:val="16"/>
                <w:szCs w:val="16"/>
              </w:rPr>
              <w:t>1.120.653</w:t>
            </w:r>
          </w:p>
        </w:tc>
        <w:tc>
          <w:tcPr>
            <w:tcW w:w="1060" w:type="dxa"/>
          </w:tcPr>
          <w:p w:rsidR="00C8230D" w:rsidRPr="00775C7E" w:rsidRDefault="00C8230D" w:rsidP="0036279F">
            <w:pPr>
              <w:spacing w:line="20" w:lineRule="atLeast"/>
              <w:ind w:right="-1"/>
              <w:jc w:val="right"/>
              <w:rPr>
                <w:rFonts w:cs="Arial"/>
                <w:sz w:val="16"/>
                <w:szCs w:val="16"/>
              </w:rPr>
            </w:pPr>
            <w:r>
              <w:rPr>
                <w:rFonts w:cs="Arial"/>
                <w:sz w:val="16"/>
                <w:szCs w:val="16"/>
              </w:rPr>
              <w:t>1.130.030</w:t>
            </w:r>
          </w:p>
        </w:tc>
      </w:tr>
    </w:tbl>
    <w:p w:rsidR="001625AF" w:rsidRDefault="001625AF" w:rsidP="008F5B4D">
      <w:pPr>
        <w:spacing w:after="0"/>
        <w:ind w:right="-1"/>
        <w:jc w:val="both"/>
        <w:rPr>
          <w:rFonts w:ascii="Arial" w:hAnsi="Arial" w:cs="Arial"/>
          <w:sz w:val="16"/>
        </w:rPr>
      </w:pPr>
    </w:p>
    <w:tbl>
      <w:tblPr>
        <w:tblStyle w:val="Estilo1"/>
        <w:tblW w:w="10348" w:type="dxa"/>
        <w:tblInd w:w="108" w:type="dxa"/>
        <w:tblLayout w:type="fixed"/>
        <w:tblLook w:val="0460" w:firstRow="1" w:lastRow="1" w:firstColumn="0" w:lastColumn="0" w:noHBand="0" w:noVBand="1"/>
      </w:tblPr>
      <w:tblGrid>
        <w:gridCol w:w="1060"/>
        <w:gridCol w:w="783"/>
        <w:gridCol w:w="851"/>
        <w:gridCol w:w="708"/>
        <w:gridCol w:w="851"/>
        <w:gridCol w:w="851"/>
        <w:gridCol w:w="708"/>
        <w:gridCol w:w="851"/>
        <w:gridCol w:w="850"/>
        <w:gridCol w:w="709"/>
        <w:gridCol w:w="992"/>
        <w:gridCol w:w="1134"/>
      </w:tblGrid>
      <w:tr w:rsidR="004D2665" w:rsidRPr="006E5231" w:rsidTr="0022353A">
        <w:trPr>
          <w:cnfStyle w:val="100000000000" w:firstRow="1" w:lastRow="0" w:firstColumn="0" w:lastColumn="0" w:oddVBand="0" w:evenVBand="0" w:oddHBand="0" w:evenHBand="0" w:firstRowFirstColumn="0" w:firstRowLastColumn="0" w:lastRowFirstColumn="0" w:lastRowLastColumn="0"/>
          <w:trHeight w:val="331"/>
        </w:trPr>
        <w:tc>
          <w:tcPr>
            <w:tcW w:w="8222" w:type="dxa"/>
            <w:gridSpan w:val="10"/>
            <w:noWrap/>
            <w:hideMark/>
          </w:tcPr>
          <w:p w:rsidR="004D2665" w:rsidRPr="006E5231" w:rsidRDefault="004D2665" w:rsidP="00E52B9D">
            <w:pPr>
              <w:ind w:right="-1"/>
              <w:jc w:val="center"/>
              <w:rPr>
                <w:rFonts w:cs="Arial"/>
                <w:b/>
                <w:sz w:val="16"/>
                <w:szCs w:val="16"/>
              </w:rPr>
            </w:pPr>
            <w:r w:rsidRPr="006E5231">
              <w:rPr>
                <w:rFonts w:cs="Arial"/>
                <w:b/>
                <w:sz w:val="16"/>
                <w:szCs w:val="16"/>
              </w:rPr>
              <w:t>Operações em Curso Anormal</w:t>
            </w:r>
            <w:r w:rsidR="004331B3" w:rsidRPr="006E5231">
              <w:rPr>
                <w:rFonts w:cs="Arial"/>
                <w:b/>
                <w:sz w:val="16"/>
                <w:szCs w:val="16"/>
              </w:rPr>
              <w:t xml:space="preserve"> </w:t>
            </w:r>
            <w:r w:rsidR="004331B3" w:rsidRPr="006E5231">
              <w:rPr>
                <w:rFonts w:cs="Arial"/>
                <w:b/>
                <w:sz w:val="16"/>
                <w:szCs w:val="16"/>
                <w:vertAlign w:val="superscript"/>
              </w:rPr>
              <w:t>(a)</w:t>
            </w:r>
          </w:p>
        </w:tc>
        <w:tc>
          <w:tcPr>
            <w:tcW w:w="992" w:type="dxa"/>
            <w:noWrap/>
            <w:hideMark/>
          </w:tcPr>
          <w:p w:rsidR="004D2665" w:rsidRPr="006E5231" w:rsidRDefault="00D836B9" w:rsidP="0049030A">
            <w:pPr>
              <w:ind w:right="-108"/>
              <w:jc w:val="center"/>
              <w:rPr>
                <w:rFonts w:cs="Arial"/>
                <w:b/>
                <w:sz w:val="16"/>
                <w:szCs w:val="16"/>
              </w:rPr>
            </w:pPr>
            <w:r>
              <w:rPr>
                <w:rFonts w:cs="Arial"/>
                <w:b/>
                <w:sz w:val="16"/>
                <w:szCs w:val="16"/>
              </w:rPr>
              <w:t>3</w:t>
            </w:r>
            <w:r w:rsidR="0049030A">
              <w:rPr>
                <w:rFonts w:cs="Arial"/>
                <w:b/>
                <w:sz w:val="16"/>
                <w:szCs w:val="16"/>
              </w:rPr>
              <w:t>0</w:t>
            </w:r>
            <w:r>
              <w:rPr>
                <w:rFonts w:cs="Arial"/>
                <w:b/>
                <w:sz w:val="16"/>
                <w:szCs w:val="16"/>
              </w:rPr>
              <w:t>.</w:t>
            </w:r>
            <w:r w:rsidR="0049030A">
              <w:rPr>
                <w:rFonts w:cs="Arial"/>
                <w:b/>
                <w:sz w:val="16"/>
                <w:szCs w:val="16"/>
              </w:rPr>
              <w:t>06</w:t>
            </w:r>
            <w:r>
              <w:rPr>
                <w:rFonts w:cs="Arial"/>
                <w:b/>
                <w:sz w:val="16"/>
                <w:szCs w:val="16"/>
              </w:rPr>
              <w:t>.201</w:t>
            </w:r>
            <w:r w:rsidR="00C8230D">
              <w:rPr>
                <w:rFonts w:cs="Arial"/>
                <w:b/>
                <w:sz w:val="16"/>
                <w:szCs w:val="16"/>
              </w:rPr>
              <w:t>8</w:t>
            </w:r>
          </w:p>
        </w:tc>
        <w:tc>
          <w:tcPr>
            <w:tcW w:w="1134" w:type="dxa"/>
          </w:tcPr>
          <w:p w:rsidR="004D2665" w:rsidRPr="006E5231" w:rsidRDefault="00D836B9" w:rsidP="0049030A">
            <w:pPr>
              <w:ind w:right="-1"/>
              <w:jc w:val="center"/>
              <w:rPr>
                <w:rFonts w:cs="Arial"/>
                <w:b/>
                <w:sz w:val="16"/>
                <w:szCs w:val="16"/>
              </w:rPr>
            </w:pPr>
            <w:r>
              <w:rPr>
                <w:rFonts w:cs="Arial"/>
                <w:b/>
                <w:sz w:val="16"/>
                <w:szCs w:val="16"/>
              </w:rPr>
              <w:t>3</w:t>
            </w:r>
            <w:r w:rsidR="0049030A">
              <w:rPr>
                <w:rFonts w:cs="Arial"/>
                <w:b/>
                <w:sz w:val="16"/>
                <w:szCs w:val="16"/>
              </w:rPr>
              <w:t>0</w:t>
            </w:r>
            <w:r>
              <w:rPr>
                <w:rFonts w:cs="Arial"/>
                <w:b/>
                <w:sz w:val="16"/>
                <w:szCs w:val="16"/>
              </w:rPr>
              <w:t>.</w:t>
            </w:r>
            <w:r w:rsidR="0049030A">
              <w:rPr>
                <w:rFonts w:cs="Arial"/>
                <w:b/>
                <w:sz w:val="16"/>
                <w:szCs w:val="16"/>
              </w:rPr>
              <w:t>06</w:t>
            </w:r>
            <w:r>
              <w:rPr>
                <w:rFonts w:cs="Arial"/>
                <w:b/>
                <w:sz w:val="16"/>
                <w:szCs w:val="16"/>
              </w:rPr>
              <w:t>.201</w:t>
            </w:r>
            <w:r w:rsidR="00C8230D">
              <w:rPr>
                <w:rFonts w:cs="Arial"/>
                <w:b/>
                <w:sz w:val="16"/>
                <w:szCs w:val="16"/>
              </w:rPr>
              <w:t>7</w:t>
            </w:r>
          </w:p>
        </w:tc>
      </w:tr>
      <w:tr w:rsidR="004D2665" w:rsidRPr="006E5231" w:rsidTr="0022353A">
        <w:trPr>
          <w:cnfStyle w:val="000000100000" w:firstRow="0" w:lastRow="0" w:firstColumn="0" w:lastColumn="0" w:oddVBand="0" w:evenVBand="0" w:oddHBand="1" w:evenHBand="0" w:firstRowFirstColumn="0" w:firstRowLastColumn="0" w:lastRowFirstColumn="0" w:lastRowLastColumn="0"/>
          <w:trHeight w:val="373"/>
        </w:trPr>
        <w:tc>
          <w:tcPr>
            <w:tcW w:w="1060" w:type="dxa"/>
            <w:noWrap/>
            <w:hideMark/>
          </w:tcPr>
          <w:p w:rsidR="004D2665" w:rsidRPr="00105AB2" w:rsidRDefault="00105AB2" w:rsidP="00E52B9D">
            <w:pPr>
              <w:spacing w:line="20" w:lineRule="atLeast"/>
              <w:ind w:right="-1"/>
              <w:rPr>
                <w:rFonts w:cs="Arial"/>
                <w:b/>
                <w:sz w:val="16"/>
                <w:szCs w:val="16"/>
              </w:rPr>
            </w:pPr>
            <w:r>
              <w:rPr>
                <w:rFonts w:cs="Arial"/>
                <w:b/>
                <w:sz w:val="16"/>
                <w:szCs w:val="16"/>
              </w:rPr>
              <w:t xml:space="preserve"> </w:t>
            </w:r>
          </w:p>
        </w:tc>
        <w:tc>
          <w:tcPr>
            <w:tcW w:w="783" w:type="dxa"/>
            <w:noWrap/>
            <w:hideMark/>
          </w:tcPr>
          <w:p w:rsidR="004D2665" w:rsidRPr="006E5231" w:rsidRDefault="004D2665" w:rsidP="00E52B9D">
            <w:pPr>
              <w:spacing w:line="20" w:lineRule="atLeast"/>
              <w:ind w:right="-1"/>
              <w:rPr>
                <w:rFonts w:cs="Arial"/>
                <w:b/>
                <w:sz w:val="16"/>
                <w:szCs w:val="16"/>
              </w:rPr>
            </w:pPr>
            <w:r w:rsidRPr="006E5231">
              <w:rPr>
                <w:rFonts w:cs="Arial"/>
                <w:b/>
                <w:sz w:val="16"/>
                <w:szCs w:val="16"/>
              </w:rPr>
              <w:t>AA</w:t>
            </w:r>
          </w:p>
        </w:tc>
        <w:tc>
          <w:tcPr>
            <w:tcW w:w="851" w:type="dxa"/>
            <w:noWrap/>
            <w:hideMark/>
          </w:tcPr>
          <w:p w:rsidR="004D2665" w:rsidRPr="006E5231" w:rsidRDefault="004D2665" w:rsidP="00E52B9D">
            <w:pPr>
              <w:spacing w:line="20" w:lineRule="atLeast"/>
              <w:ind w:right="-1"/>
              <w:rPr>
                <w:rFonts w:cs="Arial"/>
                <w:b/>
                <w:sz w:val="16"/>
                <w:szCs w:val="16"/>
              </w:rPr>
            </w:pPr>
            <w:r w:rsidRPr="006E5231">
              <w:rPr>
                <w:rFonts w:cs="Arial"/>
                <w:b/>
                <w:sz w:val="16"/>
                <w:szCs w:val="16"/>
              </w:rPr>
              <w:t>A</w:t>
            </w:r>
          </w:p>
        </w:tc>
        <w:tc>
          <w:tcPr>
            <w:tcW w:w="708" w:type="dxa"/>
            <w:noWrap/>
            <w:hideMark/>
          </w:tcPr>
          <w:p w:rsidR="004D2665" w:rsidRPr="006E5231" w:rsidRDefault="004D2665" w:rsidP="00E52B9D">
            <w:pPr>
              <w:spacing w:line="20" w:lineRule="atLeast"/>
              <w:ind w:right="-1"/>
              <w:rPr>
                <w:rFonts w:cs="Arial"/>
                <w:b/>
                <w:sz w:val="16"/>
                <w:szCs w:val="16"/>
              </w:rPr>
            </w:pPr>
            <w:r w:rsidRPr="006E5231">
              <w:rPr>
                <w:rFonts w:cs="Arial"/>
                <w:b/>
                <w:sz w:val="16"/>
                <w:szCs w:val="16"/>
              </w:rPr>
              <w:t>B</w:t>
            </w:r>
          </w:p>
        </w:tc>
        <w:tc>
          <w:tcPr>
            <w:tcW w:w="851" w:type="dxa"/>
            <w:noWrap/>
            <w:hideMark/>
          </w:tcPr>
          <w:p w:rsidR="004D2665" w:rsidRPr="006E5231" w:rsidRDefault="004D2665" w:rsidP="00E52B9D">
            <w:pPr>
              <w:spacing w:line="20" w:lineRule="atLeast"/>
              <w:ind w:right="-1"/>
              <w:rPr>
                <w:rFonts w:cs="Arial"/>
                <w:b/>
                <w:sz w:val="16"/>
                <w:szCs w:val="16"/>
              </w:rPr>
            </w:pPr>
            <w:r w:rsidRPr="006E5231">
              <w:rPr>
                <w:rFonts w:cs="Arial"/>
                <w:b/>
                <w:sz w:val="16"/>
                <w:szCs w:val="16"/>
              </w:rPr>
              <w:t>C</w:t>
            </w:r>
          </w:p>
        </w:tc>
        <w:tc>
          <w:tcPr>
            <w:tcW w:w="851" w:type="dxa"/>
            <w:noWrap/>
            <w:hideMark/>
          </w:tcPr>
          <w:p w:rsidR="004D2665" w:rsidRPr="006E5231" w:rsidRDefault="004D2665" w:rsidP="00E52B9D">
            <w:pPr>
              <w:spacing w:line="20" w:lineRule="atLeast"/>
              <w:ind w:right="-1"/>
              <w:rPr>
                <w:rFonts w:cs="Arial"/>
                <w:b/>
                <w:sz w:val="16"/>
                <w:szCs w:val="16"/>
              </w:rPr>
            </w:pPr>
            <w:r w:rsidRPr="006E5231">
              <w:rPr>
                <w:rFonts w:cs="Arial"/>
                <w:b/>
                <w:sz w:val="16"/>
                <w:szCs w:val="16"/>
              </w:rPr>
              <w:t>D</w:t>
            </w:r>
          </w:p>
        </w:tc>
        <w:tc>
          <w:tcPr>
            <w:tcW w:w="708" w:type="dxa"/>
            <w:noWrap/>
            <w:hideMark/>
          </w:tcPr>
          <w:p w:rsidR="004D2665" w:rsidRPr="006E5231" w:rsidRDefault="004D2665" w:rsidP="00E52B9D">
            <w:pPr>
              <w:spacing w:line="20" w:lineRule="atLeast"/>
              <w:ind w:right="-1"/>
              <w:rPr>
                <w:rFonts w:cs="Arial"/>
                <w:b/>
                <w:sz w:val="16"/>
                <w:szCs w:val="16"/>
              </w:rPr>
            </w:pPr>
            <w:r w:rsidRPr="006E5231">
              <w:rPr>
                <w:rFonts w:cs="Arial"/>
                <w:b/>
                <w:sz w:val="16"/>
                <w:szCs w:val="16"/>
              </w:rPr>
              <w:t>E</w:t>
            </w:r>
          </w:p>
        </w:tc>
        <w:tc>
          <w:tcPr>
            <w:tcW w:w="851" w:type="dxa"/>
            <w:noWrap/>
            <w:hideMark/>
          </w:tcPr>
          <w:p w:rsidR="004D2665" w:rsidRPr="006E5231" w:rsidRDefault="004D2665" w:rsidP="00E52B9D">
            <w:pPr>
              <w:spacing w:line="20" w:lineRule="atLeast"/>
              <w:ind w:right="-1"/>
              <w:rPr>
                <w:rFonts w:cs="Arial"/>
                <w:b/>
                <w:sz w:val="16"/>
                <w:szCs w:val="16"/>
              </w:rPr>
            </w:pPr>
            <w:r w:rsidRPr="006E5231">
              <w:rPr>
                <w:rFonts w:cs="Arial"/>
                <w:b/>
                <w:sz w:val="16"/>
                <w:szCs w:val="16"/>
              </w:rPr>
              <w:t>F</w:t>
            </w:r>
          </w:p>
        </w:tc>
        <w:tc>
          <w:tcPr>
            <w:tcW w:w="850" w:type="dxa"/>
            <w:noWrap/>
            <w:hideMark/>
          </w:tcPr>
          <w:p w:rsidR="004D2665" w:rsidRPr="006E5231" w:rsidRDefault="004D2665" w:rsidP="00E52B9D">
            <w:pPr>
              <w:spacing w:line="20" w:lineRule="atLeast"/>
              <w:ind w:right="-1"/>
              <w:rPr>
                <w:rFonts w:cs="Arial"/>
                <w:b/>
                <w:sz w:val="16"/>
                <w:szCs w:val="16"/>
              </w:rPr>
            </w:pPr>
            <w:r w:rsidRPr="006E5231">
              <w:rPr>
                <w:rFonts w:cs="Arial"/>
                <w:b/>
                <w:sz w:val="16"/>
                <w:szCs w:val="16"/>
              </w:rPr>
              <w:t>G</w:t>
            </w:r>
          </w:p>
        </w:tc>
        <w:tc>
          <w:tcPr>
            <w:tcW w:w="709" w:type="dxa"/>
            <w:noWrap/>
            <w:hideMark/>
          </w:tcPr>
          <w:p w:rsidR="004D2665" w:rsidRPr="006E5231" w:rsidRDefault="004D2665" w:rsidP="00E52B9D">
            <w:pPr>
              <w:spacing w:line="20" w:lineRule="atLeast"/>
              <w:ind w:right="-1"/>
              <w:rPr>
                <w:rFonts w:cs="Arial"/>
                <w:b/>
                <w:sz w:val="16"/>
                <w:szCs w:val="16"/>
              </w:rPr>
            </w:pPr>
            <w:r w:rsidRPr="006E5231">
              <w:rPr>
                <w:rFonts w:cs="Arial"/>
                <w:b/>
                <w:sz w:val="16"/>
                <w:szCs w:val="16"/>
              </w:rPr>
              <w:t>H</w:t>
            </w:r>
          </w:p>
        </w:tc>
        <w:tc>
          <w:tcPr>
            <w:tcW w:w="992" w:type="dxa"/>
            <w:hideMark/>
          </w:tcPr>
          <w:p w:rsidR="004D2665" w:rsidRPr="006E5231" w:rsidRDefault="004D2665" w:rsidP="002B63C0">
            <w:pPr>
              <w:spacing w:line="20" w:lineRule="atLeast"/>
              <w:ind w:right="-108"/>
              <w:rPr>
                <w:rFonts w:cs="Arial"/>
                <w:b/>
                <w:sz w:val="16"/>
                <w:szCs w:val="16"/>
              </w:rPr>
            </w:pPr>
            <w:r w:rsidRPr="006E5231">
              <w:rPr>
                <w:rFonts w:cs="Arial"/>
                <w:b/>
                <w:sz w:val="16"/>
                <w:szCs w:val="16"/>
              </w:rPr>
              <w:t>Total da Carteira</w:t>
            </w:r>
          </w:p>
        </w:tc>
        <w:tc>
          <w:tcPr>
            <w:tcW w:w="1134" w:type="dxa"/>
          </w:tcPr>
          <w:p w:rsidR="004D2665" w:rsidRPr="006E5231" w:rsidRDefault="009072E1" w:rsidP="00406C07">
            <w:pPr>
              <w:spacing w:line="20" w:lineRule="atLeast"/>
              <w:ind w:right="34"/>
              <w:rPr>
                <w:rFonts w:cs="Arial"/>
                <w:b/>
                <w:sz w:val="16"/>
                <w:szCs w:val="16"/>
              </w:rPr>
            </w:pPr>
            <w:r w:rsidRPr="006E5231">
              <w:rPr>
                <w:rFonts w:cs="Arial"/>
                <w:b/>
                <w:sz w:val="16"/>
                <w:szCs w:val="16"/>
              </w:rPr>
              <w:t>Total da Carteira</w:t>
            </w:r>
          </w:p>
        </w:tc>
      </w:tr>
      <w:tr w:rsidR="00C8230D" w:rsidRPr="006E5231" w:rsidTr="0022353A">
        <w:trPr>
          <w:cnfStyle w:val="000000010000" w:firstRow="0" w:lastRow="0" w:firstColumn="0" w:lastColumn="0" w:oddVBand="0" w:evenVBand="0" w:oddHBand="0" w:evenHBand="1"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b/>
                <w:sz w:val="16"/>
                <w:szCs w:val="16"/>
              </w:rPr>
            </w:pPr>
            <w:r w:rsidRPr="006E5231">
              <w:rPr>
                <w:rFonts w:cs="Arial"/>
                <w:b/>
                <w:sz w:val="16"/>
                <w:szCs w:val="16"/>
              </w:rPr>
              <w:t>Parcelas Vincendas</w:t>
            </w:r>
          </w:p>
        </w:tc>
        <w:tc>
          <w:tcPr>
            <w:tcW w:w="783" w:type="dxa"/>
            <w:noWrap/>
            <w:hideMark/>
          </w:tcPr>
          <w:p w:rsidR="00C8230D" w:rsidRPr="008A7B25" w:rsidRDefault="00C8230D" w:rsidP="0036279F">
            <w:pPr>
              <w:jc w:val="right"/>
              <w:rPr>
                <w:rFonts w:cs="Arial"/>
                <w:b/>
                <w:bCs/>
                <w:color w:val="000000"/>
                <w:sz w:val="16"/>
                <w:szCs w:val="16"/>
              </w:rPr>
            </w:pPr>
            <w:r>
              <w:rPr>
                <w:rFonts w:cs="Arial"/>
                <w:b/>
                <w:bCs/>
                <w:color w:val="000000"/>
                <w:sz w:val="16"/>
                <w:szCs w:val="16"/>
              </w:rPr>
              <w:t>-</w:t>
            </w:r>
          </w:p>
        </w:tc>
        <w:tc>
          <w:tcPr>
            <w:tcW w:w="851" w:type="dxa"/>
            <w:noWrap/>
            <w:hideMark/>
          </w:tcPr>
          <w:p w:rsidR="00C8230D" w:rsidRPr="008A7B25" w:rsidRDefault="00C8230D" w:rsidP="0036279F">
            <w:pPr>
              <w:jc w:val="right"/>
              <w:rPr>
                <w:rFonts w:cs="Arial"/>
                <w:b/>
                <w:bCs/>
                <w:color w:val="000000"/>
                <w:sz w:val="16"/>
                <w:szCs w:val="16"/>
              </w:rPr>
            </w:pPr>
            <w:r>
              <w:rPr>
                <w:rFonts w:cs="Arial"/>
                <w:b/>
                <w:bCs/>
                <w:color w:val="000000"/>
                <w:sz w:val="16"/>
                <w:szCs w:val="16"/>
              </w:rPr>
              <w:t>-</w:t>
            </w:r>
          </w:p>
        </w:tc>
        <w:tc>
          <w:tcPr>
            <w:tcW w:w="708" w:type="dxa"/>
            <w:noWrap/>
            <w:hideMark/>
          </w:tcPr>
          <w:p w:rsidR="00C8230D" w:rsidRPr="008A7B25" w:rsidRDefault="00C8230D" w:rsidP="0036279F">
            <w:pPr>
              <w:jc w:val="right"/>
              <w:rPr>
                <w:rFonts w:cs="Arial"/>
                <w:b/>
                <w:bCs/>
                <w:color w:val="000000"/>
                <w:sz w:val="16"/>
                <w:szCs w:val="16"/>
              </w:rPr>
            </w:pPr>
            <w:r>
              <w:rPr>
                <w:rFonts w:cs="Arial"/>
                <w:b/>
                <w:bCs/>
                <w:color w:val="000000"/>
                <w:sz w:val="16"/>
                <w:szCs w:val="16"/>
              </w:rPr>
              <w:t>-</w:t>
            </w:r>
          </w:p>
        </w:tc>
        <w:tc>
          <w:tcPr>
            <w:tcW w:w="851" w:type="dxa"/>
            <w:noWrap/>
            <w:hideMark/>
          </w:tcPr>
          <w:p w:rsidR="00C8230D" w:rsidRPr="008A7B25" w:rsidRDefault="00C8230D" w:rsidP="00C8230D">
            <w:pPr>
              <w:ind w:right="34"/>
              <w:jc w:val="right"/>
              <w:rPr>
                <w:rFonts w:cs="Arial"/>
                <w:b/>
                <w:bCs/>
                <w:color w:val="000000"/>
                <w:sz w:val="16"/>
                <w:szCs w:val="16"/>
              </w:rPr>
            </w:pPr>
            <w:r>
              <w:rPr>
                <w:rFonts w:cs="Arial"/>
                <w:b/>
                <w:bCs/>
                <w:color w:val="000000"/>
                <w:sz w:val="16"/>
                <w:szCs w:val="16"/>
              </w:rPr>
              <w:t>-</w:t>
            </w:r>
          </w:p>
        </w:tc>
        <w:tc>
          <w:tcPr>
            <w:tcW w:w="851" w:type="dxa"/>
            <w:noWrap/>
            <w:hideMark/>
          </w:tcPr>
          <w:p w:rsidR="00C8230D" w:rsidRPr="008A7B25" w:rsidRDefault="000901C8" w:rsidP="00C8230D">
            <w:pPr>
              <w:ind w:right="34"/>
              <w:jc w:val="right"/>
              <w:rPr>
                <w:rFonts w:cs="Arial"/>
                <w:b/>
                <w:bCs/>
                <w:color w:val="000000"/>
                <w:sz w:val="16"/>
                <w:szCs w:val="16"/>
              </w:rPr>
            </w:pPr>
            <w:r>
              <w:rPr>
                <w:rFonts w:cs="Arial"/>
                <w:b/>
                <w:bCs/>
                <w:color w:val="000000"/>
                <w:sz w:val="16"/>
                <w:szCs w:val="16"/>
              </w:rPr>
              <w:t>1.906</w:t>
            </w:r>
          </w:p>
        </w:tc>
        <w:tc>
          <w:tcPr>
            <w:tcW w:w="708" w:type="dxa"/>
            <w:noWrap/>
            <w:hideMark/>
          </w:tcPr>
          <w:p w:rsidR="00C8230D" w:rsidRPr="008A7B25" w:rsidRDefault="000901C8" w:rsidP="000901C8">
            <w:pPr>
              <w:ind w:right="-108"/>
              <w:jc w:val="right"/>
              <w:rPr>
                <w:rFonts w:cs="Arial"/>
                <w:b/>
                <w:bCs/>
                <w:color w:val="000000"/>
                <w:sz w:val="16"/>
                <w:szCs w:val="16"/>
              </w:rPr>
            </w:pPr>
            <w:r>
              <w:rPr>
                <w:rFonts w:cs="Arial"/>
                <w:b/>
                <w:bCs/>
                <w:color w:val="000000"/>
                <w:sz w:val="16"/>
                <w:szCs w:val="16"/>
              </w:rPr>
              <w:t>36.234</w:t>
            </w:r>
          </w:p>
        </w:tc>
        <w:tc>
          <w:tcPr>
            <w:tcW w:w="851" w:type="dxa"/>
            <w:noWrap/>
            <w:hideMark/>
          </w:tcPr>
          <w:p w:rsidR="00C8230D" w:rsidRPr="008A7B25" w:rsidRDefault="00341C3A" w:rsidP="00C8230D">
            <w:pPr>
              <w:ind w:right="34"/>
              <w:jc w:val="right"/>
              <w:rPr>
                <w:rFonts w:cs="Arial"/>
                <w:b/>
                <w:bCs/>
                <w:color w:val="000000"/>
                <w:sz w:val="16"/>
                <w:szCs w:val="16"/>
              </w:rPr>
            </w:pPr>
            <w:r>
              <w:rPr>
                <w:rFonts w:cs="Arial"/>
                <w:b/>
                <w:bCs/>
                <w:color w:val="000000"/>
                <w:sz w:val="16"/>
                <w:szCs w:val="16"/>
              </w:rPr>
              <w:t>10.022</w:t>
            </w:r>
          </w:p>
        </w:tc>
        <w:tc>
          <w:tcPr>
            <w:tcW w:w="850" w:type="dxa"/>
            <w:noWrap/>
            <w:hideMark/>
          </w:tcPr>
          <w:p w:rsidR="00C8230D" w:rsidRPr="008A7B25" w:rsidRDefault="00AB4173" w:rsidP="00C8230D">
            <w:pPr>
              <w:ind w:right="34"/>
              <w:jc w:val="right"/>
              <w:rPr>
                <w:rFonts w:cs="Arial"/>
                <w:b/>
                <w:bCs/>
                <w:color w:val="000000"/>
                <w:sz w:val="16"/>
                <w:szCs w:val="16"/>
              </w:rPr>
            </w:pPr>
            <w:r>
              <w:rPr>
                <w:rFonts w:cs="Arial"/>
                <w:b/>
                <w:bCs/>
                <w:color w:val="000000"/>
                <w:sz w:val="16"/>
                <w:szCs w:val="16"/>
              </w:rPr>
              <w:t>5.414</w:t>
            </w:r>
          </w:p>
        </w:tc>
        <w:tc>
          <w:tcPr>
            <w:tcW w:w="709" w:type="dxa"/>
            <w:noWrap/>
            <w:hideMark/>
          </w:tcPr>
          <w:p w:rsidR="00C8230D" w:rsidRPr="008A7B25" w:rsidRDefault="00AB4173" w:rsidP="00AB4173">
            <w:pPr>
              <w:ind w:right="-108"/>
              <w:jc w:val="right"/>
              <w:rPr>
                <w:rFonts w:cs="Arial"/>
                <w:b/>
                <w:bCs/>
                <w:color w:val="000000"/>
                <w:sz w:val="16"/>
                <w:szCs w:val="16"/>
              </w:rPr>
            </w:pPr>
            <w:r>
              <w:rPr>
                <w:rFonts w:cs="Arial"/>
                <w:b/>
                <w:bCs/>
                <w:color w:val="000000"/>
                <w:sz w:val="16"/>
                <w:szCs w:val="16"/>
              </w:rPr>
              <w:t>14.112</w:t>
            </w:r>
          </w:p>
        </w:tc>
        <w:tc>
          <w:tcPr>
            <w:tcW w:w="992" w:type="dxa"/>
            <w:noWrap/>
            <w:hideMark/>
          </w:tcPr>
          <w:p w:rsidR="00C8230D" w:rsidRPr="008A7B25" w:rsidRDefault="00AB4173" w:rsidP="002B63C0">
            <w:pPr>
              <w:ind w:right="-108"/>
              <w:jc w:val="right"/>
              <w:rPr>
                <w:rFonts w:cs="Arial"/>
                <w:b/>
                <w:bCs/>
                <w:color w:val="000000"/>
                <w:sz w:val="16"/>
                <w:szCs w:val="16"/>
              </w:rPr>
            </w:pPr>
            <w:r>
              <w:rPr>
                <w:rFonts w:cs="Arial"/>
                <w:b/>
                <w:bCs/>
                <w:color w:val="000000"/>
                <w:sz w:val="16"/>
                <w:szCs w:val="16"/>
              </w:rPr>
              <w:t>67.688</w:t>
            </w:r>
          </w:p>
        </w:tc>
        <w:tc>
          <w:tcPr>
            <w:tcW w:w="1134" w:type="dxa"/>
          </w:tcPr>
          <w:p w:rsidR="00C8230D" w:rsidRPr="008A7B25" w:rsidRDefault="00C8230D" w:rsidP="0036279F">
            <w:pPr>
              <w:ind w:right="34"/>
              <w:jc w:val="right"/>
              <w:rPr>
                <w:rFonts w:cs="Arial"/>
                <w:b/>
                <w:bCs/>
                <w:color w:val="000000"/>
                <w:sz w:val="16"/>
                <w:szCs w:val="16"/>
              </w:rPr>
            </w:pPr>
            <w:r>
              <w:rPr>
                <w:rFonts w:cs="Arial"/>
                <w:b/>
                <w:bCs/>
                <w:color w:val="000000"/>
                <w:sz w:val="16"/>
                <w:szCs w:val="16"/>
              </w:rPr>
              <w:t>35.905</w:t>
            </w:r>
          </w:p>
        </w:tc>
      </w:tr>
      <w:tr w:rsidR="00C8230D" w:rsidRPr="006E5231" w:rsidTr="0022353A">
        <w:trPr>
          <w:cnfStyle w:val="000000100000" w:firstRow="0" w:lastRow="0" w:firstColumn="0" w:lastColumn="0" w:oddVBand="0" w:evenVBand="0" w:oddHBand="1" w:evenHBand="0"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sz w:val="16"/>
                <w:szCs w:val="16"/>
              </w:rPr>
            </w:pPr>
            <w:r w:rsidRPr="006E5231">
              <w:rPr>
                <w:rFonts w:cs="Arial"/>
                <w:sz w:val="16"/>
                <w:szCs w:val="16"/>
              </w:rPr>
              <w:t>01 a 30</w:t>
            </w:r>
          </w:p>
        </w:tc>
        <w:tc>
          <w:tcPr>
            <w:tcW w:w="783"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0901C8" w:rsidP="00C8230D">
            <w:pPr>
              <w:ind w:right="34"/>
              <w:jc w:val="right"/>
              <w:rPr>
                <w:rFonts w:cs="Arial"/>
                <w:color w:val="000000"/>
                <w:sz w:val="16"/>
                <w:szCs w:val="16"/>
              </w:rPr>
            </w:pPr>
            <w:r>
              <w:rPr>
                <w:rFonts w:cs="Arial"/>
                <w:color w:val="000000"/>
                <w:sz w:val="16"/>
                <w:szCs w:val="16"/>
              </w:rPr>
              <w:t>55</w:t>
            </w:r>
          </w:p>
        </w:tc>
        <w:tc>
          <w:tcPr>
            <w:tcW w:w="708" w:type="dxa"/>
            <w:noWrap/>
            <w:hideMark/>
          </w:tcPr>
          <w:p w:rsidR="00C8230D" w:rsidRPr="008A7B25" w:rsidRDefault="000901C8" w:rsidP="000901C8">
            <w:pPr>
              <w:ind w:right="-108"/>
              <w:jc w:val="right"/>
              <w:rPr>
                <w:rFonts w:cs="Arial"/>
                <w:color w:val="000000"/>
                <w:sz w:val="16"/>
                <w:szCs w:val="16"/>
              </w:rPr>
            </w:pPr>
            <w:r>
              <w:rPr>
                <w:rFonts w:cs="Arial"/>
                <w:color w:val="000000"/>
                <w:sz w:val="16"/>
                <w:szCs w:val="16"/>
              </w:rPr>
              <w:t>730</w:t>
            </w:r>
          </w:p>
        </w:tc>
        <w:tc>
          <w:tcPr>
            <w:tcW w:w="851" w:type="dxa"/>
            <w:noWrap/>
            <w:hideMark/>
          </w:tcPr>
          <w:p w:rsidR="00C8230D" w:rsidRPr="008A7B25" w:rsidRDefault="00341C3A" w:rsidP="00C8230D">
            <w:pPr>
              <w:ind w:right="34"/>
              <w:jc w:val="right"/>
              <w:rPr>
                <w:rFonts w:cs="Arial"/>
                <w:color w:val="000000"/>
                <w:sz w:val="16"/>
                <w:szCs w:val="16"/>
              </w:rPr>
            </w:pPr>
            <w:r>
              <w:rPr>
                <w:rFonts w:cs="Arial"/>
                <w:color w:val="000000"/>
                <w:sz w:val="16"/>
                <w:szCs w:val="16"/>
              </w:rPr>
              <w:t>115</w:t>
            </w:r>
          </w:p>
        </w:tc>
        <w:tc>
          <w:tcPr>
            <w:tcW w:w="850" w:type="dxa"/>
            <w:noWrap/>
            <w:hideMark/>
          </w:tcPr>
          <w:p w:rsidR="00C8230D" w:rsidRPr="008A7B25" w:rsidRDefault="00AB4173" w:rsidP="00C8230D">
            <w:pPr>
              <w:ind w:right="34"/>
              <w:jc w:val="right"/>
              <w:rPr>
                <w:rFonts w:cs="Arial"/>
                <w:color w:val="000000"/>
                <w:sz w:val="16"/>
                <w:szCs w:val="16"/>
              </w:rPr>
            </w:pPr>
            <w:r>
              <w:rPr>
                <w:rFonts w:cs="Arial"/>
                <w:color w:val="000000"/>
                <w:sz w:val="16"/>
                <w:szCs w:val="16"/>
              </w:rPr>
              <w:t>156</w:t>
            </w:r>
          </w:p>
        </w:tc>
        <w:tc>
          <w:tcPr>
            <w:tcW w:w="709" w:type="dxa"/>
            <w:noWrap/>
            <w:hideMark/>
          </w:tcPr>
          <w:p w:rsidR="00C8230D" w:rsidRPr="008A7B25" w:rsidRDefault="00AB4173" w:rsidP="00AB4173">
            <w:pPr>
              <w:ind w:right="-108"/>
              <w:jc w:val="right"/>
              <w:rPr>
                <w:rFonts w:cs="Arial"/>
                <w:color w:val="000000"/>
                <w:sz w:val="16"/>
                <w:szCs w:val="16"/>
              </w:rPr>
            </w:pPr>
            <w:r>
              <w:rPr>
                <w:rFonts w:cs="Arial"/>
                <w:color w:val="000000"/>
                <w:sz w:val="16"/>
                <w:szCs w:val="16"/>
              </w:rPr>
              <w:t>307</w:t>
            </w:r>
          </w:p>
        </w:tc>
        <w:tc>
          <w:tcPr>
            <w:tcW w:w="992" w:type="dxa"/>
            <w:noWrap/>
            <w:hideMark/>
          </w:tcPr>
          <w:p w:rsidR="00C8230D" w:rsidRPr="008A7B25" w:rsidRDefault="00B23D95" w:rsidP="002B63C0">
            <w:pPr>
              <w:ind w:right="-108"/>
              <w:jc w:val="right"/>
              <w:rPr>
                <w:rFonts w:cs="Arial"/>
                <w:color w:val="000000"/>
                <w:sz w:val="16"/>
                <w:szCs w:val="16"/>
              </w:rPr>
            </w:pPr>
            <w:r>
              <w:rPr>
                <w:rFonts w:cs="Arial"/>
                <w:color w:val="000000"/>
                <w:sz w:val="16"/>
                <w:szCs w:val="16"/>
              </w:rPr>
              <w:t>1.363</w:t>
            </w:r>
          </w:p>
        </w:tc>
        <w:tc>
          <w:tcPr>
            <w:tcW w:w="1134" w:type="dxa"/>
          </w:tcPr>
          <w:p w:rsidR="00C8230D" w:rsidRPr="008A7B25" w:rsidRDefault="00C8230D" w:rsidP="0036279F">
            <w:pPr>
              <w:ind w:right="34"/>
              <w:jc w:val="right"/>
              <w:rPr>
                <w:rFonts w:cs="Arial"/>
                <w:color w:val="000000"/>
                <w:sz w:val="16"/>
                <w:szCs w:val="16"/>
              </w:rPr>
            </w:pPr>
            <w:r>
              <w:rPr>
                <w:rFonts w:cs="Arial"/>
                <w:color w:val="000000"/>
                <w:sz w:val="16"/>
                <w:szCs w:val="16"/>
              </w:rPr>
              <w:t>921</w:t>
            </w:r>
          </w:p>
        </w:tc>
      </w:tr>
      <w:tr w:rsidR="00C8230D" w:rsidRPr="006E5231" w:rsidTr="0022353A">
        <w:trPr>
          <w:cnfStyle w:val="000000010000" w:firstRow="0" w:lastRow="0" w:firstColumn="0" w:lastColumn="0" w:oddVBand="0" w:evenVBand="0" w:oddHBand="0" w:evenHBand="1"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sz w:val="16"/>
                <w:szCs w:val="16"/>
              </w:rPr>
            </w:pPr>
            <w:r w:rsidRPr="006E5231">
              <w:rPr>
                <w:rFonts w:cs="Arial"/>
                <w:sz w:val="16"/>
                <w:szCs w:val="16"/>
              </w:rPr>
              <w:t>31 a 60</w:t>
            </w:r>
          </w:p>
        </w:tc>
        <w:tc>
          <w:tcPr>
            <w:tcW w:w="783"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0901C8" w:rsidP="00C8230D">
            <w:pPr>
              <w:ind w:right="34"/>
              <w:jc w:val="right"/>
              <w:rPr>
                <w:rFonts w:cs="Arial"/>
                <w:color w:val="000000"/>
                <w:sz w:val="16"/>
                <w:szCs w:val="16"/>
              </w:rPr>
            </w:pPr>
            <w:r>
              <w:rPr>
                <w:rFonts w:cs="Arial"/>
                <w:color w:val="000000"/>
                <w:sz w:val="16"/>
                <w:szCs w:val="16"/>
              </w:rPr>
              <w:t>55</w:t>
            </w:r>
          </w:p>
        </w:tc>
        <w:tc>
          <w:tcPr>
            <w:tcW w:w="708" w:type="dxa"/>
            <w:noWrap/>
            <w:hideMark/>
          </w:tcPr>
          <w:p w:rsidR="00C8230D" w:rsidRPr="008A7B25" w:rsidRDefault="000901C8" w:rsidP="000901C8">
            <w:pPr>
              <w:ind w:right="-108"/>
              <w:jc w:val="right"/>
              <w:rPr>
                <w:rFonts w:cs="Arial"/>
                <w:color w:val="000000"/>
                <w:sz w:val="16"/>
                <w:szCs w:val="16"/>
              </w:rPr>
            </w:pPr>
            <w:r>
              <w:rPr>
                <w:rFonts w:cs="Arial"/>
                <w:color w:val="000000"/>
                <w:sz w:val="16"/>
                <w:szCs w:val="16"/>
              </w:rPr>
              <w:t>333</w:t>
            </w:r>
          </w:p>
        </w:tc>
        <w:tc>
          <w:tcPr>
            <w:tcW w:w="851" w:type="dxa"/>
            <w:noWrap/>
            <w:hideMark/>
          </w:tcPr>
          <w:p w:rsidR="00C8230D" w:rsidRPr="008A7B25" w:rsidRDefault="00341C3A" w:rsidP="00C8230D">
            <w:pPr>
              <w:ind w:right="34"/>
              <w:jc w:val="right"/>
              <w:rPr>
                <w:rFonts w:cs="Arial"/>
                <w:color w:val="000000"/>
                <w:sz w:val="16"/>
                <w:szCs w:val="16"/>
              </w:rPr>
            </w:pPr>
            <w:r>
              <w:rPr>
                <w:rFonts w:cs="Arial"/>
                <w:color w:val="000000"/>
                <w:sz w:val="16"/>
                <w:szCs w:val="16"/>
              </w:rPr>
              <w:t>115</w:t>
            </w:r>
          </w:p>
        </w:tc>
        <w:tc>
          <w:tcPr>
            <w:tcW w:w="850" w:type="dxa"/>
            <w:noWrap/>
            <w:hideMark/>
          </w:tcPr>
          <w:p w:rsidR="00C8230D" w:rsidRPr="008A7B25" w:rsidRDefault="00AB4173" w:rsidP="00C8230D">
            <w:pPr>
              <w:ind w:right="34"/>
              <w:jc w:val="right"/>
              <w:rPr>
                <w:rFonts w:cs="Arial"/>
                <w:color w:val="000000"/>
                <w:sz w:val="16"/>
                <w:szCs w:val="16"/>
              </w:rPr>
            </w:pPr>
            <w:r>
              <w:rPr>
                <w:rFonts w:cs="Arial"/>
                <w:color w:val="000000"/>
                <w:sz w:val="16"/>
                <w:szCs w:val="16"/>
              </w:rPr>
              <w:t>156</w:t>
            </w:r>
          </w:p>
        </w:tc>
        <w:tc>
          <w:tcPr>
            <w:tcW w:w="709" w:type="dxa"/>
            <w:noWrap/>
            <w:hideMark/>
          </w:tcPr>
          <w:p w:rsidR="00C8230D" w:rsidRPr="008A7B25" w:rsidRDefault="00AB4173" w:rsidP="00AB4173">
            <w:pPr>
              <w:ind w:right="-108"/>
              <w:jc w:val="right"/>
              <w:rPr>
                <w:rFonts w:cs="Arial"/>
                <w:color w:val="000000"/>
                <w:sz w:val="16"/>
                <w:szCs w:val="16"/>
              </w:rPr>
            </w:pPr>
            <w:r>
              <w:rPr>
                <w:rFonts w:cs="Arial"/>
                <w:color w:val="000000"/>
                <w:sz w:val="16"/>
                <w:szCs w:val="16"/>
              </w:rPr>
              <w:t>304</w:t>
            </w:r>
          </w:p>
        </w:tc>
        <w:tc>
          <w:tcPr>
            <w:tcW w:w="992" w:type="dxa"/>
            <w:noWrap/>
            <w:hideMark/>
          </w:tcPr>
          <w:p w:rsidR="00C8230D" w:rsidRPr="008A7B25" w:rsidRDefault="0022353A" w:rsidP="002B63C0">
            <w:pPr>
              <w:ind w:right="-108"/>
              <w:jc w:val="right"/>
              <w:rPr>
                <w:rFonts w:cs="Arial"/>
                <w:color w:val="000000"/>
                <w:sz w:val="16"/>
                <w:szCs w:val="16"/>
              </w:rPr>
            </w:pPr>
            <w:r>
              <w:rPr>
                <w:rFonts w:cs="Arial"/>
                <w:color w:val="000000"/>
                <w:sz w:val="16"/>
                <w:szCs w:val="16"/>
              </w:rPr>
              <w:t>963</w:t>
            </w:r>
          </w:p>
        </w:tc>
        <w:tc>
          <w:tcPr>
            <w:tcW w:w="1134" w:type="dxa"/>
          </w:tcPr>
          <w:p w:rsidR="00C8230D" w:rsidRPr="008A7B25" w:rsidRDefault="00C8230D" w:rsidP="0036279F">
            <w:pPr>
              <w:ind w:right="34"/>
              <w:jc w:val="right"/>
              <w:rPr>
                <w:rFonts w:cs="Arial"/>
                <w:color w:val="000000"/>
                <w:sz w:val="16"/>
                <w:szCs w:val="16"/>
              </w:rPr>
            </w:pPr>
            <w:r>
              <w:rPr>
                <w:rFonts w:cs="Arial"/>
                <w:color w:val="000000"/>
                <w:sz w:val="16"/>
                <w:szCs w:val="16"/>
              </w:rPr>
              <w:t>244</w:t>
            </w:r>
          </w:p>
        </w:tc>
      </w:tr>
      <w:tr w:rsidR="00C8230D" w:rsidRPr="006E5231" w:rsidTr="0022353A">
        <w:trPr>
          <w:cnfStyle w:val="000000100000" w:firstRow="0" w:lastRow="0" w:firstColumn="0" w:lastColumn="0" w:oddVBand="0" w:evenVBand="0" w:oddHBand="1" w:evenHBand="0"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sz w:val="16"/>
                <w:szCs w:val="16"/>
              </w:rPr>
            </w:pPr>
            <w:r w:rsidRPr="006E5231">
              <w:rPr>
                <w:rFonts w:cs="Arial"/>
                <w:sz w:val="16"/>
                <w:szCs w:val="16"/>
              </w:rPr>
              <w:t>61 a 90</w:t>
            </w:r>
          </w:p>
        </w:tc>
        <w:tc>
          <w:tcPr>
            <w:tcW w:w="783"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0901C8" w:rsidP="00C8230D">
            <w:pPr>
              <w:ind w:right="34"/>
              <w:jc w:val="right"/>
              <w:rPr>
                <w:rFonts w:cs="Arial"/>
                <w:color w:val="000000"/>
                <w:sz w:val="16"/>
                <w:szCs w:val="16"/>
              </w:rPr>
            </w:pPr>
            <w:r>
              <w:rPr>
                <w:rFonts w:cs="Arial"/>
                <w:color w:val="000000"/>
                <w:sz w:val="16"/>
                <w:szCs w:val="16"/>
              </w:rPr>
              <w:t>55</w:t>
            </w:r>
          </w:p>
        </w:tc>
        <w:tc>
          <w:tcPr>
            <w:tcW w:w="708" w:type="dxa"/>
            <w:noWrap/>
            <w:hideMark/>
          </w:tcPr>
          <w:p w:rsidR="00C8230D" w:rsidRPr="008A7B25" w:rsidRDefault="000901C8" w:rsidP="000901C8">
            <w:pPr>
              <w:ind w:right="-108"/>
              <w:jc w:val="right"/>
              <w:rPr>
                <w:rFonts w:cs="Arial"/>
                <w:color w:val="000000"/>
                <w:sz w:val="16"/>
                <w:szCs w:val="16"/>
              </w:rPr>
            </w:pPr>
            <w:r>
              <w:rPr>
                <w:rFonts w:cs="Arial"/>
                <w:color w:val="000000"/>
                <w:sz w:val="16"/>
                <w:szCs w:val="16"/>
              </w:rPr>
              <w:t>531</w:t>
            </w:r>
          </w:p>
        </w:tc>
        <w:tc>
          <w:tcPr>
            <w:tcW w:w="851" w:type="dxa"/>
            <w:noWrap/>
            <w:hideMark/>
          </w:tcPr>
          <w:p w:rsidR="00C8230D" w:rsidRPr="008A7B25" w:rsidRDefault="00341C3A" w:rsidP="00C8230D">
            <w:pPr>
              <w:ind w:right="34"/>
              <w:jc w:val="right"/>
              <w:rPr>
                <w:rFonts w:cs="Arial"/>
                <w:color w:val="000000"/>
                <w:sz w:val="16"/>
                <w:szCs w:val="16"/>
              </w:rPr>
            </w:pPr>
            <w:r>
              <w:rPr>
                <w:rFonts w:cs="Arial"/>
                <w:color w:val="000000"/>
                <w:sz w:val="16"/>
                <w:szCs w:val="16"/>
              </w:rPr>
              <w:t>115</w:t>
            </w:r>
          </w:p>
        </w:tc>
        <w:tc>
          <w:tcPr>
            <w:tcW w:w="850" w:type="dxa"/>
            <w:noWrap/>
            <w:hideMark/>
          </w:tcPr>
          <w:p w:rsidR="00C8230D" w:rsidRPr="008A7B25" w:rsidRDefault="00AB4173" w:rsidP="00C8230D">
            <w:pPr>
              <w:ind w:right="34"/>
              <w:jc w:val="right"/>
              <w:rPr>
                <w:rFonts w:cs="Arial"/>
                <w:color w:val="000000"/>
                <w:sz w:val="16"/>
                <w:szCs w:val="16"/>
              </w:rPr>
            </w:pPr>
            <w:r>
              <w:rPr>
                <w:rFonts w:cs="Arial"/>
                <w:color w:val="000000"/>
                <w:sz w:val="16"/>
                <w:szCs w:val="16"/>
              </w:rPr>
              <w:t>156</w:t>
            </w:r>
          </w:p>
        </w:tc>
        <w:tc>
          <w:tcPr>
            <w:tcW w:w="709" w:type="dxa"/>
            <w:noWrap/>
            <w:hideMark/>
          </w:tcPr>
          <w:p w:rsidR="00C8230D" w:rsidRPr="008A7B25" w:rsidRDefault="00AB4173" w:rsidP="00AB4173">
            <w:pPr>
              <w:ind w:right="-108"/>
              <w:jc w:val="right"/>
              <w:rPr>
                <w:rFonts w:cs="Arial"/>
                <w:color w:val="000000"/>
                <w:sz w:val="16"/>
                <w:szCs w:val="16"/>
              </w:rPr>
            </w:pPr>
            <w:r>
              <w:rPr>
                <w:rFonts w:cs="Arial"/>
                <w:color w:val="000000"/>
                <w:sz w:val="16"/>
                <w:szCs w:val="16"/>
              </w:rPr>
              <w:t>307</w:t>
            </w:r>
          </w:p>
        </w:tc>
        <w:tc>
          <w:tcPr>
            <w:tcW w:w="992" w:type="dxa"/>
            <w:noWrap/>
            <w:hideMark/>
          </w:tcPr>
          <w:p w:rsidR="00C8230D" w:rsidRPr="008A7B25" w:rsidRDefault="0022353A" w:rsidP="002B63C0">
            <w:pPr>
              <w:ind w:right="-108"/>
              <w:jc w:val="right"/>
              <w:rPr>
                <w:rFonts w:cs="Arial"/>
                <w:color w:val="000000"/>
                <w:sz w:val="16"/>
                <w:szCs w:val="16"/>
              </w:rPr>
            </w:pPr>
            <w:r>
              <w:rPr>
                <w:rFonts w:cs="Arial"/>
                <w:color w:val="000000"/>
                <w:sz w:val="16"/>
                <w:szCs w:val="16"/>
              </w:rPr>
              <w:t>1.164</w:t>
            </w:r>
          </w:p>
        </w:tc>
        <w:tc>
          <w:tcPr>
            <w:tcW w:w="1134" w:type="dxa"/>
          </w:tcPr>
          <w:p w:rsidR="00C8230D" w:rsidRPr="008A7B25" w:rsidRDefault="00C8230D" w:rsidP="0036279F">
            <w:pPr>
              <w:ind w:right="34"/>
              <w:jc w:val="right"/>
              <w:rPr>
                <w:rFonts w:cs="Arial"/>
                <w:color w:val="000000"/>
                <w:sz w:val="16"/>
                <w:szCs w:val="16"/>
              </w:rPr>
            </w:pPr>
            <w:r>
              <w:rPr>
                <w:rFonts w:cs="Arial"/>
                <w:color w:val="000000"/>
                <w:sz w:val="16"/>
                <w:szCs w:val="16"/>
              </w:rPr>
              <w:t>414</w:t>
            </w:r>
          </w:p>
        </w:tc>
      </w:tr>
      <w:tr w:rsidR="00C8230D" w:rsidRPr="006E5231" w:rsidTr="0022353A">
        <w:trPr>
          <w:cnfStyle w:val="000000010000" w:firstRow="0" w:lastRow="0" w:firstColumn="0" w:lastColumn="0" w:oddVBand="0" w:evenVBand="0" w:oddHBand="0" w:evenHBand="1"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sz w:val="16"/>
                <w:szCs w:val="16"/>
              </w:rPr>
            </w:pPr>
            <w:r w:rsidRPr="006E5231">
              <w:rPr>
                <w:rFonts w:cs="Arial"/>
                <w:sz w:val="16"/>
                <w:szCs w:val="16"/>
              </w:rPr>
              <w:t>91 a 180</w:t>
            </w:r>
          </w:p>
        </w:tc>
        <w:tc>
          <w:tcPr>
            <w:tcW w:w="783"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0901C8" w:rsidP="00C8230D">
            <w:pPr>
              <w:ind w:right="34"/>
              <w:jc w:val="right"/>
              <w:rPr>
                <w:rFonts w:cs="Arial"/>
                <w:color w:val="000000"/>
                <w:sz w:val="16"/>
                <w:szCs w:val="16"/>
              </w:rPr>
            </w:pPr>
            <w:r>
              <w:rPr>
                <w:rFonts w:cs="Arial"/>
                <w:color w:val="000000"/>
                <w:sz w:val="16"/>
                <w:szCs w:val="16"/>
              </w:rPr>
              <w:t>163</w:t>
            </w:r>
          </w:p>
        </w:tc>
        <w:tc>
          <w:tcPr>
            <w:tcW w:w="708" w:type="dxa"/>
            <w:noWrap/>
            <w:hideMark/>
          </w:tcPr>
          <w:p w:rsidR="00C8230D" w:rsidRPr="008A7B25" w:rsidRDefault="000901C8" w:rsidP="000901C8">
            <w:pPr>
              <w:ind w:right="-108"/>
              <w:jc w:val="right"/>
              <w:rPr>
                <w:rFonts w:cs="Arial"/>
                <w:color w:val="000000"/>
                <w:sz w:val="16"/>
                <w:szCs w:val="16"/>
              </w:rPr>
            </w:pPr>
            <w:r>
              <w:rPr>
                <w:rFonts w:cs="Arial"/>
                <w:color w:val="000000"/>
                <w:sz w:val="16"/>
                <w:szCs w:val="16"/>
              </w:rPr>
              <w:t>1.592</w:t>
            </w:r>
          </w:p>
        </w:tc>
        <w:tc>
          <w:tcPr>
            <w:tcW w:w="851" w:type="dxa"/>
            <w:noWrap/>
            <w:hideMark/>
          </w:tcPr>
          <w:p w:rsidR="00C8230D" w:rsidRPr="008A7B25" w:rsidRDefault="00341C3A" w:rsidP="00C8230D">
            <w:pPr>
              <w:ind w:right="34"/>
              <w:jc w:val="right"/>
              <w:rPr>
                <w:rFonts w:cs="Arial"/>
                <w:color w:val="000000"/>
                <w:sz w:val="16"/>
                <w:szCs w:val="16"/>
              </w:rPr>
            </w:pPr>
            <w:r>
              <w:rPr>
                <w:rFonts w:cs="Arial"/>
                <w:color w:val="000000"/>
                <w:sz w:val="16"/>
                <w:szCs w:val="16"/>
              </w:rPr>
              <w:t>346</w:t>
            </w:r>
          </w:p>
        </w:tc>
        <w:tc>
          <w:tcPr>
            <w:tcW w:w="850" w:type="dxa"/>
            <w:noWrap/>
            <w:hideMark/>
          </w:tcPr>
          <w:p w:rsidR="00C8230D" w:rsidRPr="008A7B25" w:rsidRDefault="00AB4173" w:rsidP="00C8230D">
            <w:pPr>
              <w:ind w:right="34"/>
              <w:jc w:val="right"/>
              <w:rPr>
                <w:rFonts w:cs="Arial"/>
                <w:color w:val="000000"/>
                <w:sz w:val="16"/>
                <w:szCs w:val="16"/>
              </w:rPr>
            </w:pPr>
            <w:r>
              <w:rPr>
                <w:rFonts w:cs="Arial"/>
                <w:color w:val="000000"/>
                <w:sz w:val="16"/>
                <w:szCs w:val="16"/>
              </w:rPr>
              <w:t>466</w:t>
            </w:r>
          </w:p>
        </w:tc>
        <w:tc>
          <w:tcPr>
            <w:tcW w:w="709" w:type="dxa"/>
            <w:noWrap/>
            <w:hideMark/>
          </w:tcPr>
          <w:p w:rsidR="00C8230D" w:rsidRPr="008A7B25" w:rsidRDefault="00AB4173" w:rsidP="00AB4173">
            <w:pPr>
              <w:ind w:right="-108"/>
              <w:jc w:val="right"/>
              <w:rPr>
                <w:rFonts w:cs="Arial"/>
                <w:color w:val="000000"/>
                <w:sz w:val="16"/>
                <w:szCs w:val="16"/>
              </w:rPr>
            </w:pPr>
            <w:r>
              <w:rPr>
                <w:rFonts w:cs="Arial"/>
                <w:color w:val="000000"/>
                <w:sz w:val="16"/>
                <w:szCs w:val="16"/>
              </w:rPr>
              <w:t>902</w:t>
            </w:r>
          </w:p>
        </w:tc>
        <w:tc>
          <w:tcPr>
            <w:tcW w:w="992" w:type="dxa"/>
            <w:noWrap/>
            <w:hideMark/>
          </w:tcPr>
          <w:p w:rsidR="00C8230D" w:rsidRPr="008A7B25" w:rsidRDefault="0022353A" w:rsidP="002B63C0">
            <w:pPr>
              <w:ind w:right="-108"/>
              <w:jc w:val="right"/>
              <w:rPr>
                <w:rFonts w:cs="Arial"/>
                <w:color w:val="000000"/>
                <w:sz w:val="16"/>
                <w:szCs w:val="16"/>
              </w:rPr>
            </w:pPr>
            <w:r>
              <w:rPr>
                <w:rFonts w:cs="Arial"/>
                <w:color w:val="000000"/>
                <w:sz w:val="16"/>
                <w:szCs w:val="16"/>
              </w:rPr>
              <w:t>3.469</w:t>
            </w:r>
          </w:p>
        </w:tc>
        <w:tc>
          <w:tcPr>
            <w:tcW w:w="1134" w:type="dxa"/>
          </w:tcPr>
          <w:p w:rsidR="00C8230D" w:rsidRPr="008A7B25" w:rsidRDefault="00C8230D" w:rsidP="0036279F">
            <w:pPr>
              <w:ind w:right="34"/>
              <w:jc w:val="right"/>
              <w:rPr>
                <w:rFonts w:cs="Arial"/>
                <w:color w:val="000000"/>
                <w:sz w:val="16"/>
                <w:szCs w:val="16"/>
              </w:rPr>
            </w:pPr>
            <w:r>
              <w:rPr>
                <w:rFonts w:cs="Arial"/>
                <w:color w:val="000000"/>
                <w:sz w:val="16"/>
                <w:szCs w:val="16"/>
              </w:rPr>
              <w:t>1.528</w:t>
            </w:r>
          </w:p>
        </w:tc>
      </w:tr>
      <w:tr w:rsidR="00C8230D" w:rsidRPr="006E5231" w:rsidTr="0022353A">
        <w:trPr>
          <w:cnfStyle w:val="000000100000" w:firstRow="0" w:lastRow="0" w:firstColumn="0" w:lastColumn="0" w:oddVBand="0" w:evenVBand="0" w:oddHBand="1" w:evenHBand="0"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sz w:val="16"/>
                <w:szCs w:val="16"/>
              </w:rPr>
            </w:pPr>
            <w:r w:rsidRPr="006E5231">
              <w:rPr>
                <w:rFonts w:cs="Arial"/>
                <w:sz w:val="16"/>
                <w:szCs w:val="16"/>
              </w:rPr>
              <w:t>181 a 360</w:t>
            </w:r>
          </w:p>
        </w:tc>
        <w:tc>
          <w:tcPr>
            <w:tcW w:w="783"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0901C8" w:rsidP="00C8230D">
            <w:pPr>
              <w:ind w:right="34"/>
              <w:jc w:val="right"/>
              <w:rPr>
                <w:rFonts w:cs="Arial"/>
                <w:color w:val="000000"/>
                <w:sz w:val="16"/>
                <w:szCs w:val="16"/>
              </w:rPr>
            </w:pPr>
            <w:r>
              <w:rPr>
                <w:rFonts w:cs="Arial"/>
                <w:color w:val="000000"/>
                <w:sz w:val="16"/>
                <w:szCs w:val="16"/>
              </w:rPr>
              <w:t>326</w:t>
            </w:r>
          </w:p>
        </w:tc>
        <w:tc>
          <w:tcPr>
            <w:tcW w:w="708" w:type="dxa"/>
            <w:noWrap/>
            <w:hideMark/>
          </w:tcPr>
          <w:p w:rsidR="00C8230D" w:rsidRPr="008A7B25" w:rsidRDefault="000901C8" w:rsidP="000901C8">
            <w:pPr>
              <w:ind w:right="-108"/>
              <w:jc w:val="right"/>
              <w:rPr>
                <w:rFonts w:cs="Arial"/>
                <w:color w:val="000000"/>
                <w:sz w:val="16"/>
                <w:szCs w:val="16"/>
              </w:rPr>
            </w:pPr>
            <w:r>
              <w:rPr>
                <w:rFonts w:cs="Arial"/>
                <w:color w:val="000000"/>
                <w:sz w:val="16"/>
                <w:szCs w:val="16"/>
              </w:rPr>
              <w:t>3.162</w:t>
            </w:r>
          </w:p>
        </w:tc>
        <w:tc>
          <w:tcPr>
            <w:tcW w:w="851" w:type="dxa"/>
            <w:noWrap/>
            <w:hideMark/>
          </w:tcPr>
          <w:p w:rsidR="00C8230D" w:rsidRPr="008A7B25" w:rsidRDefault="00341C3A" w:rsidP="00C8230D">
            <w:pPr>
              <w:ind w:right="34"/>
              <w:jc w:val="right"/>
              <w:rPr>
                <w:rFonts w:cs="Arial"/>
                <w:color w:val="000000"/>
                <w:sz w:val="16"/>
                <w:szCs w:val="16"/>
              </w:rPr>
            </w:pPr>
            <w:r>
              <w:rPr>
                <w:rFonts w:cs="Arial"/>
                <w:color w:val="000000"/>
                <w:sz w:val="16"/>
                <w:szCs w:val="16"/>
              </w:rPr>
              <w:t>693</w:t>
            </w:r>
          </w:p>
        </w:tc>
        <w:tc>
          <w:tcPr>
            <w:tcW w:w="850" w:type="dxa"/>
            <w:noWrap/>
            <w:hideMark/>
          </w:tcPr>
          <w:p w:rsidR="00C8230D" w:rsidRPr="008A7B25" w:rsidRDefault="00AB4173" w:rsidP="00C8230D">
            <w:pPr>
              <w:ind w:right="34"/>
              <w:jc w:val="right"/>
              <w:rPr>
                <w:rFonts w:cs="Arial"/>
                <w:color w:val="000000"/>
                <w:sz w:val="16"/>
                <w:szCs w:val="16"/>
              </w:rPr>
            </w:pPr>
            <w:r>
              <w:rPr>
                <w:rFonts w:cs="Arial"/>
                <w:color w:val="000000"/>
                <w:sz w:val="16"/>
                <w:szCs w:val="16"/>
              </w:rPr>
              <w:t>925</w:t>
            </w:r>
          </w:p>
        </w:tc>
        <w:tc>
          <w:tcPr>
            <w:tcW w:w="709" w:type="dxa"/>
            <w:noWrap/>
            <w:hideMark/>
          </w:tcPr>
          <w:p w:rsidR="00C8230D" w:rsidRPr="008A7B25" w:rsidRDefault="00AB4173" w:rsidP="00AB4173">
            <w:pPr>
              <w:ind w:right="-108"/>
              <w:jc w:val="right"/>
              <w:rPr>
                <w:rFonts w:cs="Arial"/>
                <w:color w:val="000000"/>
                <w:sz w:val="16"/>
                <w:szCs w:val="16"/>
              </w:rPr>
            </w:pPr>
            <w:r>
              <w:rPr>
                <w:rFonts w:cs="Arial"/>
                <w:color w:val="000000"/>
                <w:sz w:val="16"/>
                <w:szCs w:val="16"/>
              </w:rPr>
              <w:t>1.521</w:t>
            </w:r>
          </w:p>
        </w:tc>
        <w:tc>
          <w:tcPr>
            <w:tcW w:w="992" w:type="dxa"/>
            <w:noWrap/>
            <w:hideMark/>
          </w:tcPr>
          <w:p w:rsidR="00C8230D" w:rsidRPr="008A7B25" w:rsidRDefault="0022353A" w:rsidP="002B63C0">
            <w:pPr>
              <w:ind w:right="-108"/>
              <w:jc w:val="right"/>
              <w:rPr>
                <w:rFonts w:cs="Arial"/>
                <w:color w:val="000000"/>
                <w:sz w:val="16"/>
                <w:szCs w:val="16"/>
              </w:rPr>
            </w:pPr>
            <w:r>
              <w:rPr>
                <w:rFonts w:cs="Arial"/>
                <w:color w:val="000000"/>
                <w:sz w:val="16"/>
                <w:szCs w:val="16"/>
              </w:rPr>
              <w:t>6.627</w:t>
            </w:r>
          </w:p>
        </w:tc>
        <w:tc>
          <w:tcPr>
            <w:tcW w:w="1134" w:type="dxa"/>
          </w:tcPr>
          <w:p w:rsidR="00C8230D" w:rsidRPr="008A7B25" w:rsidRDefault="00C8230D" w:rsidP="0036279F">
            <w:pPr>
              <w:ind w:right="34"/>
              <w:jc w:val="right"/>
              <w:rPr>
                <w:rFonts w:cs="Arial"/>
                <w:color w:val="000000"/>
                <w:sz w:val="16"/>
                <w:szCs w:val="16"/>
              </w:rPr>
            </w:pPr>
            <w:r>
              <w:rPr>
                <w:rFonts w:cs="Arial"/>
                <w:color w:val="000000"/>
                <w:sz w:val="16"/>
                <w:szCs w:val="16"/>
              </w:rPr>
              <w:t>2.117</w:t>
            </w:r>
          </w:p>
        </w:tc>
      </w:tr>
      <w:tr w:rsidR="00C8230D" w:rsidRPr="006E5231" w:rsidTr="0022353A">
        <w:trPr>
          <w:cnfStyle w:val="000000010000" w:firstRow="0" w:lastRow="0" w:firstColumn="0" w:lastColumn="0" w:oddVBand="0" w:evenVBand="0" w:oddHBand="0" w:evenHBand="1"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sz w:val="16"/>
                <w:szCs w:val="16"/>
              </w:rPr>
            </w:pPr>
            <w:r w:rsidRPr="006E5231">
              <w:rPr>
                <w:rFonts w:cs="Arial"/>
                <w:sz w:val="16"/>
                <w:szCs w:val="16"/>
              </w:rPr>
              <w:t>Acima de 360</w:t>
            </w:r>
          </w:p>
        </w:tc>
        <w:tc>
          <w:tcPr>
            <w:tcW w:w="783"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0901C8" w:rsidP="00C8230D">
            <w:pPr>
              <w:ind w:right="34"/>
              <w:jc w:val="right"/>
              <w:rPr>
                <w:rFonts w:cs="Arial"/>
                <w:color w:val="000000"/>
                <w:sz w:val="16"/>
                <w:szCs w:val="16"/>
              </w:rPr>
            </w:pPr>
            <w:r>
              <w:rPr>
                <w:rFonts w:cs="Arial"/>
                <w:color w:val="000000"/>
                <w:sz w:val="16"/>
                <w:szCs w:val="16"/>
              </w:rPr>
              <w:t>1.252</w:t>
            </w:r>
          </w:p>
        </w:tc>
        <w:tc>
          <w:tcPr>
            <w:tcW w:w="708" w:type="dxa"/>
            <w:noWrap/>
            <w:hideMark/>
          </w:tcPr>
          <w:p w:rsidR="00C8230D" w:rsidRPr="008A7B25" w:rsidRDefault="000901C8" w:rsidP="000901C8">
            <w:pPr>
              <w:ind w:right="-108"/>
              <w:jc w:val="right"/>
              <w:rPr>
                <w:rFonts w:cs="Arial"/>
                <w:color w:val="000000"/>
                <w:sz w:val="16"/>
                <w:szCs w:val="16"/>
              </w:rPr>
            </w:pPr>
            <w:r>
              <w:rPr>
                <w:rFonts w:cs="Arial"/>
                <w:color w:val="000000"/>
                <w:sz w:val="16"/>
                <w:szCs w:val="16"/>
              </w:rPr>
              <w:t>29.886</w:t>
            </w:r>
          </w:p>
        </w:tc>
        <w:tc>
          <w:tcPr>
            <w:tcW w:w="851" w:type="dxa"/>
            <w:noWrap/>
            <w:hideMark/>
          </w:tcPr>
          <w:p w:rsidR="00C8230D" w:rsidRPr="008A7B25" w:rsidRDefault="00341C3A" w:rsidP="00C8230D">
            <w:pPr>
              <w:ind w:right="34"/>
              <w:jc w:val="right"/>
              <w:rPr>
                <w:rFonts w:cs="Arial"/>
                <w:color w:val="000000"/>
                <w:sz w:val="16"/>
                <w:szCs w:val="16"/>
              </w:rPr>
            </w:pPr>
            <w:r>
              <w:rPr>
                <w:rFonts w:cs="Arial"/>
                <w:color w:val="000000"/>
                <w:sz w:val="16"/>
                <w:szCs w:val="16"/>
              </w:rPr>
              <w:t>8.638</w:t>
            </w:r>
          </w:p>
        </w:tc>
        <w:tc>
          <w:tcPr>
            <w:tcW w:w="850" w:type="dxa"/>
            <w:noWrap/>
            <w:hideMark/>
          </w:tcPr>
          <w:p w:rsidR="00C8230D" w:rsidRPr="008A7B25" w:rsidRDefault="00AB4173" w:rsidP="00C8230D">
            <w:pPr>
              <w:ind w:right="34"/>
              <w:jc w:val="right"/>
              <w:rPr>
                <w:rFonts w:cs="Arial"/>
                <w:color w:val="000000"/>
                <w:sz w:val="16"/>
                <w:szCs w:val="16"/>
              </w:rPr>
            </w:pPr>
            <w:r>
              <w:rPr>
                <w:rFonts w:cs="Arial"/>
                <w:color w:val="000000"/>
                <w:sz w:val="16"/>
                <w:szCs w:val="16"/>
              </w:rPr>
              <w:t>3.555</w:t>
            </w:r>
          </w:p>
        </w:tc>
        <w:tc>
          <w:tcPr>
            <w:tcW w:w="709" w:type="dxa"/>
            <w:noWrap/>
            <w:hideMark/>
          </w:tcPr>
          <w:p w:rsidR="00C8230D" w:rsidRPr="008A7B25" w:rsidRDefault="00AB4173" w:rsidP="00AB4173">
            <w:pPr>
              <w:ind w:right="-108"/>
              <w:jc w:val="right"/>
              <w:rPr>
                <w:rFonts w:cs="Arial"/>
                <w:color w:val="000000"/>
                <w:sz w:val="16"/>
                <w:szCs w:val="16"/>
              </w:rPr>
            </w:pPr>
            <w:r>
              <w:rPr>
                <w:rFonts w:cs="Arial"/>
                <w:color w:val="000000"/>
                <w:sz w:val="16"/>
                <w:szCs w:val="16"/>
              </w:rPr>
              <w:t>10.771</w:t>
            </w:r>
          </w:p>
        </w:tc>
        <w:tc>
          <w:tcPr>
            <w:tcW w:w="992" w:type="dxa"/>
            <w:noWrap/>
            <w:hideMark/>
          </w:tcPr>
          <w:p w:rsidR="00C8230D" w:rsidRPr="008A7B25" w:rsidRDefault="0022353A" w:rsidP="002B63C0">
            <w:pPr>
              <w:ind w:right="-108"/>
              <w:jc w:val="right"/>
              <w:rPr>
                <w:rFonts w:cs="Arial"/>
                <w:color w:val="000000"/>
                <w:sz w:val="16"/>
                <w:szCs w:val="16"/>
              </w:rPr>
            </w:pPr>
            <w:r>
              <w:rPr>
                <w:rFonts w:cs="Arial"/>
                <w:color w:val="000000"/>
                <w:sz w:val="16"/>
                <w:szCs w:val="16"/>
              </w:rPr>
              <w:t>54.102</w:t>
            </w:r>
          </w:p>
        </w:tc>
        <w:tc>
          <w:tcPr>
            <w:tcW w:w="1134" w:type="dxa"/>
          </w:tcPr>
          <w:p w:rsidR="00C8230D" w:rsidRPr="008A7B25" w:rsidRDefault="00C8230D" w:rsidP="0036279F">
            <w:pPr>
              <w:ind w:right="34"/>
              <w:jc w:val="right"/>
              <w:rPr>
                <w:rFonts w:cs="Arial"/>
                <w:color w:val="000000"/>
                <w:sz w:val="16"/>
                <w:szCs w:val="16"/>
              </w:rPr>
            </w:pPr>
            <w:r>
              <w:rPr>
                <w:rFonts w:cs="Arial"/>
                <w:color w:val="000000"/>
                <w:sz w:val="16"/>
                <w:szCs w:val="16"/>
              </w:rPr>
              <w:t>30.681</w:t>
            </w:r>
          </w:p>
        </w:tc>
      </w:tr>
      <w:tr w:rsidR="00C8230D" w:rsidRPr="006E5231" w:rsidTr="0022353A">
        <w:trPr>
          <w:cnfStyle w:val="000000100000" w:firstRow="0" w:lastRow="0" w:firstColumn="0" w:lastColumn="0" w:oddVBand="0" w:evenVBand="0" w:oddHBand="1" w:evenHBand="0"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b/>
                <w:sz w:val="16"/>
                <w:szCs w:val="16"/>
              </w:rPr>
            </w:pPr>
            <w:r w:rsidRPr="006E5231">
              <w:rPr>
                <w:rFonts w:cs="Arial"/>
                <w:b/>
                <w:sz w:val="16"/>
                <w:szCs w:val="16"/>
              </w:rPr>
              <w:t>Parcelas Vencidas</w:t>
            </w:r>
          </w:p>
        </w:tc>
        <w:tc>
          <w:tcPr>
            <w:tcW w:w="783" w:type="dxa"/>
            <w:noWrap/>
            <w:hideMark/>
          </w:tcPr>
          <w:p w:rsidR="00C8230D" w:rsidRPr="008A7B25" w:rsidRDefault="00C8230D" w:rsidP="0036279F">
            <w:pPr>
              <w:jc w:val="right"/>
              <w:rPr>
                <w:rFonts w:cs="Arial"/>
                <w:b/>
                <w:bCs/>
                <w:color w:val="000000"/>
                <w:sz w:val="16"/>
                <w:szCs w:val="16"/>
              </w:rPr>
            </w:pPr>
            <w:r>
              <w:rPr>
                <w:rFonts w:cs="Arial"/>
                <w:b/>
                <w:bCs/>
                <w:color w:val="000000"/>
                <w:sz w:val="16"/>
                <w:szCs w:val="16"/>
              </w:rPr>
              <w:t>-</w:t>
            </w:r>
          </w:p>
        </w:tc>
        <w:tc>
          <w:tcPr>
            <w:tcW w:w="851" w:type="dxa"/>
            <w:noWrap/>
            <w:hideMark/>
          </w:tcPr>
          <w:p w:rsidR="00C8230D" w:rsidRPr="008A7B25" w:rsidRDefault="00C8230D" w:rsidP="0036279F">
            <w:pPr>
              <w:jc w:val="right"/>
              <w:rPr>
                <w:rFonts w:cs="Arial"/>
                <w:b/>
                <w:bCs/>
                <w:color w:val="000000"/>
                <w:sz w:val="16"/>
                <w:szCs w:val="16"/>
              </w:rPr>
            </w:pPr>
            <w:r>
              <w:rPr>
                <w:rFonts w:cs="Arial"/>
                <w:b/>
                <w:bCs/>
                <w:color w:val="000000"/>
                <w:sz w:val="16"/>
                <w:szCs w:val="16"/>
              </w:rPr>
              <w:t>-</w:t>
            </w:r>
          </w:p>
        </w:tc>
        <w:tc>
          <w:tcPr>
            <w:tcW w:w="708" w:type="dxa"/>
            <w:noWrap/>
            <w:hideMark/>
          </w:tcPr>
          <w:p w:rsidR="00C8230D" w:rsidRPr="008A7B25" w:rsidRDefault="00C8230D" w:rsidP="0036279F">
            <w:pPr>
              <w:jc w:val="right"/>
              <w:rPr>
                <w:rFonts w:cs="Arial"/>
                <w:b/>
                <w:bCs/>
                <w:color w:val="000000"/>
                <w:sz w:val="16"/>
                <w:szCs w:val="16"/>
              </w:rPr>
            </w:pPr>
            <w:r>
              <w:rPr>
                <w:rFonts w:cs="Arial"/>
                <w:b/>
                <w:bCs/>
                <w:color w:val="000000"/>
                <w:sz w:val="16"/>
                <w:szCs w:val="16"/>
              </w:rPr>
              <w:t>-</w:t>
            </w:r>
          </w:p>
        </w:tc>
        <w:tc>
          <w:tcPr>
            <w:tcW w:w="851" w:type="dxa"/>
            <w:noWrap/>
            <w:hideMark/>
          </w:tcPr>
          <w:p w:rsidR="00C8230D" w:rsidRPr="008A7B25" w:rsidRDefault="00C8230D" w:rsidP="00C8230D">
            <w:pPr>
              <w:ind w:right="34"/>
              <w:jc w:val="right"/>
              <w:rPr>
                <w:rFonts w:cs="Arial"/>
                <w:b/>
                <w:bCs/>
                <w:color w:val="000000"/>
                <w:sz w:val="16"/>
                <w:szCs w:val="16"/>
              </w:rPr>
            </w:pPr>
            <w:r>
              <w:rPr>
                <w:rFonts w:cs="Arial"/>
                <w:b/>
                <w:bCs/>
                <w:color w:val="000000"/>
                <w:sz w:val="16"/>
                <w:szCs w:val="16"/>
              </w:rPr>
              <w:t>-</w:t>
            </w:r>
          </w:p>
        </w:tc>
        <w:tc>
          <w:tcPr>
            <w:tcW w:w="851" w:type="dxa"/>
            <w:noWrap/>
            <w:hideMark/>
          </w:tcPr>
          <w:p w:rsidR="00C8230D" w:rsidRPr="008A7B25" w:rsidRDefault="000901C8" w:rsidP="00C8230D">
            <w:pPr>
              <w:ind w:right="34"/>
              <w:jc w:val="right"/>
              <w:rPr>
                <w:rFonts w:cs="Arial"/>
                <w:b/>
                <w:bCs/>
                <w:color w:val="000000"/>
                <w:sz w:val="16"/>
                <w:szCs w:val="16"/>
              </w:rPr>
            </w:pPr>
            <w:r>
              <w:rPr>
                <w:rFonts w:cs="Arial"/>
                <w:b/>
                <w:bCs/>
                <w:color w:val="000000"/>
                <w:sz w:val="16"/>
                <w:szCs w:val="16"/>
              </w:rPr>
              <w:t>210</w:t>
            </w:r>
          </w:p>
        </w:tc>
        <w:tc>
          <w:tcPr>
            <w:tcW w:w="708" w:type="dxa"/>
            <w:noWrap/>
            <w:hideMark/>
          </w:tcPr>
          <w:p w:rsidR="00C8230D" w:rsidRPr="008A7B25" w:rsidRDefault="000901C8" w:rsidP="000901C8">
            <w:pPr>
              <w:ind w:right="-108"/>
              <w:jc w:val="right"/>
              <w:rPr>
                <w:rFonts w:cs="Arial"/>
                <w:b/>
                <w:bCs/>
                <w:color w:val="000000"/>
                <w:sz w:val="16"/>
                <w:szCs w:val="16"/>
              </w:rPr>
            </w:pPr>
            <w:r>
              <w:rPr>
                <w:rFonts w:cs="Arial"/>
                <w:b/>
                <w:bCs/>
                <w:color w:val="000000"/>
                <w:sz w:val="16"/>
                <w:szCs w:val="16"/>
              </w:rPr>
              <w:t>3.033</w:t>
            </w:r>
          </w:p>
        </w:tc>
        <w:tc>
          <w:tcPr>
            <w:tcW w:w="851" w:type="dxa"/>
            <w:noWrap/>
            <w:hideMark/>
          </w:tcPr>
          <w:p w:rsidR="00C8230D" w:rsidRPr="008A7B25" w:rsidRDefault="00341C3A" w:rsidP="00C8230D">
            <w:pPr>
              <w:ind w:right="34"/>
              <w:jc w:val="right"/>
              <w:rPr>
                <w:rFonts w:cs="Arial"/>
                <w:b/>
                <w:bCs/>
                <w:color w:val="000000"/>
                <w:sz w:val="16"/>
                <w:szCs w:val="16"/>
              </w:rPr>
            </w:pPr>
            <w:r>
              <w:rPr>
                <w:rFonts w:cs="Arial"/>
                <w:b/>
                <w:bCs/>
                <w:color w:val="000000"/>
                <w:sz w:val="16"/>
                <w:szCs w:val="16"/>
              </w:rPr>
              <w:t>1.338</w:t>
            </w:r>
          </w:p>
        </w:tc>
        <w:tc>
          <w:tcPr>
            <w:tcW w:w="850" w:type="dxa"/>
            <w:noWrap/>
            <w:hideMark/>
          </w:tcPr>
          <w:p w:rsidR="00C8230D" w:rsidRPr="008A7B25" w:rsidRDefault="00AB4173" w:rsidP="00C8230D">
            <w:pPr>
              <w:ind w:right="34"/>
              <w:jc w:val="right"/>
              <w:rPr>
                <w:rFonts w:cs="Arial"/>
                <w:b/>
                <w:bCs/>
                <w:color w:val="000000"/>
                <w:sz w:val="16"/>
                <w:szCs w:val="16"/>
              </w:rPr>
            </w:pPr>
            <w:r>
              <w:rPr>
                <w:rFonts w:cs="Arial"/>
                <w:b/>
                <w:bCs/>
                <w:color w:val="000000"/>
                <w:sz w:val="16"/>
                <w:szCs w:val="16"/>
              </w:rPr>
              <w:t>744</w:t>
            </w:r>
          </w:p>
        </w:tc>
        <w:tc>
          <w:tcPr>
            <w:tcW w:w="709" w:type="dxa"/>
            <w:noWrap/>
            <w:hideMark/>
          </w:tcPr>
          <w:p w:rsidR="00C8230D" w:rsidRPr="008A7B25" w:rsidRDefault="00AB4173" w:rsidP="00AB4173">
            <w:pPr>
              <w:ind w:right="-108"/>
              <w:jc w:val="right"/>
              <w:rPr>
                <w:rFonts w:cs="Arial"/>
                <w:b/>
                <w:bCs/>
                <w:color w:val="000000"/>
                <w:sz w:val="16"/>
                <w:szCs w:val="16"/>
              </w:rPr>
            </w:pPr>
            <w:r>
              <w:rPr>
                <w:rFonts w:cs="Arial"/>
                <w:b/>
                <w:bCs/>
                <w:color w:val="000000"/>
                <w:sz w:val="16"/>
                <w:szCs w:val="16"/>
              </w:rPr>
              <w:t>4.019</w:t>
            </w:r>
          </w:p>
        </w:tc>
        <w:tc>
          <w:tcPr>
            <w:tcW w:w="992" w:type="dxa"/>
            <w:noWrap/>
            <w:hideMark/>
          </w:tcPr>
          <w:p w:rsidR="00C8230D" w:rsidRPr="008A7B25" w:rsidRDefault="0022353A" w:rsidP="002B63C0">
            <w:pPr>
              <w:ind w:right="-108"/>
              <w:jc w:val="right"/>
              <w:rPr>
                <w:rFonts w:cs="Arial"/>
                <w:b/>
                <w:bCs/>
                <w:color w:val="000000"/>
                <w:sz w:val="16"/>
                <w:szCs w:val="16"/>
              </w:rPr>
            </w:pPr>
            <w:r>
              <w:rPr>
                <w:rFonts w:cs="Arial"/>
                <w:b/>
                <w:bCs/>
                <w:color w:val="000000"/>
                <w:sz w:val="16"/>
                <w:szCs w:val="16"/>
              </w:rPr>
              <w:t>9.344</w:t>
            </w:r>
          </w:p>
        </w:tc>
        <w:tc>
          <w:tcPr>
            <w:tcW w:w="1134" w:type="dxa"/>
          </w:tcPr>
          <w:p w:rsidR="00C8230D" w:rsidRPr="008A7B25" w:rsidRDefault="00C8230D" w:rsidP="0036279F">
            <w:pPr>
              <w:ind w:right="34"/>
              <w:jc w:val="right"/>
              <w:rPr>
                <w:rFonts w:cs="Arial"/>
                <w:b/>
                <w:bCs/>
                <w:color w:val="000000"/>
                <w:sz w:val="16"/>
                <w:szCs w:val="16"/>
              </w:rPr>
            </w:pPr>
            <w:r>
              <w:rPr>
                <w:rFonts w:cs="Arial"/>
                <w:b/>
                <w:bCs/>
                <w:color w:val="000000"/>
                <w:sz w:val="16"/>
                <w:szCs w:val="16"/>
              </w:rPr>
              <w:t>3.929</w:t>
            </w:r>
          </w:p>
        </w:tc>
      </w:tr>
      <w:tr w:rsidR="00C8230D" w:rsidRPr="006E5231" w:rsidTr="0022353A">
        <w:trPr>
          <w:cnfStyle w:val="000000010000" w:firstRow="0" w:lastRow="0" w:firstColumn="0" w:lastColumn="0" w:oddVBand="0" w:evenVBand="0" w:oddHBand="0" w:evenHBand="1"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sz w:val="16"/>
                <w:szCs w:val="16"/>
              </w:rPr>
            </w:pPr>
            <w:r w:rsidRPr="006E5231">
              <w:rPr>
                <w:rFonts w:cs="Arial"/>
                <w:sz w:val="16"/>
                <w:szCs w:val="16"/>
              </w:rPr>
              <w:t>01 a 30</w:t>
            </w:r>
          </w:p>
        </w:tc>
        <w:tc>
          <w:tcPr>
            <w:tcW w:w="783"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0901C8" w:rsidP="00C8230D">
            <w:pPr>
              <w:ind w:right="34"/>
              <w:jc w:val="right"/>
              <w:rPr>
                <w:rFonts w:cs="Arial"/>
                <w:color w:val="000000"/>
                <w:sz w:val="16"/>
                <w:szCs w:val="16"/>
              </w:rPr>
            </w:pPr>
            <w:r>
              <w:rPr>
                <w:rFonts w:cs="Arial"/>
                <w:color w:val="000000"/>
                <w:sz w:val="16"/>
                <w:szCs w:val="16"/>
              </w:rPr>
              <w:t>67</w:t>
            </w:r>
          </w:p>
        </w:tc>
        <w:tc>
          <w:tcPr>
            <w:tcW w:w="708" w:type="dxa"/>
            <w:noWrap/>
            <w:hideMark/>
          </w:tcPr>
          <w:p w:rsidR="00C8230D" w:rsidRPr="008A7B25" w:rsidRDefault="000901C8" w:rsidP="000901C8">
            <w:pPr>
              <w:ind w:right="-108"/>
              <w:jc w:val="right"/>
              <w:rPr>
                <w:rFonts w:cs="Arial"/>
                <w:color w:val="000000"/>
                <w:sz w:val="16"/>
                <w:szCs w:val="16"/>
              </w:rPr>
            </w:pPr>
            <w:r>
              <w:rPr>
                <w:rFonts w:cs="Arial"/>
                <w:color w:val="000000"/>
                <w:sz w:val="16"/>
                <w:szCs w:val="16"/>
              </w:rPr>
              <w:t>333</w:t>
            </w:r>
          </w:p>
        </w:tc>
        <w:tc>
          <w:tcPr>
            <w:tcW w:w="851" w:type="dxa"/>
            <w:noWrap/>
            <w:hideMark/>
          </w:tcPr>
          <w:p w:rsidR="00C8230D" w:rsidRPr="008A7B25" w:rsidRDefault="00341C3A" w:rsidP="00C8230D">
            <w:pPr>
              <w:ind w:right="34"/>
              <w:jc w:val="right"/>
              <w:rPr>
                <w:rFonts w:cs="Arial"/>
                <w:color w:val="000000"/>
                <w:sz w:val="16"/>
                <w:szCs w:val="16"/>
              </w:rPr>
            </w:pPr>
            <w:r>
              <w:rPr>
                <w:rFonts w:cs="Arial"/>
                <w:color w:val="000000"/>
                <w:sz w:val="16"/>
                <w:szCs w:val="16"/>
              </w:rPr>
              <w:t>115</w:t>
            </w:r>
          </w:p>
        </w:tc>
        <w:tc>
          <w:tcPr>
            <w:tcW w:w="850" w:type="dxa"/>
            <w:noWrap/>
            <w:hideMark/>
          </w:tcPr>
          <w:p w:rsidR="00C8230D" w:rsidRPr="008A7B25" w:rsidRDefault="00AB4173" w:rsidP="00C8230D">
            <w:pPr>
              <w:ind w:right="34"/>
              <w:jc w:val="right"/>
              <w:rPr>
                <w:rFonts w:cs="Arial"/>
                <w:color w:val="000000"/>
                <w:sz w:val="16"/>
                <w:szCs w:val="16"/>
              </w:rPr>
            </w:pPr>
            <w:r>
              <w:rPr>
                <w:rFonts w:cs="Arial"/>
                <w:color w:val="000000"/>
                <w:sz w:val="16"/>
                <w:szCs w:val="16"/>
              </w:rPr>
              <w:t>156</w:t>
            </w:r>
          </w:p>
        </w:tc>
        <w:tc>
          <w:tcPr>
            <w:tcW w:w="709" w:type="dxa"/>
            <w:noWrap/>
            <w:hideMark/>
          </w:tcPr>
          <w:p w:rsidR="00C8230D" w:rsidRPr="008A7B25" w:rsidRDefault="00AB4173" w:rsidP="00AB4173">
            <w:pPr>
              <w:ind w:right="-108"/>
              <w:jc w:val="right"/>
              <w:rPr>
                <w:rFonts w:cs="Arial"/>
                <w:color w:val="000000"/>
                <w:sz w:val="16"/>
                <w:szCs w:val="16"/>
              </w:rPr>
            </w:pPr>
            <w:r>
              <w:rPr>
                <w:rFonts w:cs="Arial"/>
                <w:color w:val="000000"/>
                <w:sz w:val="16"/>
                <w:szCs w:val="16"/>
              </w:rPr>
              <w:t>350</w:t>
            </w:r>
          </w:p>
        </w:tc>
        <w:tc>
          <w:tcPr>
            <w:tcW w:w="992" w:type="dxa"/>
            <w:noWrap/>
            <w:hideMark/>
          </w:tcPr>
          <w:p w:rsidR="00C8230D" w:rsidRPr="008A7B25" w:rsidRDefault="0022353A" w:rsidP="002B63C0">
            <w:pPr>
              <w:ind w:right="-108"/>
              <w:jc w:val="right"/>
              <w:rPr>
                <w:rFonts w:cs="Arial"/>
                <w:color w:val="000000"/>
                <w:sz w:val="16"/>
                <w:szCs w:val="16"/>
              </w:rPr>
            </w:pPr>
            <w:r>
              <w:rPr>
                <w:rFonts w:cs="Arial"/>
                <w:color w:val="000000"/>
                <w:sz w:val="16"/>
                <w:szCs w:val="16"/>
              </w:rPr>
              <w:t>1.021</w:t>
            </w:r>
          </w:p>
        </w:tc>
        <w:tc>
          <w:tcPr>
            <w:tcW w:w="1134" w:type="dxa"/>
          </w:tcPr>
          <w:p w:rsidR="00C8230D" w:rsidRPr="008A7B25" w:rsidRDefault="00C8230D" w:rsidP="0036279F">
            <w:pPr>
              <w:ind w:right="34"/>
              <w:jc w:val="right"/>
              <w:rPr>
                <w:rFonts w:cs="Arial"/>
                <w:color w:val="000000"/>
                <w:sz w:val="16"/>
                <w:szCs w:val="16"/>
              </w:rPr>
            </w:pPr>
            <w:r>
              <w:rPr>
                <w:rFonts w:cs="Arial"/>
                <w:color w:val="000000"/>
                <w:sz w:val="16"/>
                <w:szCs w:val="16"/>
              </w:rPr>
              <w:t>262</w:t>
            </w:r>
          </w:p>
        </w:tc>
      </w:tr>
      <w:tr w:rsidR="00C8230D" w:rsidRPr="006E5231" w:rsidTr="0022353A">
        <w:trPr>
          <w:cnfStyle w:val="000000100000" w:firstRow="0" w:lastRow="0" w:firstColumn="0" w:lastColumn="0" w:oddVBand="0" w:evenVBand="0" w:oddHBand="1" w:evenHBand="0"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sz w:val="16"/>
                <w:szCs w:val="16"/>
              </w:rPr>
            </w:pPr>
            <w:r w:rsidRPr="006E5231">
              <w:rPr>
                <w:rFonts w:cs="Arial"/>
                <w:sz w:val="16"/>
                <w:szCs w:val="16"/>
              </w:rPr>
              <w:t>31 a 60</w:t>
            </w:r>
          </w:p>
        </w:tc>
        <w:tc>
          <w:tcPr>
            <w:tcW w:w="783"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0901C8" w:rsidP="00C8230D">
            <w:pPr>
              <w:ind w:right="34"/>
              <w:jc w:val="right"/>
              <w:rPr>
                <w:rFonts w:cs="Arial"/>
                <w:color w:val="000000"/>
                <w:sz w:val="16"/>
                <w:szCs w:val="16"/>
              </w:rPr>
            </w:pPr>
            <w:r>
              <w:rPr>
                <w:rFonts w:cs="Arial"/>
                <w:color w:val="000000"/>
                <w:sz w:val="16"/>
                <w:szCs w:val="16"/>
              </w:rPr>
              <w:t>71</w:t>
            </w:r>
          </w:p>
        </w:tc>
        <w:tc>
          <w:tcPr>
            <w:tcW w:w="708" w:type="dxa"/>
            <w:noWrap/>
            <w:hideMark/>
          </w:tcPr>
          <w:p w:rsidR="00C8230D" w:rsidRPr="008A7B25" w:rsidRDefault="000901C8" w:rsidP="000901C8">
            <w:pPr>
              <w:ind w:right="-108"/>
              <w:jc w:val="right"/>
              <w:rPr>
                <w:rFonts w:cs="Arial"/>
                <w:color w:val="000000"/>
                <w:sz w:val="16"/>
                <w:szCs w:val="16"/>
              </w:rPr>
            </w:pPr>
            <w:r>
              <w:rPr>
                <w:rFonts w:cs="Arial"/>
                <w:color w:val="000000"/>
                <w:sz w:val="16"/>
                <w:szCs w:val="16"/>
              </w:rPr>
              <w:t>560</w:t>
            </w:r>
          </w:p>
        </w:tc>
        <w:tc>
          <w:tcPr>
            <w:tcW w:w="851" w:type="dxa"/>
            <w:noWrap/>
            <w:hideMark/>
          </w:tcPr>
          <w:p w:rsidR="00C8230D" w:rsidRPr="008A7B25" w:rsidRDefault="00341C3A" w:rsidP="00C8230D">
            <w:pPr>
              <w:ind w:right="34"/>
              <w:jc w:val="right"/>
              <w:rPr>
                <w:rFonts w:cs="Arial"/>
                <w:color w:val="000000"/>
                <w:sz w:val="16"/>
                <w:szCs w:val="16"/>
              </w:rPr>
            </w:pPr>
            <w:r>
              <w:rPr>
                <w:rFonts w:cs="Arial"/>
                <w:color w:val="000000"/>
                <w:sz w:val="16"/>
                <w:szCs w:val="16"/>
              </w:rPr>
              <w:t>115</w:t>
            </w:r>
          </w:p>
        </w:tc>
        <w:tc>
          <w:tcPr>
            <w:tcW w:w="850" w:type="dxa"/>
            <w:noWrap/>
            <w:hideMark/>
          </w:tcPr>
          <w:p w:rsidR="00C8230D" w:rsidRPr="008A7B25" w:rsidRDefault="00AB4173" w:rsidP="00C8230D">
            <w:pPr>
              <w:ind w:right="34"/>
              <w:jc w:val="right"/>
              <w:rPr>
                <w:rFonts w:cs="Arial"/>
                <w:color w:val="000000"/>
                <w:sz w:val="16"/>
                <w:szCs w:val="16"/>
              </w:rPr>
            </w:pPr>
            <w:r>
              <w:rPr>
                <w:rFonts w:cs="Arial"/>
                <w:color w:val="000000"/>
                <w:sz w:val="16"/>
                <w:szCs w:val="16"/>
              </w:rPr>
              <w:t>195</w:t>
            </w:r>
          </w:p>
        </w:tc>
        <w:tc>
          <w:tcPr>
            <w:tcW w:w="709" w:type="dxa"/>
            <w:noWrap/>
            <w:hideMark/>
          </w:tcPr>
          <w:p w:rsidR="00C8230D" w:rsidRPr="008A7B25" w:rsidRDefault="00AB4173" w:rsidP="00AB4173">
            <w:pPr>
              <w:ind w:right="-108"/>
              <w:jc w:val="right"/>
              <w:rPr>
                <w:rFonts w:cs="Arial"/>
                <w:color w:val="000000"/>
                <w:sz w:val="16"/>
                <w:szCs w:val="16"/>
              </w:rPr>
            </w:pPr>
            <w:r>
              <w:rPr>
                <w:rFonts w:cs="Arial"/>
                <w:color w:val="000000"/>
                <w:sz w:val="16"/>
                <w:szCs w:val="16"/>
              </w:rPr>
              <w:t>348</w:t>
            </w:r>
          </w:p>
        </w:tc>
        <w:tc>
          <w:tcPr>
            <w:tcW w:w="992" w:type="dxa"/>
            <w:noWrap/>
            <w:hideMark/>
          </w:tcPr>
          <w:p w:rsidR="00C8230D" w:rsidRPr="008A7B25" w:rsidRDefault="0022353A" w:rsidP="0022353A">
            <w:pPr>
              <w:ind w:right="-108"/>
              <w:jc w:val="right"/>
              <w:rPr>
                <w:rFonts w:cs="Arial"/>
                <w:color w:val="000000"/>
                <w:sz w:val="16"/>
                <w:szCs w:val="16"/>
              </w:rPr>
            </w:pPr>
            <w:r>
              <w:rPr>
                <w:rFonts w:cs="Arial"/>
                <w:color w:val="000000"/>
                <w:sz w:val="16"/>
                <w:szCs w:val="16"/>
              </w:rPr>
              <w:t>1.289</w:t>
            </w:r>
          </w:p>
        </w:tc>
        <w:tc>
          <w:tcPr>
            <w:tcW w:w="1134" w:type="dxa"/>
          </w:tcPr>
          <w:p w:rsidR="00C8230D" w:rsidRPr="008A7B25" w:rsidRDefault="00C8230D" w:rsidP="0036279F">
            <w:pPr>
              <w:ind w:right="34"/>
              <w:jc w:val="right"/>
              <w:rPr>
                <w:rFonts w:cs="Arial"/>
                <w:color w:val="000000"/>
                <w:sz w:val="16"/>
                <w:szCs w:val="16"/>
              </w:rPr>
            </w:pPr>
            <w:r>
              <w:rPr>
                <w:rFonts w:cs="Arial"/>
                <w:color w:val="000000"/>
                <w:sz w:val="16"/>
                <w:szCs w:val="16"/>
              </w:rPr>
              <w:t>762</w:t>
            </w:r>
          </w:p>
        </w:tc>
      </w:tr>
      <w:tr w:rsidR="00C8230D" w:rsidRPr="008A7B25" w:rsidTr="0022353A">
        <w:trPr>
          <w:cnfStyle w:val="000000010000" w:firstRow="0" w:lastRow="0" w:firstColumn="0" w:lastColumn="0" w:oddVBand="0" w:evenVBand="0" w:oddHBand="0" w:evenHBand="1"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sz w:val="16"/>
                <w:szCs w:val="16"/>
              </w:rPr>
            </w:pPr>
            <w:r w:rsidRPr="006E5231">
              <w:rPr>
                <w:rFonts w:cs="Arial"/>
                <w:sz w:val="16"/>
                <w:szCs w:val="16"/>
              </w:rPr>
              <w:t>61 a 90</w:t>
            </w:r>
          </w:p>
        </w:tc>
        <w:tc>
          <w:tcPr>
            <w:tcW w:w="783"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0901C8" w:rsidP="00C8230D">
            <w:pPr>
              <w:ind w:right="34"/>
              <w:jc w:val="right"/>
              <w:rPr>
                <w:rFonts w:cs="Arial"/>
                <w:color w:val="000000"/>
                <w:sz w:val="16"/>
                <w:szCs w:val="16"/>
              </w:rPr>
            </w:pPr>
            <w:r>
              <w:rPr>
                <w:rFonts w:cs="Arial"/>
                <w:color w:val="000000"/>
                <w:sz w:val="16"/>
                <w:szCs w:val="16"/>
              </w:rPr>
              <w:t>72</w:t>
            </w:r>
          </w:p>
        </w:tc>
        <w:tc>
          <w:tcPr>
            <w:tcW w:w="708" w:type="dxa"/>
            <w:noWrap/>
            <w:hideMark/>
          </w:tcPr>
          <w:p w:rsidR="00C8230D" w:rsidRPr="008A7B25" w:rsidRDefault="000901C8" w:rsidP="000901C8">
            <w:pPr>
              <w:ind w:right="-108"/>
              <w:jc w:val="right"/>
              <w:rPr>
                <w:rFonts w:cs="Arial"/>
                <w:color w:val="000000"/>
                <w:sz w:val="16"/>
                <w:szCs w:val="16"/>
              </w:rPr>
            </w:pPr>
            <w:r>
              <w:rPr>
                <w:rFonts w:cs="Arial"/>
                <w:color w:val="000000"/>
                <w:sz w:val="16"/>
                <w:szCs w:val="16"/>
              </w:rPr>
              <w:t>568</w:t>
            </w:r>
          </w:p>
        </w:tc>
        <w:tc>
          <w:tcPr>
            <w:tcW w:w="851" w:type="dxa"/>
            <w:noWrap/>
            <w:hideMark/>
          </w:tcPr>
          <w:p w:rsidR="00C8230D" w:rsidRPr="008A7B25" w:rsidRDefault="00341C3A" w:rsidP="00C8230D">
            <w:pPr>
              <w:ind w:right="34"/>
              <w:jc w:val="right"/>
              <w:rPr>
                <w:rFonts w:cs="Arial"/>
                <w:color w:val="000000"/>
                <w:sz w:val="16"/>
                <w:szCs w:val="16"/>
              </w:rPr>
            </w:pPr>
            <w:r>
              <w:rPr>
                <w:rFonts w:cs="Arial"/>
                <w:color w:val="000000"/>
                <w:sz w:val="16"/>
                <w:szCs w:val="16"/>
              </w:rPr>
              <w:t>118</w:t>
            </w:r>
          </w:p>
        </w:tc>
        <w:tc>
          <w:tcPr>
            <w:tcW w:w="850" w:type="dxa"/>
            <w:noWrap/>
            <w:hideMark/>
          </w:tcPr>
          <w:p w:rsidR="00C8230D" w:rsidRPr="008A7B25" w:rsidRDefault="00AB4173" w:rsidP="00C8230D">
            <w:pPr>
              <w:ind w:right="34"/>
              <w:jc w:val="right"/>
              <w:rPr>
                <w:rFonts w:cs="Arial"/>
                <w:color w:val="000000"/>
                <w:sz w:val="16"/>
                <w:szCs w:val="16"/>
              </w:rPr>
            </w:pPr>
            <w:r>
              <w:rPr>
                <w:rFonts w:cs="Arial"/>
                <w:color w:val="000000"/>
                <w:sz w:val="16"/>
                <w:szCs w:val="16"/>
              </w:rPr>
              <w:t>203</w:t>
            </w:r>
          </w:p>
        </w:tc>
        <w:tc>
          <w:tcPr>
            <w:tcW w:w="709" w:type="dxa"/>
            <w:noWrap/>
            <w:hideMark/>
          </w:tcPr>
          <w:p w:rsidR="00C8230D" w:rsidRPr="008A7B25" w:rsidRDefault="00AB4173" w:rsidP="00AB4173">
            <w:pPr>
              <w:ind w:right="-108"/>
              <w:jc w:val="right"/>
              <w:rPr>
                <w:rFonts w:cs="Arial"/>
                <w:color w:val="000000"/>
                <w:sz w:val="16"/>
                <w:szCs w:val="16"/>
              </w:rPr>
            </w:pPr>
            <w:r>
              <w:rPr>
                <w:rFonts w:cs="Arial"/>
                <w:color w:val="000000"/>
                <w:sz w:val="16"/>
                <w:szCs w:val="16"/>
              </w:rPr>
              <w:t>362</w:t>
            </w:r>
          </w:p>
        </w:tc>
        <w:tc>
          <w:tcPr>
            <w:tcW w:w="992" w:type="dxa"/>
            <w:noWrap/>
            <w:hideMark/>
          </w:tcPr>
          <w:p w:rsidR="00C8230D" w:rsidRPr="008A7B25" w:rsidRDefault="0022353A" w:rsidP="0022353A">
            <w:pPr>
              <w:ind w:right="-108"/>
              <w:jc w:val="right"/>
              <w:rPr>
                <w:rFonts w:cs="Arial"/>
                <w:color w:val="000000"/>
                <w:sz w:val="16"/>
                <w:szCs w:val="16"/>
              </w:rPr>
            </w:pPr>
            <w:r>
              <w:rPr>
                <w:rFonts w:cs="Arial"/>
                <w:color w:val="000000"/>
                <w:sz w:val="16"/>
                <w:szCs w:val="16"/>
              </w:rPr>
              <w:t>1.323</w:t>
            </w:r>
          </w:p>
        </w:tc>
        <w:tc>
          <w:tcPr>
            <w:tcW w:w="1134" w:type="dxa"/>
          </w:tcPr>
          <w:p w:rsidR="00C8230D" w:rsidRPr="008A7B25" w:rsidRDefault="00C8230D" w:rsidP="0036279F">
            <w:pPr>
              <w:ind w:right="34"/>
              <w:jc w:val="right"/>
              <w:rPr>
                <w:rFonts w:cs="Arial"/>
                <w:color w:val="000000"/>
                <w:sz w:val="16"/>
                <w:szCs w:val="16"/>
              </w:rPr>
            </w:pPr>
            <w:r>
              <w:rPr>
                <w:rFonts w:cs="Arial"/>
                <w:color w:val="000000"/>
                <w:sz w:val="16"/>
                <w:szCs w:val="16"/>
              </w:rPr>
              <w:t>754</w:t>
            </w:r>
          </w:p>
        </w:tc>
      </w:tr>
      <w:tr w:rsidR="00C8230D" w:rsidRPr="008A7B25" w:rsidTr="0022353A">
        <w:trPr>
          <w:cnfStyle w:val="000000100000" w:firstRow="0" w:lastRow="0" w:firstColumn="0" w:lastColumn="0" w:oddVBand="0" w:evenVBand="0" w:oddHBand="1" w:evenHBand="0"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sz w:val="16"/>
                <w:szCs w:val="16"/>
              </w:rPr>
            </w:pPr>
            <w:r w:rsidRPr="006E5231">
              <w:rPr>
                <w:rFonts w:cs="Arial"/>
                <w:sz w:val="16"/>
                <w:szCs w:val="16"/>
              </w:rPr>
              <w:t>91 a 180</w:t>
            </w:r>
          </w:p>
        </w:tc>
        <w:tc>
          <w:tcPr>
            <w:tcW w:w="783"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0901C8" w:rsidP="000901C8">
            <w:pPr>
              <w:ind w:right="-108"/>
              <w:jc w:val="right"/>
              <w:rPr>
                <w:rFonts w:cs="Arial"/>
                <w:color w:val="000000"/>
                <w:sz w:val="16"/>
                <w:szCs w:val="16"/>
              </w:rPr>
            </w:pPr>
            <w:r>
              <w:rPr>
                <w:rFonts w:cs="Arial"/>
                <w:color w:val="000000"/>
                <w:sz w:val="16"/>
                <w:szCs w:val="16"/>
              </w:rPr>
              <w:t>1.196</w:t>
            </w:r>
          </w:p>
        </w:tc>
        <w:tc>
          <w:tcPr>
            <w:tcW w:w="851" w:type="dxa"/>
            <w:noWrap/>
            <w:hideMark/>
          </w:tcPr>
          <w:p w:rsidR="00C8230D" w:rsidRPr="008A7B25" w:rsidRDefault="00341C3A" w:rsidP="00C8230D">
            <w:pPr>
              <w:ind w:right="34"/>
              <w:jc w:val="right"/>
              <w:rPr>
                <w:rFonts w:cs="Arial"/>
                <w:color w:val="000000"/>
                <w:sz w:val="16"/>
                <w:szCs w:val="16"/>
              </w:rPr>
            </w:pPr>
            <w:r>
              <w:rPr>
                <w:rFonts w:cs="Arial"/>
                <w:color w:val="000000"/>
                <w:sz w:val="16"/>
                <w:szCs w:val="16"/>
              </w:rPr>
              <w:t>343</w:t>
            </w:r>
          </w:p>
        </w:tc>
        <w:tc>
          <w:tcPr>
            <w:tcW w:w="850" w:type="dxa"/>
            <w:noWrap/>
            <w:hideMark/>
          </w:tcPr>
          <w:p w:rsidR="00C8230D" w:rsidRPr="008A7B25" w:rsidRDefault="00AB4173" w:rsidP="00C8230D">
            <w:pPr>
              <w:ind w:right="34"/>
              <w:jc w:val="right"/>
              <w:rPr>
                <w:rFonts w:cs="Arial"/>
                <w:color w:val="000000"/>
                <w:sz w:val="16"/>
                <w:szCs w:val="16"/>
              </w:rPr>
            </w:pPr>
            <w:r>
              <w:rPr>
                <w:rFonts w:cs="Arial"/>
                <w:color w:val="000000"/>
                <w:sz w:val="16"/>
                <w:szCs w:val="16"/>
              </w:rPr>
              <w:t>170</w:t>
            </w:r>
          </w:p>
        </w:tc>
        <w:tc>
          <w:tcPr>
            <w:tcW w:w="709" w:type="dxa"/>
            <w:noWrap/>
            <w:hideMark/>
          </w:tcPr>
          <w:p w:rsidR="00C8230D" w:rsidRPr="008A7B25" w:rsidRDefault="00AB4173" w:rsidP="00AB4173">
            <w:pPr>
              <w:ind w:right="-108"/>
              <w:jc w:val="right"/>
              <w:rPr>
                <w:rFonts w:cs="Arial"/>
                <w:color w:val="000000"/>
                <w:sz w:val="16"/>
                <w:szCs w:val="16"/>
              </w:rPr>
            </w:pPr>
            <w:r>
              <w:rPr>
                <w:rFonts w:cs="Arial"/>
                <w:color w:val="000000"/>
                <w:sz w:val="16"/>
                <w:szCs w:val="16"/>
              </w:rPr>
              <w:t>1.038</w:t>
            </w:r>
          </w:p>
        </w:tc>
        <w:tc>
          <w:tcPr>
            <w:tcW w:w="992" w:type="dxa"/>
            <w:noWrap/>
            <w:hideMark/>
          </w:tcPr>
          <w:p w:rsidR="00C8230D" w:rsidRPr="008A7B25" w:rsidRDefault="0022353A" w:rsidP="0022353A">
            <w:pPr>
              <w:ind w:right="-108"/>
              <w:jc w:val="right"/>
              <w:rPr>
                <w:rFonts w:cs="Arial"/>
                <w:color w:val="000000"/>
                <w:sz w:val="16"/>
                <w:szCs w:val="16"/>
              </w:rPr>
            </w:pPr>
            <w:r>
              <w:rPr>
                <w:rFonts w:cs="Arial"/>
                <w:color w:val="000000"/>
                <w:sz w:val="16"/>
                <w:szCs w:val="16"/>
              </w:rPr>
              <w:t>2.747</w:t>
            </w:r>
          </w:p>
        </w:tc>
        <w:tc>
          <w:tcPr>
            <w:tcW w:w="1134" w:type="dxa"/>
          </w:tcPr>
          <w:p w:rsidR="00C8230D" w:rsidRPr="008A7B25" w:rsidRDefault="00C8230D" w:rsidP="0036279F">
            <w:pPr>
              <w:ind w:right="34"/>
              <w:jc w:val="right"/>
              <w:rPr>
                <w:rFonts w:cs="Arial"/>
                <w:color w:val="000000"/>
                <w:sz w:val="16"/>
                <w:szCs w:val="16"/>
              </w:rPr>
            </w:pPr>
            <w:r>
              <w:rPr>
                <w:rFonts w:cs="Arial"/>
                <w:color w:val="000000"/>
                <w:sz w:val="16"/>
                <w:szCs w:val="16"/>
              </w:rPr>
              <w:t>1.350</w:t>
            </w:r>
          </w:p>
        </w:tc>
      </w:tr>
      <w:tr w:rsidR="00C8230D" w:rsidRPr="008A7B25" w:rsidTr="0022353A">
        <w:trPr>
          <w:cnfStyle w:val="000000010000" w:firstRow="0" w:lastRow="0" w:firstColumn="0" w:lastColumn="0" w:oddVBand="0" w:evenVBand="0" w:oddHBand="0" w:evenHBand="1"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sz w:val="16"/>
                <w:szCs w:val="16"/>
              </w:rPr>
            </w:pPr>
            <w:r w:rsidRPr="006E5231">
              <w:rPr>
                <w:rFonts w:cs="Arial"/>
                <w:sz w:val="16"/>
                <w:szCs w:val="16"/>
              </w:rPr>
              <w:lastRenderedPageBreak/>
              <w:t>181 a 360</w:t>
            </w:r>
          </w:p>
        </w:tc>
        <w:tc>
          <w:tcPr>
            <w:tcW w:w="783"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0901C8" w:rsidP="000901C8">
            <w:pPr>
              <w:ind w:right="-108"/>
              <w:jc w:val="right"/>
              <w:rPr>
                <w:rFonts w:cs="Arial"/>
                <w:color w:val="000000"/>
                <w:sz w:val="16"/>
                <w:szCs w:val="16"/>
              </w:rPr>
            </w:pPr>
            <w:r>
              <w:rPr>
                <w:rFonts w:cs="Arial"/>
                <w:color w:val="000000"/>
                <w:sz w:val="16"/>
                <w:szCs w:val="16"/>
              </w:rPr>
              <w:t>376</w:t>
            </w:r>
          </w:p>
        </w:tc>
        <w:tc>
          <w:tcPr>
            <w:tcW w:w="851" w:type="dxa"/>
            <w:noWrap/>
            <w:hideMark/>
          </w:tcPr>
          <w:p w:rsidR="00C8230D" w:rsidRPr="008A7B25" w:rsidRDefault="00341C3A" w:rsidP="00C8230D">
            <w:pPr>
              <w:ind w:right="34"/>
              <w:jc w:val="right"/>
              <w:rPr>
                <w:rFonts w:cs="Arial"/>
                <w:color w:val="000000"/>
                <w:sz w:val="16"/>
                <w:szCs w:val="16"/>
              </w:rPr>
            </w:pPr>
            <w:r>
              <w:rPr>
                <w:rFonts w:cs="Arial"/>
                <w:color w:val="000000"/>
                <w:sz w:val="16"/>
                <w:szCs w:val="16"/>
              </w:rPr>
              <w:t>647</w:t>
            </w:r>
          </w:p>
        </w:tc>
        <w:tc>
          <w:tcPr>
            <w:tcW w:w="850" w:type="dxa"/>
            <w:noWrap/>
            <w:hideMark/>
          </w:tcPr>
          <w:p w:rsidR="00C8230D" w:rsidRPr="008A7B25" w:rsidRDefault="00AB4173" w:rsidP="00C8230D">
            <w:pPr>
              <w:ind w:right="34"/>
              <w:jc w:val="right"/>
              <w:rPr>
                <w:rFonts w:cs="Arial"/>
                <w:color w:val="000000"/>
                <w:sz w:val="16"/>
                <w:szCs w:val="16"/>
              </w:rPr>
            </w:pPr>
            <w:r>
              <w:rPr>
                <w:rFonts w:cs="Arial"/>
                <w:color w:val="000000"/>
                <w:sz w:val="16"/>
                <w:szCs w:val="16"/>
              </w:rPr>
              <w:t>20</w:t>
            </w:r>
          </w:p>
        </w:tc>
        <w:tc>
          <w:tcPr>
            <w:tcW w:w="709" w:type="dxa"/>
            <w:noWrap/>
            <w:hideMark/>
          </w:tcPr>
          <w:p w:rsidR="00C8230D" w:rsidRPr="008A7B25" w:rsidRDefault="00AB4173" w:rsidP="00AB4173">
            <w:pPr>
              <w:ind w:right="-108"/>
              <w:jc w:val="right"/>
              <w:rPr>
                <w:rFonts w:cs="Arial"/>
                <w:color w:val="000000"/>
                <w:sz w:val="16"/>
                <w:szCs w:val="16"/>
              </w:rPr>
            </w:pPr>
            <w:r>
              <w:rPr>
                <w:rFonts w:cs="Arial"/>
                <w:color w:val="000000"/>
                <w:sz w:val="16"/>
                <w:szCs w:val="16"/>
              </w:rPr>
              <w:t>1.582</w:t>
            </w:r>
          </w:p>
        </w:tc>
        <w:tc>
          <w:tcPr>
            <w:tcW w:w="992" w:type="dxa"/>
            <w:noWrap/>
            <w:hideMark/>
          </w:tcPr>
          <w:p w:rsidR="00C8230D" w:rsidRPr="008A7B25" w:rsidRDefault="0022353A" w:rsidP="0022353A">
            <w:pPr>
              <w:ind w:right="-108"/>
              <w:jc w:val="right"/>
              <w:rPr>
                <w:rFonts w:cs="Arial"/>
                <w:color w:val="000000"/>
                <w:sz w:val="16"/>
                <w:szCs w:val="16"/>
              </w:rPr>
            </w:pPr>
            <w:r>
              <w:rPr>
                <w:rFonts w:cs="Arial"/>
                <w:color w:val="000000"/>
                <w:sz w:val="16"/>
                <w:szCs w:val="16"/>
              </w:rPr>
              <w:t>2.625</w:t>
            </w:r>
          </w:p>
        </w:tc>
        <w:tc>
          <w:tcPr>
            <w:tcW w:w="1134" w:type="dxa"/>
          </w:tcPr>
          <w:p w:rsidR="00C8230D" w:rsidRPr="008A7B25" w:rsidRDefault="00C8230D" w:rsidP="0036279F">
            <w:pPr>
              <w:ind w:right="34"/>
              <w:jc w:val="right"/>
              <w:rPr>
                <w:rFonts w:cs="Arial"/>
                <w:color w:val="000000"/>
                <w:sz w:val="16"/>
                <w:szCs w:val="16"/>
              </w:rPr>
            </w:pPr>
            <w:r>
              <w:rPr>
                <w:rFonts w:cs="Arial"/>
                <w:color w:val="000000"/>
                <w:sz w:val="16"/>
                <w:szCs w:val="16"/>
              </w:rPr>
              <w:t>772</w:t>
            </w:r>
          </w:p>
        </w:tc>
      </w:tr>
      <w:tr w:rsidR="00C8230D" w:rsidRPr="008A7B25" w:rsidTr="0022353A">
        <w:trPr>
          <w:cnfStyle w:val="000000100000" w:firstRow="0" w:lastRow="0" w:firstColumn="0" w:lastColumn="0" w:oddVBand="0" w:evenVBand="0" w:oddHBand="1" w:evenHBand="0"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sz w:val="16"/>
                <w:szCs w:val="16"/>
              </w:rPr>
            </w:pPr>
            <w:r w:rsidRPr="006E5231">
              <w:rPr>
                <w:rFonts w:cs="Arial"/>
                <w:sz w:val="16"/>
                <w:szCs w:val="16"/>
              </w:rPr>
              <w:t>Acima de 360</w:t>
            </w:r>
          </w:p>
        </w:tc>
        <w:tc>
          <w:tcPr>
            <w:tcW w:w="783"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C8230D" w:rsidP="0036279F">
            <w:pPr>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708" w:type="dxa"/>
            <w:noWrap/>
            <w:hideMark/>
          </w:tcPr>
          <w:p w:rsidR="00C8230D" w:rsidRPr="008A7B25" w:rsidRDefault="000901C8" w:rsidP="000901C8">
            <w:pPr>
              <w:ind w:right="-108"/>
              <w:jc w:val="right"/>
              <w:rPr>
                <w:rFonts w:cs="Arial"/>
                <w:color w:val="000000"/>
                <w:sz w:val="16"/>
                <w:szCs w:val="16"/>
              </w:rPr>
            </w:pPr>
            <w:r>
              <w:rPr>
                <w:rFonts w:cs="Arial"/>
                <w:color w:val="000000"/>
                <w:sz w:val="16"/>
                <w:szCs w:val="16"/>
              </w:rPr>
              <w:t>-</w:t>
            </w:r>
          </w:p>
        </w:tc>
        <w:tc>
          <w:tcPr>
            <w:tcW w:w="851"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850" w:type="dxa"/>
            <w:noWrap/>
            <w:hideMark/>
          </w:tcPr>
          <w:p w:rsidR="00C8230D" w:rsidRPr="008A7B25" w:rsidRDefault="00C8230D" w:rsidP="00C8230D">
            <w:pPr>
              <w:ind w:right="34"/>
              <w:jc w:val="right"/>
              <w:rPr>
                <w:rFonts w:cs="Arial"/>
                <w:color w:val="000000"/>
                <w:sz w:val="16"/>
                <w:szCs w:val="16"/>
              </w:rPr>
            </w:pPr>
            <w:r>
              <w:rPr>
                <w:rFonts w:cs="Arial"/>
                <w:color w:val="000000"/>
                <w:sz w:val="16"/>
                <w:szCs w:val="16"/>
              </w:rPr>
              <w:t>-</w:t>
            </w:r>
          </w:p>
        </w:tc>
        <w:tc>
          <w:tcPr>
            <w:tcW w:w="709" w:type="dxa"/>
            <w:noWrap/>
            <w:hideMark/>
          </w:tcPr>
          <w:p w:rsidR="00C8230D" w:rsidRPr="008A7B25" w:rsidRDefault="00AB4173" w:rsidP="00AB4173">
            <w:pPr>
              <w:ind w:right="-108"/>
              <w:jc w:val="right"/>
              <w:rPr>
                <w:rFonts w:cs="Arial"/>
                <w:color w:val="000000"/>
                <w:sz w:val="16"/>
                <w:szCs w:val="16"/>
              </w:rPr>
            </w:pPr>
            <w:r>
              <w:rPr>
                <w:rFonts w:cs="Arial"/>
                <w:color w:val="000000"/>
                <w:sz w:val="16"/>
                <w:szCs w:val="16"/>
              </w:rPr>
              <w:t>339</w:t>
            </w:r>
          </w:p>
        </w:tc>
        <w:tc>
          <w:tcPr>
            <w:tcW w:w="992" w:type="dxa"/>
            <w:noWrap/>
            <w:hideMark/>
          </w:tcPr>
          <w:p w:rsidR="00C8230D" w:rsidRPr="008A7B25" w:rsidRDefault="0022353A" w:rsidP="0022353A">
            <w:pPr>
              <w:ind w:right="-108"/>
              <w:jc w:val="right"/>
              <w:rPr>
                <w:rFonts w:cs="Arial"/>
                <w:color w:val="000000"/>
                <w:sz w:val="16"/>
                <w:szCs w:val="16"/>
              </w:rPr>
            </w:pPr>
            <w:r>
              <w:rPr>
                <w:rFonts w:cs="Arial"/>
                <w:color w:val="000000"/>
                <w:sz w:val="16"/>
                <w:szCs w:val="16"/>
              </w:rPr>
              <w:t>339</w:t>
            </w:r>
          </w:p>
        </w:tc>
        <w:tc>
          <w:tcPr>
            <w:tcW w:w="1134" w:type="dxa"/>
          </w:tcPr>
          <w:p w:rsidR="00C8230D" w:rsidRPr="008A7B25" w:rsidRDefault="00C8230D" w:rsidP="0036279F">
            <w:pPr>
              <w:ind w:right="34"/>
              <w:jc w:val="right"/>
              <w:rPr>
                <w:rFonts w:cs="Arial"/>
                <w:color w:val="000000"/>
                <w:sz w:val="16"/>
                <w:szCs w:val="16"/>
              </w:rPr>
            </w:pPr>
            <w:r>
              <w:rPr>
                <w:rFonts w:cs="Arial"/>
                <w:color w:val="000000"/>
                <w:sz w:val="16"/>
                <w:szCs w:val="16"/>
              </w:rPr>
              <w:t>29</w:t>
            </w:r>
          </w:p>
        </w:tc>
      </w:tr>
      <w:tr w:rsidR="00C8230D" w:rsidRPr="006E5231" w:rsidTr="0022353A">
        <w:trPr>
          <w:cnfStyle w:val="010000000000" w:firstRow="0" w:lastRow="1" w:firstColumn="0" w:lastColumn="0" w:oddVBand="0" w:evenVBand="0" w:oddHBand="0" w:evenHBand="0" w:firstRowFirstColumn="0" w:firstRowLastColumn="0" w:lastRowFirstColumn="0" w:lastRowLastColumn="0"/>
          <w:trHeight w:val="308"/>
        </w:trPr>
        <w:tc>
          <w:tcPr>
            <w:tcW w:w="1060" w:type="dxa"/>
            <w:noWrap/>
            <w:hideMark/>
          </w:tcPr>
          <w:p w:rsidR="00C8230D" w:rsidRPr="006E5231" w:rsidRDefault="00C8230D" w:rsidP="0036279F">
            <w:pPr>
              <w:spacing w:line="20" w:lineRule="atLeast"/>
              <w:ind w:right="-1"/>
              <w:jc w:val="left"/>
              <w:rPr>
                <w:rFonts w:cs="Arial"/>
                <w:b w:val="0"/>
                <w:sz w:val="16"/>
                <w:szCs w:val="16"/>
              </w:rPr>
            </w:pPr>
            <w:r w:rsidRPr="006E5231">
              <w:rPr>
                <w:rFonts w:cs="Arial"/>
                <w:sz w:val="16"/>
                <w:szCs w:val="16"/>
              </w:rPr>
              <w:t>Subtotal</w:t>
            </w:r>
          </w:p>
        </w:tc>
        <w:tc>
          <w:tcPr>
            <w:tcW w:w="783" w:type="dxa"/>
            <w:noWrap/>
            <w:hideMark/>
          </w:tcPr>
          <w:p w:rsidR="00C8230D" w:rsidRPr="008A7B25" w:rsidRDefault="00C8230D" w:rsidP="0036279F">
            <w:pPr>
              <w:jc w:val="right"/>
              <w:rPr>
                <w:rFonts w:cs="Arial"/>
                <w:bCs/>
                <w:color w:val="000000"/>
                <w:sz w:val="16"/>
                <w:szCs w:val="16"/>
              </w:rPr>
            </w:pPr>
            <w:r>
              <w:rPr>
                <w:rFonts w:cs="Arial"/>
                <w:bCs/>
                <w:color w:val="000000"/>
                <w:sz w:val="16"/>
                <w:szCs w:val="16"/>
              </w:rPr>
              <w:t>-</w:t>
            </w:r>
          </w:p>
        </w:tc>
        <w:tc>
          <w:tcPr>
            <w:tcW w:w="851" w:type="dxa"/>
            <w:noWrap/>
            <w:hideMark/>
          </w:tcPr>
          <w:p w:rsidR="00C8230D" w:rsidRPr="008A7B25" w:rsidRDefault="00C8230D" w:rsidP="0036279F">
            <w:pPr>
              <w:jc w:val="right"/>
              <w:rPr>
                <w:rFonts w:cs="Arial"/>
                <w:bCs/>
                <w:color w:val="000000"/>
                <w:sz w:val="16"/>
                <w:szCs w:val="16"/>
              </w:rPr>
            </w:pPr>
            <w:r>
              <w:rPr>
                <w:rFonts w:cs="Arial"/>
                <w:bCs/>
                <w:color w:val="000000"/>
                <w:sz w:val="16"/>
                <w:szCs w:val="16"/>
              </w:rPr>
              <w:t>-</w:t>
            </w:r>
          </w:p>
        </w:tc>
        <w:tc>
          <w:tcPr>
            <w:tcW w:w="708" w:type="dxa"/>
            <w:noWrap/>
            <w:hideMark/>
          </w:tcPr>
          <w:p w:rsidR="00C8230D" w:rsidRPr="008A7B25" w:rsidRDefault="00C8230D" w:rsidP="0036279F">
            <w:pPr>
              <w:jc w:val="right"/>
              <w:rPr>
                <w:rFonts w:cs="Arial"/>
                <w:bCs/>
                <w:color w:val="000000"/>
                <w:sz w:val="16"/>
                <w:szCs w:val="16"/>
              </w:rPr>
            </w:pPr>
            <w:r>
              <w:rPr>
                <w:rFonts w:cs="Arial"/>
                <w:bCs/>
                <w:color w:val="000000"/>
                <w:sz w:val="16"/>
                <w:szCs w:val="16"/>
              </w:rPr>
              <w:t>-</w:t>
            </w:r>
          </w:p>
        </w:tc>
        <w:tc>
          <w:tcPr>
            <w:tcW w:w="851" w:type="dxa"/>
            <w:noWrap/>
            <w:hideMark/>
          </w:tcPr>
          <w:p w:rsidR="00C8230D" w:rsidRPr="008A7B25" w:rsidRDefault="00C8230D" w:rsidP="00C8230D">
            <w:pPr>
              <w:ind w:right="34"/>
              <w:jc w:val="right"/>
              <w:rPr>
                <w:rFonts w:cs="Arial"/>
                <w:bCs/>
                <w:color w:val="000000"/>
                <w:sz w:val="16"/>
                <w:szCs w:val="16"/>
              </w:rPr>
            </w:pPr>
            <w:r>
              <w:rPr>
                <w:rFonts w:cs="Arial"/>
                <w:bCs/>
                <w:color w:val="000000"/>
                <w:sz w:val="16"/>
                <w:szCs w:val="16"/>
              </w:rPr>
              <w:t>-</w:t>
            </w:r>
          </w:p>
        </w:tc>
        <w:tc>
          <w:tcPr>
            <w:tcW w:w="851" w:type="dxa"/>
            <w:noWrap/>
            <w:hideMark/>
          </w:tcPr>
          <w:p w:rsidR="00C8230D" w:rsidRPr="008A7B25" w:rsidRDefault="000901C8" w:rsidP="00C8230D">
            <w:pPr>
              <w:ind w:right="34"/>
              <w:jc w:val="right"/>
              <w:rPr>
                <w:rFonts w:cs="Arial"/>
                <w:bCs/>
                <w:color w:val="000000"/>
                <w:sz w:val="16"/>
                <w:szCs w:val="16"/>
              </w:rPr>
            </w:pPr>
            <w:r>
              <w:rPr>
                <w:rFonts w:cs="Arial"/>
                <w:bCs/>
                <w:color w:val="000000"/>
                <w:sz w:val="16"/>
                <w:szCs w:val="16"/>
              </w:rPr>
              <w:t>2.116</w:t>
            </w:r>
          </w:p>
        </w:tc>
        <w:tc>
          <w:tcPr>
            <w:tcW w:w="708" w:type="dxa"/>
            <w:noWrap/>
            <w:hideMark/>
          </w:tcPr>
          <w:p w:rsidR="00C8230D" w:rsidRPr="008A7B25" w:rsidRDefault="000901C8" w:rsidP="000901C8">
            <w:pPr>
              <w:ind w:right="-108"/>
              <w:jc w:val="right"/>
              <w:rPr>
                <w:rFonts w:cs="Arial"/>
                <w:bCs/>
                <w:color w:val="000000"/>
                <w:sz w:val="16"/>
                <w:szCs w:val="16"/>
              </w:rPr>
            </w:pPr>
            <w:r>
              <w:rPr>
                <w:rFonts w:cs="Arial"/>
                <w:bCs/>
                <w:color w:val="000000"/>
                <w:sz w:val="16"/>
                <w:szCs w:val="16"/>
              </w:rPr>
              <w:t>39.267</w:t>
            </w:r>
          </w:p>
        </w:tc>
        <w:tc>
          <w:tcPr>
            <w:tcW w:w="851" w:type="dxa"/>
            <w:noWrap/>
            <w:hideMark/>
          </w:tcPr>
          <w:p w:rsidR="00C8230D" w:rsidRPr="008A7B25" w:rsidRDefault="00341C3A" w:rsidP="00C8230D">
            <w:pPr>
              <w:ind w:right="34"/>
              <w:jc w:val="right"/>
              <w:rPr>
                <w:rFonts w:cs="Arial"/>
                <w:bCs/>
                <w:color w:val="000000"/>
                <w:sz w:val="16"/>
                <w:szCs w:val="16"/>
              </w:rPr>
            </w:pPr>
            <w:r>
              <w:rPr>
                <w:rFonts w:cs="Arial"/>
                <w:bCs/>
                <w:color w:val="000000"/>
                <w:sz w:val="16"/>
                <w:szCs w:val="16"/>
              </w:rPr>
              <w:t>11.360</w:t>
            </w:r>
          </w:p>
        </w:tc>
        <w:tc>
          <w:tcPr>
            <w:tcW w:w="850" w:type="dxa"/>
            <w:noWrap/>
            <w:hideMark/>
          </w:tcPr>
          <w:p w:rsidR="00C8230D" w:rsidRPr="008A7B25" w:rsidRDefault="00AB4173" w:rsidP="00C8230D">
            <w:pPr>
              <w:ind w:right="34"/>
              <w:jc w:val="right"/>
              <w:rPr>
                <w:rFonts w:cs="Arial"/>
                <w:bCs/>
                <w:color w:val="000000"/>
                <w:sz w:val="16"/>
                <w:szCs w:val="16"/>
              </w:rPr>
            </w:pPr>
            <w:r>
              <w:rPr>
                <w:rFonts w:cs="Arial"/>
                <w:bCs/>
                <w:color w:val="000000"/>
                <w:sz w:val="16"/>
                <w:szCs w:val="16"/>
              </w:rPr>
              <w:t>6.158</w:t>
            </w:r>
          </w:p>
        </w:tc>
        <w:tc>
          <w:tcPr>
            <w:tcW w:w="709" w:type="dxa"/>
            <w:noWrap/>
            <w:hideMark/>
          </w:tcPr>
          <w:p w:rsidR="00C8230D" w:rsidRPr="008A7B25" w:rsidRDefault="00AB4173" w:rsidP="00AB4173">
            <w:pPr>
              <w:ind w:right="-108"/>
              <w:jc w:val="right"/>
              <w:rPr>
                <w:rFonts w:cs="Arial"/>
                <w:bCs/>
                <w:color w:val="000000"/>
                <w:sz w:val="16"/>
                <w:szCs w:val="16"/>
              </w:rPr>
            </w:pPr>
            <w:r>
              <w:rPr>
                <w:rFonts w:cs="Arial"/>
                <w:bCs/>
                <w:color w:val="000000"/>
                <w:sz w:val="16"/>
                <w:szCs w:val="16"/>
              </w:rPr>
              <w:t>18.131</w:t>
            </w:r>
          </w:p>
        </w:tc>
        <w:tc>
          <w:tcPr>
            <w:tcW w:w="992" w:type="dxa"/>
            <w:noWrap/>
            <w:hideMark/>
          </w:tcPr>
          <w:p w:rsidR="00C8230D" w:rsidRPr="008A7B25" w:rsidRDefault="0022353A" w:rsidP="0022353A">
            <w:pPr>
              <w:ind w:right="-108"/>
              <w:jc w:val="right"/>
              <w:rPr>
                <w:rFonts w:cs="Arial"/>
                <w:bCs/>
                <w:color w:val="000000"/>
                <w:sz w:val="16"/>
                <w:szCs w:val="16"/>
              </w:rPr>
            </w:pPr>
            <w:r>
              <w:rPr>
                <w:rFonts w:cs="Arial"/>
                <w:bCs/>
                <w:color w:val="000000"/>
                <w:sz w:val="16"/>
                <w:szCs w:val="16"/>
              </w:rPr>
              <w:t>77.032</w:t>
            </w:r>
          </w:p>
        </w:tc>
        <w:tc>
          <w:tcPr>
            <w:tcW w:w="1134" w:type="dxa"/>
          </w:tcPr>
          <w:p w:rsidR="00C8230D" w:rsidRPr="008A7B25" w:rsidRDefault="00C8230D" w:rsidP="0036279F">
            <w:pPr>
              <w:ind w:right="34"/>
              <w:jc w:val="right"/>
              <w:rPr>
                <w:rFonts w:cs="Arial"/>
                <w:bCs/>
                <w:color w:val="000000"/>
                <w:sz w:val="16"/>
                <w:szCs w:val="16"/>
              </w:rPr>
            </w:pPr>
            <w:r>
              <w:rPr>
                <w:rFonts w:cs="Arial"/>
                <w:bCs/>
                <w:color w:val="000000"/>
                <w:sz w:val="16"/>
                <w:szCs w:val="16"/>
              </w:rPr>
              <w:t>39.834</w:t>
            </w:r>
          </w:p>
        </w:tc>
      </w:tr>
    </w:tbl>
    <w:p w:rsidR="007C6DA0" w:rsidRPr="007B4F7F" w:rsidRDefault="007C6DA0" w:rsidP="008F5B4D">
      <w:pPr>
        <w:spacing w:after="0"/>
        <w:ind w:right="-1"/>
        <w:jc w:val="both"/>
        <w:rPr>
          <w:rFonts w:ascii="Arial" w:hAnsi="Arial" w:cs="Arial"/>
          <w:sz w:val="8"/>
        </w:rPr>
      </w:pPr>
    </w:p>
    <w:tbl>
      <w:tblPr>
        <w:tblStyle w:val="Estilo1"/>
        <w:tblW w:w="10348" w:type="dxa"/>
        <w:tblInd w:w="108" w:type="dxa"/>
        <w:tblLayout w:type="fixed"/>
        <w:tblLook w:val="0440" w:firstRow="0" w:lastRow="1" w:firstColumn="0" w:lastColumn="0" w:noHBand="0" w:noVBand="1"/>
      </w:tblPr>
      <w:tblGrid>
        <w:gridCol w:w="851"/>
        <w:gridCol w:w="992"/>
        <w:gridCol w:w="851"/>
        <w:gridCol w:w="708"/>
        <w:gridCol w:w="851"/>
        <w:gridCol w:w="850"/>
        <w:gridCol w:w="718"/>
        <w:gridCol w:w="851"/>
        <w:gridCol w:w="708"/>
        <w:gridCol w:w="842"/>
        <w:gridCol w:w="1134"/>
        <w:gridCol w:w="992"/>
      </w:tblGrid>
      <w:tr w:rsidR="008A7B25" w:rsidRPr="006E5231" w:rsidTr="0022353A">
        <w:trPr>
          <w:cnfStyle w:val="010000000000" w:firstRow="0" w:lastRow="1" w:firstColumn="0" w:lastColumn="0" w:oddVBand="0" w:evenVBand="0" w:oddHBand="0" w:evenHBand="0" w:firstRowFirstColumn="0" w:firstRowLastColumn="0" w:lastRowFirstColumn="0" w:lastRowLastColumn="0"/>
          <w:trHeight w:val="333"/>
        </w:trPr>
        <w:tc>
          <w:tcPr>
            <w:tcW w:w="851" w:type="dxa"/>
            <w:noWrap/>
            <w:hideMark/>
          </w:tcPr>
          <w:p w:rsidR="008A7B25" w:rsidRPr="006E5231" w:rsidRDefault="008A7B25" w:rsidP="00E52B9D">
            <w:pPr>
              <w:ind w:right="-1"/>
              <w:rPr>
                <w:rFonts w:cs="Arial"/>
                <w:b w:val="0"/>
                <w:bCs/>
                <w:color w:val="000000"/>
                <w:sz w:val="16"/>
                <w:szCs w:val="16"/>
              </w:rPr>
            </w:pPr>
            <w:r w:rsidRPr="006E5231">
              <w:rPr>
                <w:rFonts w:cs="Arial"/>
                <w:bCs/>
                <w:color w:val="000000"/>
                <w:sz w:val="16"/>
                <w:szCs w:val="16"/>
              </w:rPr>
              <w:t>Total</w:t>
            </w:r>
          </w:p>
        </w:tc>
        <w:tc>
          <w:tcPr>
            <w:tcW w:w="992" w:type="dxa"/>
            <w:noWrap/>
            <w:hideMark/>
          </w:tcPr>
          <w:p w:rsidR="008A7B25" w:rsidRPr="008A7B25" w:rsidRDefault="005859FC" w:rsidP="0036279F">
            <w:pPr>
              <w:jc w:val="right"/>
              <w:rPr>
                <w:rFonts w:cs="Arial"/>
                <w:bCs/>
                <w:color w:val="000000"/>
                <w:sz w:val="16"/>
                <w:szCs w:val="16"/>
              </w:rPr>
            </w:pPr>
            <w:r>
              <w:rPr>
                <w:rFonts w:cs="Arial"/>
                <w:bCs/>
                <w:color w:val="000000"/>
                <w:sz w:val="16"/>
                <w:szCs w:val="16"/>
              </w:rPr>
              <w:t>400.526</w:t>
            </w:r>
          </w:p>
        </w:tc>
        <w:tc>
          <w:tcPr>
            <w:tcW w:w="851" w:type="dxa"/>
            <w:noWrap/>
            <w:hideMark/>
          </w:tcPr>
          <w:p w:rsidR="008A7B25" w:rsidRPr="00A67D4E" w:rsidRDefault="005859FC" w:rsidP="0036279F">
            <w:pPr>
              <w:jc w:val="right"/>
              <w:rPr>
                <w:rFonts w:cs="Arial"/>
                <w:bCs/>
                <w:color w:val="000000"/>
                <w:sz w:val="16"/>
                <w:szCs w:val="16"/>
                <w:highlight w:val="yellow"/>
              </w:rPr>
            </w:pPr>
            <w:r>
              <w:rPr>
                <w:rFonts w:cs="Arial"/>
                <w:bCs/>
                <w:color w:val="000000"/>
                <w:sz w:val="16"/>
                <w:szCs w:val="16"/>
              </w:rPr>
              <w:t>302.454</w:t>
            </w:r>
          </w:p>
        </w:tc>
        <w:tc>
          <w:tcPr>
            <w:tcW w:w="708" w:type="dxa"/>
            <w:noWrap/>
            <w:hideMark/>
          </w:tcPr>
          <w:p w:rsidR="008A7B25" w:rsidRPr="00A67D4E" w:rsidRDefault="005859FC" w:rsidP="005859FC">
            <w:pPr>
              <w:ind w:right="-108"/>
              <w:jc w:val="right"/>
              <w:rPr>
                <w:rFonts w:cs="Arial"/>
                <w:bCs/>
                <w:color w:val="000000"/>
                <w:sz w:val="16"/>
                <w:szCs w:val="16"/>
                <w:highlight w:val="yellow"/>
              </w:rPr>
            </w:pPr>
            <w:r>
              <w:rPr>
                <w:rFonts w:cs="Arial"/>
                <w:bCs/>
                <w:color w:val="000000"/>
                <w:sz w:val="16"/>
                <w:szCs w:val="16"/>
              </w:rPr>
              <w:t>192.757</w:t>
            </w:r>
          </w:p>
        </w:tc>
        <w:tc>
          <w:tcPr>
            <w:tcW w:w="851" w:type="dxa"/>
            <w:noWrap/>
            <w:hideMark/>
          </w:tcPr>
          <w:p w:rsidR="008A7B25" w:rsidRPr="000B6771" w:rsidRDefault="005859FC" w:rsidP="0036279F">
            <w:pPr>
              <w:jc w:val="right"/>
              <w:rPr>
                <w:rFonts w:cs="Arial"/>
                <w:bCs/>
                <w:color w:val="000000"/>
                <w:sz w:val="16"/>
                <w:szCs w:val="16"/>
              </w:rPr>
            </w:pPr>
            <w:r>
              <w:rPr>
                <w:rFonts w:cs="Arial"/>
                <w:bCs/>
                <w:color w:val="000000"/>
                <w:sz w:val="16"/>
                <w:szCs w:val="16"/>
              </w:rPr>
              <w:t>125.330</w:t>
            </w:r>
          </w:p>
        </w:tc>
        <w:tc>
          <w:tcPr>
            <w:tcW w:w="850" w:type="dxa"/>
            <w:noWrap/>
            <w:hideMark/>
          </w:tcPr>
          <w:p w:rsidR="008A7B25" w:rsidRPr="000B6771" w:rsidRDefault="000901C8" w:rsidP="0036279F">
            <w:pPr>
              <w:jc w:val="right"/>
              <w:rPr>
                <w:rFonts w:cs="Arial"/>
                <w:bCs/>
                <w:color w:val="000000"/>
                <w:sz w:val="16"/>
                <w:szCs w:val="16"/>
              </w:rPr>
            </w:pPr>
            <w:r>
              <w:rPr>
                <w:rFonts w:cs="Arial"/>
                <w:bCs/>
                <w:color w:val="000000"/>
                <w:sz w:val="16"/>
                <w:szCs w:val="16"/>
              </w:rPr>
              <w:t>41.036</w:t>
            </w:r>
          </w:p>
        </w:tc>
        <w:tc>
          <w:tcPr>
            <w:tcW w:w="718" w:type="dxa"/>
            <w:noWrap/>
            <w:hideMark/>
          </w:tcPr>
          <w:p w:rsidR="008A7B25" w:rsidRPr="000B6771" w:rsidRDefault="00341C3A" w:rsidP="00341C3A">
            <w:pPr>
              <w:ind w:right="-99"/>
              <w:jc w:val="right"/>
              <w:rPr>
                <w:rFonts w:cs="Arial"/>
                <w:bCs/>
                <w:color w:val="000000"/>
                <w:sz w:val="16"/>
                <w:szCs w:val="16"/>
              </w:rPr>
            </w:pPr>
            <w:r>
              <w:rPr>
                <w:rFonts w:cs="Arial"/>
                <w:bCs/>
                <w:color w:val="000000"/>
                <w:sz w:val="16"/>
                <w:szCs w:val="16"/>
              </w:rPr>
              <w:t>47.142</w:t>
            </w:r>
          </w:p>
        </w:tc>
        <w:tc>
          <w:tcPr>
            <w:tcW w:w="851" w:type="dxa"/>
            <w:noWrap/>
            <w:hideMark/>
          </w:tcPr>
          <w:p w:rsidR="008A7B25" w:rsidRPr="000B6771" w:rsidRDefault="00341C3A" w:rsidP="0036279F">
            <w:pPr>
              <w:jc w:val="right"/>
              <w:rPr>
                <w:rFonts w:cs="Arial"/>
                <w:bCs/>
                <w:color w:val="000000"/>
                <w:sz w:val="16"/>
                <w:szCs w:val="16"/>
              </w:rPr>
            </w:pPr>
            <w:r>
              <w:rPr>
                <w:rFonts w:cs="Arial"/>
                <w:bCs/>
                <w:color w:val="000000"/>
                <w:sz w:val="16"/>
                <w:szCs w:val="16"/>
              </w:rPr>
              <w:t>37.149</w:t>
            </w:r>
          </w:p>
        </w:tc>
        <w:tc>
          <w:tcPr>
            <w:tcW w:w="708" w:type="dxa"/>
            <w:noWrap/>
            <w:hideMark/>
          </w:tcPr>
          <w:p w:rsidR="008A7B25" w:rsidRPr="000B6771" w:rsidRDefault="00AB4173" w:rsidP="0036279F">
            <w:pPr>
              <w:ind w:right="-108" w:hanging="108"/>
              <w:jc w:val="right"/>
              <w:rPr>
                <w:rFonts w:cs="Arial"/>
                <w:bCs/>
                <w:color w:val="000000"/>
                <w:sz w:val="16"/>
                <w:szCs w:val="16"/>
              </w:rPr>
            </w:pPr>
            <w:r>
              <w:rPr>
                <w:rFonts w:cs="Arial"/>
                <w:bCs/>
                <w:color w:val="000000"/>
                <w:sz w:val="16"/>
                <w:szCs w:val="16"/>
              </w:rPr>
              <w:t>13.389</w:t>
            </w:r>
          </w:p>
        </w:tc>
        <w:tc>
          <w:tcPr>
            <w:tcW w:w="842" w:type="dxa"/>
            <w:noWrap/>
            <w:hideMark/>
          </w:tcPr>
          <w:p w:rsidR="008A7B25" w:rsidRPr="000B6771" w:rsidRDefault="00AB4173" w:rsidP="00AB4173">
            <w:pPr>
              <w:ind w:right="-108"/>
              <w:jc w:val="right"/>
              <w:rPr>
                <w:rFonts w:cs="Arial"/>
                <w:bCs/>
                <w:color w:val="000000"/>
                <w:sz w:val="16"/>
                <w:szCs w:val="16"/>
              </w:rPr>
            </w:pPr>
            <w:r>
              <w:rPr>
                <w:rFonts w:cs="Arial"/>
                <w:bCs/>
                <w:color w:val="000000"/>
                <w:sz w:val="16"/>
                <w:szCs w:val="16"/>
              </w:rPr>
              <w:t>37.902</w:t>
            </w:r>
          </w:p>
        </w:tc>
        <w:tc>
          <w:tcPr>
            <w:tcW w:w="1134" w:type="dxa"/>
            <w:hideMark/>
          </w:tcPr>
          <w:p w:rsidR="008A7B25" w:rsidRPr="000B6771" w:rsidRDefault="0022353A" w:rsidP="0022353A">
            <w:pPr>
              <w:tabs>
                <w:tab w:val="left" w:pos="862"/>
              </w:tabs>
              <w:ind w:right="34"/>
              <w:jc w:val="right"/>
              <w:rPr>
                <w:rFonts w:cs="Arial"/>
                <w:bCs/>
                <w:color w:val="000000"/>
                <w:sz w:val="16"/>
                <w:szCs w:val="16"/>
              </w:rPr>
            </w:pPr>
            <w:r>
              <w:rPr>
                <w:rFonts w:cs="Arial"/>
                <w:bCs/>
                <w:color w:val="000000"/>
                <w:sz w:val="16"/>
                <w:szCs w:val="16"/>
              </w:rPr>
              <w:t>1.197.685</w:t>
            </w:r>
          </w:p>
        </w:tc>
        <w:tc>
          <w:tcPr>
            <w:tcW w:w="992" w:type="dxa"/>
          </w:tcPr>
          <w:p w:rsidR="008A7B25" w:rsidRPr="006E5231" w:rsidRDefault="0049030A" w:rsidP="0036279F">
            <w:pPr>
              <w:jc w:val="right"/>
              <w:rPr>
                <w:rFonts w:cs="Arial"/>
                <w:bCs/>
                <w:color w:val="000000"/>
                <w:sz w:val="16"/>
                <w:szCs w:val="16"/>
              </w:rPr>
            </w:pPr>
            <w:r>
              <w:rPr>
                <w:rFonts w:cs="Arial"/>
                <w:bCs/>
                <w:color w:val="000000"/>
                <w:sz w:val="16"/>
                <w:szCs w:val="16"/>
              </w:rPr>
              <w:t>1.1</w:t>
            </w:r>
            <w:r w:rsidR="00C8230D">
              <w:rPr>
                <w:rFonts w:cs="Arial"/>
                <w:bCs/>
                <w:color w:val="000000"/>
                <w:sz w:val="16"/>
                <w:szCs w:val="16"/>
              </w:rPr>
              <w:t>69.864</w:t>
            </w:r>
          </w:p>
        </w:tc>
      </w:tr>
    </w:tbl>
    <w:p w:rsidR="004331B3" w:rsidRDefault="004331B3" w:rsidP="00B53819">
      <w:pPr>
        <w:pStyle w:val="PargrafodaLista"/>
        <w:numPr>
          <w:ilvl w:val="0"/>
          <w:numId w:val="10"/>
        </w:numPr>
        <w:spacing w:after="0"/>
        <w:ind w:right="-1"/>
        <w:jc w:val="both"/>
        <w:rPr>
          <w:rFonts w:ascii="Arial" w:hAnsi="Arial" w:cs="Arial"/>
          <w:sz w:val="16"/>
        </w:rPr>
      </w:pPr>
      <w:r w:rsidRPr="00EB4F26">
        <w:rPr>
          <w:rFonts w:ascii="Arial" w:hAnsi="Arial" w:cs="Arial"/>
          <w:sz w:val="16"/>
        </w:rPr>
        <w:t>Operações vencidas acima de 59 dias.</w:t>
      </w:r>
    </w:p>
    <w:p w:rsidR="00BE0DC8" w:rsidRDefault="00BE0DC8" w:rsidP="006E7D22">
      <w:pPr>
        <w:pStyle w:val="PargrafodaLista"/>
        <w:spacing w:after="0"/>
        <w:ind w:right="-1"/>
        <w:jc w:val="both"/>
        <w:rPr>
          <w:rFonts w:ascii="Arial" w:hAnsi="Arial" w:cs="Arial"/>
          <w:sz w:val="16"/>
        </w:rPr>
      </w:pPr>
    </w:p>
    <w:p w:rsidR="00D34106" w:rsidRDefault="00D34106" w:rsidP="006E7D22">
      <w:pPr>
        <w:pStyle w:val="PargrafodaLista"/>
        <w:spacing w:after="0"/>
        <w:ind w:right="-1"/>
        <w:jc w:val="both"/>
        <w:rPr>
          <w:rFonts w:ascii="Arial" w:hAnsi="Arial" w:cs="Arial"/>
          <w:sz w:val="16"/>
        </w:rPr>
      </w:pPr>
    </w:p>
    <w:p w:rsidR="00764CB4" w:rsidRPr="00A52992" w:rsidRDefault="00764CB4" w:rsidP="00B53819">
      <w:pPr>
        <w:pStyle w:val="PargrafodaLista"/>
        <w:numPr>
          <w:ilvl w:val="0"/>
          <w:numId w:val="7"/>
        </w:numPr>
        <w:spacing w:after="0"/>
        <w:ind w:left="284" w:right="-1" w:hanging="284"/>
        <w:jc w:val="both"/>
        <w:rPr>
          <w:rFonts w:ascii="Arial" w:hAnsi="Arial" w:cs="Arial"/>
          <w:b/>
          <w:sz w:val="20"/>
        </w:rPr>
      </w:pPr>
      <w:r w:rsidRPr="00A52992">
        <w:rPr>
          <w:rFonts w:ascii="Arial" w:hAnsi="Arial" w:cs="Arial"/>
          <w:b/>
          <w:sz w:val="20"/>
        </w:rPr>
        <w:t>Constituição da provisão para operações de crédito por níveis de risco</w:t>
      </w:r>
    </w:p>
    <w:p w:rsidR="00764CB4" w:rsidRDefault="00764CB4" w:rsidP="00764CB4">
      <w:pPr>
        <w:spacing w:after="0"/>
        <w:ind w:right="-1"/>
        <w:jc w:val="both"/>
        <w:rPr>
          <w:rFonts w:ascii="Arial" w:hAnsi="Arial" w:cs="Arial"/>
          <w:sz w:val="20"/>
        </w:rPr>
      </w:pPr>
    </w:p>
    <w:tbl>
      <w:tblPr>
        <w:tblStyle w:val="Estilo11"/>
        <w:tblW w:w="9087" w:type="dxa"/>
        <w:tblLayout w:type="fixed"/>
        <w:tblLook w:val="0460" w:firstRow="1" w:lastRow="1" w:firstColumn="0" w:lastColumn="0" w:noHBand="0" w:noVBand="1"/>
      </w:tblPr>
      <w:tblGrid>
        <w:gridCol w:w="998"/>
        <w:gridCol w:w="1189"/>
        <w:gridCol w:w="1713"/>
        <w:gridCol w:w="1714"/>
        <w:gridCol w:w="281"/>
        <w:gridCol w:w="1596"/>
        <w:gridCol w:w="1596"/>
      </w:tblGrid>
      <w:tr w:rsidR="00764CB4" w:rsidRPr="000E30BF" w:rsidTr="005F3B61">
        <w:trPr>
          <w:cnfStyle w:val="100000000000" w:firstRow="1" w:lastRow="0" w:firstColumn="0" w:lastColumn="0" w:oddVBand="0" w:evenVBand="0" w:oddHBand="0" w:evenHBand="0" w:firstRowFirstColumn="0" w:firstRowLastColumn="0" w:lastRowFirstColumn="0" w:lastRowLastColumn="0"/>
          <w:trHeight w:val="381"/>
        </w:trPr>
        <w:tc>
          <w:tcPr>
            <w:tcW w:w="998" w:type="dxa"/>
            <w:noWrap/>
            <w:hideMark/>
          </w:tcPr>
          <w:p w:rsidR="00764CB4" w:rsidRPr="00105AB2" w:rsidRDefault="00105AB2" w:rsidP="00524B17">
            <w:pPr>
              <w:ind w:right="-1"/>
              <w:rPr>
                <w:rFonts w:cs="Arial"/>
                <w:b/>
                <w:bCs/>
                <w:sz w:val="18"/>
                <w:szCs w:val="18"/>
              </w:rPr>
            </w:pPr>
            <w:r>
              <w:rPr>
                <w:rFonts w:cs="Arial"/>
                <w:b/>
                <w:bCs/>
                <w:sz w:val="18"/>
                <w:szCs w:val="18"/>
              </w:rPr>
              <w:t xml:space="preserve"> </w:t>
            </w:r>
          </w:p>
        </w:tc>
        <w:tc>
          <w:tcPr>
            <w:tcW w:w="1189" w:type="dxa"/>
            <w:noWrap/>
            <w:hideMark/>
          </w:tcPr>
          <w:p w:rsidR="00764CB4" w:rsidRPr="00105AB2" w:rsidRDefault="00105AB2" w:rsidP="00524B17">
            <w:pPr>
              <w:ind w:right="-1"/>
              <w:rPr>
                <w:rFonts w:cs="Arial"/>
                <w:b/>
                <w:bCs/>
                <w:sz w:val="18"/>
                <w:szCs w:val="18"/>
              </w:rPr>
            </w:pPr>
            <w:r>
              <w:rPr>
                <w:rFonts w:cs="Arial"/>
                <w:b/>
                <w:bCs/>
                <w:sz w:val="18"/>
                <w:szCs w:val="18"/>
              </w:rPr>
              <w:t xml:space="preserve"> </w:t>
            </w:r>
          </w:p>
        </w:tc>
        <w:tc>
          <w:tcPr>
            <w:tcW w:w="1713" w:type="dxa"/>
          </w:tcPr>
          <w:p w:rsidR="00764CB4" w:rsidRPr="00105AB2" w:rsidRDefault="00105AB2" w:rsidP="00524B17">
            <w:pPr>
              <w:ind w:right="-1"/>
              <w:rPr>
                <w:rFonts w:cs="Arial"/>
                <w:b/>
                <w:bCs/>
                <w:sz w:val="18"/>
                <w:szCs w:val="18"/>
              </w:rPr>
            </w:pPr>
            <w:r>
              <w:rPr>
                <w:rFonts w:cs="Arial"/>
                <w:b/>
                <w:bCs/>
                <w:sz w:val="18"/>
                <w:szCs w:val="18"/>
              </w:rPr>
              <w:t xml:space="preserve"> </w:t>
            </w:r>
          </w:p>
        </w:tc>
        <w:tc>
          <w:tcPr>
            <w:tcW w:w="1714" w:type="dxa"/>
          </w:tcPr>
          <w:p w:rsidR="00764CB4" w:rsidRPr="005A2333" w:rsidRDefault="007A2335" w:rsidP="00304283">
            <w:pPr>
              <w:ind w:right="-1"/>
              <w:rPr>
                <w:rFonts w:cs="Arial"/>
                <w:b/>
                <w:bCs/>
                <w:sz w:val="18"/>
                <w:szCs w:val="18"/>
              </w:rPr>
            </w:pPr>
            <w:r>
              <w:rPr>
                <w:rFonts w:cs="Arial"/>
                <w:b/>
                <w:bCs/>
                <w:sz w:val="18"/>
                <w:szCs w:val="18"/>
              </w:rPr>
              <w:t>3</w:t>
            </w:r>
            <w:r w:rsidR="00304283">
              <w:rPr>
                <w:rFonts w:cs="Arial"/>
                <w:b/>
                <w:bCs/>
                <w:sz w:val="18"/>
                <w:szCs w:val="18"/>
              </w:rPr>
              <w:t>0</w:t>
            </w:r>
            <w:r>
              <w:rPr>
                <w:rFonts w:cs="Arial"/>
                <w:b/>
                <w:bCs/>
                <w:sz w:val="18"/>
                <w:szCs w:val="18"/>
              </w:rPr>
              <w:t>.</w:t>
            </w:r>
            <w:r w:rsidR="00304283">
              <w:rPr>
                <w:rFonts w:cs="Arial"/>
                <w:b/>
                <w:bCs/>
                <w:sz w:val="18"/>
                <w:szCs w:val="18"/>
              </w:rPr>
              <w:t>06</w:t>
            </w:r>
            <w:r w:rsidR="00D836B9">
              <w:rPr>
                <w:rFonts w:cs="Arial"/>
                <w:b/>
                <w:bCs/>
                <w:sz w:val="18"/>
                <w:szCs w:val="18"/>
              </w:rPr>
              <w:t>.201</w:t>
            </w:r>
            <w:r w:rsidR="00273A73">
              <w:rPr>
                <w:rFonts w:cs="Arial"/>
                <w:b/>
                <w:bCs/>
                <w:sz w:val="18"/>
                <w:szCs w:val="18"/>
              </w:rPr>
              <w:t>8</w:t>
            </w:r>
          </w:p>
        </w:tc>
        <w:tc>
          <w:tcPr>
            <w:tcW w:w="281" w:type="dxa"/>
          </w:tcPr>
          <w:p w:rsidR="00764CB4" w:rsidRPr="00105AB2" w:rsidRDefault="00105AB2" w:rsidP="00524B17">
            <w:pPr>
              <w:ind w:right="-1"/>
              <w:rPr>
                <w:rFonts w:cs="Arial"/>
                <w:b/>
                <w:bCs/>
                <w:sz w:val="18"/>
                <w:szCs w:val="18"/>
              </w:rPr>
            </w:pPr>
            <w:r>
              <w:rPr>
                <w:rFonts w:cs="Arial"/>
                <w:b/>
                <w:bCs/>
                <w:sz w:val="18"/>
                <w:szCs w:val="18"/>
              </w:rPr>
              <w:t xml:space="preserve"> </w:t>
            </w:r>
          </w:p>
        </w:tc>
        <w:tc>
          <w:tcPr>
            <w:tcW w:w="1596" w:type="dxa"/>
          </w:tcPr>
          <w:p w:rsidR="00764CB4" w:rsidRPr="00105AB2" w:rsidRDefault="00105AB2" w:rsidP="00524B17">
            <w:pPr>
              <w:ind w:right="-1"/>
              <w:rPr>
                <w:rFonts w:cs="Arial"/>
                <w:b/>
                <w:bCs/>
                <w:sz w:val="18"/>
                <w:szCs w:val="18"/>
              </w:rPr>
            </w:pPr>
            <w:r>
              <w:rPr>
                <w:rFonts w:cs="Arial"/>
                <w:b/>
                <w:bCs/>
                <w:sz w:val="18"/>
                <w:szCs w:val="18"/>
              </w:rPr>
              <w:t xml:space="preserve"> </w:t>
            </w:r>
          </w:p>
        </w:tc>
        <w:tc>
          <w:tcPr>
            <w:tcW w:w="1596" w:type="dxa"/>
          </w:tcPr>
          <w:p w:rsidR="00764CB4" w:rsidRPr="005A2333" w:rsidRDefault="00D836B9" w:rsidP="00304283">
            <w:pPr>
              <w:ind w:right="-1"/>
              <w:rPr>
                <w:rFonts w:cs="Arial"/>
                <w:b/>
                <w:bCs/>
                <w:sz w:val="18"/>
                <w:szCs w:val="18"/>
              </w:rPr>
            </w:pPr>
            <w:r>
              <w:rPr>
                <w:rFonts w:cs="Arial"/>
                <w:b/>
                <w:bCs/>
                <w:sz w:val="18"/>
                <w:szCs w:val="18"/>
              </w:rPr>
              <w:t>3</w:t>
            </w:r>
            <w:r w:rsidR="00304283">
              <w:rPr>
                <w:rFonts w:cs="Arial"/>
                <w:b/>
                <w:bCs/>
                <w:sz w:val="18"/>
                <w:szCs w:val="18"/>
              </w:rPr>
              <w:t>0</w:t>
            </w:r>
            <w:r>
              <w:rPr>
                <w:rFonts w:cs="Arial"/>
                <w:b/>
                <w:bCs/>
                <w:sz w:val="18"/>
                <w:szCs w:val="18"/>
              </w:rPr>
              <w:t>.</w:t>
            </w:r>
            <w:r w:rsidR="00304283">
              <w:rPr>
                <w:rFonts w:cs="Arial"/>
                <w:b/>
                <w:bCs/>
                <w:sz w:val="18"/>
                <w:szCs w:val="18"/>
              </w:rPr>
              <w:t>06</w:t>
            </w:r>
            <w:r>
              <w:rPr>
                <w:rFonts w:cs="Arial"/>
                <w:b/>
                <w:bCs/>
                <w:sz w:val="18"/>
                <w:szCs w:val="18"/>
              </w:rPr>
              <w:t>.201</w:t>
            </w:r>
            <w:r w:rsidR="00273A73">
              <w:rPr>
                <w:rFonts w:cs="Arial"/>
                <w:b/>
                <w:bCs/>
                <w:sz w:val="18"/>
                <w:szCs w:val="18"/>
              </w:rPr>
              <w:t>7</w:t>
            </w:r>
          </w:p>
        </w:tc>
      </w:tr>
      <w:tr w:rsidR="00764CB4" w:rsidRPr="00F5181D" w:rsidTr="005F3B61">
        <w:trPr>
          <w:cnfStyle w:val="000000100000" w:firstRow="0" w:lastRow="0" w:firstColumn="0" w:lastColumn="0" w:oddVBand="0" w:evenVBand="0" w:oddHBand="1" w:evenHBand="0" w:firstRowFirstColumn="0" w:firstRowLastColumn="0" w:lastRowFirstColumn="0" w:lastRowLastColumn="0"/>
          <w:trHeight w:val="596"/>
        </w:trPr>
        <w:tc>
          <w:tcPr>
            <w:tcW w:w="998" w:type="dxa"/>
            <w:noWrap/>
            <w:hideMark/>
          </w:tcPr>
          <w:p w:rsidR="00764CB4" w:rsidRPr="005A2333" w:rsidRDefault="00764CB4" w:rsidP="00524B17">
            <w:pPr>
              <w:ind w:right="-1"/>
              <w:jc w:val="left"/>
              <w:rPr>
                <w:rFonts w:cs="Arial"/>
                <w:b/>
                <w:bCs/>
                <w:sz w:val="18"/>
                <w:szCs w:val="18"/>
              </w:rPr>
            </w:pPr>
            <w:r w:rsidRPr="005A2333">
              <w:rPr>
                <w:rFonts w:cs="Arial"/>
                <w:b/>
                <w:bCs/>
                <w:sz w:val="18"/>
                <w:szCs w:val="18"/>
              </w:rPr>
              <w:t xml:space="preserve">Nível de Risco </w:t>
            </w:r>
          </w:p>
        </w:tc>
        <w:tc>
          <w:tcPr>
            <w:tcW w:w="1189" w:type="dxa"/>
            <w:noWrap/>
            <w:hideMark/>
          </w:tcPr>
          <w:p w:rsidR="00764CB4" w:rsidRPr="005A2333" w:rsidRDefault="00764CB4" w:rsidP="00524B17">
            <w:pPr>
              <w:ind w:right="-1"/>
              <w:jc w:val="right"/>
              <w:rPr>
                <w:rFonts w:cs="Arial"/>
                <w:b/>
                <w:bCs/>
                <w:sz w:val="18"/>
                <w:szCs w:val="18"/>
              </w:rPr>
            </w:pPr>
            <w:r w:rsidRPr="005A2333">
              <w:rPr>
                <w:rFonts w:cs="Arial"/>
                <w:b/>
                <w:bCs/>
                <w:sz w:val="18"/>
                <w:szCs w:val="18"/>
              </w:rPr>
              <w:t xml:space="preserve"> Provisão %</w:t>
            </w:r>
          </w:p>
        </w:tc>
        <w:tc>
          <w:tcPr>
            <w:tcW w:w="1713" w:type="dxa"/>
          </w:tcPr>
          <w:p w:rsidR="00764CB4" w:rsidRPr="005A2333" w:rsidRDefault="00764CB4" w:rsidP="00524B17">
            <w:pPr>
              <w:ind w:right="-1"/>
              <w:jc w:val="right"/>
              <w:rPr>
                <w:rFonts w:cs="Arial"/>
                <w:b/>
                <w:bCs/>
                <w:sz w:val="18"/>
                <w:szCs w:val="18"/>
              </w:rPr>
            </w:pPr>
            <w:r w:rsidRPr="005A2333">
              <w:rPr>
                <w:rFonts w:cs="Arial"/>
                <w:b/>
                <w:bCs/>
                <w:sz w:val="18"/>
                <w:szCs w:val="18"/>
              </w:rPr>
              <w:t xml:space="preserve"> Valor das Operações </w:t>
            </w:r>
          </w:p>
        </w:tc>
        <w:tc>
          <w:tcPr>
            <w:tcW w:w="1714" w:type="dxa"/>
            <w:hideMark/>
          </w:tcPr>
          <w:p w:rsidR="00764CB4" w:rsidRPr="005A2333" w:rsidRDefault="00764CB4" w:rsidP="00524B17">
            <w:pPr>
              <w:ind w:right="-1"/>
              <w:jc w:val="right"/>
              <w:rPr>
                <w:rFonts w:cs="Arial"/>
                <w:b/>
                <w:bCs/>
                <w:sz w:val="18"/>
                <w:szCs w:val="18"/>
              </w:rPr>
            </w:pPr>
            <w:r w:rsidRPr="005A2333">
              <w:rPr>
                <w:rFonts w:cs="Arial"/>
                <w:b/>
                <w:bCs/>
                <w:sz w:val="18"/>
                <w:szCs w:val="18"/>
              </w:rPr>
              <w:t xml:space="preserve"> Provisão</w:t>
            </w:r>
          </w:p>
        </w:tc>
        <w:tc>
          <w:tcPr>
            <w:tcW w:w="281" w:type="dxa"/>
          </w:tcPr>
          <w:p w:rsidR="00764CB4" w:rsidRPr="00105AB2" w:rsidRDefault="00105AB2" w:rsidP="00524B17">
            <w:pPr>
              <w:ind w:right="-1"/>
              <w:jc w:val="right"/>
              <w:rPr>
                <w:rFonts w:cs="Arial"/>
                <w:b/>
                <w:bCs/>
                <w:sz w:val="18"/>
                <w:szCs w:val="18"/>
              </w:rPr>
            </w:pPr>
            <w:r>
              <w:rPr>
                <w:rFonts w:cs="Arial"/>
                <w:b/>
                <w:bCs/>
                <w:sz w:val="18"/>
                <w:szCs w:val="18"/>
              </w:rPr>
              <w:t xml:space="preserve"> </w:t>
            </w:r>
          </w:p>
        </w:tc>
        <w:tc>
          <w:tcPr>
            <w:tcW w:w="1596" w:type="dxa"/>
          </w:tcPr>
          <w:p w:rsidR="00764CB4" w:rsidRPr="005A2333" w:rsidRDefault="00764CB4" w:rsidP="00524B17">
            <w:pPr>
              <w:ind w:right="-1"/>
              <w:jc w:val="right"/>
              <w:rPr>
                <w:rFonts w:cs="Arial"/>
                <w:b/>
                <w:bCs/>
                <w:sz w:val="18"/>
                <w:szCs w:val="18"/>
              </w:rPr>
            </w:pPr>
            <w:r w:rsidRPr="005A2333">
              <w:rPr>
                <w:rFonts w:cs="Arial"/>
                <w:b/>
                <w:bCs/>
                <w:sz w:val="18"/>
                <w:szCs w:val="18"/>
              </w:rPr>
              <w:t xml:space="preserve"> Valor das Operações </w:t>
            </w:r>
          </w:p>
        </w:tc>
        <w:tc>
          <w:tcPr>
            <w:tcW w:w="1596" w:type="dxa"/>
          </w:tcPr>
          <w:p w:rsidR="00764CB4" w:rsidRPr="005A2333" w:rsidRDefault="00764CB4" w:rsidP="00524B17">
            <w:pPr>
              <w:ind w:right="-1"/>
              <w:jc w:val="right"/>
              <w:rPr>
                <w:rFonts w:cs="Arial"/>
                <w:b/>
                <w:bCs/>
                <w:sz w:val="18"/>
                <w:szCs w:val="18"/>
              </w:rPr>
            </w:pPr>
            <w:r w:rsidRPr="005A2333">
              <w:rPr>
                <w:rFonts w:cs="Arial"/>
                <w:b/>
                <w:bCs/>
                <w:sz w:val="18"/>
                <w:szCs w:val="18"/>
              </w:rPr>
              <w:t xml:space="preserve"> Provisão</w:t>
            </w:r>
          </w:p>
        </w:tc>
      </w:tr>
      <w:tr w:rsidR="00D967A1" w:rsidRPr="000E30BF" w:rsidTr="005F3B61">
        <w:trPr>
          <w:cnfStyle w:val="000000010000" w:firstRow="0" w:lastRow="0" w:firstColumn="0" w:lastColumn="0" w:oddVBand="0" w:evenVBand="0" w:oddHBand="0" w:evenHBand="1" w:firstRowFirstColumn="0" w:firstRowLastColumn="0" w:lastRowFirstColumn="0" w:lastRowLastColumn="0"/>
          <w:trHeight w:val="268"/>
        </w:trPr>
        <w:tc>
          <w:tcPr>
            <w:tcW w:w="998" w:type="dxa"/>
            <w:noWrap/>
            <w:hideMark/>
          </w:tcPr>
          <w:p w:rsidR="00D967A1" w:rsidRPr="005A2333" w:rsidRDefault="00D967A1" w:rsidP="00524B17">
            <w:pPr>
              <w:ind w:right="-1"/>
              <w:jc w:val="both"/>
              <w:rPr>
                <w:rFonts w:cs="Arial"/>
                <w:sz w:val="18"/>
                <w:szCs w:val="18"/>
              </w:rPr>
            </w:pPr>
            <w:r w:rsidRPr="005A2333">
              <w:rPr>
                <w:rFonts w:cs="Arial"/>
                <w:sz w:val="18"/>
                <w:szCs w:val="18"/>
              </w:rPr>
              <w:t>AA</w:t>
            </w:r>
          </w:p>
        </w:tc>
        <w:tc>
          <w:tcPr>
            <w:tcW w:w="1189" w:type="dxa"/>
            <w:noWrap/>
            <w:hideMark/>
          </w:tcPr>
          <w:p w:rsidR="00D967A1" w:rsidRPr="005A2333" w:rsidRDefault="00D967A1" w:rsidP="00F8357F">
            <w:pPr>
              <w:ind w:right="-1"/>
              <w:jc w:val="right"/>
              <w:rPr>
                <w:rFonts w:cs="Arial"/>
                <w:sz w:val="18"/>
                <w:szCs w:val="18"/>
              </w:rPr>
            </w:pPr>
            <w:r w:rsidRPr="005A2333">
              <w:rPr>
                <w:rFonts w:cs="Arial"/>
                <w:sz w:val="18"/>
                <w:szCs w:val="18"/>
              </w:rPr>
              <w:t>-</w:t>
            </w:r>
          </w:p>
        </w:tc>
        <w:tc>
          <w:tcPr>
            <w:tcW w:w="1713" w:type="dxa"/>
          </w:tcPr>
          <w:p w:rsidR="00D967A1" w:rsidRPr="00F8357F" w:rsidRDefault="009D4394" w:rsidP="00F8357F">
            <w:pPr>
              <w:ind w:right="-1"/>
              <w:jc w:val="right"/>
              <w:rPr>
                <w:rFonts w:cs="Arial"/>
                <w:sz w:val="18"/>
                <w:szCs w:val="18"/>
              </w:rPr>
            </w:pPr>
            <w:r>
              <w:rPr>
                <w:rFonts w:cs="Arial"/>
                <w:sz w:val="18"/>
                <w:szCs w:val="18"/>
              </w:rPr>
              <w:t>400.526</w:t>
            </w:r>
          </w:p>
        </w:tc>
        <w:tc>
          <w:tcPr>
            <w:tcW w:w="1714" w:type="dxa"/>
            <w:noWrap/>
            <w:hideMark/>
          </w:tcPr>
          <w:p w:rsidR="00D967A1" w:rsidRPr="004F2160" w:rsidRDefault="00E20B7C" w:rsidP="00F8357F">
            <w:pPr>
              <w:jc w:val="right"/>
              <w:rPr>
                <w:rFonts w:cs="Arial"/>
                <w:sz w:val="18"/>
                <w:szCs w:val="18"/>
              </w:rPr>
            </w:pPr>
            <w:r>
              <w:rPr>
                <w:rFonts w:cs="Arial"/>
                <w:sz w:val="18"/>
                <w:szCs w:val="18"/>
              </w:rPr>
              <w:t>-</w:t>
            </w:r>
          </w:p>
        </w:tc>
        <w:tc>
          <w:tcPr>
            <w:tcW w:w="281" w:type="dxa"/>
          </w:tcPr>
          <w:p w:rsidR="00D967A1" w:rsidRPr="00105AB2" w:rsidRDefault="00105AB2" w:rsidP="00F8357F">
            <w:pPr>
              <w:ind w:right="-1"/>
              <w:jc w:val="right"/>
              <w:rPr>
                <w:rFonts w:cs="Arial"/>
                <w:sz w:val="18"/>
                <w:szCs w:val="18"/>
              </w:rPr>
            </w:pPr>
            <w:r>
              <w:rPr>
                <w:rFonts w:cs="Arial"/>
                <w:sz w:val="18"/>
                <w:szCs w:val="18"/>
              </w:rPr>
              <w:t xml:space="preserve"> </w:t>
            </w:r>
          </w:p>
        </w:tc>
        <w:tc>
          <w:tcPr>
            <w:tcW w:w="1596" w:type="dxa"/>
          </w:tcPr>
          <w:p w:rsidR="00D967A1" w:rsidRPr="00F8357F" w:rsidRDefault="00273A73" w:rsidP="00D70502">
            <w:pPr>
              <w:ind w:right="-1"/>
              <w:jc w:val="right"/>
              <w:rPr>
                <w:rFonts w:cs="Arial"/>
                <w:sz w:val="18"/>
                <w:szCs w:val="18"/>
              </w:rPr>
            </w:pPr>
            <w:r>
              <w:rPr>
                <w:rFonts w:cs="Arial"/>
                <w:sz w:val="18"/>
                <w:szCs w:val="18"/>
              </w:rPr>
              <w:t>704.102</w:t>
            </w:r>
          </w:p>
        </w:tc>
        <w:tc>
          <w:tcPr>
            <w:tcW w:w="1596" w:type="dxa"/>
          </w:tcPr>
          <w:p w:rsidR="00D967A1" w:rsidRPr="004F2160" w:rsidRDefault="00304283" w:rsidP="00D70502">
            <w:pPr>
              <w:jc w:val="right"/>
              <w:rPr>
                <w:rFonts w:cs="Arial"/>
                <w:sz w:val="18"/>
                <w:szCs w:val="18"/>
              </w:rPr>
            </w:pPr>
            <w:r>
              <w:rPr>
                <w:rFonts w:cs="Arial"/>
                <w:sz w:val="18"/>
                <w:szCs w:val="18"/>
              </w:rPr>
              <w:t>-</w:t>
            </w:r>
          </w:p>
        </w:tc>
      </w:tr>
      <w:tr w:rsidR="00D967A1" w:rsidRPr="000E30BF" w:rsidTr="005F3B61">
        <w:trPr>
          <w:cnfStyle w:val="000000100000" w:firstRow="0" w:lastRow="0" w:firstColumn="0" w:lastColumn="0" w:oddVBand="0" w:evenVBand="0" w:oddHBand="1" w:evenHBand="0" w:firstRowFirstColumn="0" w:firstRowLastColumn="0" w:lastRowFirstColumn="0" w:lastRowLastColumn="0"/>
          <w:trHeight w:val="268"/>
        </w:trPr>
        <w:tc>
          <w:tcPr>
            <w:tcW w:w="998" w:type="dxa"/>
            <w:noWrap/>
            <w:hideMark/>
          </w:tcPr>
          <w:p w:rsidR="00D967A1" w:rsidRPr="005A2333" w:rsidRDefault="00D967A1" w:rsidP="00524B17">
            <w:pPr>
              <w:ind w:right="-1"/>
              <w:jc w:val="both"/>
              <w:rPr>
                <w:rFonts w:cs="Arial"/>
                <w:sz w:val="18"/>
                <w:szCs w:val="18"/>
              </w:rPr>
            </w:pPr>
            <w:r w:rsidRPr="005A2333">
              <w:rPr>
                <w:rFonts w:cs="Arial"/>
                <w:sz w:val="18"/>
                <w:szCs w:val="18"/>
              </w:rPr>
              <w:t>A</w:t>
            </w:r>
          </w:p>
        </w:tc>
        <w:tc>
          <w:tcPr>
            <w:tcW w:w="1189" w:type="dxa"/>
            <w:noWrap/>
            <w:hideMark/>
          </w:tcPr>
          <w:p w:rsidR="00D967A1" w:rsidRPr="005A2333" w:rsidRDefault="00D967A1" w:rsidP="00F8357F">
            <w:pPr>
              <w:ind w:right="-1"/>
              <w:jc w:val="right"/>
              <w:rPr>
                <w:rFonts w:cs="Arial"/>
                <w:sz w:val="18"/>
                <w:szCs w:val="18"/>
              </w:rPr>
            </w:pPr>
            <w:r w:rsidRPr="005A2333">
              <w:rPr>
                <w:rFonts w:cs="Arial"/>
                <w:sz w:val="18"/>
                <w:szCs w:val="18"/>
              </w:rPr>
              <w:t>0,5</w:t>
            </w:r>
          </w:p>
        </w:tc>
        <w:tc>
          <w:tcPr>
            <w:tcW w:w="1713" w:type="dxa"/>
          </w:tcPr>
          <w:p w:rsidR="00D967A1" w:rsidRPr="00F8357F" w:rsidRDefault="009D4394" w:rsidP="00F8357F">
            <w:pPr>
              <w:ind w:right="-1"/>
              <w:jc w:val="right"/>
              <w:rPr>
                <w:rFonts w:cs="Arial"/>
                <w:sz w:val="18"/>
                <w:szCs w:val="18"/>
              </w:rPr>
            </w:pPr>
            <w:r>
              <w:rPr>
                <w:rFonts w:cs="Arial"/>
                <w:sz w:val="18"/>
                <w:szCs w:val="18"/>
              </w:rPr>
              <w:t>302.454</w:t>
            </w:r>
          </w:p>
        </w:tc>
        <w:tc>
          <w:tcPr>
            <w:tcW w:w="1714" w:type="dxa"/>
            <w:noWrap/>
            <w:hideMark/>
          </w:tcPr>
          <w:p w:rsidR="00D967A1" w:rsidRPr="00F8357F" w:rsidRDefault="00F80A87" w:rsidP="00B3079A">
            <w:pPr>
              <w:ind w:right="-1"/>
              <w:jc w:val="right"/>
              <w:rPr>
                <w:rFonts w:cs="Arial"/>
                <w:sz w:val="18"/>
                <w:szCs w:val="18"/>
              </w:rPr>
            </w:pPr>
            <w:r>
              <w:rPr>
                <w:rFonts w:cs="Arial"/>
                <w:sz w:val="18"/>
                <w:szCs w:val="18"/>
              </w:rPr>
              <w:t>1.512</w:t>
            </w:r>
          </w:p>
        </w:tc>
        <w:tc>
          <w:tcPr>
            <w:tcW w:w="281" w:type="dxa"/>
          </w:tcPr>
          <w:p w:rsidR="00D967A1" w:rsidRPr="00105AB2" w:rsidRDefault="00105AB2" w:rsidP="00F8357F">
            <w:pPr>
              <w:ind w:right="-1"/>
              <w:jc w:val="right"/>
              <w:rPr>
                <w:rFonts w:cs="Arial"/>
                <w:sz w:val="18"/>
                <w:szCs w:val="18"/>
              </w:rPr>
            </w:pPr>
            <w:r>
              <w:rPr>
                <w:rFonts w:cs="Arial"/>
                <w:sz w:val="18"/>
                <w:szCs w:val="18"/>
              </w:rPr>
              <w:t xml:space="preserve"> </w:t>
            </w:r>
          </w:p>
        </w:tc>
        <w:tc>
          <w:tcPr>
            <w:tcW w:w="1596" w:type="dxa"/>
          </w:tcPr>
          <w:p w:rsidR="00D967A1" w:rsidRPr="00F8357F" w:rsidRDefault="00304283" w:rsidP="00D70502">
            <w:pPr>
              <w:ind w:right="-1"/>
              <w:jc w:val="right"/>
              <w:rPr>
                <w:rFonts w:cs="Arial"/>
                <w:sz w:val="18"/>
                <w:szCs w:val="18"/>
              </w:rPr>
            </w:pPr>
            <w:r>
              <w:rPr>
                <w:rFonts w:cs="Arial"/>
                <w:sz w:val="18"/>
                <w:szCs w:val="18"/>
              </w:rPr>
              <w:t>12</w:t>
            </w:r>
            <w:r w:rsidR="00273A73">
              <w:rPr>
                <w:rFonts w:cs="Arial"/>
                <w:sz w:val="18"/>
                <w:szCs w:val="18"/>
              </w:rPr>
              <w:t>1.366</w:t>
            </w:r>
          </w:p>
        </w:tc>
        <w:tc>
          <w:tcPr>
            <w:tcW w:w="1596" w:type="dxa"/>
          </w:tcPr>
          <w:p w:rsidR="00D967A1" w:rsidRPr="00F8357F" w:rsidRDefault="00304283" w:rsidP="00D70502">
            <w:pPr>
              <w:ind w:right="-1"/>
              <w:jc w:val="right"/>
              <w:rPr>
                <w:rFonts w:cs="Arial"/>
                <w:sz w:val="18"/>
                <w:szCs w:val="18"/>
              </w:rPr>
            </w:pPr>
            <w:r>
              <w:rPr>
                <w:rFonts w:cs="Arial"/>
                <w:sz w:val="18"/>
                <w:szCs w:val="18"/>
              </w:rPr>
              <w:t>6</w:t>
            </w:r>
            <w:r w:rsidR="00273A73">
              <w:rPr>
                <w:rFonts w:cs="Arial"/>
                <w:sz w:val="18"/>
                <w:szCs w:val="18"/>
              </w:rPr>
              <w:t>07</w:t>
            </w:r>
          </w:p>
        </w:tc>
      </w:tr>
      <w:tr w:rsidR="00D967A1" w:rsidRPr="000E30BF" w:rsidTr="005F3B61">
        <w:trPr>
          <w:cnfStyle w:val="000000010000" w:firstRow="0" w:lastRow="0" w:firstColumn="0" w:lastColumn="0" w:oddVBand="0" w:evenVBand="0" w:oddHBand="0" w:evenHBand="1" w:firstRowFirstColumn="0" w:firstRowLastColumn="0" w:lastRowFirstColumn="0" w:lastRowLastColumn="0"/>
          <w:trHeight w:val="268"/>
        </w:trPr>
        <w:tc>
          <w:tcPr>
            <w:tcW w:w="998" w:type="dxa"/>
            <w:noWrap/>
            <w:hideMark/>
          </w:tcPr>
          <w:p w:rsidR="00D967A1" w:rsidRPr="005A2333" w:rsidRDefault="00D967A1" w:rsidP="00524B17">
            <w:pPr>
              <w:ind w:right="-1"/>
              <w:jc w:val="both"/>
              <w:rPr>
                <w:rFonts w:cs="Arial"/>
                <w:sz w:val="18"/>
                <w:szCs w:val="18"/>
              </w:rPr>
            </w:pPr>
            <w:r w:rsidRPr="005A2333">
              <w:rPr>
                <w:rFonts w:cs="Arial"/>
                <w:sz w:val="18"/>
                <w:szCs w:val="18"/>
              </w:rPr>
              <w:t>B</w:t>
            </w:r>
          </w:p>
        </w:tc>
        <w:tc>
          <w:tcPr>
            <w:tcW w:w="1189" w:type="dxa"/>
            <w:noWrap/>
            <w:hideMark/>
          </w:tcPr>
          <w:p w:rsidR="00D967A1" w:rsidRPr="005A2333" w:rsidRDefault="00D967A1" w:rsidP="00F8357F">
            <w:pPr>
              <w:ind w:right="-1"/>
              <w:jc w:val="right"/>
              <w:rPr>
                <w:rFonts w:cs="Arial"/>
                <w:sz w:val="18"/>
                <w:szCs w:val="18"/>
              </w:rPr>
            </w:pPr>
            <w:r w:rsidRPr="005A2333">
              <w:rPr>
                <w:rFonts w:cs="Arial"/>
                <w:sz w:val="18"/>
                <w:szCs w:val="18"/>
              </w:rPr>
              <w:t>1,0</w:t>
            </w:r>
          </w:p>
        </w:tc>
        <w:tc>
          <w:tcPr>
            <w:tcW w:w="1713" w:type="dxa"/>
          </w:tcPr>
          <w:p w:rsidR="00D967A1" w:rsidRPr="00F8357F" w:rsidRDefault="009D4394" w:rsidP="00F8357F">
            <w:pPr>
              <w:ind w:right="-1"/>
              <w:jc w:val="right"/>
              <w:rPr>
                <w:rFonts w:cs="Arial"/>
                <w:sz w:val="18"/>
                <w:szCs w:val="18"/>
              </w:rPr>
            </w:pPr>
            <w:r>
              <w:rPr>
                <w:rFonts w:cs="Arial"/>
                <w:sz w:val="18"/>
                <w:szCs w:val="18"/>
              </w:rPr>
              <w:t>192.757</w:t>
            </w:r>
          </w:p>
        </w:tc>
        <w:tc>
          <w:tcPr>
            <w:tcW w:w="1714" w:type="dxa"/>
            <w:noWrap/>
            <w:hideMark/>
          </w:tcPr>
          <w:p w:rsidR="00D967A1" w:rsidRPr="00F8357F" w:rsidRDefault="00F80A87" w:rsidP="00B3079A">
            <w:pPr>
              <w:ind w:right="-1"/>
              <w:jc w:val="right"/>
              <w:rPr>
                <w:rFonts w:cs="Arial"/>
                <w:sz w:val="18"/>
                <w:szCs w:val="18"/>
              </w:rPr>
            </w:pPr>
            <w:r>
              <w:rPr>
                <w:rFonts w:cs="Arial"/>
                <w:sz w:val="18"/>
                <w:szCs w:val="18"/>
              </w:rPr>
              <w:t>1.928</w:t>
            </w:r>
          </w:p>
        </w:tc>
        <w:tc>
          <w:tcPr>
            <w:tcW w:w="281" w:type="dxa"/>
          </w:tcPr>
          <w:p w:rsidR="00D967A1" w:rsidRPr="00105AB2" w:rsidRDefault="00105AB2" w:rsidP="00F8357F">
            <w:pPr>
              <w:ind w:right="-1"/>
              <w:jc w:val="right"/>
              <w:rPr>
                <w:rFonts w:cs="Arial"/>
                <w:sz w:val="18"/>
                <w:szCs w:val="18"/>
              </w:rPr>
            </w:pPr>
            <w:r>
              <w:rPr>
                <w:rFonts w:cs="Arial"/>
                <w:sz w:val="18"/>
                <w:szCs w:val="18"/>
              </w:rPr>
              <w:t xml:space="preserve"> </w:t>
            </w:r>
          </w:p>
        </w:tc>
        <w:tc>
          <w:tcPr>
            <w:tcW w:w="1596" w:type="dxa"/>
          </w:tcPr>
          <w:p w:rsidR="00D967A1" w:rsidRPr="00F8357F" w:rsidRDefault="00304283" w:rsidP="00D70502">
            <w:pPr>
              <w:ind w:right="-1"/>
              <w:jc w:val="right"/>
              <w:rPr>
                <w:rFonts w:cs="Arial"/>
                <w:sz w:val="18"/>
                <w:szCs w:val="18"/>
              </w:rPr>
            </w:pPr>
            <w:r>
              <w:rPr>
                <w:rFonts w:cs="Arial"/>
                <w:sz w:val="18"/>
                <w:szCs w:val="18"/>
              </w:rPr>
              <w:t>1</w:t>
            </w:r>
            <w:r w:rsidR="00273A73">
              <w:rPr>
                <w:rFonts w:cs="Arial"/>
                <w:sz w:val="18"/>
                <w:szCs w:val="18"/>
              </w:rPr>
              <w:t>47.586</w:t>
            </w:r>
          </w:p>
        </w:tc>
        <w:tc>
          <w:tcPr>
            <w:tcW w:w="1596" w:type="dxa"/>
          </w:tcPr>
          <w:p w:rsidR="00D967A1" w:rsidRPr="00F8357F" w:rsidRDefault="00304283" w:rsidP="00D70502">
            <w:pPr>
              <w:ind w:right="-1"/>
              <w:jc w:val="right"/>
              <w:rPr>
                <w:rFonts w:cs="Arial"/>
                <w:sz w:val="18"/>
                <w:szCs w:val="18"/>
              </w:rPr>
            </w:pPr>
            <w:r>
              <w:rPr>
                <w:rFonts w:cs="Arial"/>
                <w:sz w:val="18"/>
                <w:szCs w:val="18"/>
              </w:rPr>
              <w:t>1.</w:t>
            </w:r>
            <w:r w:rsidR="00273A73">
              <w:rPr>
                <w:rFonts w:cs="Arial"/>
                <w:sz w:val="18"/>
                <w:szCs w:val="18"/>
              </w:rPr>
              <w:t>476</w:t>
            </w:r>
          </w:p>
        </w:tc>
      </w:tr>
      <w:tr w:rsidR="00D967A1" w:rsidRPr="000E30BF" w:rsidTr="005F3B61">
        <w:trPr>
          <w:cnfStyle w:val="000000100000" w:firstRow="0" w:lastRow="0" w:firstColumn="0" w:lastColumn="0" w:oddVBand="0" w:evenVBand="0" w:oddHBand="1" w:evenHBand="0" w:firstRowFirstColumn="0" w:firstRowLastColumn="0" w:lastRowFirstColumn="0" w:lastRowLastColumn="0"/>
          <w:trHeight w:val="268"/>
        </w:trPr>
        <w:tc>
          <w:tcPr>
            <w:tcW w:w="998" w:type="dxa"/>
            <w:noWrap/>
            <w:hideMark/>
          </w:tcPr>
          <w:p w:rsidR="00D967A1" w:rsidRPr="005A2333" w:rsidRDefault="00D967A1" w:rsidP="00524B17">
            <w:pPr>
              <w:ind w:right="-1"/>
              <w:jc w:val="both"/>
              <w:rPr>
                <w:rFonts w:cs="Arial"/>
                <w:sz w:val="18"/>
                <w:szCs w:val="18"/>
              </w:rPr>
            </w:pPr>
            <w:r w:rsidRPr="005A2333">
              <w:rPr>
                <w:rFonts w:cs="Arial"/>
                <w:sz w:val="18"/>
                <w:szCs w:val="18"/>
              </w:rPr>
              <w:t>C</w:t>
            </w:r>
          </w:p>
        </w:tc>
        <w:tc>
          <w:tcPr>
            <w:tcW w:w="1189" w:type="dxa"/>
            <w:noWrap/>
            <w:hideMark/>
          </w:tcPr>
          <w:p w:rsidR="00D967A1" w:rsidRPr="005A2333" w:rsidRDefault="00D967A1" w:rsidP="00F8357F">
            <w:pPr>
              <w:ind w:right="-1"/>
              <w:jc w:val="right"/>
              <w:rPr>
                <w:rFonts w:cs="Arial"/>
                <w:sz w:val="18"/>
                <w:szCs w:val="18"/>
              </w:rPr>
            </w:pPr>
            <w:r w:rsidRPr="005A2333">
              <w:rPr>
                <w:rFonts w:cs="Arial"/>
                <w:sz w:val="18"/>
                <w:szCs w:val="18"/>
              </w:rPr>
              <w:t>3,0</w:t>
            </w:r>
          </w:p>
        </w:tc>
        <w:tc>
          <w:tcPr>
            <w:tcW w:w="1713" w:type="dxa"/>
          </w:tcPr>
          <w:p w:rsidR="00D967A1" w:rsidRPr="00F8357F" w:rsidRDefault="009D4394" w:rsidP="00F8357F">
            <w:pPr>
              <w:ind w:right="-1"/>
              <w:jc w:val="right"/>
              <w:rPr>
                <w:rFonts w:cs="Arial"/>
                <w:sz w:val="18"/>
                <w:szCs w:val="18"/>
              </w:rPr>
            </w:pPr>
            <w:r>
              <w:rPr>
                <w:rFonts w:cs="Arial"/>
                <w:sz w:val="18"/>
                <w:szCs w:val="18"/>
              </w:rPr>
              <w:t>125.330</w:t>
            </w:r>
          </w:p>
        </w:tc>
        <w:tc>
          <w:tcPr>
            <w:tcW w:w="1714" w:type="dxa"/>
            <w:noWrap/>
            <w:hideMark/>
          </w:tcPr>
          <w:p w:rsidR="00D967A1" w:rsidRPr="00F8357F" w:rsidRDefault="00F80A87" w:rsidP="00F8357F">
            <w:pPr>
              <w:ind w:right="-1"/>
              <w:jc w:val="right"/>
              <w:rPr>
                <w:rFonts w:cs="Arial"/>
                <w:sz w:val="18"/>
                <w:szCs w:val="18"/>
              </w:rPr>
            </w:pPr>
            <w:r>
              <w:rPr>
                <w:rFonts w:cs="Arial"/>
                <w:sz w:val="18"/>
                <w:szCs w:val="18"/>
              </w:rPr>
              <w:t>3.760</w:t>
            </w:r>
          </w:p>
        </w:tc>
        <w:tc>
          <w:tcPr>
            <w:tcW w:w="281" w:type="dxa"/>
          </w:tcPr>
          <w:p w:rsidR="00D967A1" w:rsidRPr="00105AB2" w:rsidRDefault="00105AB2" w:rsidP="00F8357F">
            <w:pPr>
              <w:ind w:right="-1"/>
              <w:jc w:val="right"/>
              <w:rPr>
                <w:rFonts w:cs="Arial"/>
                <w:sz w:val="18"/>
                <w:szCs w:val="18"/>
              </w:rPr>
            </w:pPr>
            <w:r>
              <w:rPr>
                <w:rFonts w:cs="Arial"/>
                <w:sz w:val="18"/>
                <w:szCs w:val="18"/>
              </w:rPr>
              <w:t xml:space="preserve"> </w:t>
            </w:r>
          </w:p>
        </w:tc>
        <w:tc>
          <w:tcPr>
            <w:tcW w:w="1596" w:type="dxa"/>
          </w:tcPr>
          <w:p w:rsidR="00D967A1" w:rsidRPr="00F8357F" w:rsidRDefault="00304283" w:rsidP="00D70502">
            <w:pPr>
              <w:ind w:right="-1"/>
              <w:jc w:val="right"/>
              <w:rPr>
                <w:rFonts w:cs="Arial"/>
                <w:sz w:val="18"/>
                <w:szCs w:val="18"/>
              </w:rPr>
            </w:pPr>
            <w:r>
              <w:rPr>
                <w:rFonts w:cs="Arial"/>
                <w:sz w:val="18"/>
                <w:szCs w:val="18"/>
              </w:rPr>
              <w:t>10</w:t>
            </w:r>
            <w:r w:rsidR="00273A73">
              <w:rPr>
                <w:rFonts w:cs="Arial"/>
                <w:sz w:val="18"/>
                <w:szCs w:val="18"/>
              </w:rPr>
              <w:t>9.940</w:t>
            </w:r>
          </w:p>
        </w:tc>
        <w:tc>
          <w:tcPr>
            <w:tcW w:w="1596" w:type="dxa"/>
          </w:tcPr>
          <w:p w:rsidR="00D967A1" w:rsidRPr="00F8357F" w:rsidRDefault="00304283" w:rsidP="00D70502">
            <w:pPr>
              <w:ind w:right="-1"/>
              <w:jc w:val="right"/>
              <w:rPr>
                <w:rFonts w:cs="Arial"/>
                <w:sz w:val="18"/>
                <w:szCs w:val="18"/>
              </w:rPr>
            </w:pPr>
            <w:r>
              <w:rPr>
                <w:rFonts w:cs="Arial"/>
                <w:sz w:val="18"/>
                <w:szCs w:val="18"/>
              </w:rPr>
              <w:t>3.</w:t>
            </w:r>
            <w:r w:rsidR="00273A73">
              <w:rPr>
                <w:rFonts w:cs="Arial"/>
                <w:sz w:val="18"/>
                <w:szCs w:val="18"/>
              </w:rPr>
              <w:t>298</w:t>
            </w:r>
          </w:p>
        </w:tc>
      </w:tr>
      <w:tr w:rsidR="00D967A1" w:rsidRPr="000E30BF" w:rsidTr="005F3B61">
        <w:trPr>
          <w:cnfStyle w:val="000000010000" w:firstRow="0" w:lastRow="0" w:firstColumn="0" w:lastColumn="0" w:oddVBand="0" w:evenVBand="0" w:oddHBand="0" w:evenHBand="1" w:firstRowFirstColumn="0" w:firstRowLastColumn="0" w:lastRowFirstColumn="0" w:lastRowLastColumn="0"/>
          <w:trHeight w:val="268"/>
        </w:trPr>
        <w:tc>
          <w:tcPr>
            <w:tcW w:w="998" w:type="dxa"/>
            <w:noWrap/>
            <w:hideMark/>
          </w:tcPr>
          <w:p w:rsidR="00D967A1" w:rsidRPr="005A2333" w:rsidRDefault="00D967A1" w:rsidP="00524B17">
            <w:pPr>
              <w:ind w:right="-1"/>
              <w:jc w:val="both"/>
              <w:rPr>
                <w:rFonts w:cs="Arial"/>
                <w:sz w:val="18"/>
                <w:szCs w:val="18"/>
              </w:rPr>
            </w:pPr>
            <w:r w:rsidRPr="005A2333">
              <w:rPr>
                <w:rFonts w:cs="Arial"/>
                <w:sz w:val="18"/>
                <w:szCs w:val="18"/>
              </w:rPr>
              <w:t>D</w:t>
            </w:r>
          </w:p>
        </w:tc>
        <w:tc>
          <w:tcPr>
            <w:tcW w:w="1189" w:type="dxa"/>
            <w:noWrap/>
            <w:hideMark/>
          </w:tcPr>
          <w:p w:rsidR="00D967A1" w:rsidRPr="005A2333" w:rsidRDefault="00D967A1" w:rsidP="00F8357F">
            <w:pPr>
              <w:ind w:right="-1"/>
              <w:jc w:val="right"/>
              <w:rPr>
                <w:rFonts w:cs="Arial"/>
                <w:sz w:val="18"/>
                <w:szCs w:val="18"/>
              </w:rPr>
            </w:pPr>
            <w:r w:rsidRPr="005A2333">
              <w:rPr>
                <w:rFonts w:cs="Arial"/>
                <w:sz w:val="18"/>
                <w:szCs w:val="18"/>
              </w:rPr>
              <w:t>10,0</w:t>
            </w:r>
          </w:p>
        </w:tc>
        <w:tc>
          <w:tcPr>
            <w:tcW w:w="1713" w:type="dxa"/>
          </w:tcPr>
          <w:p w:rsidR="00D967A1" w:rsidRPr="00F8357F" w:rsidRDefault="009D4394" w:rsidP="00F8357F">
            <w:pPr>
              <w:ind w:right="-1"/>
              <w:jc w:val="right"/>
              <w:rPr>
                <w:rFonts w:cs="Arial"/>
                <w:sz w:val="18"/>
                <w:szCs w:val="18"/>
              </w:rPr>
            </w:pPr>
            <w:r>
              <w:rPr>
                <w:rFonts w:cs="Arial"/>
                <w:sz w:val="18"/>
                <w:szCs w:val="18"/>
              </w:rPr>
              <w:t>41.034</w:t>
            </w:r>
          </w:p>
        </w:tc>
        <w:tc>
          <w:tcPr>
            <w:tcW w:w="1714" w:type="dxa"/>
            <w:noWrap/>
            <w:hideMark/>
          </w:tcPr>
          <w:p w:rsidR="00D967A1" w:rsidRPr="00F8357F" w:rsidRDefault="00F80A87" w:rsidP="00F8357F">
            <w:pPr>
              <w:ind w:right="-1"/>
              <w:jc w:val="right"/>
              <w:rPr>
                <w:rFonts w:cs="Arial"/>
                <w:sz w:val="18"/>
                <w:szCs w:val="18"/>
              </w:rPr>
            </w:pPr>
            <w:r>
              <w:rPr>
                <w:rFonts w:cs="Arial"/>
                <w:sz w:val="18"/>
                <w:szCs w:val="18"/>
              </w:rPr>
              <w:t>4.103</w:t>
            </w:r>
          </w:p>
        </w:tc>
        <w:tc>
          <w:tcPr>
            <w:tcW w:w="281" w:type="dxa"/>
          </w:tcPr>
          <w:p w:rsidR="00D967A1" w:rsidRPr="00105AB2" w:rsidRDefault="00105AB2" w:rsidP="00F8357F">
            <w:pPr>
              <w:ind w:right="-1"/>
              <w:jc w:val="right"/>
              <w:rPr>
                <w:rFonts w:cs="Arial"/>
                <w:sz w:val="18"/>
                <w:szCs w:val="18"/>
              </w:rPr>
            </w:pPr>
            <w:r>
              <w:rPr>
                <w:rFonts w:cs="Arial"/>
                <w:sz w:val="18"/>
                <w:szCs w:val="18"/>
              </w:rPr>
              <w:t xml:space="preserve"> </w:t>
            </w:r>
          </w:p>
        </w:tc>
        <w:tc>
          <w:tcPr>
            <w:tcW w:w="1596" w:type="dxa"/>
          </w:tcPr>
          <w:p w:rsidR="00D967A1" w:rsidRPr="00F8357F" w:rsidRDefault="00273A73" w:rsidP="00D70502">
            <w:pPr>
              <w:ind w:right="-1"/>
              <w:jc w:val="right"/>
              <w:rPr>
                <w:rFonts w:cs="Arial"/>
                <w:sz w:val="18"/>
                <w:szCs w:val="18"/>
              </w:rPr>
            </w:pPr>
            <w:r>
              <w:rPr>
                <w:rFonts w:cs="Arial"/>
                <w:sz w:val="18"/>
                <w:szCs w:val="18"/>
              </w:rPr>
              <w:t>14.610</w:t>
            </w:r>
          </w:p>
        </w:tc>
        <w:tc>
          <w:tcPr>
            <w:tcW w:w="1596" w:type="dxa"/>
          </w:tcPr>
          <w:p w:rsidR="00D967A1" w:rsidRPr="00F8357F" w:rsidRDefault="00273A73" w:rsidP="00D70502">
            <w:pPr>
              <w:ind w:right="-1"/>
              <w:jc w:val="right"/>
              <w:rPr>
                <w:rFonts w:cs="Arial"/>
                <w:sz w:val="18"/>
                <w:szCs w:val="18"/>
              </w:rPr>
            </w:pPr>
            <w:r>
              <w:rPr>
                <w:rFonts w:cs="Arial"/>
                <w:sz w:val="18"/>
                <w:szCs w:val="18"/>
              </w:rPr>
              <w:t>1.461</w:t>
            </w:r>
          </w:p>
        </w:tc>
      </w:tr>
      <w:tr w:rsidR="00D967A1" w:rsidRPr="000E30BF" w:rsidTr="005F3B61">
        <w:trPr>
          <w:cnfStyle w:val="000000100000" w:firstRow="0" w:lastRow="0" w:firstColumn="0" w:lastColumn="0" w:oddVBand="0" w:evenVBand="0" w:oddHBand="1" w:evenHBand="0" w:firstRowFirstColumn="0" w:firstRowLastColumn="0" w:lastRowFirstColumn="0" w:lastRowLastColumn="0"/>
          <w:trHeight w:val="268"/>
        </w:trPr>
        <w:tc>
          <w:tcPr>
            <w:tcW w:w="998" w:type="dxa"/>
            <w:noWrap/>
            <w:hideMark/>
          </w:tcPr>
          <w:p w:rsidR="00D967A1" w:rsidRPr="005A2333" w:rsidRDefault="00D967A1" w:rsidP="00524B17">
            <w:pPr>
              <w:ind w:right="-1"/>
              <w:jc w:val="both"/>
              <w:rPr>
                <w:rFonts w:cs="Arial"/>
                <w:sz w:val="18"/>
                <w:szCs w:val="18"/>
              </w:rPr>
            </w:pPr>
            <w:r w:rsidRPr="005A2333">
              <w:rPr>
                <w:rFonts w:cs="Arial"/>
                <w:sz w:val="18"/>
                <w:szCs w:val="18"/>
              </w:rPr>
              <w:t>E</w:t>
            </w:r>
          </w:p>
        </w:tc>
        <w:tc>
          <w:tcPr>
            <w:tcW w:w="1189" w:type="dxa"/>
            <w:noWrap/>
            <w:hideMark/>
          </w:tcPr>
          <w:p w:rsidR="00D967A1" w:rsidRPr="005A2333" w:rsidRDefault="00D967A1" w:rsidP="00F8357F">
            <w:pPr>
              <w:ind w:right="-1"/>
              <w:jc w:val="right"/>
              <w:rPr>
                <w:rFonts w:cs="Arial"/>
                <w:sz w:val="18"/>
                <w:szCs w:val="18"/>
              </w:rPr>
            </w:pPr>
            <w:r w:rsidRPr="005A2333">
              <w:rPr>
                <w:rFonts w:cs="Arial"/>
                <w:sz w:val="18"/>
                <w:szCs w:val="18"/>
              </w:rPr>
              <w:t>30,0</w:t>
            </w:r>
          </w:p>
        </w:tc>
        <w:tc>
          <w:tcPr>
            <w:tcW w:w="1713" w:type="dxa"/>
          </w:tcPr>
          <w:p w:rsidR="00D967A1" w:rsidRPr="00F8357F" w:rsidRDefault="009D4394" w:rsidP="00F8357F">
            <w:pPr>
              <w:ind w:right="-1"/>
              <w:jc w:val="right"/>
              <w:rPr>
                <w:rFonts w:cs="Arial"/>
                <w:sz w:val="18"/>
                <w:szCs w:val="18"/>
              </w:rPr>
            </w:pPr>
            <w:r>
              <w:rPr>
                <w:rFonts w:cs="Arial"/>
                <w:sz w:val="18"/>
                <w:szCs w:val="18"/>
              </w:rPr>
              <w:t>47.141</w:t>
            </w:r>
          </w:p>
        </w:tc>
        <w:tc>
          <w:tcPr>
            <w:tcW w:w="1714" w:type="dxa"/>
            <w:noWrap/>
            <w:hideMark/>
          </w:tcPr>
          <w:p w:rsidR="00D967A1" w:rsidRPr="00F8357F" w:rsidRDefault="00F80A87" w:rsidP="00F8357F">
            <w:pPr>
              <w:ind w:right="-1"/>
              <w:jc w:val="right"/>
              <w:rPr>
                <w:rFonts w:cs="Arial"/>
                <w:sz w:val="18"/>
                <w:szCs w:val="18"/>
              </w:rPr>
            </w:pPr>
            <w:r>
              <w:rPr>
                <w:rFonts w:cs="Arial"/>
                <w:sz w:val="18"/>
                <w:szCs w:val="18"/>
              </w:rPr>
              <w:t>14.142</w:t>
            </w:r>
          </w:p>
        </w:tc>
        <w:tc>
          <w:tcPr>
            <w:tcW w:w="281" w:type="dxa"/>
          </w:tcPr>
          <w:p w:rsidR="00D967A1" w:rsidRPr="00105AB2" w:rsidRDefault="00105AB2" w:rsidP="00F8357F">
            <w:pPr>
              <w:ind w:right="-1"/>
              <w:jc w:val="right"/>
              <w:rPr>
                <w:rFonts w:cs="Arial"/>
                <w:sz w:val="18"/>
                <w:szCs w:val="18"/>
              </w:rPr>
            </w:pPr>
            <w:r>
              <w:rPr>
                <w:rFonts w:cs="Arial"/>
                <w:sz w:val="18"/>
                <w:szCs w:val="18"/>
              </w:rPr>
              <w:t xml:space="preserve"> </w:t>
            </w:r>
          </w:p>
        </w:tc>
        <w:tc>
          <w:tcPr>
            <w:tcW w:w="1596" w:type="dxa"/>
          </w:tcPr>
          <w:p w:rsidR="00D967A1" w:rsidRPr="00F8357F" w:rsidRDefault="00273A73" w:rsidP="00D70502">
            <w:pPr>
              <w:ind w:right="-1"/>
              <w:jc w:val="right"/>
              <w:rPr>
                <w:rFonts w:cs="Arial"/>
                <w:sz w:val="18"/>
                <w:szCs w:val="18"/>
              </w:rPr>
            </w:pPr>
            <w:r>
              <w:rPr>
                <w:rFonts w:cs="Arial"/>
                <w:sz w:val="18"/>
                <w:szCs w:val="18"/>
              </w:rPr>
              <w:t>18.900</w:t>
            </w:r>
          </w:p>
        </w:tc>
        <w:tc>
          <w:tcPr>
            <w:tcW w:w="1596" w:type="dxa"/>
          </w:tcPr>
          <w:p w:rsidR="00D967A1" w:rsidRPr="00F8357F" w:rsidRDefault="00273A73" w:rsidP="00D70502">
            <w:pPr>
              <w:ind w:right="-1"/>
              <w:jc w:val="right"/>
              <w:rPr>
                <w:rFonts w:cs="Arial"/>
                <w:sz w:val="18"/>
                <w:szCs w:val="18"/>
              </w:rPr>
            </w:pPr>
            <w:r>
              <w:rPr>
                <w:rFonts w:cs="Arial"/>
                <w:sz w:val="18"/>
                <w:szCs w:val="18"/>
              </w:rPr>
              <w:t>5.670</w:t>
            </w:r>
          </w:p>
        </w:tc>
      </w:tr>
      <w:tr w:rsidR="00D967A1" w:rsidRPr="000E30BF" w:rsidTr="005F3B61">
        <w:trPr>
          <w:cnfStyle w:val="000000010000" w:firstRow="0" w:lastRow="0" w:firstColumn="0" w:lastColumn="0" w:oddVBand="0" w:evenVBand="0" w:oddHBand="0" w:evenHBand="1" w:firstRowFirstColumn="0" w:firstRowLastColumn="0" w:lastRowFirstColumn="0" w:lastRowLastColumn="0"/>
          <w:trHeight w:val="268"/>
        </w:trPr>
        <w:tc>
          <w:tcPr>
            <w:tcW w:w="998" w:type="dxa"/>
            <w:noWrap/>
            <w:hideMark/>
          </w:tcPr>
          <w:p w:rsidR="00D967A1" w:rsidRPr="005A2333" w:rsidRDefault="00D967A1" w:rsidP="00524B17">
            <w:pPr>
              <w:ind w:right="-1"/>
              <w:jc w:val="both"/>
              <w:rPr>
                <w:rFonts w:cs="Arial"/>
                <w:sz w:val="18"/>
                <w:szCs w:val="18"/>
              </w:rPr>
            </w:pPr>
            <w:r w:rsidRPr="005A2333">
              <w:rPr>
                <w:rFonts w:cs="Arial"/>
                <w:sz w:val="18"/>
                <w:szCs w:val="18"/>
              </w:rPr>
              <w:t>F</w:t>
            </w:r>
          </w:p>
        </w:tc>
        <w:tc>
          <w:tcPr>
            <w:tcW w:w="1189" w:type="dxa"/>
            <w:noWrap/>
            <w:hideMark/>
          </w:tcPr>
          <w:p w:rsidR="00D967A1" w:rsidRPr="005A2333" w:rsidRDefault="00D967A1" w:rsidP="00F8357F">
            <w:pPr>
              <w:ind w:right="-1"/>
              <w:jc w:val="right"/>
              <w:rPr>
                <w:rFonts w:cs="Arial"/>
                <w:sz w:val="18"/>
                <w:szCs w:val="18"/>
              </w:rPr>
            </w:pPr>
            <w:r w:rsidRPr="005A2333">
              <w:rPr>
                <w:rFonts w:cs="Arial"/>
                <w:sz w:val="18"/>
                <w:szCs w:val="18"/>
              </w:rPr>
              <w:t>50,0</w:t>
            </w:r>
          </w:p>
        </w:tc>
        <w:tc>
          <w:tcPr>
            <w:tcW w:w="1713" w:type="dxa"/>
          </w:tcPr>
          <w:p w:rsidR="00D967A1" w:rsidRPr="00F8357F" w:rsidRDefault="009D4394" w:rsidP="00F8357F">
            <w:pPr>
              <w:ind w:right="-1"/>
              <w:jc w:val="right"/>
              <w:rPr>
                <w:rFonts w:cs="Arial"/>
                <w:sz w:val="18"/>
                <w:szCs w:val="18"/>
              </w:rPr>
            </w:pPr>
            <w:r>
              <w:rPr>
                <w:rFonts w:cs="Arial"/>
                <w:sz w:val="18"/>
                <w:szCs w:val="18"/>
              </w:rPr>
              <w:t>37.152</w:t>
            </w:r>
          </w:p>
        </w:tc>
        <w:tc>
          <w:tcPr>
            <w:tcW w:w="1714" w:type="dxa"/>
            <w:noWrap/>
            <w:hideMark/>
          </w:tcPr>
          <w:p w:rsidR="00D967A1" w:rsidRPr="00F8357F" w:rsidRDefault="00F80A87" w:rsidP="00F8357F">
            <w:pPr>
              <w:ind w:right="-1"/>
              <w:jc w:val="right"/>
              <w:rPr>
                <w:rFonts w:cs="Arial"/>
                <w:sz w:val="18"/>
                <w:szCs w:val="18"/>
              </w:rPr>
            </w:pPr>
            <w:r>
              <w:rPr>
                <w:rFonts w:cs="Arial"/>
                <w:sz w:val="18"/>
                <w:szCs w:val="18"/>
              </w:rPr>
              <w:t>18.576</w:t>
            </w:r>
          </w:p>
        </w:tc>
        <w:tc>
          <w:tcPr>
            <w:tcW w:w="281" w:type="dxa"/>
          </w:tcPr>
          <w:p w:rsidR="00D967A1" w:rsidRPr="00105AB2" w:rsidRDefault="00105AB2" w:rsidP="00F8357F">
            <w:pPr>
              <w:ind w:right="-1"/>
              <w:jc w:val="right"/>
              <w:rPr>
                <w:rFonts w:cs="Arial"/>
                <w:sz w:val="18"/>
                <w:szCs w:val="18"/>
              </w:rPr>
            </w:pPr>
            <w:r>
              <w:rPr>
                <w:rFonts w:cs="Arial"/>
                <w:sz w:val="18"/>
                <w:szCs w:val="18"/>
              </w:rPr>
              <w:t xml:space="preserve"> </w:t>
            </w:r>
          </w:p>
        </w:tc>
        <w:tc>
          <w:tcPr>
            <w:tcW w:w="1596" w:type="dxa"/>
          </w:tcPr>
          <w:p w:rsidR="00D967A1" w:rsidRPr="00F8357F" w:rsidRDefault="00273A73" w:rsidP="00D70502">
            <w:pPr>
              <w:ind w:right="-1"/>
              <w:jc w:val="right"/>
              <w:rPr>
                <w:rFonts w:cs="Arial"/>
                <w:sz w:val="18"/>
                <w:szCs w:val="18"/>
              </w:rPr>
            </w:pPr>
            <w:r>
              <w:rPr>
                <w:rFonts w:cs="Arial"/>
                <w:sz w:val="18"/>
                <w:szCs w:val="18"/>
              </w:rPr>
              <w:t>23.602</w:t>
            </w:r>
          </w:p>
        </w:tc>
        <w:tc>
          <w:tcPr>
            <w:tcW w:w="1596" w:type="dxa"/>
          </w:tcPr>
          <w:p w:rsidR="00D967A1" w:rsidRPr="00F8357F" w:rsidRDefault="00273A73" w:rsidP="00D70502">
            <w:pPr>
              <w:ind w:right="-1"/>
              <w:jc w:val="right"/>
              <w:rPr>
                <w:rFonts w:cs="Arial"/>
                <w:sz w:val="18"/>
                <w:szCs w:val="18"/>
              </w:rPr>
            </w:pPr>
            <w:r>
              <w:rPr>
                <w:rFonts w:cs="Arial"/>
                <w:sz w:val="18"/>
                <w:szCs w:val="18"/>
              </w:rPr>
              <w:t>11.801</w:t>
            </w:r>
          </w:p>
        </w:tc>
      </w:tr>
      <w:tr w:rsidR="00D967A1" w:rsidRPr="000E30BF" w:rsidTr="005F3B61">
        <w:trPr>
          <w:cnfStyle w:val="000000100000" w:firstRow="0" w:lastRow="0" w:firstColumn="0" w:lastColumn="0" w:oddVBand="0" w:evenVBand="0" w:oddHBand="1" w:evenHBand="0" w:firstRowFirstColumn="0" w:firstRowLastColumn="0" w:lastRowFirstColumn="0" w:lastRowLastColumn="0"/>
          <w:trHeight w:val="268"/>
        </w:trPr>
        <w:tc>
          <w:tcPr>
            <w:tcW w:w="998" w:type="dxa"/>
            <w:noWrap/>
            <w:hideMark/>
          </w:tcPr>
          <w:p w:rsidR="00D967A1" w:rsidRPr="005A2333" w:rsidRDefault="00D967A1" w:rsidP="00524B17">
            <w:pPr>
              <w:ind w:right="-1"/>
              <w:jc w:val="both"/>
              <w:rPr>
                <w:rFonts w:cs="Arial"/>
                <w:sz w:val="18"/>
                <w:szCs w:val="18"/>
              </w:rPr>
            </w:pPr>
            <w:r w:rsidRPr="005A2333">
              <w:rPr>
                <w:rFonts w:cs="Arial"/>
                <w:sz w:val="18"/>
                <w:szCs w:val="18"/>
              </w:rPr>
              <w:t>G</w:t>
            </w:r>
          </w:p>
        </w:tc>
        <w:tc>
          <w:tcPr>
            <w:tcW w:w="1189" w:type="dxa"/>
            <w:noWrap/>
            <w:hideMark/>
          </w:tcPr>
          <w:p w:rsidR="00D967A1" w:rsidRPr="005A2333" w:rsidRDefault="00D967A1" w:rsidP="00F8357F">
            <w:pPr>
              <w:ind w:right="-1"/>
              <w:jc w:val="right"/>
              <w:rPr>
                <w:rFonts w:cs="Arial"/>
                <w:sz w:val="18"/>
                <w:szCs w:val="18"/>
              </w:rPr>
            </w:pPr>
            <w:r w:rsidRPr="005A2333">
              <w:rPr>
                <w:rFonts w:cs="Arial"/>
                <w:sz w:val="18"/>
                <w:szCs w:val="18"/>
              </w:rPr>
              <w:t>70,0</w:t>
            </w:r>
          </w:p>
        </w:tc>
        <w:tc>
          <w:tcPr>
            <w:tcW w:w="1713" w:type="dxa"/>
          </w:tcPr>
          <w:p w:rsidR="00D967A1" w:rsidRPr="00F8357F" w:rsidRDefault="009D4394" w:rsidP="00F8357F">
            <w:pPr>
              <w:ind w:right="-1"/>
              <w:jc w:val="right"/>
              <w:rPr>
                <w:rFonts w:cs="Arial"/>
                <w:sz w:val="18"/>
                <w:szCs w:val="18"/>
              </w:rPr>
            </w:pPr>
            <w:r>
              <w:rPr>
                <w:rFonts w:cs="Arial"/>
                <w:sz w:val="18"/>
                <w:szCs w:val="18"/>
              </w:rPr>
              <w:t>13.387</w:t>
            </w:r>
          </w:p>
        </w:tc>
        <w:tc>
          <w:tcPr>
            <w:tcW w:w="1714" w:type="dxa"/>
            <w:noWrap/>
            <w:hideMark/>
          </w:tcPr>
          <w:p w:rsidR="00D967A1" w:rsidRPr="00F8357F" w:rsidRDefault="00F80A87" w:rsidP="00F8357F">
            <w:pPr>
              <w:ind w:right="-1"/>
              <w:jc w:val="right"/>
              <w:rPr>
                <w:rFonts w:cs="Arial"/>
                <w:sz w:val="18"/>
                <w:szCs w:val="18"/>
              </w:rPr>
            </w:pPr>
            <w:r>
              <w:rPr>
                <w:rFonts w:cs="Arial"/>
                <w:sz w:val="18"/>
                <w:szCs w:val="18"/>
              </w:rPr>
              <w:t>9.371</w:t>
            </w:r>
          </w:p>
        </w:tc>
        <w:tc>
          <w:tcPr>
            <w:tcW w:w="281" w:type="dxa"/>
          </w:tcPr>
          <w:p w:rsidR="00D967A1" w:rsidRPr="00105AB2" w:rsidRDefault="00105AB2" w:rsidP="00F8357F">
            <w:pPr>
              <w:ind w:right="-1"/>
              <w:jc w:val="right"/>
              <w:rPr>
                <w:rFonts w:cs="Arial"/>
                <w:sz w:val="18"/>
                <w:szCs w:val="18"/>
              </w:rPr>
            </w:pPr>
            <w:r>
              <w:rPr>
                <w:rFonts w:cs="Arial"/>
                <w:sz w:val="18"/>
                <w:szCs w:val="18"/>
              </w:rPr>
              <w:t xml:space="preserve"> </w:t>
            </w:r>
          </w:p>
        </w:tc>
        <w:tc>
          <w:tcPr>
            <w:tcW w:w="1596" w:type="dxa"/>
          </w:tcPr>
          <w:p w:rsidR="00D967A1" w:rsidRPr="00F8357F" w:rsidRDefault="00304283" w:rsidP="00D70502">
            <w:pPr>
              <w:ind w:right="-1"/>
              <w:jc w:val="right"/>
              <w:rPr>
                <w:rFonts w:cs="Arial"/>
                <w:sz w:val="18"/>
                <w:szCs w:val="18"/>
              </w:rPr>
            </w:pPr>
            <w:r>
              <w:rPr>
                <w:rFonts w:cs="Arial"/>
                <w:sz w:val="18"/>
                <w:szCs w:val="18"/>
              </w:rPr>
              <w:t>7.</w:t>
            </w:r>
            <w:r w:rsidR="00273A73">
              <w:rPr>
                <w:rFonts w:cs="Arial"/>
                <w:sz w:val="18"/>
                <w:szCs w:val="18"/>
              </w:rPr>
              <w:t>023</w:t>
            </w:r>
          </w:p>
        </w:tc>
        <w:tc>
          <w:tcPr>
            <w:tcW w:w="1596" w:type="dxa"/>
          </w:tcPr>
          <w:p w:rsidR="00D967A1" w:rsidRPr="00F8357F" w:rsidRDefault="00273A73" w:rsidP="00D70502">
            <w:pPr>
              <w:ind w:right="-1"/>
              <w:jc w:val="right"/>
              <w:rPr>
                <w:rFonts w:cs="Arial"/>
                <w:sz w:val="18"/>
                <w:szCs w:val="18"/>
              </w:rPr>
            </w:pPr>
            <w:r>
              <w:rPr>
                <w:rFonts w:cs="Arial"/>
                <w:sz w:val="18"/>
                <w:szCs w:val="18"/>
              </w:rPr>
              <w:t>4.916</w:t>
            </w:r>
          </w:p>
        </w:tc>
      </w:tr>
      <w:tr w:rsidR="00D967A1" w:rsidRPr="000E30BF" w:rsidTr="005F3B61">
        <w:trPr>
          <w:cnfStyle w:val="000000010000" w:firstRow="0" w:lastRow="0" w:firstColumn="0" w:lastColumn="0" w:oddVBand="0" w:evenVBand="0" w:oddHBand="0" w:evenHBand="1" w:firstRowFirstColumn="0" w:firstRowLastColumn="0" w:lastRowFirstColumn="0" w:lastRowLastColumn="0"/>
          <w:trHeight w:val="268"/>
        </w:trPr>
        <w:tc>
          <w:tcPr>
            <w:tcW w:w="998" w:type="dxa"/>
            <w:noWrap/>
            <w:hideMark/>
          </w:tcPr>
          <w:p w:rsidR="00D967A1" w:rsidRPr="005A2333" w:rsidRDefault="00D967A1" w:rsidP="00524B17">
            <w:pPr>
              <w:ind w:right="-1"/>
              <w:jc w:val="both"/>
              <w:rPr>
                <w:rFonts w:cs="Arial"/>
                <w:sz w:val="18"/>
                <w:szCs w:val="18"/>
              </w:rPr>
            </w:pPr>
            <w:r w:rsidRPr="005A2333">
              <w:rPr>
                <w:rFonts w:cs="Arial"/>
                <w:sz w:val="18"/>
                <w:szCs w:val="18"/>
              </w:rPr>
              <w:t>H</w:t>
            </w:r>
          </w:p>
        </w:tc>
        <w:tc>
          <w:tcPr>
            <w:tcW w:w="1189" w:type="dxa"/>
            <w:noWrap/>
            <w:hideMark/>
          </w:tcPr>
          <w:p w:rsidR="00D967A1" w:rsidRPr="005A2333" w:rsidRDefault="00D967A1" w:rsidP="00F8357F">
            <w:pPr>
              <w:ind w:right="-1"/>
              <w:jc w:val="right"/>
              <w:rPr>
                <w:rFonts w:cs="Arial"/>
                <w:sz w:val="18"/>
                <w:szCs w:val="18"/>
              </w:rPr>
            </w:pPr>
            <w:r w:rsidRPr="005A2333">
              <w:rPr>
                <w:rFonts w:cs="Arial"/>
                <w:sz w:val="18"/>
                <w:szCs w:val="18"/>
              </w:rPr>
              <w:t>100,0</w:t>
            </w:r>
          </w:p>
        </w:tc>
        <w:tc>
          <w:tcPr>
            <w:tcW w:w="1713" w:type="dxa"/>
          </w:tcPr>
          <w:p w:rsidR="00D967A1" w:rsidRPr="00F8357F" w:rsidRDefault="009D4394" w:rsidP="00CE005D">
            <w:pPr>
              <w:ind w:right="-1"/>
              <w:jc w:val="right"/>
              <w:rPr>
                <w:rFonts w:cs="Arial"/>
                <w:sz w:val="18"/>
                <w:szCs w:val="18"/>
              </w:rPr>
            </w:pPr>
            <w:r>
              <w:rPr>
                <w:rFonts w:cs="Arial"/>
                <w:sz w:val="18"/>
                <w:szCs w:val="18"/>
              </w:rPr>
              <w:t>37.904</w:t>
            </w:r>
          </w:p>
        </w:tc>
        <w:tc>
          <w:tcPr>
            <w:tcW w:w="1714" w:type="dxa"/>
            <w:noWrap/>
            <w:hideMark/>
          </w:tcPr>
          <w:p w:rsidR="00D967A1" w:rsidRPr="00F8357F" w:rsidRDefault="00F80A87" w:rsidP="00F8357F">
            <w:pPr>
              <w:ind w:right="-1"/>
              <w:jc w:val="right"/>
              <w:rPr>
                <w:rFonts w:cs="Arial"/>
                <w:sz w:val="18"/>
                <w:szCs w:val="18"/>
              </w:rPr>
            </w:pPr>
            <w:r>
              <w:rPr>
                <w:rFonts w:cs="Arial"/>
                <w:sz w:val="18"/>
                <w:szCs w:val="18"/>
              </w:rPr>
              <w:t>37.904</w:t>
            </w:r>
          </w:p>
        </w:tc>
        <w:tc>
          <w:tcPr>
            <w:tcW w:w="281" w:type="dxa"/>
          </w:tcPr>
          <w:p w:rsidR="00D967A1" w:rsidRPr="00105AB2" w:rsidRDefault="00105AB2" w:rsidP="00F8357F">
            <w:pPr>
              <w:ind w:right="-1"/>
              <w:jc w:val="right"/>
              <w:rPr>
                <w:rFonts w:cs="Arial"/>
                <w:sz w:val="18"/>
                <w:szCs w:val="18"/>
              </w:rPr>
            </w:pPr>
            <w:r>
              <w:rPr>
                <w:rFonts w:cs="Arial"/>
                <w:sz w:val="18"/>
                <w:szCs w:val="18"/>
              </w:rPr>
              <w:t xml:space="preserve"> </w:t>
            </w:r>
          </w:p>
        </w:tc>
        <w:tc>
          <w:tcPr>
            <w:tcW w:w="1596" w:type="dxa"/>
          </w:tcPr>
          <w:p w:rsidR="00D967A1" w:rsidRPr="00F8357F" w:rsidRDefault="00273A73" w:rsidP="00D70502">
            <w:pPr>
              <w:ind w:right="-1"/>
              <w:jc w:val="right"/>
              <w:rPr>
                <w:rFonts w:cs="Arial"/>
                <w:sz w:val="18"/>
                <w:szCs w:val="18"/>
              </w:rPr>
            </w:pPr>
            <w:r>
              <w:rPr>
                <w:rFonts w:cs="Arial"/>
                <w:sz w:val="18"/>
                <w:szCs w:val="18"/>
              </w:rPr>
              <w:t>22.735</w:t>
            </w:r>
          </w:p>
        </w:tc>
        <w:tc>
          <w:tcPr>
            <w:tcW w:w="1596" w:type="dxa"/>
          </w:tcPr>
          <w:p w:rsidR="00D967A1" w:rsidRPr="00F8357F" w:rsidRDefault="00273A73" w:rsidP="00D70502">
            <w:pPr>
              <w:ind w:right="-1"/>
              <w:jc w:val="right"/>
              <w:rPr>
                <w:rFonts w:cs="Arial"/>
                <w:sz w:val="18"/>
                <w:szCs w:val="18"/>
              </w:rPr>
            </w:pPr>
            <w:r>
              <w:rPr>
                <w:rFonts w:cs="Arial"/>
                <w:sz w:val="18"/>
                <w:szCs w:val="18"/>
              </w:rPr>
              <w:t>22.735</w:t>
            </w:r>
          </w:p>
        </w:tc>
      </w:tr>
      <w:tr w:rsidR="00D967A1" w:rsidRPr="000E30BF" w:rsidTr="005F3B61">
        <w:trPr>
          <w:cnfStyle w:val="010000000000" w:firstRow="0" w:lastRow="1" w:firstColumn="0" w:lastColumn="0" w:oddVBand="0" w:evenVBand="0" w:oddHBand="0" w:evenHBand="0" w:firstRowFirstColumn="0" w:firstRowLastColumn="0" w:lastRowFirstColumn="0" w:lastRowLastColumn="0"/>
          <w:trHeight w:val="268"/>
        </w:trPr>
        <w:tc>
          <w:tcPr>
            <w:tcW w:w="998" w:type="dxa"/>
            <w:noWrap/>
            <w:hideMark/>
          </w:tcPr>
          <w:p w:rsidR="00D967A1" w:rsidRPr="005A2333" w:rsidRDefault="00D967A1" w:rsidP="001F543D">
            <w:pPr>
              <w:ind w:right="-1"/>
              <w:jc w:val="left"/>
              <w:rPr>
                <w:rFonts w:cs="Arial"/>
                <w:b w:val="0"/>
                <w:bCs/>
                <w:szCs w:val="18"/>
              </w:rPr>
            </w:pPr>
            <w:r w:rsidRPr="005A2333">
              <w:rPr>
                <w:rFonts w:cs="Arial"/>
                <w:bCs/>
                <w:szCs w:val="18"/>
              </w:rPr>
              <w:t>Total</w:t>
            </w:r>
          </w:p>
        </w:tc>
        <w:tc>
          <w:tcPr>
            <w:tcW w:w="1189" w:type="dxa"/>
            <w:noWrap/>
            <w:hideMark/>
          </w:tcPr>
          <w:p w:rsidR="00D967A1" w:rsidRPr="00105AB2" w:rsidRDefault="00105AB2" w:rsidP="001F543D">
            <w:pPr>
              <w:ind w:right="-1"/>
              <w:jc w:val="right"/>
              <w:rPr>
                <w:rFonts w:cs="Arial"/>
                <w:bCs/>
                <w:color w:val="FF0000"/>
                <w:szCs w:val="18"/>
              </w:rPr>
            </w:pPr>
            <w:r>
              <w:rPr>
                <w:rFonts w:cs="Arial"/>
                <w:bCs/>
                <w:color w:val="FF0000"/>
                <w:szCs w:val="18"/>
              </w:rPr>
              <w:t xml:space="preserve"> </w:t>
            </w:r>
          </w:p>
        </w:tc>
        <w:tc>
          <w:tcPr>
            <w:tcW w:w="1713" w:type="dxa"/>
          </w:tcPr>
          <w:p w:rsidR="00D967A1" w:rsidRPr="004F2160" w:rsidRDefault="009D4394" w:rsidP="00B3079A">
            <w:pPr>
              <w:ind w:right="-1"/>
              <w:jc w:val="right"/>
              <w:rPr>
                <w:rFonts w:cs="Arial"/>
                <w:szCs w:val="18"/>
              </w:rPr>
            </w:pPr>
            <w:r>
              <w:rPr>
                <w:rFonts w:cs="Arial"/>
                <w:szCs w:val="18"/>
              </w:rPr>
              <w:t>1.197.685</w:t>
            </w:r>
          </w:p>
        </w:tc>
        <w:tc>
          <w:tcPr>
            <w:tcW w:w="1714" w:type="dxa"/>
            <w:noWrap/>
            <w:hideMark/>
          </w:tcPr>
          <w:p w:rsidR="00D967A1" w:rsidRPr="004F2160" w:rsidRDefault="00F80A87" w:rsidP="001F543D">
            <w:pPr>
              <w:jc w:val="right"/>
              <w:rPr>
                <w:rFonts w:cs="Arial"/>
                <w:szCs w:val="18"/>
              </w:rPr>
            </w:pPr>
            <w:r>
              <w:rPr>
                <w:rFonts w:cs="Arial"/>
                <w:szCs w:val="18"/>
              </w:rPr>
              <w:t>91.296</w:t>
            </w:r>
          </w:p>
        </w:tc>
        <w:tc>
          <w:tcPr>
            <w:tcW w:w="281" w:type="dxa"/>
          </w:tcPr>
          <w:p w:rsidR="00D967A1" w:rsidRPr="00105AB2" w:rsidRDefault="00105AB2" w:rsidP="001F543D">
            <w:pPr>
              <w:ind w:right="-1"/>
              <w:jc w:val="right"/>
              <w:rPr>
                <w:rFonts w:cs="Arial"/>
                <w:bCs/>
                <w:szCs w:val="18"/>
              </w:rPr>
            </w:pPr>
            <w:r>
              <w:rPr>
                <w:rFonts w:cs="Arial"/>
                <w:bCs/>
                <w:szCs w:val="18"/>
              </w:rPr>
              <w:t xml:space="preserve"> </w:t>
            </w:r>
          </w:p>
        </w:tc>
        <w:tc>
          <w:tcPr>
            <w:tcW w:w="1596" w:type="dxa"/>
          </w:tcPr>
          <w:p w:rsidR="00D967A1" w:rsidRPr="004F2160" w:rsidRDefault="00304283" w:rsidP="00D70502">
            <w:pPr>
              <w:ind w:right="-1"/>
              <w:jc w:val="right"/>
              <w:rPr>
                <w:rFonts w:cs="Arial"/>
                <w:szCs w:val="18"/>
              </w:rPr>
            </w:pPr>
            <w:r>
              <w:rPr>
                <w:rFonts w:cs="Arial"/>
                <w:szCs w:val="18"/>
              </w:rPr>
              <w:t>1.1</w:t>
            </w:r>
            <w:r w:rsidR="00273A73">
              <w:rPr>
                <w:rFonts w:cs="Arial"/>
                <w:szCs w:val="18"/>
              </w:rPr>
              <w:t>69.864</w:t>
            </w:r>
          </w:p>
        </w:tc>
        <w:tc>
          <w:tcPr>
            <w:tcW w:w="1596" w:type="dxa"/>
          </w:tcPr>
          <w:p w:rsidR="00D967A1" w:rsidRPr="004F2160" w:rsidRDefault="00273A73" w:rsidP="00D70502">
            <w:pPr>
              <w:jc w:val="right"/>
              <w:rPr>
                <w:rFonts w:cs="Arial"/>
                <w:szCs w:val="18"/>
              </w:rPr>
            </w:pPr>
            <w:r>
              <w:rPr>
                <w:rFonts w:cs="Arial"/>
                <w:szCs w:val="18"/>
              </w:rPr>
              <w:t>51.964</w:t>
            </w:r>
          </w:p>
        </w:tc>
      </w:tr>
    </w:tbl>
    <w:p w:rsidR="00EF5DEC" w:rsidRDefault="00EF5DEC" w:rsidP="00EF5DEC">
      <w:pPr>
        <w:pStyle w:val="PargrafodaLista"/>
        <w:spacing w:after="0"/>
        <w:ind w:left="284" w:right="-1"/>
        <w:jc w:val="both"/>
        <w:rPr>
          <w:rFonts w:ascii="Arial" w:hAnsi="Arial" w:cs="Arial"/>
          <w:b/>
          <w:sz w:val="20"/>
        </w:rPr>
      </w:pPr>
    </w:p>
    <w:p w:rsidR="004759E0" w:rsidRPr="00B259BF" w:rsidRDefault="00442DB8" w:rsidP="00B53819">
      <w:pPr>
        <w:pStyle w:val="PargrafodaLista"/>
        <w:numPr>
          <w:ilvl w:val="0"/>
          <w:numId w:val="7"/>
        </w:numPr>
        <w:spacing w:after="0"/>
        <w:ind w:left="284" w:right="-1" w:hanging="284"/>
        <w:jc w:val="both"/>
        <w:rPr>
          <w:rFonts w:ascii="Arial" w:hAnsi="Arial" w:cs="Arial"/>
          <w:b/>
          <w:sz w:val="20"/>
        </w:rPr>
      </w:pPr>
      <w:r w:rsidRPr="00B259BF">
        <w:rPr>
          <w:rFonts w:ascii="Arial" w:hAnsi="Arial" w:cs="Arial"/>
          <w:b/>
          <w:sz w:val="20"/>
        </w:rPr>
        <w:t>Movimentação da provisão para créditos de liquidação duvidosa</w:t>
      </w:r>
    </w:p>
    <w:p w:rsidR="00442DB8" w:rsidRDefault="00442DB8" w:rsidP="008F5B4D">
      <w:pPr>
        <w:spacing w:after="0"/>
        <w:ind w:right="-1"/>
        <w:jc w:val="both"/>
        <w:rPr>
          <w:rFonts w:ascii="Arial" w:hAnsi="Arial" w:cs="Arial"/>
          <w:sz w:val="20"/>
        </w:rPr>
      </w:pPr>
    </w:p>
    <w:tbl>
      <w:tblPr>
        <w:tblStyle w:val="Estilo1"/>
        <w:tblW w:w="9192" w:type="dxa"/>
        <w:tblInd w:w="108" w:type="dxa"/>
        <w:tblLayout w:type="fixed"/>
        <w:tblLook w:val="0460" w:firstRow="1" w:lastRow="1" w:firstColumn="0" w:lastColumn="0" w:noHBand="0" w:noVBand="1"/>
      </w:tblPr>
      <w:tblGrid>
        <w:gridCol w:w="3761"/>
        <w:gridCol w:w="1357"/>
        <w:gridCol w:w="1358"/>
        <w:gridCol w:w="1358"/>
        <w:gridCol w:w="1358"/>
      </w:tblGrid>
      <w:tr w:rsidR="00911975" w:rsidRPr="0022174B" w:rsidTr="00911975">
        <w:trPr>
          <w:cnfStyle w:val="100000000000" w:firstRow="1" w:lastRow="0" w:firstColumn="0" w:lastColumn="0" w:oddVBand="0" w:evenVBand="0" w:oddHBand="0" w:evenHBand="0" w:firstRowFirstColumn="0" w:firstRowLastColumn="0" w:lastRowFirstColumn="0" w:lastRowLastColumn="0"/>
          <w:trHeight w:val="271"/>
        </w:trPr>
        <w:tc>
          <w:tcPr>
            <w:tcW w:w="3761" w:type="dxa"/>
            <w:noWrap/>
            <w:hideMark/>
          </w:tcPr>
          <w:p w:rsidR="00911975" w:rsidRPr="00105AB2" w:rsidRDefault="00105AB2" w:rsidP="008F5B4D">
            <w:pPr>
              <w:ind w:right="-1"/>
              <w:rPr>
                <w:rFonts w:cs="Arial"/>
                <w:b/>
                <w:bCs/>
                <w:sz w:val="18"/>
                <w:szCs w:val="16"/>
              </w:rPr>
            </w:pPr>
            <w:r>
              <w:rPr>
                <w:rFonts w:cs="Arial"/>
                <w:b/>
                <w:bCs/>
                <w:sz w:val="18"/>
                <w:szCs w:val="16"/>
              </w:rPr>
              <w:t xml:space="preserve"> </w:t>
            </w:r>
          </w:p>
        </w:tc>
        <w:tc>
          <w:tcPr>
            <w:tcW w:w="1357" w:type="dxa"/>
          </w:tcPr>
          <w:p w:rsidR="00911975" w:rsidRPr="00105AB2" w:rsidRDefault="00105AB2" w:rsidP="008F5B4D">
            <w:pPr>
              <w:ind w:right="-1"/>
              <w:rPr>
                <w:rFonts w:cs="Arial"/>
                <w:b/>
                <w:bCs/>
                <w:sz w:val="18"/>
                <w:szCs w:val="16"/>
              </w:rPr>
            </w:pPr>
            <w:r>
              <w:rPr>
                <w:rFonts w:cs="Arial"/>
                <w:b/>
                <w:bCs/>
                <w:sz w:val="18"/>
                <w:szCs w:val="16"/>
              </w:rPr>
              <w:t xml:space="preserve"> </w:t>
            </w:r>
          </w:p>
        </w:tc>
        <w:tc>
          <w:tcPr>
            <w:tcW w:w="1358" w:type="dxa"/>
          </w:tcPr>
          <w:p w:rsidR="00911975" w:rsidRPr="00105AB2" w:rsidRDefault="00105AB2" w:rsidP="00911975">
            <w:pPr>
              <w:ind w:right="-1"/>
              <w:rPr>
                <w:rFonts w:cs="Arial"/>
                <w:b/>
                <w:bCs/>
                <w:sz w:val="18"/>
                <w:szCs w:val="16"/>
              </w:rPr>
            </w:pPr>
            <w:r>
              <w:rPr>
                <w:rFonts w:cs="Arial"/>
                <w:b/>
                <w:bCs/>
                <w:sz w:val="18"/>
                <w:szCs w:val="16"/>
              </w:rPr>
              <w:t xml:space="preserve"> </w:t>
            </w:r>
          </w:p>
        </w:tc>
        <w:tc>
          <w:tcPr>
            <w:tcW w:w="1358" w:type="dxa"/>
            <w:noWrap/>
            <w:hideMark/>
          </w:tcPr>
          <w:p w:rsidR="00911975" w:rsidRPr="0022174B" w:rsidRDefault="00D34106" w:rsidP="00D76F04">
            <w:pPr>
              <w:ind w:right="-1"/>
              <w:rPr>
                <w:rFonts w:cs="Arial"/>
                <w:b/>
                <w:bCs/>
                <w:sz w:val="18"/>
                <w:szCs w:val="16"/>
              </w:rPr>
            </w:pPr>
            <w:r>
              <w:rPr>
                <w:rFonts w:cs="Arial"/>
                <w:b/>
                <w:bCs/>
                <w:sz w:val="18"/>
                <w:szCs w:val="16"/>
              </w:rPr>
              <w:t>3</w:t>
            </w:r>
            <w:r w:rsidR="00D76F04">
              <w:rPr>
                <w:rFonts w:cs="Arial"/>
                <w:b/>
                <w:bCs/>
                <w:sz w:val="18"/>
                <w:szCs w:val="16"/>
              </w:rPr>
              <w:t>0</w:t>
            </w:r>
            <w:r>
              <w:rPr>
                <w:rFonts w:cs="Arial"/>
                <w:b/>
                <w:bCs/>
                <w:sz w:val="18"/>
                <w:szCs w:val="16"/>
              </w:rPr>
              <w:t>.</w:t>
            </w:r>
            <w:r w:rsidR="00D76F04">
              <w:rPr>
                <w:rFonts w:cs="Arial"/>
                <w:b/>
                <w:bCs/>
                <w:sz w:val="18"/>
                <w:szCs w:val="16"/>
              </w:rPr>
              <w:t>06</w:t>
            </w:r>
            <w:r>
              <w:rPr>
                <w:rFonts w:cs="Arial"/>
                <w:b/>
                <w:bCs/>
                <w:sz w:val="18"/>
                <w:szCs w:val="16"/>
              </w:rPr>
              <w:t>.201</w:t>
            </w:r>
            <w:r w:rsidR="00090755">
              <w:rPr>
                <w:rFonts w:cs="Arial"/>
                <w:b/>
                <w:bCs/>
                <w:sz w:val="18"/>
                <w:szCs w:val="16"/>
              </w:rPr>
              <w:t>8</w:t>
            </w:r>
          </w:p>
        </w:tc>
        <w:tc>
          <w:tcPr>
            <w:tcW w:w="1358" w:type="dxa"/>
            <w:noWrap/>
            <w:hideMark/>
          </w:tcPr>
          <w:p w:rsidR="00911975" w:rsidRPr="0022174B" w:rsidRDefault="00D34106" w:rsidP="00D76F04">
            <w:pPr>
              <w:ind w:right="-1"/>
              <w:rPr>
                <w:rFonts w:cs="Arial"/>
                <w:b/>
                <w:bCs/>
                <w:sz w:val="18"/>
                <w:szCs w:val="16"/>
              </w:rPr>
            </w:pPr>
            <w:r>
              <w:rPr>
                <w:rFonts w:cs="Arial"/>
                <w:b/>
                <w:bCs/>
                <w:sz w:val="18"/>
                <w:szCs w:val="16"/>
              </w:rPr>
              <w:t>3</w:t>
            </w:r>
            <w:r w:rsidR="00D76F04">
              <w:rPr>
                <w:rFonts w:cs="Arial"/>
                <w:b/>
                <w:bCs/>
                <w:sz w:val="18"/>
                <w:szCs w:val="16"/>
              </w:rPr>
              <w:t>0</w:t>
            </w:r>
            <w:r>
              <w:rPr>
                <w:rFonts w:cs="Arial"/>
                <w:b/>
                <w:bCs/>
                <w:sz w:val="18"/>
                <w:szCs w:val="16"/>
              </w:rPr>
              <w:t>.</w:t>
            </w:r>
            <w:r w:rsidR="00D76F04">
              <w:rPr>
                <w:rFonts w:cs="Arial"/>
                <w:b/>
                <w:bCs/>
                <w:sz w:val="18"/>
                <w:szCs w:val="16"/>
              </w:rPr>
              <w:t>06</w:t>
            </w:r>
            <w:r>
              <w:rPr>
                <w:rFonts w:cs="Arial"/>
                <w:b/>
                <w:bCs/>
                <w:sz w:val="18"/>
                <w:szCs w:val="16"/>
              </w:rPr>
              <w:t>.201</w:t>
            </w:r>
            <w:r w:rsidR="00090755">
              <w:rPr>
                <w:rFonts w:cs="Arial"/>
                <w:b/>
                <w:bCs/>
                <w:sz w:val="18"/>
                <w:szCs w:val="16"/>
              </w:rPr>
              <w:t>7</w:t>
            </w:r>
          </w:p>
        </w:tc>
      </w:tr>
      <w:tr w:rsidR="00D70502" w:rsidRPr="0022174B" w:rsidTr="00911975">
        <w:trPr>
          <w:cnfStyle w:val="000000100000" w:firstRow="0" w:lastRow="0" w:firstColumn="0" w:lastColumn="0" w:oddVBand="0" w:evenVBand="0" w:oddHBand="1" w:evenHBand="0" w:firstRowFirstColumn="0" w:firstRowLastColumn="0" w:lastRowFirstColumn="0" w:lastRowLastColumn="0"/>
          <w:trHeight w:val="256"/>
        </w:trPr>
        <w:tc>
          <w:tcPr>
            <w:tcW w:w="3761" w:type="dxa"/>
            <w:noWrap/>
            <w:hideMark/>
          </w:tcPr>
          <w:p w:rsidR="00D70502" w:rsidRPr="0022174B" w:rsidRDefault="00D70502" w:rsidP="008F5B4D">
            <w:pPr>
              <w:ind w:right="-1"/>
              <w:jc w:val="both"/>
              <w:rPr>
                <w:rFonts w:cs="Arial"/>
                <w:b/>
                <w:bCs/>
                <w:sz w:val="18"/>
                <w:szCs w:val="16"/>
              </w:rPr>
            </w:pPr>
            <w:r w:rsidRPr="0022174B">
              <w:rPr>
                <w:rFonts w:cs="Arial"/>
                <w:b/>
                <w:bCs/>
                <w:sz w:val="18"/>
                <w:szCs w:val="16"/>
              </w:rPr>
              <w:t>Saldo Inicial</w:t>
            </w:r>
          </w:p>
        </w:tc>
        <w:tc>
          <w:tcPr>
            <w:tcW w:w="1357" w:type="dxa"/>
          </w:tcPr>
          <w:p w:rsidR="00D70502" w:rsidRPr="00105AB2" w:rsidRDefault="00105AB2" w:rsidP="00F0068C">
            <w:pPr>
              <w:ind w:right="-1"/>
              <w:jc w:val="right"/>
              <w:rPr>
                <w:rFonts w:cs="Arial"/>
                <w:b/>
                <w:bCs/>
                <w:sz w:val="18"/>
                <w:szCs w:val="16"/>
              </w:rPr>
            </w:pPr>
            <w:r>
              <w:rPr>
                <w:rFonts w:cs="Arial"/>
                <w:b/>
                <w:bCs/>
                <w:sz w:val="18"/>
                <w:szCs w:val="16"/>
              </w:rPr>
              <w:t xml:space="preserve"> </w:t>
            </w:r>
          </w:p>
        </w:tc>
        <w:tc>
          <w:tcPr>
            <w:tcW w:w="1358" w:type="dxa"/>
          </w:tcPr>
          <w:p w:rsidR="00D70502" w:rsidRPr="00105AB2" w:rsidRDefault="00105AB2" w:rsidP="00911975">
            <w:pPr>
              <w:ind w:right="-1"/>
              <w:jc w:val="right"/>
              <w:rPr>
                <w:rFonts w:cs="Arial"/>
                <w:b/>
                <w:bCs/>
                <w:sz w:val="18"/>
                <w:szCs w:val="16"/>
              </w:rPr>
            </w:pPr>
            <w:r>
              <w:rPr>
                <w:rFonts w:cs="Arial"/>
                <w:b/>
                <w:bCs/>
                <w:sz w:val="18"/>
                <w:szCs w:val="16"/>
              </w:rPr>
              <w:t xml:space="preserve"> </w:t>
            </w:r>
          </w:p>
        </w:tc>
        <w:tc>
          <w:tcPr>
            <w:tcW w:w="1358" w:type="dxa"/>
            <w:noWrap/>
            <w:hideMark/>
          </w:tcPr>
          <w:p w:rsidR="00D70502" w:rsidRPr="00A657E4" w:rsidRDefault="00090755" w:rsidP="00911975">
            <w:pPr>
              <w:ind w:right="-1"/>
              <w:jc w:val="right"/>
              <w:rPr>
                <w:rFonts w:cs="Arial"/>
                <w:b/>
                <w:bCs/>
                <w:sz w:val="18"/>
                <w:szCs w:val="16"/>
              </w:rPr>
            </w:pPr>
            <w:r>
              <w:rPr>
                <w:rFonts w:cs="Arial"/>
                <w:b/>
                <w:bCs/>
                <w:sz w:val="18"/>
                <w:szCs w:val="16"/>
              </w:rPr>
              <w:t>65.322</w:t>
            </w:r>
          </w:p>
        </w:tc>
        <w:tc>
          <w:tcPr>
            <w:tcW w:w="1358" w:type="dxa"/>
            <w:noWrap/>
            <w:hideMark/>
          </w:tcPr>
          <w:p w:rsidR="00D70502" w:rsidRPr="00A657E4" w:rsidRDefault="00D76F04" w:rsidP="00D70502">
            <w:pPr>
              <w:ind w:right="-1"/>
              <w:jc w:val="right"/>
              <w:rPr>
                <w:rFonts w:cs="Arial"/>
                <w:b/>
                <w:bCs/>
                <w:sz w:val="18"/>
                <w:szCs w:val="16"/>
              </w:rPr>
            </w:pPr>
            <w:r>
              <w:rPr>
                <w:rFonts w:cs="Arial"/>
                <w:b/>
                <w:bCs/>
                <w:sz w:val="18"/>
                <w:szCs w:val="16"/>
              </w:rPr>
              <w:t>6</w:t>
            </w:r>
            <w:r w:rsidR="00090755">
              <w:rPr>
                <w:rFonts w:cs="Arial"/>
                <w:b/>
                <w:bCs/>
                <w:sz w:val="18"/>
                <w:szCs w:val="16"/>
              </w:rPr>
              <w:t>6.115</w:t>
            </w:r>
          </w:p>
        </w:tc>
      </w:tr>
      <w:tr w:rsidR="00D70502" w:rsidRPr="0022174B" w:rsidTr="00911975">
        <w:trPr>
          <w:cnfStyle w:val="000000010000" w:firstRow="0" w:lastRow="0" w:firstColumn="0" w:lastColumn="0" w:oddVBand="0" w:evenVBand="0" w:oddHBand="0" w:evenHBand="1" w:firstRowFirstColumn="0" w:firstRowLastColumn="0" w:lastRowFirstColumn="0" w:lastRowLastColumn="0"/>
          <w:trHeight w:val="256"/>
        </w:trPr>
        <w:tc>
          <w:tcPr>
            <w:tcW w:w="3761" w:type="dxa"/>
            <w:noWrap/>
            <w:hideMark/>
          </w:tcPr>
          <w:p w:rsidR="00D70502" w:rsidRDefault="00D70502" w:rsidP="008F5B4D">
            <w:pPr>
              <w:ind w:right="-1"/>
              <w:jc w:val="both"/>
              <w:rPr>
                <w:rFonts w:cs="Arial"/>
                <w:sz w:val="18"/>
                <w:szCs w:val="16"/>
              </w:rPr>
            </w:pPr>
            <w:r w:rsidRPr="00277B60">
              <w:rPr>
                <w:rFonts w:cs="Arial"/>
                <w:sz w:val="18"/>
                <w:szCs w:val="16"/>
              </w:rPr>
              <w:t>Créditos baixados para prejuízo</w:t>
            </w:r>
          </w:p>
        </w:tc>
        <w:tc>
          <w:tcPr>
            <w:tcW w:w="1357" w:type="dxa"/>
          </w:tcPr>
          <w:p w:rsidR="00D70502" w:rsidRPr="00105AB2" w:rsidRDefault="00105AB2" w:rsidP="00BE42D7">
            <w:pPr>
              <w:ind w:right="-1"/>
              <w:jc w:val="right"/>
              <w:rPr>
                <w:rFonts w:cs="Arial"/>
                <w:sz w:val="18"/>
                <w:szCs w:val="16"/>
              </w:rPr>
            </w:pPr>
            <w:r>
              <w:rPr>
                <w:rFonts w:cs="Arial"/>
                <w:sz w:val="18"/>
                <w:szCs w:val="16"/>
              </w:rPr>
              <w:t xml:space="preserve"> </w:t>
            </w:r>
          </w:p>
        </w:tc>
        <w:tc>
          <w:tcPr>
            <w:tcW w:w="1358" w:type="dxa"/>
          </w:tcPr>
          <w:p w:rsidR="00D70502" w:rsidRPr="00105AB2" w:rsidRDefault="00105AB2" w:rsidP="00D6466D">
            <w:pPr>
              <w:ind w:right="-1"/>
              <w:jc w:val="right"/>
              <w:rPr>
                <w:rFonts w:cs="Arial"/>
                <w:sz w:val="18"/>
                <w:szCs w:val="16"/>
              </w:rPr>
            </w:pPr>
            <w:r>
              <w:rPr>
                <w:rFonts w:cs="Arial"/>
                <w:sz w:val="18"/>
                <w:szCs w:val="16"/>
              </w:rPr>
              <w:t xml:space="preserve"> </w:t>
            </w:r>
          </w:p>
        </w:tc>
        <w:tc>
          <w:tcPr>
            <w:tcW w:w="1358" w:type="dxa"/>
            <w:noWrap/>
            <w:hideMark/>
          </w:tcPr>
          <w:p w:rsidR="00D70502" w:rsidRPr="00A657E4" w:rsidRDefault="00DC30F9" w:rsidP="004C2748">
            <w:pPr>
              <w:ind w:right="-1"/>
              <w:jc w:val="right"/>
              <w:rPr>
                <w:rFonts w:cs="Arial"/>
                <w:sz w:val="18"/>
                <w:szCs w:val="16"/>
              </w:rPr>
            </w:pPr>
            <w:r>
              <w:rPr>
                <w:rFonts w:cs="Arial"/>
                <w:sz w:val="18"/>
                <w:szCs w:val="16"/>
              </w:rPr>
              <w:t>(4.337)</w:t>
            </w:r>
          </w:p>
        </w:tc>
        <w:tc>
          <w:tcPr>
            <w:tcW w:w="1358" w:type="dxa"/>
            <w:noWrap/>
            <w:hideMark/>
          </w:tcPr>
          <w:p w:rsidR="00D70502" w:rsidRPr="00A657E4" w:rsidRDefault="00090755" w:rsidP="00D70502">
            <w:pPr>
              <w:ind w:right="-1"/>
              <w:jc w:val="right"/>
              <w:rPr>
                <w:rFonts w:cs="Arial"/>
                <w:sz w:val="18"/>
                <w:szCs w:val="16"/>
              </w:rPr>
            </w:pPr>
            <w:r>
              <w:rPr>
                <w:rFonts w:cs="Arial"/>
                <w:sz w:val="18"/>
                <w:szCs w:val="16"/>
              </w:rPr>
              <w:t>(20.854</w:t>
            </w:r>
            <w:r w:rsidR="00D76F04">
              <w:rPr>
                <w:rFonts w:cs="Arial"/>
                <w:sz w:val="18"/>
                <w:szCs w:val="16"/>
              </w:rPr>
              <w:t>)</w:t>
            </w:r>
          </w:p>
        </w:tc>
      </w:tr>
      <w:tr w:rsidR="00D70502" w:rsidRPr="0022174B" w:rsidTr="00911975">
        <w:trPr>
          <w:cnfStyle w:val="000000100000" w:firstRow="0" w:lastRow="0" w:firstColumn="0" w:lastColumn="0" w:oddVBand="0" w:evenVBand="0" w:oddHBand="1" w:evenHBand="0" w:firstRowFirstColumn="0" w:firstRowLastColumn="0" w:lastRowFirstColumn="0" w:lastRowLastColumn="0"/>
          <w:trHeight w:val="256"/>
        </w:trPr>
        <w:tc>
          <w:tcPr>
            <w:tcW w:w="3761" w:type="dxa"/>
            <w:noWrap/>
            <w:hideMark/>
          </w:tcPr>
          <w:p w:rsidR="00D70502" w:rsidRPr="0022174B" w:rsidRDefault="00D70502" w:rsidP="008F5B4D">
            <w:pPr>
              <w:ind w:right="-1"/>
              <w:jc w:val="both"/>
              <w:rPr>
                <w:rFonts w:cs="Arial"/>
                <w:sz w:val="18"/>
                <w:szCs w:val="16"/>
              </w:rPr>
            </w:pPr>
            <w:r>
              <w:rPr>
                <w:rFonts w:cs="Arial"/>
                <w:sz w:val="18"/>
                <w:szCs w:val="16"/>
              </w:rPr>
              <w:t>Provisão constituída</w:t>
            </w:r>
          </w:p>
        </w:tc>
        <w:tc>
          <w:tcPr>
            <w:tcW w:w="1357" w:type="dxa"/>
          </w:tcPr>
          <w:p w:rsidR="00D70502" w:rsidRPr="00105AB2" w:rsidRDefault="00105AB2" w:rsidP="00A657E4">
            <w:pPr>
              <w:ind w:right="-1"/>
              <w:jc w:val="right"/>
              <w:rPr>
                <w:rFonts w:cs="Arial"/>
                <w:sz w:val="18"/>
                <w:szCs w:val="16"/>
              </w:rPr>
            </w:pPr>
            <w:r>
              <w:rPr>
                <w:rFonts w:cs="Arial"/>
                <w:sz w:val="18"/>
                <w:szCs w:val="16"/>
              </w:rPr>
              <w:t xml:space="preserve"> </w:t>
            </w:r>
          </w:p>
        </w:tc>
        <w:tc>
          <w:tcPr>
            <w:tcW w:w="1358" w:type="dxa"/>
          </w:tcPr>
          <w:p w:rsidR="00D70502" w:rsidRPr="00105AB2" w:rsidRDefault="00105AB2" w:rsidP="00911975">
            <w:pPr>
              <w:ind w:right="-1"/>
              <w:jc w:val="right"/>
              <w:rPr>
                <w:rFonts w:cs="Arial"/>
                <w:sz w:val="18"/>
                <w:szCs w:val="16"/>
              </w:rPr>
            </w:pPr>
            <w:r>
              <w:rPr>
                <w:rFonts w:cs="Arial"/>
                <w:sz w:val="18"/>
                <w:szCs w:val="16"/>
              </w:rPr>
              <w:t xml:space="preserve"> </w:t>
            </w:r>
          </w:p>
        </w:tc>
        <w:tc>
          <w:tcPr>
            <w:tcW w:w="1358" w:type="dxa"/>
            <w:noWrap/>
            <w:hideMark/>
          </w:tcPr>
          <w:p w:rsidR="00D70502" w:rsidRPr="00A657E4" w:rsidRDefault="00DC30F9" w:rsidP="00911975">
            <w:pPr>
              <w:ind w:right="-1"/>
              <w:jc w:val="right"/>
              <w:rPr>
                <w:rFonts w:cs="Arial"/>
                <w:sz w:val="18"/>
                <w:szCs w:val="16"/>
              </w:rPr>
            </w:pPr>
            <w:r>
              <w:rPr>
                <w:rFonts w:cs="Arial"/>
                <w:sz w:val="18"/>
                <w:szCs w:val="16"/>
              </w:rPr>
              <w:t>30.311</w:t>
            </w:r>
          </w:p>
        </w:tc>
        <w:tc>
          <w:tcPr>
            <w:tcW w:w="1358" w:type="dxa"/>
            <w:noWrap/>
            <w:hideMark/>
          </w:tcPr>
          <w:p w:rsidR="00D70502" w:rsidRPr="00A657E4" w:rsidRDefault="00090755" w:rsidP="00D70502">
            <w:pPr>
              <w:ind w:right="-1"/>
              <w:jc w:val="right"/>
              <w:rPr>
                <w:rFonts w:cs="Arial"/>
                <w:sz w:val="18"/>
                <w:szCs w:val="16"/>
              </w:rPr>
            </w:pPr>
            <w:r>
              <w:rPr>
                <w:rFonts w:cs="Arial"/>
                <w:sz w:val="18"/>
                <w:szCs w:val="16"/>
              </w:rPr>
              <w:t>6.703</w:t>
            </w:r>
          </w:p>
        </w:tc>
      </w:tr>
      <w:tr w:rsidR="00D70502" w:rsidRPr="0022174B" w:rsidTr="00911975">
        <w:trPr>
          <w:cnfStyle w:val="010000000000" w:firstRow="0" w:lastRow="1" w:firstColumn="0" w:lastColumn="0" w:oddVBand="0" w:evenVBand="0" w:oddHBand="0" w:evenHBand="0" w:firstRowFirstColumn="0" w:firstRowLastColumn="0" w:lastRowFirstColumn="0" w:lastRowLastColumn="0"/>
          <w:trHeight w:val="256"/>
        </w:trPr>
        <w:tc>
          <w:tcPr>
            <w:tcW w:w="3761" w:type="dxa"/>
            <w:noWrap/>
            <w:hideMark/>
          </w:tcPr>
          <w:p w:rsidR="00D70502" w:rsidRPr="0022174B" w:rsidRDefault="00D70502" w:rsidP="008F5B4D">
            <w:pPr>
              <w:ind w:right="-1"/>
              <w:jc w:val="both"/>
              <w:rPr>
                <w:rFonts w:cs="Arial"/>
                <w:b w:val="0"/>
                <w:bCs/>
                <w:szCs w:val="16"/>
              </w:rPr>
            </w:pPr>
            <w:r w:rsidRPr="0022174B">
              <w:rPr>
                <w:rFonts w:cs="Arial"/>
                <w:bCs/>
                <w:szCs w:val="16"/>
              </w:rPr>
              <w:t>Saldo Final</w:t>
            </w:r>
          </w:p>
        </w:tc>
        <w:tc>
          <w:tcPr>
            <w:tcW w:w="1357" w:type="dxa"/>
          </w:tcPr>
          <w:p w:rsidR="00D70502" w:rsidRPr="00105AB2" w:rsidRDefault="00105AB2" w:rsidP="00F0068C">
            <w:pPr>
              <w:ind w:right="-1"/>
              <w:jc w:val="right"/>
              <w:rPr>
                <w:rFonts w:cs="Arial"/>
                <w:bCs/>
                <w:szCs w:val="16"/>
              </w:rPr>
            </w:pPr>
            <w:r>
              <w:rPr>
                <w:rFonts w:cs="Arial"/>
                <w:bCs/>
                <w:szCs w:val="16"/>
              </w:rPr>
              <w:t xml:space="preserve"> </w:t>
            </w:r>
          </w:p>
        </w:tc>
        <w:tc>
          <w:tcPr>
            <w:tcW w:w="1358" w:type="dxa"/>
          </w:tcPr>
          <w:p w:rsidR="00D70502" w:rsidRPr="00105AB2" w:rsidRDefault="00105AB2" w:rsidP="00911975">
            <w:pPr>
              <w:ind w:right="-1"/>
              <w:jc w:val="right"/>
              <w:rPr>
                <w:rFonts w:cs="Arial"/>
                <w:bCs/>
                <w:szCs w:val="16"/>
              </w:rPr>
            </w:pPr>
            <w:r>
              <w:rPr>
                <w:rFonts w:cs="Arial"/>
                <w:bCs/>
                <w:szCs w:val="16"/>
              </w:rPr>
              <w:t xml:space="preserve"> </w:t>
            </w:r>
          </w:p>
        </w:tc>
        <w:tc>
          <w:tcPr>
            <w:tcW w:w="1358" w:type="dxa"/>
            <w:noWrap/>
            <w:hideMark/>
          </w:tcPr>
          <w:p w:rsidR="00D70502" w:rsidRPr="00BE42D7" w:rsidRDefault="009633D3" w:rsidP="00911975">
            <w:pPr>
              <w:ind w:right="-1"/>
              <w:jc w:val="right"/>
              <w:rPr>
                <w:rFonts w:cs="Arial"/>
                <w:bCs/>
                <w:szCs w:val="16"/>
              </w:rPr>
            </w:pPr>
            <w:r>
              <w:rPr>
                <w:rFonts w:cs="Arial"/>
                <w:bCs/>
                <w:szCs w:val="16"/>
              </w:rPr>
              <w:t>91.</w:t>
            </w:r>
            <w:r w:rsidR="00DC30F9">
              <w:rPr>
                <w:rFonts w:cs="Arial"/>
                <w:bCs/>
                <w:szCs w:val="16"/>
              </w:rPr>
              <w:t>2</w:t>
            </w:r>
            <w:r>
              <w:rPr>
                <w:rFonts w:cs="Arial"/>
                <w:bCs/>
                <w:szCs w:val="16"/>
              </w:rPr>
              <w:t>9</w:t>
            </w:r>
            <w:r w:rsidR="00DC30F9">
              <w:rPr>
                <w:rFonts w:cs="Arial"/>
                <w:bCs/>
                <w:szCs w:val="16"/>
              </w:rPr>
              <w:t>6</w:t>
            </w:r>
          </w:p>
        </w:tc>
        <w:tc>
          <w:tcPr>
            <w:tcW w:w="1358" w:type="dxa"/>
            <w:noWrap/>
            <w:hideMark/>
          </w:tcPr>
          <w:p w:rsidR="00D70502" w:rsidRPr="00BE42D7" w:rsidRDefault="00090755" w:rsidP="00D70502">
            <w:pPr>
              <w:ind w:right="-1"/>
              <w:jc w:val="right"/>
              <w:rPr>
                <w:rFonts w:cs="Arial"/>
                <w:bCs/>
                <w:szCs w:val="16"/>
              </w:rPr>
            </w:pPr>
            <w:r>
              <w:rPr>
                <w:rFonts w:cs="Arial"/>
                <w:bCs/>
                <w:szCs w:val="16"/>
              </w:rPr>
              <w:t>51.964</w:t>
            </w:r>
          </w:p>
        </w:tc>
      </w:tr>
    </w:tbl>
    <w:p w:rsidR="0066303B" w:rsidRDefault="0066303B" w:rsidP="0066303B">
      <w:pPr>
        <w:spacing w:after="0"/>
        <w:ind w:right="-1"/>
        <w:jc w:val="both"/>
        <w:rPr>
          <w:rFonts w:ascii="Arial" w:hAnsi="Arial" w:cs="Arial"/>
          <w:sz w:val="20"/>
        </w:rPr>
      </w:pPr>
    </w:p>
    <w:p w:rsidR="00C86361" w:rsidRDefault="00C86361" w:rsidP="0066303B">
      <w:pPr>
        <w:spacing w:after="0"/>
        <w:ind w:right="-1"/>
        <w:jc w:val="both"/>
        <w:rPr>
          <w:rFonts w:ascii="Arial" w:hAnsi="Arial" w:cs="Arial"/>
          <w:sz w:val="20"/>
        </w:rPr>
      </w:pPr>
    </w:p>
    <w:p w:rsidR="0066303B" w:rsidRPr="00B259BF" w:rsidRDefault="0066303B" w:rsidP="00B53819">
      <w:pPr>
        <w:pStyle w:val="PargrafodaLista"/>
        <w:numPr>
          <w:ilvl w:val="0"/>
          <w:numId w:val="7"/>
        </w:numPr>
        <w:spacing w:after="0"/>
        <w:ind w:left="284" w:right="-1" w:hanging="284"/>
        <w:jc w:val="both"/>
        <w:rPr>
          <w:rFonts w:ascii="Arial" w:hAnsi="Arial" w:cs="Arial"/>
          <w:b/>
          <w:sz w:val="20"/>
        </w:rPr>
      </w:pPr>
      <w:r>
        <w:rPr>
          <w:rFonts w:ascii="Arial" w:hAnsi="Arial" w:cs="Arial"/>
          <w:b/>
          <w:sz w:val="20"/>
        </w:rPr>
        <w:t>Informações complementares</w:t>
      </w:r>
    </w:p>
    <w:p w:rsidR="0066303B" w:rsidRDefault="0066303B" w:rsidP="0066303B">
      <w:pPr>
        <w:spacing w:after="0"/>
        <w:ind w:right="-1"/>
        <w:jc w:val="both"/>
        <w:rPr>
          <w:rFonts w:ascii="Arial" w:hAnsi="Arial" w:cs="Arial"/>
          <w:sz w:val="20"/>
        </w:rPr>
      </w:pPr>
    </w:p>
    <w:tbl>
      <w:tblPr>
        <w:tblStyle w:val="Estilo1"/>
        <w:tblW w:w="9214" w:type="dxa"/>
        <w:tblInd w:w="108" w:type="dxa"/>
        <w:tblLayout w:type="fixed"/>
        <w:tblLook w:val="0420" w:firstRow="1" w:lastRow="0" w:firstColumn="0" w:lastColumn="0" w:noHBand="0" w:noVBand="1"/>
      </w:tblPr>
      <w:tblGrid>
        <w:gridCol w:w="4395"/>
        <w:gridCol w:w="1984"/>
        <w:gridCol w:w="1418"/>
        <w:gridCol w:w="1417"/>
      </w:tblGrid>
      <w:tr w:rsidR="00D34106" w:rsidRPr="0022174B" w:rsidTr="0093474F">
        <w:trPr>
          <w:cnfStyle w:val="100000000000" w:firstRow="1" w:lastRow="0" w:firstColumn="0" w:lastColumn="0" w:oddVBand="0" w:evenVBand="0" w:oddHBand="0" w:evenHBand="0" w:firstRowFirstColumn="0" w:firstRowLastColumn="0" w:lastRowFirstColumn="0" w:lastRowLastColumn="0"/>
          <w:trHeight w:val="271"/>
        </w:trPr>
        <w:tc>
          <w:tcPr>
            <w:tcW w:w="4395" w:type="dxa"/>
            <w:noWrap/>
            <w:hideMark/>
          </w:tcPr>
          <w:p w:rsidR="00D34106" w:rsidRPr="00105AB2" w:rsidRDefault="00105AB2" w:rsidP="0066303B">
            <w:pPr>
              <w:ind w:right="-1"/>
              <w:rPr>
                <w:rFonts w:cs="Arial"/>
                <w:b/>
                <w:bCs/>
                <w:sz w:val="18"/>
                <w:szCs w:val="16"/>
              </w:rPr>
            </w:pPr>
            <w:r>
              <w:rPr>
                <w:rFonts w:cs="Arial"/>
                <w:b/>
                <w:bCs/>
                <w:sz w:val="18"/>
                <w:szCs w:val="16"/>
              </w:rPr>
              <w:t xml:space="preserve"> </w:t>
            </w:r>
          </w:p>
        </w:tc>
        <w:tc>
          <w:tcPr>
            <w:tcW w:w="1984" w:type="dxa"/>
          </w:tcPr>
          <w:p w:rsidR="00D34106" w:rsidRPr="00105AB2" w:rsidRDefault="00105AB2" w:rsidP="00911975">
            <w:pPr>
              <w:ind w:right="-1"/>
              <w:rPr>
                <w:rFonts w:cs="Arial"/>
                <w:b/>
                <w:bCs/>
                <w:sz w:val="18"/>
                <w:szCs w:val="16"/>
              </w:rPr>
            </w:pPr>
            <w:r>
              <w:rPr>
                <w:rFonts w:cs="Arial"/>
                <w:b/>
                <w:bCs/>
                <w:sz w:val="18"/>
                <w:szCs w:val="16"/>
              </w:rPr>
              <w:t xml:space="preserve"> </w:t>
            </w:r>
          </w:p>
        </w:tc>
        <w:tc>
          <w:tcPr>
            <w:tcW w:w="1418" w:type="dxa"/>
            <w:noWrap/>
            <w:hideMark/>
          </w:tcPr>
          <w:p w:rsidR="00D34106" w:rsidRPr="0022174B" w:rsidRDefault="001C73D2" w:rsidP="00C8066E">
            <w:pPr>
              <w:ind w:right="-1"/>
              <w:rPr>
                <w:rFonts w:cs="Arial"/>
                <w:b/>
                <w:bCs/>
                <w:sz w:val="18"/>
                <w:szCs w:val="16"/>
              </w:rPr>
            </w:pPr>
            <w:r>
              <w:rPr>
                <w:rFonts w:cs="Arial"/>
                <w:b/>
                <w:bCs/>
                <w:sz w:val="18"/>
                <w:szCs w:val="16"/>
              </w:rPr>
              <w:t>3</w:t>
            </w:r>
            <w:r w:rsidR="00C8066E">
              <w:rPr>
                <w:rFonts w:cs="Arial"/>
                <w:b/>
                <w:bCs/>
                <w:sz w:val="18"/>
                <w:szCs w:val="16"/>
              </w:rPr>
              <w:t>0</w:t>
            </w:r>
            <w:r>
              <w:rPr>
                <w:rFonts w:cs="Arial"/>
                <w:b/>
                <w:bCs/>
                <w:sz w:val="18"/>
                <w:szCs w:val="16"/>
              </w:rPr>
              <w:t>.</w:t>
            </w:r>
            <w:r w:rsidR="00C8066E">
              <w:rPr>
                <w:rFonts w:cs="Arial"/>
                <w:b/>
                <w:bCs/>
                <w:sz w:val="18"/>
                <w:szCs w:val="16"/>
              </w:rPr>
              <w:t>06</w:t>
            </w:r>
            <w:r>
              <w:rPr>
                <w:rFonts w:cs="Arial"/>
                <w:b/>
                <w:bCs/>
                <w:sz w:val="18"/>
                <w:szCs w:val="16"/>
              </w:rPr>
              <w:t>.201</w:t>
            </w:r>
            <w:r w:rsidR="008C5EDB">
              <w:rPr>
                <w:rFonts w:cs="Arial"/>
                <w:b/>
                <w:bCs/>
                <w:sz w:val="18"/>
                <w:szCs w:val="16"/>
              </w:rPr>
              <w:t>8</w:t>
            </w:r>
          </w:p>
        </w:tc>
        <w:tc>
          <w:tcPr>
            <w:tcW w:w="1417" w:type="dxa"/>
            <w:noWrap/>
            <w:hideMark/>
          </w:tcPr>
          <w:p w:rsidR="00D34106" w:rsidRPr="0022174B" w:rsidRDefault="001C73D2" w:rsidP="0093474F">
            <w:pPr>
              <w:rPr>
                <w:rFonts w:cs="Arial"/>
                <w:b/>
                <w:bCs/>
                <w:sz w:val="18"/>
                <w:szCs w:val="16"/>
              </w:rPr>
            </w:pPr>
            <w:r>
              <w:rPr>
                <w:rFonts w:cs="Arial"/>
                <w:b/>
                <w:bCs/>
                <w:sz w:val="18"/>
                <w:szCs w:val="16"/>
              </w:rPr>
              <w:t>3</w:t>
            </w:r>
            <w:r w:rsidR="00C8066E">
              <w:rPr>
                <w:rFonts w:cs="Arial"/>
                <w:b/>
                <w:bCs/>
                <w:sz w:val="18"/>
                <w:szCs w:val="16"/>
              </w:rPr>
              <w:t>0</w:t>
            </w:r>
            <w:r>
              <w:rPr>
                <w:rFonts w:cs="Arial"/>
                <w:b/>
                <w:bCs/>
                <w:sz w:val="18"/>
                <w:szCs w:val="16"/>
              </w:rPr>
              <w:t>.</w:t>
            </w:r>
            <w:r w:rsidR="00C8066E">
              <w:rPr>
                <w:rFonts w:cs="Arial"/>
                <w:b/>
                <w:bCs/>
                <w:sz w:val="18"/>
                <w:szCs w:val="16"/>
              </w:rPr>
              <w:t>06</w:t>
            </w:r>
            <w:r>
              <w:rPr>
                <w:rFonts w:cs="Arial"/>
                <w:b/>
                <w:bCs/>
                <w:sz w:val="18"/>
                <w:szCs w:val="16"/>
              </w:rPr>
              <w:t>.201</w:t>
            </w:r>
            <w:r w:rsidR="00090755">
              <w:rPr>
                <w:rFonts w:cs="Arial"/>
                <w:b/>
                <w:bCs/>
                <w:sz w:val="18"/>
                <w:szCs w:val="16"/>
              </w:rPr>
              <w:t>7</w:t>
            </w:r>
          </w:p>
        </w:tc>
      </w:tr>
      <w:tr w:rsidR="008106CC" w:rsidRPr="0022174B" w:rsidTr="0093474F">
        <w:trPr>
          <w:cnfStyle w:val="000000100000" w:firstRow="0" w:lastRow="0" w:firstColumn="0" w:lastColumn="0" w:oddVBand="0" w:evenVBand="0" w:oddHBand="1" w:evenHBand="0" w:firstRowFirstColumn="0" w:firstRowLastColumn="0" w:lastRowFirstColumn="0" w:lastRowLastColumn="0"/>
          <w:trHeight w:val="273"/>
        </w:trPr>
        <w:tc>
          <w:tcPr>
            <w:tcW w:w="4395" w:type="dxa"/>
            <w:shd w:val="clear" w:color="auto" w:fill="auto"/>
            <w:noWrap/>
            <w:hideMark/>
          </w:tcPr>
          <w:p w:rsidR="008106CC" w:rsidRPr="00152665" w:rsidRDefault="008106CC" w:rsidP="0066303B">
            <w:pPr>
              <w:ind w:right="-1"/>
              <w:jc w:val="both"/>
              <w:rPr>
                <w:rFonts w:cs="Arial"/>
                <w:bCs/>
                <w:sz w:val="18"/>
                <w:szCs w:val="16"/>
              </w:rPr>
            </w:pPr>
            <w:r w:rsidRPr="00152665">
              <w:rPr>
                <w:rFonts w:cs="Arial"/>
                <w:bCs/>
                <w:sz w:val="18"/>
                <w:szCs w:val="16"/>
              </w:rPr>
              <w:t>Créditos renegociados</w:t>
            </w:r>
            <w:r w:rsidRPr="00152665">
              <w:rPr>
                <w:rFonts w:cs="Arial"/>
                <w:bCs/>
                <w:sz w:val="18"/>
                <w:szCs w:val="16"/>
                <w:vertAlign w:val="superscript"/>
              </w:rPr>
              <w:t xml:space="preserve"> (a)</w:t>
            </w:r>
          </w:p>
        </w:tc>
        <w:tc>
          <w:tcPr>
            <w:tcW w:w="1984" w:type="dxa"/>
            <w:shd w:val="clear" w:color="auto" w:fill="auto"/>
          </w:tcPr>
          <w:p w:rsidR="008106CC" w:rsidRPr="00105AB2" w:rsidRDefault="00105AB2" w:rsidP="005572A3">
            <w:pPr>
              <w:ind w:right="-1"/>
              <w:jc w:val="right"/>
              <w:rPr>
                <w:rFonts w:cs="Arial"/>
                <w:bCs/>
                <w:sz w:val="18"/>
                <w:szCs w:val="16"/>
                <w:highlight w:val="yellow"/>
              </w:rPr>
            </w:pPr>
            <w:r>
              <w:rPr>
                <w:rFonts w:cs="Arial"/>
                <w:bCs/>
                <w:sz w:val="18"/>
                <w:szCs w:val="16"/>
                <w:highlight w:val="yellow"/>
              </w:rPr>
              <w:t xml:space="preserve"> </w:t>
            </w:r>
          </w:p>
        </w:tc>
        <w:tc>
          <w:tcPr>
            <w:tcW w:w="1418" w:type="dxa"/>
            <w:shd w:val="clear" w:color="auto" w:fill="auto"/>
            <w:noWrap/>
            <w:hideMark/>
          </w:tcPr>
          <w:p w:rsidR="000816A3" w:rsidRPr="00E61C36" w:rsidRDefault="00407B28" w:rsidP="00370DFB">
            <w:pPr>
              <w:ind w:right="-1"/>
              <w:jc w:val="right"/>
              <w:rPr>
                <w:rFonts w:cs="Arial"/>
                <w:bCs/>
                <w:sz w:val="18"/>
                <w:szCs w:val="16"/>
                <w:highlight w:val="yellow"/>
              </w:rPr>
            </w:pPr>
            <w:r>
              <w:rPr>
                <w:rFonts w:cs="Arial"/>
                <w:bCs/>
                <w:sz w:val="18"/>
                <w:szCs w:val="16"/>
              </w:rPr>
              <w:t>31.159</w:t>
            </w:r>
          </w:p>
        </w:tc>
        <w:tc>
          <w:tcPr>
            <w:tcW w:w="1417" w:type="dxa"/>
            <w:shd w:val="clear" w:color="auto" w:fill="auto"/>
            <w:noWrap/>
            <w:hideMark/>
          </w:tcPr>
          <w:p w:rsidR="008106CC" w:rsidRPr="00E61C36" w:rsidRDefault="00090755" w:rsidP="0093474F">
            <w:pPr>
              <w:jc w:val="right"/>
              <w:rPr>
                <w:rFonts w:cs="Arial"/>
                <w:bCs/>
                <w:sz w:val="18"/>
                <w:szCs w:val="16"/>
                <w:highlight w:val="yellow"/>
              </w:rPr>
            </w:pPr>
            <w:r>
              <w:rPr>
                <w:rFonts w:cs="Arial"/>
                <w:bCs/>
                <w:sz w:val="18"/>
                <w:szCs w:val="16"/>
              </w:rPr>
              <w:t>31.484</w:t>
            </w:r>
          </w:p>
        </w:tc>
      </w:tr>
      <w:tr w:rsidR="008106CC" w:rsidRPr="0022174B" w:rsidTr="0093474F">
        <w:trPr>
          <w:cnfStyle w:val="000000010000" w:firstRow="0" w:lastRow="0" w:firstColumn="0" w:lastColumn="0" w:oddVBand="0" w:evenVBand="0" w:oddHBand="0" w:evenHBand="1" w:firstRowFirstColumn="0" w:firstRowLastColumn="0" w:lastRowFirstColumn="0" w:lastRowLastColumn="0"/>
          <w:trHeight w:val="273"/>
        </w:trPr>
        <w:tc>
          <w:tcPr>
            <w:tcW w:w="4395" w:type="dxa"/>
            <w:noWrap/>
            <w:hideMark/>
          </w:tcPr>
          <w:p w:rsidR="008106CC" w:rsidRPr="00277B60" w:rsidRDefault="008106CC" w:rsidP="0066303B">
            <w:pPr>
              <w:ind w:right="-1"/>
              <w:jc w:val="both"/>
              <w:rPr>
                <w:rFonts w:cs="Arial"/>
                <w:sz w:val="18"/>
                <w:szCs w:val="16"/>
              </w:rPr>
            </w:pPr>
            <w:r w:rsidRPr="00277B60">
              <w:rPr>
                <w:rFonts w:cs="Arial"/>
                <w:sz w:val="18"/>
                <w:szCs w:val="16"/>
              </w:rPr>
              <w:t>Recuperação de créditos baixados para prejuízo</w:t>
            </w:r>
          </w:p>
        </w:tc>
        <w:tc>
          <w:tcPr>
            <w:tcW w:w="1984" w:type="dxa"/>
          </w:tcPr>
          <w:p w:rsidR="008106CC" w:rsidRPr="00105AB2" w:rsidRDefault="00105AB2" w:rsidP="00911975">
            <w:pPr>
              <w:ind w:right="-1"/>
              <w:jc w:val="right"/>
              <w:rPr>
                <w:rFonts w:cs="Arial"/>
                <w:sz w:val="18"/>
                <w:szCs w:val="16"/>
              </w:rPr>
            </w:pPr>
            <w:r>
              <w:rPr>
                <w:rFonts w:cs="Arial"/>
                <w:sz w:val="18"/>
                <w:szCs w:val="16"/>
              </w:rPr>
              <w:t xml:space="preserve"> </w:t>
            </w:r>
          </w:p>
        </w:tc>
        <w:tc>
          <w:tcPr>
            <w:tcW w:w="1418" w:type="dxa"/>
            <w:noWrap/>
            <w:hideMark/>
          </w:tcPr>
          <w:p w:rsidR="008106CC" w:rsidRPr="00277B60" w:rsidRDefault="00407B28" w:rsidP="008E0558">
            <w:pPr>
              <w:ind w:right="-1"/>
              <w:jc w:val="right"/>
              <w:rPr>
                <w:rFonts w:cs="Arial"/>
                <w:sz w:val="18"/>
                <w:szCs w:val="16"/>
              </w:rPr>
            </w:pPr>
            <w:r>
              <w:rPr>
                <w:rFonts w:cs="Arial"/>
                <w:sz w:val="18"/>
                <w:szCs w:val="16"/>
              </w:rPr>
              <w:t>5.843</w:t>
            </w:r>
          </w:p>
        </w:tc>
        <w:tc>
          <w:tcPr>
            <w:tcW w:w="1417" w:type="dxa"/>
            <w:noWrap/>
            <w:hideMark/>
          </w:tcPr>
          <w:p w:rsidR="008106CC" w:rsidRPr="00277B60" w:rsidRDefault="00090755" w:rsidP="0093474F">
            <w:pPr>
              <w:jc w:val="right"/>
              <w:rPr>
                <w:rFonts w:cs="Arial"/>
                <w:sz w:val="18"/>
                <w:szCs w:val="16"/>
              </w:rPr>
            </w:pPr>
            <w:r>
              <w:rPr>
                <w:rFonts w:cs="Arial"/>
                <w:sz w:val="18"/>
                <w:szCs w:val="16"/>
              </w:rPr>
              <w:t>3.317</w:t>
            </w:r>
          </w:p>
        </w:tc>
      </w:tr>
    </w:tbl>
    <w:p w:rsidR="0066303B" w:rsidRDefault="0066303B" w:rsidP="0066303B">
      <w:pPr>
        <w:spacing w:after="0"/>
        <w:ind w:right="-1"/>
        <w:jc w:val="both"/>
        <w:rPr>
          <w:rFonts w:ascii="Arial" w:hAnsi="Arial" w:cs="Arial"/>
          <w:sz w:val="20"/>
        </w:rPr>
      </w:pPr>
    </w:p>
    <w:p w:rsidR="0066303B" w:rsidRPr="00513D54" w:rsidRDefault="00D93C6B" w:rsidP="00B53819">
      <w:pPr>
        <w:pStyle w:val="PargrafodaLista"/>
        <w:numPr>
          <w:ilvl w:val="0"/>
          <w:numId w:val="11"/>
        </w:numPr>
        <w:spacing w:after="0"/>
        <w:ind w:right="-1"/>
        <w:jc w:val="both"/>
        <w:rPr>
          <w:rFonts w:ascii="Arial" w:hAnsi="Arial" w:cs="Arial"/>
          <w:sz w:val="16"/>
        </w:rPr>
      </w:pPr>
      <w:r w:rsidRPr="00513D54">
        <w:rPr>
          <w:rFonts w:ascii="Arial" w:hAnsi="Arial" w:cs="Arial"/>
          <w:sz w:val="16"/>
        </w:rPr>
        <w:t>Considera-se renegociação qualquer tipo de acordo que implique alteração nos prazos de vencimento ou nas condições de pagamento originalmente pactuadas</w:t>
      </w:r>
      <w:r w:rsidR="0066303B" w:rsidRPr="00513D54">
        <w:rPr>
          <w:rFonts w:ascii="Arial" w:hAnsi="Arial" w:cs="Arial"/>
          <w:sz w:val="16"/>
        </w:rPr>
        <w:t>.</w:t>
      </w:r>
    </w:p>
    <w:p w:rsidR="00513D54" w:rsidRDefault="00513D54" w:rsidP="00513D54">
      <w:pPr>
        <w:spacing w:after="0"/>
        <w:ind w:right="-1"/>
        <w:jc w:val="both"/>
        <w:rPr>
          <w:rFonts w:ascii="Arial" w:hAnsi="Arial" w:cs="Arial"/>
          <w:sz w:val="16"/>
        </w:rPr>
      </w:pPr>
    </w:p>
    <w:p w:rsidR="008106CC" w:rsidRPr="00487197" w:rsidRDefault="009C1457" w:rsidP="008106CC">
      <w:pPr>
        <w:rPr>
          <w:rFonts w:ascii="Arial" w:hAnsi="Arial" w:cs="Arial"/>
          <w:b/>
          <w:sz w:val="20"/>
          <w:szCs w:val="20"/>
        </w:rPr>
      </w:pPr>
      <w:r w:rsidRPr="00487197">
        <w:rPr>
          <w:rFonts w:ascii="Arial" w:hAnsi="Arial" w:cs="Arial"/>
          <w:b/>
          <w:sz w:val="20"/>
          <w:szCs w:val="20"/>
        </w:rPr>
        <w:lastRenderedPageBreak/>
        <w:t>7</w:t>
      </w:r>
      <w:r w:rsidR="008106CC" w:rsidRPr="00487197">
        <w:rPr>
          <w:rFonts w:ascii="Arial" w:hAnsi="Arial" w:cs="Arial"/>
          <w:b/>
          <w:sz w:val="20"/>
          <w:szCs w:val="20"/>
        </w:rPr>
        <w:t xml:space="preserve"> – Imobilizado de Uso e Intangível</w:t>
      </w:r>
    </w:p>
    <w:p w:rsidR="008106CC" w:rsidRPr="00487197" w:rsidRDefault="008106CC" w:rsidP="008106CC">
      <w:pPr>
        <w:pStyle w:val="PargrafodaLista"/>
        <w:numPr>
          <w:ilvl w:val="0"/>
          <w:numId w:val="19"/>
        </w:numPr>
        <w:rPr>
          <w:rFonts w:ascii="Arial" w:hAnsi="Arial" w:cs="Arial"/>
          <w:b/>
          <w:sz w:val="20"/>
          <w:szCs w:val="20"/>
        </w:rPr>
      </w:pPr>
      <w:r w:rsidRPr="00487197">
        <w:rPr>
          <w:rFonts w:ascii="Arial" w:hAnsi="Arial" w:cs="Arial"/>
          <w:b/>
          <w:sz w:val="20"/>
          <w:szCs w:val="20"/>
        </w:rPr>
        <w:t>Imobilizado de Uso</w:t>
      </w:r>
    </w:p>
    <w:tbl>
      <w:tblPr>
        <w:tblStyle w:val="Tabelacomgrade"/>
        <w:tblW w:w="9748" w:type="dxa"/>
        <w:tblLayout w:type="fixed"/>
        <w:tblLook w:val="04A0" w:firstRow="1" w:lastRow="0" w:firstColumn="1" w:lastColumn="0" w:noHBand="0" w:noVBand="1"/>
      </w:tblPr>
      <w:tblGrid>
        <w:gridCol w:w="3510"/>
        <w:gridCol w:w="993"/>
        <w:gridCol w:w="1134"/>
        <w:gridCol w:w="1347"/>
        <w:gridCol w:w="1347"/>
        <w:gridCol w:w="1417"/>
      </w:tblGrid>
      <w:tr w:rsidR="008106CC" w:rsidRPr="007815E1" w:rsidTr="008106CC">
        <w:tc>
          <w:tcPr>
            <w:tcW w:w="3510" w:type="dxa"/>
            <w:tcBorders>
              <w:left w:val="nil"/>
              <w:bottom w:val="nil"/>
              <w:right w:val="nil"/>
            </w:tcBorders>
            <w:shd w:val="clear" w:color="auto" w:fill="BFBFBF" w:themeFill="background1" w:themeFillShade="BF"/>
            <w:vAlign w:val="center"/>
          </w:tcPr>
          <w:p w:rsidR="008106CC" w:rsidRPr="00105AB2" w:rsidRDefault="00105AB2" w:rsidP="008106CC">
            <w:pPr>
              <w:jc w:val="center"/>
              <w:rPr>
                <w:rFonts w:ascii="Arial" w:hAnsi="Arial" w:cs="Arial"/>
                <w:b/>
                <w:sz w:val="18"/>
                <w:szCs w:val="18"/>
              </w:rPr>
            </w:pPr>
            <w:r>
              <w:rPr>
                <w:rFonts w:ascii="Arial" w:hAnsi="Arial" w:cs="Arial"/>
                <w:b/>
                <w:sz w:val="18"/>
                <w:szCs w:val="18"/>
              </w:rPr>
              <w:t xml:space="preserve"> </w:t>
            </w:r>
          </w:p>
        </w:tc>
        <w:tc>
          <w:tcPr>
            <w:tcW w:w="993" w:type="dxa"/>
            <w:tcBorders>
              <w:top w:val="single" w:sz="4" w:space="0" w:color="auto"/>
              <w:left w:val="nil"/>
              <w:bottom w:val="nil"/>
              <w:right w:val="nil"/>
            </w:tcBorders>
            <w:shd w:val="clear" w:color="auto" w:fill="BFBFBF" w:themeFill="background1" w:themeFillShade="BF"/>
            <w:vAlign w:val="center"/>
          </w:tcPr>
          <w:p w:rsidR="008106CC" w:rsidRPr="00105AB2" w:rsidRDefault="00105AB2" w:rsidP="008106CC">
            <w:pPr>
              <w:jc w:val="center"/>
              <w:rPr>
                <w:rFonts w:ascii="Arial" w:hAnsi="Arial" w:cs="Arial"/>
                <w:b/>
                <w:sz w:val="18"/>
                <w:szCs w:val="18"/>
              </w:rPr>
            </w:pPr>
            <w:r>
              <w:rPr>
                <w:rFonts w:ascii="Arial" w:hAnsi="Arial" w:cs="Arial"/>
                <w:b/>
                <w:sz w:val="18"/>
                <w:szCs w:val="18"/>
              </w:rPr>
              <w:t xml:space="preserve"> </w:t>
            </w:r>
          </w:p>
        </w:tc>
        <w:tc>
          <w:tcPr>
            <w:tcW w:w="1134" w:type="dxa"/>
            <w:tcBorders>
              <w:left w:val="nil"/>
              <w:bottom w:val="nil"/>
              <w:right w:val="nil"/>
            </w:tcBorders>
            <w:shd w:val="clear" w:color="auto" w:fill="BFBFBF" w:themeFill="background1" w:themeFillShade="BF"/>
            <w:vAlign w:val="center"/>
          </w:tcPr>
          <w:p w:rsidR="008106CC" w:rsidRPr="007815E1" w:rsidRDefault="008106CC" w:rsidP="008106CC">
            <w:pPr>
              <w:jc w:val="center"/>
              <w:rPr>
                <w:rFonts w:ascii="Arial" w:hAnsi="Arial" w:cs="Arial"/>
                <w:b/>
                <w:sz w:val="18"/>
                <w:szCs w:val="18"/>
              </w:rPr>
            </w:pPr>
            <w:r w:rsidRPr="007815E1">
              <w:rPr>
                <w:rFonts w:ascii="Arial" w:hAnsi="Arial" w:cs="Arial"/>
                <w:b/>
                <w:sz w:val="18"/>
                <w:szCs w:val="18"/>
              </w:rPr>
              <w:t>Custo</w:t>
            </w:r>
          </w:p>
        </w:tc>
        <w:tc>
          <w:tcPr>
            <w:tcW w:w="1347" w:type="dxa"/>
            <w:tcBorders>
              <w:left w:val="nil"/>
              <w:bottom w:val="nil"/>
              <w:right w:val="nil"/>
            </w:tcBorders>
            <w:shd w:val="clear" w:color="auto" w:fill="BFBFBF" w:themeFill="background1" w:themeFillShade="BF"/>
            <w:vAlign w:val="center"/>
          </w:tcPr>
          <w:p w:rsidR="008106CC" w:rsidRPr="007815E1" w:rsidRDefault="008106CC" w:rsidP="008106CC">
            <w:pPr>
              <w:jc w:val="center"/>
              <w:rPr>
                <w:rFonts w:ascii="Arial" w:hAnsi="Arial" w:cs="Arial"/>
                <w:b/>
                <w:sz w:val="18"/>
                <w:szCs w:val="18"/>
              </w:rPr>
            </w:pPr>
            <w:r w:rsidRPr="007815E1">
              <w:rPr>
                <w:rFonts w:ascii="Arial" w:hAnsi="Arial" w:cs="Arial"/>
                <w:b/>
                <w:sz w:val="18"/>
                <w:szCs w:val="18"/>
              </w:rPr>
              <w:t>Depreciação</w:t>
            </w:r>
          </w:p>
        </w:tc>
        <w:tc>
          <w:tcPr>
            <w:tcW w:w="2764" w:type="dxa"/>
            <w:gridSpan w:val="2"/>
            <w:tcBorders>
              <w:left w:val="nil"/>
              <w:right w:val="nil"/>
            </w:tcBorders>
            <w:shd w:val="clear" w:color="auto" w:fill="BFBFBF" w:themeFill="background1" w:themeFillShade="BF"/>
            <w:vAlign w:val="center"/>
          </w:tcPr>
          <w:p w:rsidR="008106CC" w:rsidRPr="007815E1" w:rsidRDefault="008106CC" w:rsidP="008106CC">
            <w:pPr>
              <w:jc w:val="center"/>
              <w:rPr>
                <w:rFonts w:ascii="Arial" w:hAnsi="Arial" w:cs="Arial"/>
                <w:b/>
                <w:sz w:val="18"/>
                <w:szCs w:val="18"/>
              </w:rPr>
            </w:pPr>
            <w:r w:rsidRPr="007815E1">
              <w:rPr>
                <w:rFonts w:ascii="Arial" w:hAnsi="Arial" w:cs="Arial"/>
                <w:b/>
                <w:sz w:val="18"/>
                <w:szCs w:val="18"/>
              </w:rPr>
              <w:t>Custo líquido de Depreciação</w:t>
            </w:r>
          </w:p>
        </w:tc>
      </w:tr>
      <w:tr w:rsidR="008106CC" w:rsidRPr="007815E1" w:rsidTr="008106CC">
        <w:tc>
          <w:tcPr>
            <w:tcW w:w="3510" w:type="dxa"/>
            <w:tcBorders>
              <w:top w:val="nil"/>
              <w:left w:val="nil"/>
              <w:bottom w:val="single" w:sz="4" w:space="0" w:color="auto"/>
              <w:right w:val="nil"/>
            </w:tcBorders>
            <w:shd w:val="clear" w:color="auto" w:fill="BFBFBF" w:themeFill="background1" w:themeFillShade="BF"/>
            <w:vAlign w:val="center"/>
          </w:tcPr>
          <w:p w:rsidR="008106CC" w:rsidRPr="00105AB2" w:rsidRDefault="00105AB2" w:rsidP="008106CC">
            <w:pPr>
              <w:jc w:val="center"/>
              <w:rPr>
                <w:rFonts w:ascii="Arial" w:hAnsi="Arial" w:cs="Arial"/>
                <w:b/>
                <w:sz w:val="18"/>
                <w:szCs w:val="18"/>
              </w:rPr>
            </w:pPr>
            <w:r>
              <w:rPr>
                <w:rFonts w:ascii="Arial" w:hAnsi="Arial" w:cs="Arial"/>
                <w:b/>
                <w:sz w:val="18"/>
                <w:szCs w:val="18"/>
              </w:rPr>
              <w:t xml:space="preserve"> </w:t>
            </w:r>
          </w:p>
        </w:tc>
        <w:tc>
          <w:tcPr>
            <w:tcW w:w="993" w:type="dxa"/>
            <w:tcBorders>
              <w:top w:val="nil"/>
              <w:left w:val="nil"/>
              <w:bottom w:val="single" w:sz="4" w:space="0" w:color="auto"/>
              <w:right w:val="nil"/>
            </w:tcBorders>
            <w:shd w:val="clear" w:color="auto" w:fill="BFBFBF" w:themeFill="background1" w:themeFillShade="BF"/>
            <w:vAlign w:val="center"/>
          </w:tcPr>
          <w:p w:rsidR="008106CC" w:rsidRPr="00105AB2" w:rsidRDefault="00105AB2" w:rsidP="008106CC">
            <w:pPr>
              <w:jc w:val="center"/>
              <w:rPr>
                <w:rFonts w:ascii="Arial" w:hAnsi="Arial" w:cs="Arial"/>
                <w:b/>
                <w:sz w:val="18"/>
                <w:szCs w:val="18"/>
              </w:rPr>
            </w:pPr>
            <w:r>
              <w:rPr>
                <w:rFonts w:ascii="Arial" w:hAnsi="Arial" w:cs="Arial"/>
                <w:b/>
                <w:sz w:val="18"/>
                <w:szCs w:val="18"/>
              </w:rPr>
              <w:t xml:space="preserve"> </w:t>
            </w:r>
          </w:p>
        </w:tc>
        <w:tc>
          <w:tcPr>
            <w:tcW w:w="1134" w:type="dxa"/>
            <w:tcBorders>
              <w:top w:val="nil"/>
              <w:left w:val="nil"/>
              <w:bottom w:val="single" w:sz="4" w:space="0" w:color="auto"/>
              <w:right w:val="nil"/>
            </w:tcBorders>
            <w:shd w:val="clear" w:color="auto" w:fill="BFBFBF" w:themeFill="background1" w:themeFillShade="BF"/>
            <w:vAlign w:val="center"/>
          </w:tcPr>
          <w:p w:rsidR="008106CC" w:rsidRPr="00105AB2" w:rsidRDefault="00105AB2" w:rsidP="008106CC">
            <w:pPr>
              <w:jc w:val="center"/>
              <w:rPr>
                <w:rFonts w:ascii="Arial" w:hAnsi="Arial" w:cs="Arial"/>
                <w:b/>
                <w:sz w:val="18"/>
                <w:szCs w:val="18"/>
              </w:rPr>
            </w:pPr>
            <w:r>
              <w:rPr>
                <w:rFonts w:ascii="Arial" w:hAnsi="Arial" w:cs="Arial"/>
                <w:b/>
                <w:sz w:val="18"/>
                <w:szCs w:val="18"/>
              </w:rPr>
              <w:t xml:space="preserve"> </w:t>
            </w:r>
          </w:p>
        </w:tc>
        <w:tc>
          <w:tcPr>
            <w:tcW w:w="1347" w:type="dxa"/>
            <w:tcBorders>
              <w:top w:val="nil"/>
              <w:left w:val="nil"/>
              <w:bottom w:val="single" w:sz="4" w:space="0" w:color="auto"/>
              <w:right w:val="nil"/>
            </w:tcBorders>
            <w:shd w:val="clear" w:color="auto" w:fill="BFBFBF" w:themeFill="background1" w:themeFillShade="BF"/>
            <w:vAlign w:val="center"/>
          </w:tcPr>
          <w:p w:rsidR="008106CC" w:rsidRPr="00105AB2" w:rsidRDefault="00105AB2" w:rsidP="008106CC">
            <w:pPr>
              <w:jc w:val="center"/>
              <w:rPr>
                <w:rFonts w:ascii="Arial" w:hAnsi="Arial" w:cs="Arial"/>
                <w:b/>
                <w:sz w:val="18"/>
                <w:szCs w:val="18"/>
              </w:rPr>
            </w:pPr>
            <w:r>
              <w:rPr>
                <w:rFonts w:ascii="Arial" w:hAnsi="Arial" w:cs="Arial"/>
                <w:b/>
                <w:sz w:val="18"/>
                <w:szCs w:val="18"/>
              </w:rPr>
              <w:t xml:space="preserve"> </w:t>
            </w:r>
          </w:p>
        </w:tc>
        <w:tc>
          <w:tcPr>
            <w:tcW w:w="1347" w:type="dxa"/>
            <w:tcBorders>
              <w:left w:val="nil"/>
              <w:bottom w:val="single" w:sz="4" w:space="0" w:color="auto"/>
              <w:right w:val="nil"/>
            </w:tcBorders>
            <w:shd w:val="clear" w:color="auto" w:fill="BFBFBF" w:themeFill="background1" w:themeFillShade="BF"/>
            <w:vAlign w:val="center"/>
          </w:tcPr>
          <w:p w:rsidR="008106CC" w:rsidRPr="007815E1" w:rsidRDefault="008106CC" w:rsidP="00C8066E">
            <w:pPr>
              <w:jc w:val="center"/>
              <w:rPr>
                <w:rFonts w:ascii="Arial" w:hAnsi="Arial" w:cs="Arial"/>
                <w:b/>
                <w:sz w:val="18"/>
                <w:szCs w:val="18"/>
              </w:rPr>
            </w:pPr>
            <w:r>
              <w:rPr>
                <w:rFonts w:ascii="Arial" w:hAnsi="Arial" w:cs="Arial"/>
                <w:b/>
                <w:sz w:val="18"/>
                <w:szCs w:val="18"/>
              </w:rPr>
              <w:t>3</w:t>
            </w:r>
            <w:r w:rsidR="00C8066E">
              <w:rPr>
                <w:rFonts w:ascii="Arial" w:hAnsi="Arial" w:cs="Arial"/>
                <w:b/>
                <w:sz w:val="18"/>
                <w:szCs w:val="18"/>
              </w:rPr>
              <w:t>0.06.</w:t>
            </w:r>
            <w:r w:rsidRPr="007815E1">
              <w:rPr>
                <w:rFonts w:ascii="Arial" w:hAnsi="Arial" w:cs="Arial"/>
                <w:b/>
                <w:sz w:val="18"/>
                <w:szCs w:val="18"/>
              </w:rPr>
              <w:t>201</w:t>
            </w:r>
            <w:r w:rsidR="00090755">
              <w:rPr>
                <w:rFonts w:ascii="Arial" w:hAnsi="Arial" w:cs="Arial"/>
                <w:b/>
                <w:sz w:val="18"/>
                <w:szCs w:val="18"/>
              </w:rPr>
              <w:t>8</w:t>
            </w:r>
          </w:p>
        </w:tc>
        <w:tc>
          <w:tcPr>
            <w:tcW w:w="1417" w:type="dxa"/>
            <w:tcBorders>
              <w:left w:val="nil"/>
              <w:bottom w:val="single" w:sz="4" w:space="0" w:color="auto"/>
              <w:right w:val="nil"/>
            </w:tcBorders>
            <w:shd w:val="clear" w:color="auto" w:fill="BFBFBF" w:themeFill="background1" w:themeFillShade="BF"/>
            <w:vAlign w:val="center"/>
          </w:tcPr>
          <w:p w:rsidR="008106CC" w:rsidRPr="007815E1" w:rsidRDefault="008106CC" w:rsidP="00C8066E">
            <w:pPr>
              <w:jc w:val="center"/>
              <w:rPr>
                <w:rFonts w:ascii="Arial" w:hAnsi="Arial" w:cs="Arial"/>
                <w:b/>
                <w:sz w:val="18"/>
                <w:szCs w:val="18"/>
              </w:rPr>
            </w:pPr>
            <w:r>
              <w:rPr>
                <w:rFonts w:ascii="Arial" w:hAnsi="Arial" w:cs="Arial"/>
                <w:b/>
                <w:sz w:val="18"/>
                <w:szCs w:val="18"/>
              </w:rPr>
              <w:t>3</w:t>
            </w:r>
            <w:r w:rsidR="00C8066E">
              <w:rPr>
                <w:rFonts w:ascii="Arial" w:hAnsi="Arial" w:cs="Arial"/>
                <w:b/>
                <w:sz w:val="18"/>
                <w:szCs w:val="18"/>
              </w:rPr>
              <w:t>0.06.</w:t>
            </w:r>
            <w:r>
              <w:rPr>
                <w:rFonts w:ascii="Arial" w:hAnsi="Arial" w:cs="Arial"/>
                <w:b/>
                <w:sz w:val="18"/>
                <w:szCs w:val="18"/>
              </w:rPr>
              <w:t>201</w:t>
            </w:r>
            <w:r w:rsidR="00090755">
              <w:rPr>
                <w:rFonts w:ascii="Arial" w:hAnsi="Arial" w:cs="Arial"/>
                <w:b/>
                <w:sz w:val="18"/>
                <w:szCs w:val="18"/>
              </w:rPr>
              <w:t>7</w:t>
            </w:r>
          </w:p>
        </w:tc>
      </w:tr>
      <w:tr w:rsidR="008106CC" w:rsidRPr="007815E1" w:rsidTr="008106CC">
        <w:trPr>
          <w:trHeight w:val="283"/>
        </w:trPr>
        <w:tc>
          <w:tcPr>
            <w:tcW w:w="3510" w:type="dxa"/>
            <w:tcBorders>
              <w:top w:val="single" w:sz="4" w:space="0" w:color="auto"/>
              <w:left w:val="nil"/>
              <w:bottom w:val="nil"/>
              <w:right w:val="nil"/>
            </w:tcBorders>
            <w:vAlign w:val="center"/>
          </w:tcPr>
          <w:p w:rsidR="008106CC" w:rsidRPr="007815E1" w:rsidRDefault="008106CC" w:rsidP="008106CC">
            <w:pPr>
              <w:rPr>
                <w:rFonts w:ascii="Arial" w:hAnsi="Arial" w:cs="Arial"/>
                <w:sz w:val="18"/>
                <w:szCs w:val="18"/>
              </w:rPr>
            </w:pPr>
            <w:r w:rsidRPr="007815E1">
              <w:rPr>
                <w:rFonts w:ascii="Arial" w:hAnsi="Arial" w:cs="Arial"/>
                <w:sz w:val="18"/>
                <w:szCs w:val="18"/>
              </w:rPr>
              <w:t>Imóveis de Uso:</w:t>
            </w:r>
          </w:p>
        </w:tc>
        <w:tc>
          <w:tcPr>
            <w:tcW w:w="993" w:type="dxa"/>
            <w:tcBorders>
              <w:top w:val="single" w:sz="4" w:space="0" w:color="auto"/>
              <w:left w:val="nil"/>
              <w:bottom w:val="nil"/>
              <w:right w:val="nil"/>
            </w:tcBorders>
            <w:vAlign w:val="center"/>
          </w:tcPr>
          <w:p w:rsidR="008106CC" w:rsidRPr="00105AB2" w:rsidRDefault="00105AB2" w:rsidP="008106CC">
            <w:pPr>
              <w:jc w:val="center"/>
              <w:rPr>
                <w:rFonts w:ascii="Arial" w:hAnsi="Arial" w:cs="Arial"/>
                <w:sz w:val="18"/>
                <w:szCs w:val="18"/>
              </w:rPr>
            </w:pPr>
            <w:r>
              <w:rPr>
                <w:rFonts w:ascii="Arial" w:hAnsi="Arial" w:cs="Arial"/>
                <w:sz w:val="18"/>
                <w:szCs w:val="18"/>
              </w:rPr>
              <w:t xml:space="preserve"> </w:t>
            </w:r>
          </w:p>
        </w:tc>
        <w:tc>
          <w:tcPr>
            <w:tcW w:w="1134" w:type="dxa"/>
            <w:tcBorders>
              <w:top w:val="single" w:sz="4" w:space="0" w:color="auto"/>
              <w:left w:val="nil"/>
              <w:bottom w:val="nil"/>
              <w:right w:val="nil"/>
            </w:tcBorders>
            <w:vAlign w:val="center"/>
          </w:tcPr>
          <w:p w:rsidR="008106CC" w:rsidRPr="00105AB2" w:rsidRDefault="00105AB2" w:rsidP="008106CC">
            <w:pPr>
              <w:jc w:val="center"/>
              <w:rPr>
                <w:rFonts w:ascii="Arial" w:hAnsi="Arial" w:cs="Arial"/>
                <w:sz w:val="18"/>
                <w:szCs w:val="18"/>
              </w:rPr>
            </w:pPr>
            <w:r>
              <w:rPr>
                <w:rFonts w:ascii="Arial" w:hAnsi="Arial" w:cs="Arial"/>
                <w:sz w:val="18"/>
                <w:szCs w:val="18"/>
              </w:rPr>
              <w:t xml:space="preserve"> </w:t>
            </w:r>
          </w:p>
        </w:tc>
        <w:tc>
          <w:tcPr>
            <w:tcW w:w="1347" w:type="dxa"/>
            <w:tcBorders>
              <w:top w:val="single" w:sz="4" w:space="0" w:color="auto"/>
              <w:left w:val="nil"/>
              <w:bottom w:val="nil"/>
              <w:right w:val="nil"/>
            </w:tcBorders>
            <w:vAlign w:val="center"/>
          </w:tcPr>
          <w:p w:rsidR="008106CC" w:rsidRPr="00105AB2" w:rsidRDefault="00105AB2" w:rsidP="008106CC">
            <w:pPr>
              <w:jc w:val="center"/>
              <w:rPr>
                <w:rFonts w:ascii="Arial" w:hAnsi="Arial" w:cs="Arial"/>
                <w:sz w:val="18"/>
                <w:szCs w:val="18"/>
              </w:rPr>
            </w:pPr>
            <w:r>
              <w:rPr>
                <w:rFonts w:ascii="Arial" w:hAnsi="Arial" w:cs="Arial"/>
                <w:sz w:val="18"/>
                <w:szCs w:val="18"/>
              </w:rPr>
              <w:t xml:space="preserve"> </w:t>
            </w:r>
          </w:p>
        </w:tc>
        <w:tc>
          <w:tcPr>
            <w:tcW w:w="1347" w:type="dxa"/>
            <w:tcBorders>
              <w:top w:val="single" w:sz="4" w:space="0" w:color="auto"/>
              <w:left w:val="nil"/>
              <w:bottom w:val="nil"/>
              <w:right w:val="nil"/>
            </w:tcBorders>
            <w:vAlign w:val="center"/>
          </w:tcPr>
          <w:p w:rsidR="008106CC" w:rsidRPr="00105AB2" w:rsidRDefault="00105AB2" w:rsidP="008106CC">
            <w:pPr>
              <w:jc w:val="center"/>
              <w:rPr>
                <w:rFonts w:ascii="Arial" w:hAnsi="Arial" w:cs="Arial"/>
                <w:sz w:val="18"/>
                <w:szCs w:val="18"/>
              </w:rPr>
            </w:pPr>
            <w:r>
              <w:rPr>
                <w:rFonts w:ascii="Arial" w:hAnsi="Arial" w:cs="Arial"/>
                <w:sz w:val="18"/>
                <w:szCs w:val="18"/>
              </w:rPr>
              <w:t xml:space="preserve"> </w:t>
            </w:r>
          </w:p>
        </w:tc>
        <w:tc>
          <w:tcPr>
            <w:tcW w:w="1417" w:type="dxa"/>
            <w:tcBorders>
              <w:top w:val="nil"/>
              <w:left w:val="nil"/>
              <w:bottom w:val="nil"/>
              <w:right w:val="nil"/>
            </w:tcBorders>
            <w:vAlign w:val="center"/>
          </w:tcPr>
          <w:p w:rsidR="008106CC" w:rsidRPr="00105AB2" w:rsidRDefault="00105AB2" w:rsidP="008106CC">
            <w:pPr>
              <w:jc w:val="center"/>
              <w:rPr>
                <w:rFonts w:ascii="Arial" w:hAnsi="Arial" w:cs="Arial"/>
                <w:sz w:val="18"/>
                <w:szCs w:val="18"/>
              </w:rPr>
            </w:pPr>
            <w:r>
              <w:rPr>
                <w:rFonts w:ascii="Arial" w:hAnsi="Arial" w:cs="Arial"/>
                <w:sz w:val="18"/>
                <w:szCs w:val="18"/>
              </w:rPr>
              <w:t xml:space="preserve"> </w:t>
            </w:r>
          </w:p>
        </w:tc>
      </w:tr>
      <w:tr w:rsidR="008106CC" w:rsidRPr="007815E1" w:rsidTr="008106CC">
        <w:trPr>
          <w:trHeight w:val="283"/>
        </w:trPr>
        <w:tc>
          <w:tcPr>
            <w:tcW w:w="3510" w:type="dxa"/>
            <w:tcBorders>
              <w:top w:val="nil"/>
              <w:left w:val="nil"/>
              <w:bottom w:val="nil"/>
              <w:right w:val="nil"/>
            </w:tcBorders>
            <w:shd w:val="clear" w:color="auto" w:fill="D9D9D9" w:themeFill="background1" w:themeFillShade="D9"/>
            <w:vAlign w:val="center"/>
          </w:tcPr>
          <w:p w:rsidR="008106CC" w:rsidRPr="007815E1" w:rsidRDefault="008106CC" w:rsidP="008106CC">
            <w:pPr>
              <w:rPr>
                <w:rFonts w:ascii="Arial" w:hAnsi="Arial" w:cs="Arial"/>
                <w:sz w:val="18"/>
                <w:szCs w:val="18"/>
              </w:rPr>
            </w:pPr>
            <w:r w:rsidRPr="007815E1">
              <w:rPr>
                <w:rFonts w:ascii="Arial" w:hAnsi="Arial" w:cs="Arial"/>
                <w:sz w:val="18"/>
                <w:szCs w:val="18"/>
              </w:rPr>
              <w:t>- Terrenos</w:t>
            </w:r>
          </w:p>
        </w:tc>
        <w:tc>
          <w:tcPr>
            <w:tcW w:w="993" w:type="dxa"/>
            <w:tcBorders>
              <w:top w:val="nil"/>
              <w:left w:val="nil"/>
              <w:bottom w:val="nil"/>
              <w:right w:val="nil"/>
            </w:tcBorders>
            <w:shd w:val="clear" w:color="auto" w:fill="D9D9D9" w:themeFill="background1" w:themeFillShade="D9"/>
            <w:vAlign w:val="center"/>
          </w:tcPr>
          <w:p w:rsidR="008106CC" w:rsidRPr="00105AB2" w:rsidRDefault="00105AB2" w:rsidP="008106CC">
            <w:pPr>
              <w:jc w:val="center"/>
              <w:rPr>
                <w:rFonts w:ascii="Arial" w:hAnsi="Arial" w:cs="Arial"/>
                <w:sz w:val="18"/>
                <w:szCs w:val="18"/>
              </w:rPr>
            </w:pPr>
            <w:r>
              <w:rPr>
                <w:rFonts w:ascii="Arial" w:hAnsi="Arial" w:cs="Arial"/>
                <w:sz w:val="18"/>
                <w:szCs w:val="18"/>
              </w:rPr>
              <w:t xml:space="preserve"> </w:t>
            </w:r>
          </w:p>
        </w:tc>
        <w:tc>
          <w:tcPr>
            <w:tcW w:w="1134" w:type="dxa"/>
            <w:tcBorders>
              <w:top w:val="nil"/>
              <w:left w:val="nil"/>
              <w:bottom w:val="nil"/>
              <w:right w:val="nil"/>
            </w:tcBorders>
            <w:shd w:val="clear" w:color="auto" w:fill="D9D9D9" w:themeFill="background1" w:themeFillShade="D9"/>
            <w:vAlign w:val="center"/>
          </w:tcPr>
          <w:p w:rsidR="008106CC" w:rsidRPr="007815E1" w:rsidRDefault="00C8066E" w:rsidP="008106CC">
            <w:pPr>
              <w:jc w:val="right"/>
              <w:rPr>
                <w:rFonts w:ascii="Arial" w:hAnsi="Arial" w:cs="Arial"/>
                <w:sz w:val="18"/>
                <w:szCs w:val="18"/>
              </w:rPr>
            </w:pPr>
            <w:r>
              <w:rPr>
                <w:rFonts w:ascii="Arial" w:hAnsi="Arial" w:cs="Arial"/>
                <w:sz w:val="18"/>
                <w:szCs w:val="18"/>
              </w:rPr>
              <w:t>11.600</w:t>
            </w:r>
          </w:p>
        </w:tc>
        <w:tc>
          <w:tcPr>
            <w:tcW w:w="1347" w:type="dxa"/>
            <w:tcBorders>
              <w:top w:val="nil"/>
              <w:left w:val="nil"/>
              <w:bottom w:val="nil"/>
              <w:right w:val="nil"/>
            </w:tcBorders>
            <w:shd w:val="clear" w:color="auto" w:fill="D9D9D9" w:themeFill="background1" w:themeFillShade="D9"/>
            <w:vAlign w:val="center"/>
          </w:tcPr>
          <w:p w:rsidR="008106CC" w:rsidRPr="007815E1" w:rsidRDefault="003B637D" w:rsidP="008106CC">
            <w:pPr>
              <w:jc w:val="right"/>
              <w:rPr>
                <w:rFonts w:ascii="Arial" w:hAnsi="Arial" w:cs="Arial"/>
                <w:sz w:val="18"/>
                <w:szCs w:val="18"/>
              </w:rPr>
            </w:pPr>
            <w:r>
              <w:rPr>
                <w:rFonts w:ascii="Arial" w:hAnsi="Arial" w:cs="Arial"/>
                <w:sz w:val="18"/>
                <w:szCs w:val="18"/>
              </w:rPr>
              <w:t>-</w:t>
            </w:r>
          </w:p>
        </w:tc>
        <w:tc>
          <w:tcPr>
            <w:tcW w:w="1347" w:type="dxa"/>
            <w:tcBorders>
              <w:top w:val="nil"/>
              <w:left w:val="nil"/>
              <w:bottom w:val="nil"/>
              <w:right w:val="nil"/>
            </w:tcBorders>
            <w:shd w:val="clear" w:color="auto" w:fill="D9D9D9" w:themeFill="background1" w:themeFillShade="D9"/>
            <w:vAlign w:val="center"/>
          </w:tcPr>
          <w:p w:rsidR="008106CC" w:rsidRPr="007815E1" w:rsidRDefault="006F3BFA" w:rsidP="008106CC">
            <w:pPr>
              <w:jc w:val="right"/>
              <w:rPr>
                <w:rFonts w:ascii="Arial" w:hAnsi="Arial" w:cs="Arial"/>
                <w:sz w:val="18"/>
                <w:szCs w:val="18"/>
              </w:rPr>
            </w:pPr>
            <w:r>
              <w:rPr>
                <w:rFonts w:ascii="Arial" w:hAnsi="Arial" w:cs="Arial"/>
                <w:sz w:val="18"/>
                <w:szCs w:val="18"/>
              </w:rPr>
              <w:t>11.600</w:t>
            </w:r>
          </w:p>
        </w:tc>
        <w:tc>
          <w:tcPr>
            <w:tcW w:w="1417" w:type="dxa"/>
            <w:tcBorders>
              <w:top w:val="nil"/>
              <w:left w:val="nil"/>
              <w:bottom w:val="nil"/>
              <w:right w:val="nil"/>
            </w:tcBorders>
            <w:shd w:val="clear" w:color="auto" w:fill="D9D9D9" w:themeFill="background1" w:themeFillShade="D9"/>
            <w:vAlign w:val="center"/>
          </w:tcPr>
          <w:p w:rsidR="008106CC" w:rsidRPr="007815E1" w:rsidRDefault="00C8066E" w:rsidP="008106CC">
            <w:pPr>
              <w:jc w:val="right"/>
              <w:rPr>
                <w:rFonts w:ascii="Arial" w:hAnsi="Arial" w:cs="Arial"/>
                <w:sz w:val="18"/>
                <w:szCs w:val="18"/>
              </w:rPr>
            </w:pPr>
            <w:r>
              <w:rPr>
                <w:rFonts w:ascii="Arial" w:hAnsi="Arial" w:cs="Arial"/>
                <w:sz w:val="18"/>
                <w:szCs w:val="18"/>
              </w:rPr>
              <w:t>11.600</w:t>
            </w:r>
          </w:p>
        </w:tc>
      </w:tr>
      <w:tr w:rsidR="008106CC" w:rsidRPr="007815E1" w:rsidTr="008106CC">
        <w:trPr>
          <w:trHeight w:val="283"/>
        </w:trPr>
        <w:tc>
          <w:tcPr>
            <w:tcW w:w="3510" w:type="dxa"/>
            <w:tcBorders>
              <w:top w:val="nil"/>
              <w:left w:val="nil"/>
              <w:bottom w:val="nil"/>
              <w:right w:val="nil"/>
            </w:tcBorders>
            <w:vAlign w:val="center"/>
          </w:tcPr>
          <w:p w:rsidR="008106CC" w:rsidRPr="007815E1" w:rsidRDefault="008106CC" w:rsidP="008106CC">
            <w:pPr>
              <w:rPr>
                <w:rFonts w:ascii="Arial" w:hAnsi="Arial" w:cs="Arial"/>
                <w:sz w:val="18"/>
                <w:szCs w:val="18"/>
              </w:rPr>
            </w:pPr>
            <w:r w:rsidRPr="007815E1">
              <w:rPr>
                <w:rFonts w:ascii="Arial" w:hAnsi="Arial" w:cs="Arial"/>
                <w:sz w:val="18"/>
                <w:szCs w:val="18"/>
              </w:rPr>
              <w:t>- Edificações</w:t>
            </w:r>
          </w:p>
        </w:tc>
        <w:tc>
          <w:tcPr>
            <w:tcW w:w="993" w:type="dxa"/>
            <w:tcBorders>
              <w:top w:val="nil"/>
              <w:left w:val="nil"/>
              <w:bottom w:val="nil"/>
              <w:right w:val="nil"/>
            </w:tcBorders>
            <w:vAlign w:val="center"/>
          </w:tcPr>
          <w:p w:rsidR="008106CC" w:rsidRPr="00105AB2" w:rsidRDefault="00105AB2" w:rsidP="008106CC">
            <w:pPr>
              <w:jc w:val="center"/>
              <w:rPr>
                <w:rFonts w:ascii="Arial" w:hAnsi="Arial" w:cs="Arial"/>
                <w:sz w:val="18"/>
                <w:szCs w:val="18"/>
                <w:highlight w:val="yellow"/>
              </w:rPr>
            </w:pPr>
            <w:r>
              <w:rPr>
                <w:rFonts w:ascii="Arial" w:hAnsi="Arial" w:cs="Arial"/>
                <w:sz w:val="18"/>
                <w:szCs w:val="18"/>
                <w:highlight w:val="yellow"/>
              </w:rPr>
              <w:t xml:space="preserve"> </w:t>
            </w:r>
          </w:p>
        </w:tc>
        <w:tc>
          <w:tcPr>
            <w:tcW w:w="1134" w:type="dxa"/>
            <w:tcBorders>
              <w:top w:val="nil"/>
              <w:left w:val="nil"/>
              <w:bottom w:val="nil"/>
              <w:right w:val="nil"/>
            </w:tcBorders>
            <w:vAlign w:val="center"/>
          </w:tcPr>
          <w:p w:rsidR="008106CC" w:rsidRPr="007815E1" w:rsidRDefault="00C8066E" w:rsidP="008106CC">
            <w:pPr>
              <w:jc w:val="right"/>
              <w:rPr>
                <w:rFonts w:ascii="Arial" w:hAnsi="Arial" w:cs="Arial"/>
                <w:sz w:val="18"/>
                <w:szCs w:val="18"/>
              </w:rPr>
            </w:pPr>
            <w:r>
              <w:rPr>
                <w:rFonts w:ascii="Arial" w:hAnsi="Arial" w:cs="Arial"/>
                <w:sz w:val="18"/>
                <w:szCs w:val="18"/>
              </w:rPr>
              <w:t>20.161</w:t>
            </w:r>
          </w:p>
        </w:tc>
        <w:tc>
          <w:tcPr>
            <w:tcW w:w="1347" w:type="dxa"/>
            <w:tcBorders>
              <w:top w:val="nil"/>
              <w:left w:val="nil"/>
              <w:bottom w:val="nil"/>
              <w:right w:val="nil"/>
            </w:tcBorders>
            <w:vAlign w:val="center"/>
          </w:tcPr>
          <w:p w:rsidR="008106CC" w:rsidRPr="007815E1" w:rsidRDefault="00F85F6B" w:rsidP="008106CC">
            <w:pPr>
              <w:jc w:val="right"/>
              <w:rPr>
                <w:rFonts w:ascii="Arial" w:hAnsi="Arial" w:cs="Arial"/>
                <w:sz w:val="18"/>
                <w:szCs w:val="18"/>
              </w:rPr>
            </w:pPr>
            <w:r>
              <w:rPr>
                <w:rFonts w:ascii="Arial" w:hAnsi="Arial" w:cs="Arial"/>
                <w:sz w:val="18"/>
                <w:szCs w:val="18"/>
              </w:rPr>
              <w:t>(1.036</w:t>
            </w:r>
            <w:r w:rsidR="00090755">
              <w:rPr>
                <w:rFonts w:ascii="Arial" w:hAnsi="Arial" w:cs="Arial"/>
                <w:sz w:val="18"/>
                <w:szCs w:val="18"/>
              </w:rPr>
              <w:t>)</w:t>
            </w:r>
          </w:p>
        </w:tc>
        <w:tc>
          <w:tcPr>
            <w:tcW w:w="1347" w:type="dxa"/>
            <w:tcBorders>
              <w:top w:val="nil"/>
              <w:left w:val="nil"/>
              <w:bottom w:val="nil"/>
              <w:right w:val="nil"/>
            </w:tcBorders>
            <w:vAlign w:val="center"/>
          </w:tcPr>
          <w:p w:rsidR="008106CC" w:rsidRPr="007815E1" w:rsidRDefault="00F85F6B" w:rsidP="008106CC">
            <w:pPr>
              <w:jc w:val="right"/>
              <w:rPr>
                <w:rFonts w:ascii="Arial" w:hAnsi="Arial" w:cs="Arial"/>
                <w:sz w:val="18"/>
                <w:szCs w:val="18"/>
              </w:rPr>
            </w:pPr>
            <w:r>
              <w:rPr>
                <w:rFonts w:ascii="Arial" w:hAnsi="Arial" w:cs="Arial"/>
                <w:sz w:val="18"/>
                <w:szCs w:val="18"/>
              </w:rPr>
              <w:t>19.125</w:t>
            </w:r>
          </w:p>
        </w:tc>
        <w:tc>
          <w:tcPr>
            <w:tcW w:w="1417" w:type="dxa"/>
            <w:tcBorders>
              <w:top w:val="nil"/>
              <w:left w:val="nil"/>
              <w:bottom w:val="nil"/>
              <w:right w:val="nil"/>
            </w:tcBorders>
            <w:vAlign w:val="center"/>
          </w:tcPr>
          <w:p w:rsidR="008106CC" w:rsidRPr="007815E1" w:rsidRDefault="00090755" w:rsidP="008106CC">
            <w:pPr>
              <w:jc w:val="right"/>
              <w:rPr>
                <w:rFonts w:ascii="Arial" w:hAnsi="Arial" w:cs="Arial"/>
                <w:sz w:val="18"/>
                <w:szCs w:val="18"/>
              </w:rPr>
            </w:pPr>
            <w:r>
              <w:rPr>
                <w:rFonts w:ascii="Arial" w:hAnsi="Arial" w:cs="Arial"/>
                <w:sz w:val="18"/>
                <w:szCs w:val="18"/>
              </w:rPr>
              <w:t>19.546</w:t>
            </w:r>
          </w:p>
        </w:tc>
      </w:tr>
      <w:tr w:rsidR="008106CC" w:rsidRPr="007815E1" w:rsidTr="008106CC">
        <w:trPr>
          <w:trHeight w:val="283"/>
        </w:trPr>
        <w:tc>
          <w:tcPr>
            <w:tcW w:w="3510" w:type="dxa"/>
            <w:tcBorders>
              <w:top w:val="nil"/>
              <w:left w:val="nil"/>
              <w:bottom w:val="nil"/>
              <w:right w:val="nil"/>
            </w:tcBorders>
            <w:shd w:val="clear" w:color="auto" w:fill="D9D9D9" w:themeFill="background1" w:themeFillShade="D9"/>
            <w:vAlign w:val="center"/>
          </w:tcPr>
          <w:p w:rsidR="008106CC" w:rsidRPr="007815E1" w:rsidRDefault="008106CC" w:rsidP="008106CC">
            <w:pPr>
              <w:rPr>
                <w:rFonts w:ascii="Arial" w:hAnsi="Arial" w:cs="Arial"/>
                <w:sz w:val="18"/>
                <w:szCs w:val="18"/>
              </w:rPr>
            </w:pPr>
            <w:r w:rsidRPr="007815E1">
              <w:rPr>
                <w:rFonts w:ascii="Arial" w:hAnsi="Arial" w:cs="Arial"/>
                <w:sz w:val="18"/>
                <w:szCs w:val="18"/>
              </w:rPr>
              <w:t>Outras Imobilizações de Uso:</w:t>
            </w:r>
          </w:p>
        </w:tc>
        <w:tc>
          <w:tcPr>
            <w:tcW w:w="993" w:type="dxa"/>
            <w:tcBorders>
              <w:top w:val="nil"/>
              <w:left w:val="nil"/>
              <w:bottom w:val="nil"/>
              <w:right w:val="nil"/>
            </w:tcBorders>
            <w:shd w:val="clear" w:color="auto" w:fill="D9D9D9" w:themeFill="background1" w:themeFillShade="D9"/>
            <w:vAlign w:val="center"/>
          </w:tcPr>
          <w:p w:rsidR="008106CC" w:rsidRPr="00105AB2" w:rsidRDefault="00105AB2" w:rsidP="008106CC">
            <w:pPr>
              <w:jc w:val="center"/>
              <w:rPr>
                <w:rFonts w:ascii="Arial" w:hAnsi="Arial" w:cs="Arial"/>
                <w:sz w:val="18"/>
                <w:szCs w:val="18"/>
                <w:highlight w:val="yellow"/>
              </w:rPr>
            </w:pPr>
            <w:r>
              <w:rPr>
                <w:rFonts w:ascii="Arial" w:hAnsi="Arial" w:cs="Arial"/>
                <w:sz w:val="18"/>
                <w:szCs w:val="18"/>
                <w:highlight w:val="yellow"/>
              </w:rPr>
              <w:t xml:space="preserve"> </w:t>
            </w:r>
          </w:p>
        </w:tc>
        <w:tc>
          <w:tcPr>
            <w:tcW w:w="1134" w:type="dxa"/>
            <w:tcBorders>
              <w:top w:val="nil"/>
              <w:left w:val="nil"/>
              <w:bottom w:val="nil"/>
              <w:right w:val="nil"/>
            </w:tcBorders>
            <w:shd w:val="clear" w:color="auto" w:fill="D9D9D9" w:themeFill="background1" w:themeFillShade="D9"/>
            <w:vAlign w:val="center"/>
          </w:tcPr>
          <w:p w:rsidR="008106CC" w:rsidRPr="00105AB2" w:rsidRDefault="00105AB2" w:rsidP="008106CC">
            <w:pPr>
              <w:jc w:val="right"/>
              <w:rPr>
                <w:rFonts w:ascii="Arial" w:hAnsi="Arial" w:cs="Arial"/>
                <w:sz w:val="18"/>
                <w:szCs w:val="18"/>
              </w:rPr>
            </w:pPr>
            <w:r>
              <w:rPr>
                <w:rFonts w:ascii="Arial" w:hAnsi="Arial" w:cs="Arial"/>
                <w:sz w:val="18"/>
                <w:szCs w:val="18"/>
              </w:rPr>
              <w:t xml:space="preserve"> </w:t>
            </w:r>
          </w:p>
        </w:tc>
        <w:tc>
          <w:tcPr>
            <w:tcW w:w="1347" w:type="dxa"/>
            <w:tcBorders>
              <w:top w:val="nil"/>
              <w:left w:val="nil"/>
              <w:bottom w:val="nil"/>
              <w:right w:val="nil"/>
            </w:tcBorders>
            <w:shd w:val="clear" w:color="auto" w:fill="D9D9D9" w:themeFill="background1" w:themeFillShade="D9"/>
            <w:vAlign w:val="center"/>
          </w:tcPr>
          <w:p w:rsidR="008106CC" w:rsidRPr="00105AB2" w:rsidRDefault="00105AB2" w:rsidP="008106CC">
            <w:pPr>
              <w:jc w:val="right"/>
              <w:rPr>
                <w:rFonts w:ascii="Arial" w:hAnsi="Arial" w:cs="Arial"/>
                <w:sz w:val="18"/>
                <w:szCs w:val="18"/>
              </w:rPr>
            </w:pPr>
            <w:r>
              <w:rPr>
                <w:rFonts w:ascii="Arial" w:hAnsi="Arial" w:cs="Arial"/>
                <w:sz w:val="18"/>
                <w:szCs w:val="18"/>
              </w:rPr>
              <w:t xml:space="preserve"> </w:t>
            </w:r>
          </w:p>
        </w:tc>
        <w:tc>
          <w:tcPr>
            <w:tcW w:w="1347" w:type="dxa"/>
            <w:tcBorders>
              <w:top w:val="nil"/>
              <w:left w:val="nil"/>
              <w:bottom w:val="nil"/>
              <w:right w:val="nil"/>
            </w:tcBorders>
            <w:shd w:val="clear" w:color="auto" w:fill="D9D9D9" w:themeFill="background1" w:themeFillShade="D9"/>
            <w:vAlign w:val="center"/>
          </w:tcPr>
          <w:p w:rsidR="008106CC" w:rsidRPr="00105AB2" w:rsidRDefault="00105AB2" w:rsidP="008106CC">
            <w:pPr>
              <w:jc w:val="right"/>
              <w:rPr>
                <w:rFonts w:ascii="Arial" w:hAnsi="Arial" w:cs="Arial"/>
                <w:sz w:val="18"/>
                <w:szCs w:val="18"/>
              </w:rPr>
            </w:pPr>
            <w:r>
              <w:rPr>
                <w:rFonts w:ascii="Arial" w:hAnsi="Arial" w:cs="Arial"/>
                <w:sz w:val="18"/>
                <w:szCs w:val="18"/>
              </w:rPr>
              <w:t xml:space="preserve"> </w:t>
            </w:r>
          </w:p>
        </w:tc>
        <w:tc>
          <w:tcPr>
            <w:tcW w:w="1417" w:type="dxa"/>
            <w:tcBorders>
              <w:top w:val="nil"/>
              <w:left w:val="nil"/>
              <w:bottom w:val="nil"/>
              <w:right w:val="nil"/>
            </w:tcBorders>
            <w:shd w:val="clear" w:color="auto" w:fill="D9D9D9" w:themeFill="background1" w:themeFillShade="D9"/>
            <w:vAlign w:val="center"/>
          </w:tcPr>
          <w:p w:rsidR="008106CC" w:rsidRPr="00105AB2" w:rsidRDefault="00105AB2" w:rsidP="008106CC">
            <w:pPr>
              <w:jc w:val="right"/>
              <w:rPr>
                <w:rFonts w:ascii="Arial" w:hAnsi="Arial" w:cs="Arial"/>
                <w:sz w:val="18"/>
                <w:szCs w:val="18"/>
              </w:rPr>
            </w:pPr>
            <w:r>
              <w:rPr>
                <w:rFonts w:ascii="Arial" w:hAnsi="Arial" w:cs="Arial"/>
                <w:sz w:val="18"/>
                <w:szCs w:val="18"/>
              </w:rPr>
              <w:t xml:space="preserve"> </w:t>
            </w:r>
          </w:p>
        </w:tc>
      </w:tr>
      <w:tr w:rsidR="008106CC" w:rsidRPr="007815E1" w:rsidTr="008106CC">
        <w:trPr>
          <w:trHeight w:val="283"/>
        </w:trPr>
        <w:tc>
          <w:tcPr>
            <w:tcW w:w="3510" w:type="dxa"/>
            <w:tcBorders>
              <w:top w:val="nil"/>
              <w:left w:val="nil"/>
              <w:bottom w:val="nil"/>
              <w:right w:val="nil"/>
            </w:tcBorders>
            <w:vAlign w:val="center"/>
          </w:tcPr>
          <w:p w:rsidR="008106CC" w:rsidRPr="007815E1" w:rsidRDefault="008106CC" w:rsidP="008106CC">
            <w:pPr>
              <w:rPr>
                <w:rFonts w:ascii="Arial" w:hAnsi="Arial" w:cs="Arial"/>
                <w:sz w:val="18"/>
                <w:szCs w:val="18"/>
              </w:rPr>
            </w:pPr>
            <w:r w:rsidRPr="007815E1">
              <w:rPr>
                <w:rFonts w:ascii="Arial" w:hAnsi="Arial" w:cs="Arial"/>
                <w:sz w:val="18"/>
                <w:szCs w:val="18"/>
              </w:rPr>
              <w:t>Instalações</w:t>
            </w:r>
          </w:p>
        </w:tc>
        <w:tc>
          <w:tcPr>
            <w:tcW w:w="993" w:type="dxa"/>
            <w:tcBorders>
              <w:top w:val="nil"/>
              <w:left w:val="nil"/>
              <w:bottom w:val="nil"/>
              <w:right w:val="nil"/>
            </w:tcBorders>
            <w:vAlign w:val="center"/>
          </w:tcPr>
          <w:p w:rsidR="008106CC" w:rsidRPr="00105AB2" w:rsidRDefault="00105AB2" w:rsidP="008106CC">
            <w:pPr>
              <w:jc w:val="center"/>
              <w:rPr>
                <w:rFonts w:ascii="Arial" w:hAnsi="Arial" w:cs="Arial"/>
                <w:sz w:val="18"/>
                <w:szCs w:val="18"/>
                <w:highlight w:val="yellow"/>
              </w:rPr>
            </w:pPr>
            <w:r>
              <w:rPr>
                <w:rFonts w:ascii="Arial" w:hAnsi="Arial" w:cs="Arial"/>
                <w:sz w:val="18"/>
                <w:szCs w:val="18"/>
                <w:highlight w:val="yellow"/>
              </w:rPr>
              <w:t xml:space="preserve"> </w:t>
            </w:r>
          </w:p>
        </w:tc>
        <w:tc>
          <w:tcPr>
            <w:tcW w:w="1134" w:type="dxa"/>
            <w:tcBorders>
              <w:top w:val="nil"/>
              <w:left w:val="nil"/>
              <w:bottom w:val="nil"/>
              <w:right w:val="nil"/>
            </w:tcBorders>
            <w:vAlign w:val="center"/>
          </w:tcPr>
          <w:p w:rsidR="008106CC" w:rsidRPr="007815E1" w:rsidRDefault="00F85F6B" w:rsidP="008106CC">
            <w:pPr>
              <w:jc w:val="right"/>
              <w:rPr>
                <w:rFonts w:ascii="Arial" w:hAnsi="Arial" w:cs="Arial"/>
                <w:sz w:val="18"/>
                <w:szCs w:val="18"/>
              </w:rPr>
            </w:pPr>
            <w:r>
              <w:rPr>
                <w:rFonts w:ascii="Arial" w:hAnsi="Arial" w:cs="Arial"/>
                <w:sz w:val="18"/>
                <w:szCs w:val="18"/>
              </w:rPr>
              <w:t>117</w:t>
            </w:r>
          </w:p>
        </w:tc>
        <w:tc>
          <w:tcPr>
            <w:tcW w:w="1347" w:type="dxa"/>
            <w:tcBorders>
              <w:top w:val="nil"/>
              <w:left w:val="nil"/>
              <w:bottom w:val="nil"/>
              <w:right w:val="nil"/>
            </w:tcBorders>
            <w:vAlign w:val="center"/>
          </w:tcPr>
          <w:p w:rsidR="008106CC" w:rsidRPr="007815E1" w:rsidRDefault="00F85F6B" w:rsidP="008106CC">
            <w:pPr>
              <w:jc w:val="right"/>
              <w:rPr>
                <w:rFonts w:ascii="Arial" w:hAnsi="Arial" w:cs="Arial"/>
                <w:sz w:val="18"/>
                <w:szCs w:val="18"/>
              </w:rPr>
            </w:pPr>
            <w:r>
              <w:rPr>
                <w:rFonts w:ascii="Arial" w:hAnsi="Arial" w:cs="Arial"/>
                <w:sz w:val="18"/>
                <w:szCs w:val="18"/>
              </w:rPr>
              <w:t>(55</w:t>
            </w:r>
            <w:r w:rsidR="00090755">
              <w:rPr>
                <w:rFonts w:ascii="Arial" w:hAnsi="Arial" w:cs="Arial"/>
                <w:sz w:val="18"/>
                <w:szCs w:val="18"/>
              </w:rPr>
              <w:t>)</w:t>
            </w:r>
          </w:p>
        </w:tc>
        <w:tc>
          <w:tcPr>
            <w:tcW w:w="1347" w:type="dxa"/>
            <w:tcBorders>
              <w:top w:val="nil"/>
              <w:left w:val="nil"/>
              <w:bottom w:val="nil"/>
              <w:right w:val="nil"/>
            </w:tcBorders>
            <w:vAlign w:val="center"/>
          </w:tcPr>
          <w:p w:rsidR="008106CC" w:rsidRPr="007815E1" w:rsidRDefault="00F85F6B" w:rsidP="008106CC">
            <w:pPr>
              <w:jc w:val="right"/>
              <w:rPr>
                <w:rFonts w:ascii="Arial" w:hAnsi="Arial" w:cs="Arial"/>
                <w:sz w:val="18"/>
                <w:szCs w:val="18"/>
              </w:rPr>
            </w:pPr>
            <w:r>
              <w:rPr>
                <w:rFonts w:ascii="Arial" w:hAnsi="Arial" w:cs="Arial"/>
                <w:sz w:val="18"/>
                <w:szCs w:val="18"/>
              </w:rPr>
              <w:t>62</w:t>
            </w:r>
          </w:p>
        </w:tc>
        <w:tc>
          <w:tcPr>
            <w:tcW w:w="1417" w:type="dxa"/>
            <w:tcBorders>
              <w:top w:val="nil"/>
              <w:left w:val="nil"/>
              <w:bottom w:val="nil"/>
              <w:right w:val="nil"/>
            </w:tcBorders>
            <w:vAlign w:val="center"/>
          </w:tcPr>
          <w:p w:rsidR="008106CC" w:rsidRPr="007815E1" w:rsidRDefault="00090755" w:rsidP="008106CC">
            <w:pPr>
              <w:jc w:val="right"/>
              <w:rPr>
                <w:rFonts w:ascii="Arial" w:hAnsi="Arial" w:cs="Arial"/>
                <w:sz w:val="18"/>
                <w:szCs w:val="18"/>
              </w:rPr>
            </w:pPr>
            <w:r>
              <w:rPr>
                <w:rFonts w:ascii="Arial" w:hAnsi="Arial" w:cs="Arial"/>
                <w:sz w:val="18"/>
                <w:szCs w:val="18"/>
              </w:rPr>
              <w:t>73</w:t>
            </w:r>
          </w:p>
        </w:tc>
      </w:tr>
      <w:tr w:rsidR="008106CC" w:rsidRPr="007815E1" w:rsidTr="008106CC">
        <w:trPr>
          <w:trHeight w:val="283"/>
        </w:trPr>
        <w:tc>
          <w:tcPr>
            <w:tcW w:w="3510" w:type="dxa"/>
            <w:tcBorders>
              <w:top w:val="nil"/>
              <w:left w:val="nil"/>
              <w:bottom w:val="nil"/>
              <w:right w:val="nil"/>
            </w:tcBorders>
            <w:shd w:val="clear" w:color="auto" w:fill="D9D9D9" w:themeFill="background1" w:themeFillShade="D9"/>
            <w:vAlign w:val="center"/>
          </w:tcPr>
          <w:p w:rsidR="008106CC" w:rsidRPr="007815E1" w:rsidRDefault="008106CC" w:rsidP="008106CC">
            <w:pPr>
              <w:rPr>
                <w:rFonts w:ascii="Arial" w:hAnsi="Arial" w:cs="Arial"/>
                <w:sz w:val="18"/>
                <w:szCs w:val="18"/>
              </w:rPr>
            </w:pPr>
            <w:r w:rsidRPr="007815E1">
              <w:rPr>
                <w:rFonts w:ascii="Arial" w:hAnsi="Arial" w:cs="Arial"/>
                <w:sz w:val="18"/>
                <w:szCs w:val="18"/>
              </w:rPr>
              <w:t>Móveis e Equipamentos</w:t>
            </w:r>
          </w:p>
        </w:tc>
        <w:tc>
          <w:tcPr>
            <w:tcW w:w="993" w:type="dxa"/>
            <w:tcBorders>
              <w:top w:val="nil"/>
              <w:left w:val="nil"/>
              <w:bottom w:val="nil"/>
              <w:right w:val="nil"/>
            </w:tcBorders>
            <w:shd w:val="clear" w:color="auto" w:fill="D9D9D9" w:themeFill="background1" w:themeFillShade="D9"/>
            <w:vAlign w:val="center"/>
          </w:tcPr>
          <w:p w:rsidR="008106CC" w:rsidRPr="00105AB2" w:rsidRDefault="00105AB2" w:rsidP="008106CC">
            <w:pPr>
              <w:jc w:val="center"/>
              <w:rPr>
                <w:rFonts w:ascii="Arial" w:hAnsi="Arial" w:cs="Arial"/>
                <w:sz w:val="18"/>
                <w:szCs w:val="18"/>
                <w:highlight w:val="yellow"/>
              </w:rPr>
            </w:pPr>
            <w:r>
              <w:rPr>
                <w:rFonts w:ascii="Arial" w:hAnsi="Arial" w:cs="Arial"/>
                <w:sz w:val="18"/>
                <w:szCs w:val="18"/>
                <w:highlight w:val="yellow"/>
              </w:rPr>
              <w:t xml:space="preserve"> </w:t>
            </w:r>
          </w:p>
        </w:tc>
        <w:tc>
          <w:tcPr>
            <w:tcW w:w="1134" w:type="dxa"/>
            <w:tcBorders>
              <w:top w:val="nil"/>
              <w:left w:val="nil"/>
              <w:bottom w:val="nil"/>
              <w:right w:val="nil"/>
            </w:tcBorders>
            <w:shd w:val="clear" w:color="auto" w:fill="D9D9D9" w:themeFill="background1" w:themeFillShade="D9"/>
            <w:vAlign w:val="center"/>
          </w:tcPr>
          <w:p w:rsidR="008106CC" w:rsidRPr="007815E1" w:rsidRDefault="00F85F6B" w:rsidP="008106CC">
            <w:pPr>
              <w:jc w:val="right"/>
              <w:rPr>
                <w:rFonts w:ascii="Arial" w:hAnsi="Arial" w:cs="Arial"/>
                <w:sz w:val="18"/>
                <w:szCs w:val="18"/>
              </w:rPr>
            </w:pPr>
            <w:r>
              <w:rPr>
                <w:rFonts w:ascii="Arial" w:hAnsi="Arial" w:cs="Arial"/>
                <w:sz w:val="18"/>
                <w:szCs w:val="18"/>
              </w:rPr>
              <w:t>1.318</w:t>
            </w:r>
          </w:p>
        </w:tc>
        <w:tc>
          <w:tcPr>
            <w:tcW w:w="1347" w:type="dxa"/>
            <w:tcBorders>
              <w:top w:val="nil"/>
              <w:left w:val="nil"/>
              <w:bottom w:val="nil"/>
              <w:right w:val="nil"/>
            </w:tcBorders>
            <w:shd w:val="clear" w:color="auto" w:fill="D9D9D9" w:themeFill="background1" w:themeFillShade="D9"/>
            <w:vAlign w:val="center"/>
          </w:tcPr>
          <w:p w:rsidR="008106CC" w:rsidRPr="007815E1" w:rsidRDefault="00F85F6B" w:rsidP="008106CC">
            <w:pPr>
              <w:jc w:val="right"/>
              <w:rPr>
                <w:rFonts w:ascii="Arial" w:hAnsi="Arial" w:cs="Arial"/>
                <w:sz w:val="18"/>
                <w:szCs w:val="18"/>
              </w:rPr>
            </w:pPr>
            <w:r>
              <w:rPr>
                <w:rFonts w:ascii="Arial" w:hAnsi="Arial" w:cs="Arial"/>
                <w:sz w:val="18"/>
                <w:szCs w:val="18"/>
              </w:rPr>
              <w:t>(698</w:t>
            </w:r>
            <w:r w:rsidR="00090755">
              <w:rPr>
                <w:rFonts w:ascii="Arial" w:hAnsi="Arial" w:cs="Arial"/>
                <w:sz w:val="18"/>
                <w:szCs w:val="18"/>
              </w:rPr>
              <w:t>)</w:t>
            </w:r>
          </w:p>
        </w:tc>
        <w:tc>
          <w:tcPr>
            <w:tcW w:w="1347" w:type="dxa"/>
            <w:tcBorders>
              <w:top w:val="nil"/>
              <w:left w:val="nil"/>
              <w:bottom w:val="nil"/>
              <w:right w:val="nil"/>
            </w:tcBorders>
            <w:shd w:val="clear" w:color="auto" w:fill="D9D9D9" w:themeFill="background1" w:themeFillShade="D9"/>
            <w:vAlign w:val="center"/>
          </w:tcPr>
          <w:p w:rsidR="008106CC" w:rsidRPr="007815E1" w:rsidRDefault="00F85F6B" w:rsidP="008106CC">
            <w:pPr>
              <w:jc w:val="right"/>
              <w:rPr>
                <w:rFonts w:ascii="Arial" w:hAnsi="Arial" w:cs="Arial"/>
                <w:sz w:val="18"/>
                <w:szCs w:val="18"/>
              </w:rPr>
            </w:pPr>
            <w:r>
              <w:rPr>
                <w:rFonts w:ascii="Arial" w:hAnsi="Arial" w:cs="Arial"/>
                <w:sz w:val="18"/>
                <w:szCs w:val="18"/>
              </w:rPr>
              <w:t>620</w:t>
            </w:r>
          </w:p>
        </w:tc>
        <w:tc>
          <w:tcPr>
            <w:tcW w:w="1417" w:type="dxa"/>
            <w:tcBorders>
              <w:top w:val="nil"/>
              <w:left w:val="nil"/>
              <w:bottom w:val="nil"/>
              <w:right w:val="nil"/>
            </w:tcBorders>
            <w:shd w:val="clear" w:color="auto" w:fill="D9D9D9" w:themeFill="background1" w:themeFillShade="D9"/>
            <w:vAlign w:val="center"/>
          </w:tcPr>
          <w:p w:rsidR="008106CC" w:rsidRPr="007815E1" w:rsidRDefault="00090755" w:rsidP="008106CC">
            <w:pPr>
              <w:jc w:val="right"/>
              <w:rPr>
                <w:rFonts w:ascii="Arial" w:hAnsi="Arial" w:cs="Arial"/>
                <w:sz w:val="18"/>
                <w:szCs w:val="18"/>
              </w:rPr>
            </w:pPr>
            <w:r>
              <w:rPr>
                <w:rFonts w:ascii="Arial" w:hAnsi="Arial" w:cs="Arial"/>
                <w:sz w:val="18"/>
                <w:szCs w:val="18"/>
              </w:rPr>
              <w:t>753</w:t>
            </w:r>
          </w:p>
        </w:tc>
      </w:tr>
      <w:tr w:rsidR="008106CC" w:rsidRPr="007815E1" w:rsidTr="008106CC">
        <w:trPr>
          <w:trHeight w:val="283"/>
        </w:trPr>
        <w:tc>
          <w:tcPr>
            <w:tcW w:w="3510" w:type="dxa"/>
            <w:tcBorders>
              <w:top w:val="nil"/>
              <w:left w:val="nil"/>
              <w:bottom w:val="nil"/>
              <w:right w:val="nil"/>
            </w:tcBorders>
            <w:vAlign w:val="center"/>
          </w:tcPr>
          <w:p w:rsidR="008106CC" w:rsidRPr="007815E1" w:rsidRDefault="008106CC" w:rsidP="008106CC">
            <w:pPr>
              <w:rPr>
                <w:rFonts w:ascii="Arial" w:hAnsi="Arial" w:cs="Arial"/>
                <w:sz w:val="18"/>
                <w:szCs w:val="18"/>
              </w:rPr>
            </w:pPr>
            <w:r w:rsidRPr="007815E1">
              <w:rPr>
                <w:rFonts w:ascii="Arial" w:hAnsi="Arial" w:cs="Arial"/>
                <w:sz w:val="18"/>
                <w:szCs w:val="18"/>
              </w:rPr>
              <w:t>Sistema de Comunicação</w:t>
            </w:r>
          </w:p>
        </w:tc>
        <w:tc>
          <w:tcPr>
            <w:tcW w:w="993" w:type="dxa"/>
            <w:tcBorders>
              <w:top w:val="nil"/>
              <w:left w:val="nil"/>
              <w:bottom w:val="nil"/>
              <w:right w:val="nil"/>
            </w:tcBorders>
            <w:vAlign w:val="center"/>
          </w:tcPr>
          <w:p w:rsidR="008106CC" w:rsidRPr="00105AB2" w:rsidRDefault="00105AB2" w:rsidP="008106CC">
            <w:pPr>
              <w:jc w:val="center"/>
              <w:rPr>
                <w:rFonts w:ascii="Arial" w:hAnsi="Arial" w:cs="Arial"/>
                <w:sz w:val="18"/>
                <w:szCs w:val="18"/>
                <w:highlight w:val="yellow"/>
              </w:rPr>
            </w:pPr>
            <w:r>
              <w:rPr>
                <w:rFonts w:ascii="Arial" w:hAnsi="Arial" w:cs="Arial"/>
                <w:sz w:val="18"/>
                <w:szCs w:val="18"/>
                <w:highlight w:val="yellow"/>
              </w:rPr>
              <w:t xml:space="preserve"> </w:t>
            </w:r>
          </w:p>
        </w:tc>
        <w:tc>
          <w:tcPr>
            <w:tcW w:w="1134" w:type="dxa"/>
            <w:tcBorders>
              <w:top w:val="nil"/>
              <w:left w:val="nil"/>
              <w:bottom w:val="nil"/>
              <w:right w:val="nil"/>
            </w:tcBorders>
            <w:vAlign w:val="center"/>
          </w:tcPr>
          <w:p w:rsidR="008106CC" w:rsidRPr="007815E1" w:rsidRDefault="00F85F6B" w:rsidP="008106CC">
            <w:pPr>
              <w:jc w:val="right"/>
              <w:rPr>
                <w:rFonts w:ascii="Arial" w:hAnsi="Arial" w:cs="Arial"/>
                <w:sz w:val="18"/>
                <w:szCs w:val="18"/>
              </w:rPr>
            </w:pPr>
            <w:r>
              <w:rPr>
                <w:rFonts w:ascii="Arial" w:hAnsi="Arial" w:cs="Arial"/>
                <w:sz w:val="18"/>
                <w:szCs w:val="18"/>
              </w:rPr>
              <w:t>153</w:t>
            </w:r>
          </w:p>
        </w:tc>
        <w:tc>
          <w:tcPr>
            <w:tcW w:w="1347" w:type="dxa"/>
            <w:tcBorders>
              <w:top w:val="nil"/>
              <w:left w:val="nil"/>
              <w:bottom w:val="nil"/>
              <w:right w:val="nil"/>
            </w:tcBorders>
            <w:vAlign w:val="center"/>
          </w:tcPr>
          <w:p w:rsidR="008106CC" w:rsidRPr="007815E1" w:rsidRDefault="006F3BFA" w:rsidP="008106CC">
            <w:pPr>
              <w:jc w:val="right"/>
              <w:rPr>
                <w:rFonts w:ascii="Arial" w:hAnsi="Arial" w:cs="Arial"/>
                <w:sz w:val="18"/>
                <w:szCs w:val="18"/>
              </w:rPr>
            </w:pPr>
            <w:r>
              <w:rPr>
                <w:rFonts w:ascii="Arial" w:hAnsi="Arial" w:cs="Arial"/>
                <w:sz w:val="18"/>
                <w:szCs w:val="18"/>
              </w:rPr>
              <w:t>(</w:t>
            </w:r>
            <w:r w:rsidR="00F85F6B">
              <w:rPr>
                <w:rFonts w:ascii="Arial" w:hAnsi="Arial" w:cs="Arial"/>
                <w:sz w:val="18"/>
                <w:szCs w:val="18"/>
              </w:rPr>
              <w:t>95</w:t>
            </w:r>
            <w:r w:rsidR="00090755">
              <w:rPr>
                <w:rFonts w:ascii="Arial" w:hAnsi="Arial" w:cs="Arial"/>
                <w:sz w:val="18"/>
                <w:szCs w:val="18"/>
              </w:rPr>
              <w:t>)</w:t>
            </w:r>
          </w:p>
        </w:tc>
        <w:tc>
          <w:tcPr>
            <w:tcW w:w="1347" w:type="dxa"/>
            <w:tcBorders>
              <w:top w:val="nil"/>
              <w:left w:val="nil"/>
              <w:bottom w:val="nil"/>
              <w:right w:val="nil"/>
            </w:tcBorders>
            <w:vAlign w:val="center"/>
          </w:tcPr>
          <w:p w:rsidR="008106CC" w:rsidRPr="007815E1" w:rsidRDefault="00F85F6B" w:rsidP="008106CC">
            <w:pPr>
              <w:jc w:val="right"/>
              <w:rPr>
                <w:rFonts w:ascii="Arial" w:hAnsi="Arial" w:cs="Arial"/>
                <w:sz w:val="18"/>
                <w:szCs w:val="18"/>
              </w:rPr>
            </w:pPr>
            <w:r>
              <w:rPr>
                <w:rFonts w:ascii="Arial" w:hAnsi="Arial" w:cs="Arial"/>
                <w:sz w:val="18"/>
                <w:szCs w:val="18"/>
              </w:rPr>
              <w:t>58</w:t>
            </w:r>
          </w:p>
        </w:tc>
        <w:tc>
          <w:tcPr>
            <w:tcW w:w="1417" w:type="dxa"/>
            <w:tcBorders>
              <w:top w:val="nil"/>
              <w:left w:val="nil"/>
              <w:bottom w:val="nil"/>
              <w:right w:val="nil"/>
            </w:tcBorders>
            <w:vAlign w:val="center"/>
          </w:tcPr>
          <w:p w:rsidR="008106CC" w:rsidRPr="007815E1" w:rsidRDefault="00090755" w:rsidP="00BC5284">
            <w:pPr>
              <w:jc w:val="right"/>
              <w:rPr>
                <w:rFonts w:ascii="Arial" w:hAnsi="Arial" w:cs="Arial"/>
                <w:sz w:val="18"/>
                <w:szCs w:val="18"/>
              </w:rPr>
            </w:pPr>
            <w:r>
              <w:rPr>
                <w:rFonts w:ascii="Arial" w:hAnsi="Arial" w:cs="Arial"/>
                <w:sz w:val="18"/>
                <w:szCs w:val="18"/>
              </w:rPr>
              <w:t>77</w:t>
            </w:r>
          </w:p>
        </w:tc>
      </w:tr>
      <w:tr w:rsidR="008106CC" w:rsidRPr="007815E1" w:rsidTr="008106CC">
        <w:trPr>
          <w:trHeight w:val="283"/>
        </w:trPr>
        <w:tc>
          <w:tcPr>
            <w:tcW w:w="3510" w:type="dxa"/>
            <w:tcBorders>
              <w:top w:val="nil"/>
              <w:left w:val="nil"/>
              <w:bottom w:val="single" w:sz="4" w:space="0" w:color="auto"/>
              <w:right w:val="nil"/>
            </w:tcBorders>
            <w:shd w:val="clear" w:color="auto" w:fill="D9D9D9" w:themeFill="background1" w:themeFillShade="D9"/>
            <w:vAlign w:val="center"/>
          </w:tcPr>
          <w:p w:rsidR="008106CC" w:rsidRPr="007815E1" w:rsidRDefault="008106CC" w:rsidP="008106CC">
            <w:pPr>
              <w:rPr>
                <w:rFonts w:ascii="Arial" w:hAnsi="Arial" w:cs="Arial"/>
                <w:sz w:val="18"/>
                <w:szCs w:val="18"/>
              </w:rPr>
            </w:pPr>
            <w:r w:rsidRPr="007815E1">
              <w:rPr>
                <w:rFonts w:ascii="Arial" w:hAnsi="Arial" w:cs="Arial"/>
                <w:sz w:val="18"/>
                <w:szCs w:val="18"/>
              </w:rPr>
              <w:t>Sistema de Processamento de Dados</w:t>
            </w:r>
          </w:p>
        </w:tc>
        <w:tc>
          <w:tcPr>
            <w:tcW w:w="993" w:type="dxa"/>
            <w:tcBorders>
              <w:top w:val="nil"/>
              <w:left w:val="nil"/>
              <w:bottom w:val="single" w:sz="4" w:space="0" w:color="auto"/>
              <w:right w:val="nil"/>
            </w:tcBorders>
            <w:shd w:val="clear" w:color="auto" w:fill="D9D9D9" w:themeFill="background1" w:themeFillShade="D9"/>
            <w:vAlign w:val="center"/>
          </w:tcPr>
          <w:p w:rsidR="008106CC" w:rsidRPr="00105AB2" w:rsidRDefault="00105AB2" w:rsidP="008106CC">
            <w:pPr>
              <w:jc w:val="center"/>
              <w:rPr>
                <w:rFonts w:ascii="Arial" w:hAnsi="Arial" w:cs="Arial"/>
                <w:sz w:val="18"/>
                <w:szCs w:val="18"/>
                <w:highlight w:val="yellow"/>
              </w:rPr>
            </w:pPr>
            <w:r>
              <w:rPr>
                <w:rFonts w:ascii="Arial" w:hAnsi="Arial" w:cs="Arial"/>
                <w:sz w:val="18"/>
                <w:szCs w:val="18"/>
                <w:highlight w:val="yellow"/>
              </w:rPr>
              <w:t xml:space="preserve"> </w:t>
            </w:r>
          </w:p>
        </w:tc>
        <w:tc>
          <w:tcPr>
            <w:tcW w:w="1134" w:type="dxa"/>
            <w:tcBorders>
              <w:top w:val="nil"/>
              <w:left w:val="nil"/>
              <w:bottom w:val="single" w:sz="4" w:space="0" w:color="auto"/>
              <w:right w:val="nil"/>
            </w:tcBorders>
            <w:shd w:val="clear" w:color="auto" w:fill="D9D9D9" w:themeFill="background1" w:themeFillShade="D9"/>
            <w:vAlign w:val="center"/>
          </w:tcPr>
          <w:p w:rsidR="008106CC" w:rsidRPr="007815E1" w:rsidRDefault="00F85F6B" w:rsidP="008106CC">
            <w:pPr>
              <w:jc w:val="right"/>
              <w:rPr>
                <w:rFonts w:ascii="Arial" w:hAnsi="Arial" w:cs="Arial"/>
                <w:sz w:val="18"/>
                <w:szCs w:val="18"/>
              </w:rPr>
            </w:pPr>
            <w:r>
              <w:rPr>
                <w:rFonts w:ascii="Arial" w:hAnsi="Arial" w:cs="Arial"/>
                <w:sz w:val="18"/>
                <w:szCs w:val="18"/>
              </w:rPr>
              <w:t>109</w:t>
            </w:r>
          </w:p>
        </w:tc>
        <w:tc>
          <w:tcPr>
            <w:tcW w:w="1347" w:type="dxa"/>
            <w:tcBorders>
              <w:top w:val="nil"/>
              <w:left w:val="nil"/>
              <w:bottom w:val="single" w:sz="4" w:space="0" w:color="auto"/>
              <w:right w:val="nil"/>
            </w:tcBorders>
            <w:shd w:val="clear" w:color="auto" w:fill="D9D9D9" w:themeFill="background1" w:themeFillShade="D9"/>
            <w:vAlign w:val="center"/>
          </w:tcPr>
          <w:p w:rsidR="008106CC" w:rsidRPr="007815E1" w:rsidRDefault="00F85F6B" w:rsidP="008106CC">
            <w:pPr>
              <w:jc w:val="right"/>
              <w:rPr>
                <w:rFonts w:ascii="Arial" w:hAnsi="Arial" w:cs="Arial"/>
                <w:sz w:val="18"/>
                <w:szCs w:val="18"/>
              </w:rPr>
            </w:pPr>
            <w:r>
              <w:rPr>
                <w:rFonts w:ascii="Arial" w:hAnsi="Arial" w:cs="Arial"/>
                <w:sz w:val="18"/>
                <w:szCs w:val="18"/>
              </w:rPr>
              <w:t>(73</w:t>
            </w:r>
            <w:r w:rsidR="006F3BFA">
              <w:rPr>
                <w:rFonts w:ascii="Arial" w:hAnsi="Arial" w:cs="Arial"/>
                <w:sz w:val="18"/>
                <w:szCs w:val="18"/>
              </w:rPr>
              <w:t>)</w:t>
            </w:r>
          </w:p>
        </w:tc>
        <w:tc>
          <w:tcPr>
            <w:tcW w:w="1347" w:type="dxa"/>
            <w:tcBorders>
              <w:top w:val="nil"/>
              <w:left w:val="nil"/>
              <w:bottom w:val="single" w:sz="4" w:space="0" w:color="auto"/>
              <w:right w:val="nil"/>
            </w:tcBorders>
            <w:shd w:val="clear" w:color="auto" w:fill="D9D9D9" w:themeFill="background1" w:themeFillShade="D9"/>
            <w:vAlign w:val="center"/>
          </w:tcPr>
          <w:p w:rsidR="008106CC" w:rsidRPr="007815E1" w:rsidRDefault="00F85F6B" w:rsidP="008106CC">
            <w:pPr>
              <w:jc w:val="right"/>
              <w:rPr>
                <w:rFonts w:ascii="Arial" w:hAnsi="Arial" w:cs="Arial"/>
                <w:sz w:val="18"/>
                <w:szCs w:val="18"/>
              </w:rPr>
            </w:pPr>
            <w:r>
              <w:rPr>
                <w:rFonts w:ascii="Arial" w:hAnsi="Arial" w:cs="Arial"/>
                <w:sz w:val="18"/>
                <w:szCs w:val="18"/>
              </w:rPr>
              <w:t>36</w:t>
            </w:r>
          </w:p>
        </w:tc>
        <w:tc>
          <w:tcPr>
            <w:tcW w:w="1417" w:type="dxa"/>
            <w:tcBorders>
              <w:top w:val="nil"/>
              <w:left w:val="nil"/>
              <w:bottom w:val="single" w:sz="4" w:space="0" w:color="auto"/>
              <w:right w:val="nil"/>
            </w:tcBorders>
            <w:shd w:val="clear" w:color="auto" w:fill="D9D9D9" w:themeFill="background1" w:themeFillShade="D9"/>
            <w:vAlign w:val="center"/>
          </w:tcPr>
          <w:p w:rsidR="008106CC" w:rsidRPr="007815E1" w:rsidRDefault="00090755" w:rsidP="008106CC">
            <w:pPr>
              <w:jc w:val="right"/>
              <w:rPr>
                <w:rFonts w:ascii="Arial" w:hAnsi="Arial" w:cs="Arial"/>
                <w:sz w:val="18"/>
                <w:szCs w:val="18"/>
              </w:rPr>
            </w:pPr>
            <w:r>
              <w:rPr>
                <w:rFonts w:ascii="Arial" w:hAnsi="Arial" w:cs="Arial"/>
                <w:sz w:val="18"/>
                <w:szCs w:val="18"/>
              </w:rPr>
              <w:t>64</w:t>
            </w:r>
          </w:p>
        </w:tc>
      </w:tr>
      <w:tr w:rsidR="008106CC" w:rsidRPr="007815E1" w:rsidTr="008106CC">
        <w:trPr>
          <w:trHeight w:val="283"/>
        </w:trPr>
        <w:tc>
          <w:tcPr>
            <w:tcW w:w="3510"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BC5284" w:rsidP="00C8066E">
            <w:pPr>
              <w:rPr>
                <w:rFonts w:ascii="Arial" w:hAnsi="Arial" w:cs="Arial"/>
                <w:b/>
                <w:sz w:val="18"/>
                <w:szCs w:val="18"/>
              </w:rPr>
            </w:pPr>
            <w:r>
              <w:rPr>
                <w:rFonts w:ascii="Arial" w:hAnsi="Arial" w:cs="Arial"/>
                <w:b/>
                <w:sz w:val="18"/>
                <w:szCs w:val="18"/>
              </w:rPr>
              <w:t>Total em 3</w:t>
            </w:r>
            <w:r w:rsidR="00C8066E">
              <w:rPr>
                <w:rFonts w:ascii="Arial" w:hAnsi="Arial" w:cs="Arial"/>
                <w:b/>
                <w:sz w:val="18"/>
                <w:szCs w:val="18"/>
              </w:rPr>
              <w:t>0.06.</w:t>
            </w:r>
            <w:r w:rsidR="008106CC" w:rsidRPr="007815E1">
              <w:rPr>
                <w:rFonts w:ascii="Arial" w:hAnsi="Arial" w:cs="Arial"/>
                <w:b/>
                <w:sz w:val="18"/>
                <w:szCs w:val="18"/>
              </w:rPr>
              <w:t>201</w:t>
            </w:r>
            <w:r w:rsidR="00090755">
              <w:rPr>
                <w:rFonts w:ascii="Arial" w:hAnsi="Arial" w:cs="Arial"/>
                <w:b/>
                <w:sz w:val="18"/>
                <w:szCs w:val="18"/>
              </w:rPr>
              <w:t>8</w:t>
            </w:r>
          </w:p>
        </w:tc>
        <w:tc>
          <w:tcPr>
            <w:tcW w:w="993" w:type="dxa"/>
            <w:tcBorders>
              <w:top w:val="single" w:sz="4" w:space="0" w:color="auto"/>
              <w:left w:val="nil"/>
              <w:bottom w:val="single" w:sz="4" w:space="0" w:color="auto"/>
              <w:right w:val="nil"/>
            </w:tcBorders>
            <w:shd w:val="clear" w:color="auto" w:fill="BFBFBF" w:themeFill="background1" w:themeFillShade="BF"/>
            <w:vAlign w:val="center"/>
          </w:tcPr>
          <w:p w:rsidR="008106CC" w:rsidRPr="00105AB2" w:rsidRDefault="00105AB2" w:rsidP="008106CC">
            <w:pPr>
              <w:jc w:val="center"/>
              <w:rPr>
                <w:rFonts w:ascii="Arial" w:hAnsi="Arial" w:cs="Arial"/>
                <w:b/>
                <w:sz w:val="18"/>
                <w:szCs w:val="18"/>
              </w:rPr>
            </w:pPr>
            <w:r>
              <w:rPr>
                <w:rFonts w:ascii="Arial" w:hAnsi="Arial" w:cs="Arial"/>
                <w:b/>
                <w:sz w:val="18"/>
                <w:szCs w:val="18"/>
              </w:rPr>
              <w:t xml:space="preserve"> </w:t>
            </w:r>
          </w:p>
        </w:tc>
        <w:tc>
          <w:tcPr>
            <w:tcW w:w="1134"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F85F6B" w:rsidP="008106CC">
            <w:pPr>
              <w:jc w:val="right"/>
              <w:rPr>
                <w:rFonts w:ascii="Arial" w:hAnsi="Arial" w:cs="Arial"/>
                <w:b/>
                <w:sz w:val="18"/>
                <w:szCs w:val="18"/>
              </w:rPr>
            </w:pPr>
            <w:r>
              <w:rPr>
                <w:rFonts w:ascii="Arial" w:hAnsi="Arial" w:cs="Arial"/>
                <w:b/>
                <w:sz w:val="18"/>
                <w:szCs w:val="18"/>
              </w:rPr>
              <w:t>33.458</w:t>
            </w:r>
          </w:p>
        </w:tc>
        <w:tc>
          <w:tcPr>
            <w:tcW w:w="134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F85F6B" w:rsidP="008106CC">
            <w:pPr>
              <w:jc w:val="right"/>
              <w:rPr>
                <w:rFonts w:ascii="Arial" w:hAnsi="Arial" w:cs="Arial"/>
                <w:b/>
                <w:sz w:val="18"/>
                <w:szCs w:val="18"/>
              </w:rPr>
            </w:pPr>
            <w:r>
              <w:rPr>
                <w:rFonts w:ascii="Arial" w:hAnsi="Arial" w:cs="Arial"/>
                <w:b/>
                <w:sz w:val="18"/>
                <w:szCs w:val="18"/>
              </w:rPr>
              <w:t>(1.957</w:t>
            </w:r>
            <w:r w:rsidR="006F3BFA">
              <w:rPr>
                <w:rFonts w:ascii="Arial" w:hAnsi="Arial" w:cs="Arial"/>
                <w:b/>
                <w:sz w:val="18"/>
                <w:szCs w:val="18"/>
              </w:rPr>
              <w:t>)</w:t>
            </w:r>
          </w:p>
        </w:tc>
        <w:tc>
          <w:tcPr>
            <w:tcW w:w="134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F85F6B" w:rsidP="008106CC">
            <w:pPr>
              <w:jc w:val="right"/>
              <w:rPr>
                <w:rFonts w:ascii="Arial" w:hAnsi="Arial" w:cs="Arial"/>
                <w:b/>
                <w:sz w:val="18"/>
                <w:szCs w:val="18"/>
              </w:rPr>
            </w:pPr>
            <w:r>
              <w:rPr>
                <w:rFonts w:ascii="Arial" w:hAnsi="Arial" w:cs="Arial"/>
                <w:b/>
                <w:sz w:val="18"/>
                <w:szCs w:val="18"/>
              </w:rPr>
              <w:t>31.501</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C8066E" w:rsidP="008106CC">
            <w:pPr>
              <w:jc w:val="right"/>
              <w:rPr>
                <w:rFonts w:ascii="Arial" w:hAnsi="Arial" w:cs="Arial"/>
                <w:b/>
                <w:sz w:val="18"/>
                <w:szCs w:val="18"/>
              </w:rPr>
            </w:pPr>
            <w:r>
              <w:rPr>
                <w:rFonts w:ascii="Arial" w:hAnsi="Arial" w:cs="Arial"/>
                <w:b/>
                <w:sz w:val="18"/>
                <w:szCs w:val="18"/>
              </w:rPr>
              <w:t>-</w:t>
            </w:r>
          </w:p>
        </w:tc>
      </w:tr>
      <w:tr w:rsidR="008106CC" w:rsidRPr="007815E1" w:rsidTr="008106CC">
        <w:trPr>
          <w:trHeight w:val="283"/>
        </w:trPr>
        <w:tc>
          <w:tcPr>
            <w:tcW w:w="3510"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C8066E" w:rsidP="008106CC">
            <w:pPr>
              <w:rPr>
                <w:rFonts w:ascii="Arial" w:hAnsi="Arial" w:cs="Arial"/>
                <w:b/>
                <w:sz w:val="18"/>
                <w:szCs w:val="18"/>
              </w:rPr>
            </w:pPr>
            <w:r>
              <w:rPr>
                <w:rFonts w:ascii="Arial" w:hAnsi="Arial" w:cs="Arial"/>
                <w:b/>
                <w:sz w:val="18"/>
                <w:szCs w:val="18"/>
              </w:rPr>
              <w:t>Total em 30.06.201</w:t>
            </w:r>
            <w:r w:rsidR="00090755">
              <w:rPr>
                <w:rFonts w:ascii="Arial" w:hAnsi="Arial" w:cs="Arial"/>
                <w:b/>
                <w:sz w:val="18"/>
                <w:szCs w:val="18"/>
              </w:rPr>
              <w:t>7</w:t>
            </w:r>
          </w:p>
        </w:tc>
        <w:tc>
          <w:tcPr>
            <w:tcW w:w="993" w:type="dxa"/>
            <w:tcBorders>
              <w:top w:val="single" w:sz="4" w:space="0" w:color="auto"/>
              <w:left w:val="nil"/>
              <w:bottom w:val="single" w:sz="4" w:space="0" w:color="auto"/>
              <w:right w:val="nil"/>
            </w:tcBorders>
            <w:shd w:val="clear" w:color="auto" w:fill="BFBFBF" w:themeFill="background1" w:themeFillShade="BF"/>
          </w:tcPr>
          <w:p w:rsidR="008106CC" w:rsidRPr="00105AB2" w:rsidRDefault="00105AB2" w:rsidP="008106CC">
            <w:pPr>
              <w:rPr>
                <w:rFonts w:ascii="Arial" w:hAnsi="Arial" w:cs="Arial"/>
                <w:b/>
                <w:sz w:val="18"/>
                <w:szCs w:val="18"/>
              </w:rPr>
            </w:pPr>
            <w:r>
              <w:rPr>
                <w:rFonts w:ascii="Arial" w:hAnsi="Arial" w:cs="Arial"/>
                <w:b/>
                <w:sz w:val="18"/>
                <w:szCs w:val="18"/>
              </w:rPr>
              <w:t xml:space="preserve"> </w:t>
            </w:r>
          </w:p>
        </w:tc>
        <w:tc>
          <w:tcPr>
            <w:tcW w:w="1134"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C8066E" w:rsidP="00090755">
            <w:pPr>
              <w:jc w:val="right"/>
              <w:rPr>
                <w:rFonts w:ascii="Arial" w:hAnsi="Arial" w:cs="Arial"/>
                <w:b/>
                <w:sz w:val="18"/>
                <w:szCs w:val="18"/>
              </w:rPr>
            </w:pPr>
            <w:r>
              <w:rPr>
                <w:rFonts w:ascii="Arial" w:hAnsi="Arial" w:cs="Arial"/>
                <w:b/>
                <w:sz w:val="18"/>
                <w:szCs w:val="18"/>
              </w:rPr>
              <w:t>33.5</w:t>
            </w:r>
            <w:r w:rsidR="00090755">
              <w:rPr>
                <w:rFonts w:ascii="Arial" w:hAnsi="Arial" w:cs="Arial"/>
                <w:b/>
                <w:sz w:val="18"/>
                <w:szCs w:val="18"/>
              </w:rPr>
              <w:t>7</w:t>
            </w:r>
            <w:r>
              <w:rPr>
                <w:rFonts w:ascii="Arial" w:hAnsi="Arial" w:cs="Arial"/>
                <w:b/>
                <w:sz w:val="18"/>
                <w:szCs w:val="18"/>
              </w:rPr>
              <w:t>4</w:t>
            </w:r>
          </w:p>
        </w:tc>
        <w:tc>
          <w:tcPr>
            <w:tcW w:w="134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C8066E" w:rsidP="00090755">
            <w:pPr>
              <w:jc w:val="right"/>
              <w:rPr>
                <w:rFonts w:ascii="Arial" w:hAnsi="Arial" w:cs="Arial"/>
                <w:b/>
                <w:sz w:val="18"/>
                <w:szCs w:val="18"/>
              </w:rPr>
            </w:pPr>
            <w:r>
              <w:rPr>
                <w:rFonts w:ascii="Arial" w:hAnsi="Arial" w:cs="Arial"/>
                <w:b/>
                <w:sz w:val="18"/>
                <w:szCs w:val="18"/>
              </w:rPr>
              <w:t>(</w:t>
            </w:r>
            <w:r w:rsidR="00090755">
              <w:rPr>
                <w:rFonts w:ascii="Arial" w:hAnsi="Arial" w:cs="Arial"/>
                <w:b/>
                <w:sz w:val="18"/>
                <w:szCs w:val="18"/>
              </w:rPr>
              <w:t>1.461</w:t>
            </w:r>
            <w:r>
              <w:rPr>
                <w:rFonts w:ascii="Arial" w:hAnsi="Arial" w:cs="Arial"/>
                <w:b/>
                <w:sz w:val="18"/>
                <w:szCs w:val="18"/>
              </w:rPr>
              <w:t>)</w:t>
            </w:r>
          </w:p>
        </w:tc>
        <w:tc>
          <w:tcPr>
            <w:tcW w:w="134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C8066E" w:rsidP="008106CC">
            <w:pPr>
              <w:jc w:val="right"/>
              <w:rPr>
                <w:rFonts w:ascii="Arial" w:hAnsi="Arial" w:cs="Arial"/>
                <w:b/>
                <w:sz w:val="18"/>
                <w:szCs w:val="18"/>
              </w:rPr>
            </w:pPr>
            <w:r>
              <w:rPr>
                <w:rFonts w:ascii="Arial" w:hAnsi="Arial" w:cs="Arial"/>
                <w:b/>
                <w:sz w:val="18"/>
                <w:szCs w:val="18"/>
              </w:rPr>
              <w:t>-</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C8066E" w:rsidP="00BC5284">
            <w:pPr>
              <w:jc w:val="right"/>
              <w:rPr>
                <w:rFonts w:ascii="Arial" w:hAnsi="Arial" w:cs="Arial"/>
                <w:b/>
                <w:sz w:val="18"/>
                <w:szCs w:val="18"/>
              </w:rPr>
            </w:pPr>
            <w:r>
              <w:rPr>
                <w:rFonts w:ascii="Arial" w:hAnsi="Arial" w:cs="Arial"/>
                <w:b/>
                <w:sz w:val="18"/>
                <w:szCs w:val="18"/>
              </w:rPr>
              <w:t>32.</w:t>
            </w:r>
            <w:r w:rsidR="00090755">
              <w:rPr>
                <w:rFonts w:ascii="Arial" w:hAnsi="Arial" w:cs="Arial"/>
                <w:b/>
                <w:sz w:val="18"/>
                <w:szCs w:val="18"/>
              </w:rPr>
              <w:t>113</w:t>
            </w:r>
          </w:p>
        </w:tc>
      </w:tr>
    </w:tbl>
    <w:p w:rsidR="008106CC" w:rsidRDefault="008106CC" w:rsidP="008106CC">
      <w:pPr>
        <w:rPr>
          <w:rFonts w:ascii="Arial" w:hAnsi="Arial" w:cs="Arial"/>
          <w:sz w:val="18"/>
          <w:szCs w:val="18"/>
        </w:rPr>
      </w:pPr>
    </w:p>
    <w:p w:rsidR="008106CC" w:rsidRPr="007815E1" w:rsidRDefault="008106CC" w:rsidP="008106CC">
      <w:pPr>
        <w:pStyle w:val="PargrafodaLista"/>
        <w:numPr>
          <w:ilvl w:val="0"/>
          <w:numId w:val="19"/>
        </w:numPr>
        <w:rPr>
          <w:rFonts w:ascii="Arial" w:hAnsi="Arial" w:cs="Arial"/>
          <w:b/>
          <w:sz w:val="18"/>
          <w:szCs w:val="18"/>
        </w:rPr>
      </w:pPr>
      <w:r w:rsidRPr="007815E1">
        <w:rPr>
          <w:rFonts w:ascii="Arial" w:hAnsi="Arial" w:cs="Arial"/>
          <w:b/>
          <w:sz w:val="18"/>
          <w:szCs w:val="18"/>
        </w:rPr>
        <w:t>Intangível</w:t>
      </w:r>
    </w:p>
    <w:tbl>
      <w:tblPr>
        <w:tblStyle w:val="Tabelacomgrade"/>
        <w:tblW w:w="9747" w:type="dxa"/>
        <w:tblLayout w:type="fixed"/>
        <w:tblLook w:val="04A0" w:firstRow="1" w:lastRow="0" w:firstColumn="1" w:lastColumn="0" w:noHBand="0" w:noVBand="1"/>
      </w:tblPr>
      <w:tblGrid>
        <w:gridCol w:w="3510"/>
        <w:gridCol w:w="851"/>
        <w:gridCol w:w="1135"/>
        <w:gridCol w:w="1417"/>
        <w:gridCol w:w="1417"/>
        <w:gridCol w:w="1417"/>
      </w:tblGrid>
      <w:tr w:rsidR="008106CC" w:rsidRPr="007815E1" w:rsidTr="008106CC">
        <w:tc>
          <w:tcPr>
            <w:tcW w:w="3510" w:type="dxa"/>
            <w:tcBorders>
              <w:left w:val="nil"/>
              <w:bottom w:val="nil"/>
              <w:right w:val="nil"/>
            </w:tcBorders>
            <w:shd w:val="clear" w:color="auto" w:fill="BFBFBF" w:themeFill="background1" w:themeFillShade="BF"/>
          </w:tcPr>
          <w:p w:rsidR="008106CC" w:rsidRPr="00105AB2" w:rsidRDefault="00105AB2" w:rsidP="008106CC">
            <w:pPr>
              <w:rPr>
                <w:rFonts w:ascii="Arial" w:hAnsi="Arial" w:cs="Arial"/>
                <w:b/>
                <w:sz w:val="18"/>
                <w:szCs w:val="18"/>
              </w:rPr>
            </w:pPr>
            <w:r>
              <w:rPr>
                <w:rFonts w:ascii="Arial" w:hAnsi="Arial" w:cs="Arial"/>
                <w:b/>
                <w:sz w:val="18"/>
                <w:szCs w:val="18"/>
              </w:rPr>
              <w:t xml:space="preserve"> </w:t>
            </w:r>
          </w:p>
        </w:tc>
        <w:tc>
          <w:tcPr>
            <w:tcW w:w="851" w:type="dxa"/>
            <w:tcBorders>
              <w:left w:val="nil"/>
              <w:bottom w:val="nil"/>
              <w:right w:val="nil"/>
            </w:tcBorders>
            <w:shd w:val="clear" w:color="auto" w:fill="BFBFBF" w:themeFill="background1" w:themeFillShade="BF"/>
            <w:vAlign w:val="center"/>
          </w:tcPr>
          <w:p w:rsidR="008106CC" w:rsidRPr="00105AB2" w:rsidRDefault="00105AB2" w:rsidP="008106CC">
            <w:pPr>
              <w:ind w:left="-108" w:firstLine="108"/>
              <w:jc w:val="center"/>
              <w:rPr>
                <w:rFonts w:ascii="Arial" w:hAnsi="Arial" w:cs="Arial"/>
                <w:b/>
                <w:sz w:val="18"/>
                <w:szCs w:val="18"/>
              </w:rPr>
            </w:pPr>
            <w:r>
              <w:rPr>
                <w:rFonts w:ascii="Arial" w:hAnsi="Arial" w:cs="Arial"/>
                <w:b/>
                <w:sz w:val="18"/>
                <w:szCs w:val="18"/>
              </w:rPr>
              <w:t xml:space="preserve"> </w:t>
            </w:r>
          </w:p>
        </w:tc>
        <w:tc>
          <w:tcPr>
            <w:tcW w:w="1135" w:type="dxa"/>
            <w:tcBorders>
              <w:left w:val="nil"/>
              <w:bottom w:val="nil"/>
              <w:right w:val="nil"/>
            </w:tcBorders>
            <w:shd w:val="clear" w:color="auto" w:fill="BFBFBF" w:themeFill="background1" w:themeFillShade="BF"/>
            <w:vAlign w:val="center"/>
          </w:tcPr>
          <w:p w:rsidR="008106CC" w:rsidRPr="007815E1" w:rsidRDefault="008106CC" w:rsidP="008106CC">
            <w:pPr>
              <w:jc w:val="center"/>
              <w:rPr>
                <w:rFonts w:ascii="Arial" w:hAnsi="Arial" w:cs="Arial"/>
                <w:b/>
                <w:sz w:val="18"/>
                <w:szCs w:val="18"/>
              </w:rPr>
            </w:pPr>
            <w:r w:rsidRPr="007815E1">
              <w:rPr>
                <w:rFonts w:ascii="Arial" w:hAnsi="Arial" w:cs="Arial"/>
                <w:b/>
                <w:sz w:val="18"/>
                <w:szCs w:val="18"/>
              </w:rPr>
              <w:t>Custo</w:t>
            </w:r>
          </w:p>
        </w:tc>
        <w:tc>
          <w:tcPr>
            <w:tcW w:w="1417" w:type="dxa"/>
            <w:tcBorders>
              <w:left w:val="nil"/>
              <w:bottom w:val="nil"/>
              <w:right w:val="nil"/>
            </w:tcBorders>
            <w:shd w:val="clear" w:color="auto" w:fill="BFBFBF" w:themeFill="background1" w:themeFillShade="BF"/>
            <w:vAlign w:val="center"/>
          </w:tcPr>
          <w:p w:rsidR="008106CC" w:rsidRPr="007815E1" w:rsidRDefault="008106CC" w:rsidP="008106CC">
            <w:pPr>
              <w:jc w:val="center"/>
              <w:rPr>
                <w:rFonts w:ascii="Arial" w:hAnsi="Arial" w:cs="Arial"/>
                <w:b/>
                <w:sz w:val="18"/>
                <w:szCs w:val="18"/>
              </w:rPr>
            </w:pPr>
            <w:r w:rsidRPr="007815E1">
              <w:rPr>
                <w:rFonts w:ascii="Arial" w:hAnsi="Arial" w:cs="Arial"/>
                <w:b/>
                <w:sz w:val="18"/>
                <w:szCs w:val="18"/>
              </w:rPr>
              <w:t>Amortização</w:t>
            </w:r>
          </w:p>
        </w:tc>
        <w:tc>
          <w:tcPr>
            <w:tcW w:w="2834" w:type="dxa"/>
            <w:gridSpan w:val="2"/>
            <w:tcBorders>
              <w:left w:val="nil"/>
              <w:bottom w:val="single" w:sz="4" w:space="0" w:color="auto"/>
              <w:right w:val="nil"/>
            </w:tcBorders>
            <w:shd w:val="clear" w:color="auto" w:fill="BFBFBF" w:themeFill="background1" w:themeFillShade="BF"/>
            <w:vAlign w:val="center"/>
          </w:tcPr>
          <w:p w:rsidR="008106CC" w:rsidRPr="007815E1" w:rsidRDefault="008106CC" w:rsidP="008106CC">
            <w:pPr>
              <w:jc w:val="center"/>
              <w:rPr>
                <w:rFonts w:ascii="Arial" w:hAnsi="Arial" w:cs="Arial"/>
                <w:b/>
                <w:sz w:val="18"/>
                <w:szCs w:val="18"/>
              </w:rPr>
            </w:pPr>
            <w:r w:rsidRPr="007815E1">
              <w:rPr>
                <w:rFonts w:ascii="Arial" w:hAnsi="Arial" w:cs="Arial"/>
                <w:b/>
                <w:sz w:val="18"/>
                <w:szCs w:val="18"/>
              </w:rPr>
              <w:t>Custo líquido de Amortização</w:t>
            </w:r>
          </w:p>
        </w:tc>
      </w:tr>
      <w:tr w:rsidR="008106CC" w:rsidRPr="007815E1" w:rsidTr="008106CC">
        <w:tc>
          <w:tcPr>
            <w:tcW w:w="3510" w:type="dxa"/>
            <w:tcBorders>
              <w:top w:val="nil"/>
              <w:left w:val="nil"/>
              <w:bottom w:val="single" w:sz="4" w:space="0" w:color="auto"/>
              <w:right w:val="nil"/>
            </w:tcBorders>
            <w:shd w:val="clear" w:color="auto" w:fill="BFBFBF" w:themeFill="background1" w:themeFillShade="BF"/>
          </w:tcPr>
          <w:p w:rsidR="008106CC" w:rsidRPr="00105AB2" w:rsidRDefault="00105AB2" w:rsidP="008106CC">
            <w:pPr>
              <w:rPr>
                <w:rFonts w:ascii="Arial" w:hAnsi="Arial" w:cs="Arial"/>
                <w:b/>
                <w:sz w:val="18"/>
                <w:szCs w:val="18"/>
              </w:rPr>
            </w:pPr>
            <w:r>
              <w:rPr>
                <w:rFonts w:ascii="Arial" w:hAnsi="Arial" w:cs="Arial"/>
                <w:b/>
                <w:sz w:val="18"/>
                <w:szCs w:val="18"/>
              </w:rPr>
              <w:t xml:space="preserve"> </w:t>
            </w:r>
          </w:p>
        </w:tc>
        <w:tc>
          <w:tcPr>
            <w:tcW w:w="851" w:type="dxa"/>
            <w:tcBorders>
              <w:top w:val="nil"/>
              <w:left w:val="nil"/>
              <w:bottom w:val="single" w:sz="4" w:space="0" w:color="auto"/>
              <w:right w:val="nil"/>
            </w:tcBorders>
            <w:shd w:val="clear" w:color="auto" w:fill="BFBFBF" w:themeFill="background1" w:themeFillShade="BF"/>
            <w:vAlign w:val="center"/>
          </w:tcPr>
          <w:p w:rsidR="008106CC" w:rsidRPr="00105AB2" w:rsidRDefault="00105AB2" w:rsidP="008106CC">
            <w:pPr>
              <w:jc w:val="center"/>
              <w:rPr>
                <w:rFonts w:ascii="Arial" w:hAnsi="Arial" w:cs="Arial"/>
                <w:b/>
                <w:sz w:val="18"/>
                <w:szCs w:val="18"/>
              </w:rPr>
            </w:pPr>
            <w:r>
              <w:rPr>
                <w:rFonts w:ascii="Arial" w:hAnsi="Arial" w:cs="Arial"/>
                <w:b/>
                <w:sz w:val="18"/>
                <w:szCs w:val="18"/>
              </w:rPr>
              <w:t xml:space="preserve"> </w:t>
            </w:r>
          </w:p>
        </w:tc>
        <w:tc>
          <w:tcPr>
            <w:tcW w:w="1135" w:type="dxa"/>
            <w:tcBorders>
              <w:top w:val="nil"/>
              <w:left w:val="nil"/>
              <w:bottom w:val="single" w:sz="4" w:space="0" w:color="auto"/>
              <w:right w:val="nil"/>
            </w:tcBorders>
            <w:shd w:val="clear" w:color="auto" w:fill="BFBFBF" w:themeFill="background1" w:themeFillShade="BF"/>
            <w:vAlign w:val="center"/>
          </w:tcPr>
          <w:p w:rsidR="008106CC" w:rsidRPr="00105AB2" w:rsidRDefault="00105AB2" w:rsidP="008106CC">
            <w:pPr>
              <w:jc w:val="center"/>
              <w:rPr>
                <w:rFonts w:ascii="Arial" w:hAnsi="Arial" w:cs="Arial"/>
                <w:b/>
                <w:sz w:val="18"/>
                <w:szCs w:val="18"/>
              </w:rPr>
            </w:pPr>
            <w:r>
              <w:rPr>
                <w:rFonts w:ascii="Arial" w:hAnsi="Arial" w:cs="Arial"/>
                <w:b/>
                <w:sz w:val="18"/>
                <w:szCs w:val="18"/>
              </w:rPr>
              <w:t xml:space="preserve"> </w:t>
            </w:r>
          </w:p>
        </w:tc>
        <w:tc>
          <w:tcPr>
            <w:tcW w:w="1417" w:type="dxa"/>
            <w:tcBorders>
              <w:top w:val="nil"/>
              <w:left w:val="nil"/>
              <w:bottom w:val="single" w:sz="4" w:space="0" w:color="auto"/>
              <w:right w:val="nil"/>
            </w:tcBorders>
            <w:shd w:val="clear" w:color="auto" w:fill="BFBFBF" w:themeFill="background1" w:themeFillShade="BF"/>
            <w:vAlign w:val="center"/>
          </w:tcPr>
          <w:p w:rsidR="008106CC" w:rsidRPr="00105AB2" w:rsidRDefault="00105AB2" w:rsidP="008106CC">
            <w:pPr>
              <w:jc w:val="center"/>
              <w:rPr>
                <w:rFonts w:ascii="Arial" w:hAnsi="Arial" w:cs="Arial"/>
                <w:b/>
                <w:sz w:val="18"/>
                <w:szCs w:val="18"/>
              </w:rPr>
            </w:pPr>
            <w:r>
              <w:rPr>
                <w:rFonts w:ascii="Arial" w:hAnsi="Arial" w:cs="Arial"/>
                <w:b/>
                <w:sz w:val="18"/>
                <w:szCs w:val="18"/>
              </w:rPr>
              <w:t xml:space="preserve"> </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D0766C" w:rsidP="00D0766C">
            <w:pPr>
              <w:jc w:val="center"/>
              <w:rPr>
                <w:rFonts w:ascii="Arial" w:hAnsi="Arial" w:cs="Arial"/>
                <w:b/>
                <w:sz w:val="18"/>
                <w:szCs w:val="18"/>
              </w:rPr>
            </w:pPr>
            <w:r>
              <w:rPr>
                <w:rFonts w:ascii="Arial" w:hAnsi="Arial" w:cs="Arial"/>
                <w:b/>
                <w:sz w:val="18"/>
                <w:szCs w:val="18"/>
              </w:rPr>
              <w:t>30.06.</w:t>
            </w:r>
            <w:r w:rsidR="008106CC" w:rsidRPr="007815E1">
              <w:rPr>
                <w:rFonts w:ascii="Arial" w:hAnsi="Arial" w:cs="Arial"/>
                <w:b/>
                <w:sz w:val="18"/>
                <w:szCs w:val="18"/>
              </w:rPr>
              <w:t>201</w:t>
            </w:r>
            <w:r w:rsidR="00090755">
              <w:rPr>
                <w:rFonts w:ascii="Arial" w:hAnsi="Arial" w:cs="Arial"/>
                <w:b/>
                <w:sz w:val="18"/>
                <w:szCs w:val="18"/>
              </w:rPr>
              <w:t>8</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BC5284" w:rsidP="00090755">
            <w:pPr>
              <w:ind w:right="-250"/>
              <w:jc w:val="center"/>
              <w:rPr>
                <w:rFonts w:ascii="Arial" w:hAnsi="Arial" w:cs="Arial"/>
                <w:b/>
                <w:sz w:val="18"/>
                <w:szCs w:val="18"/>
              </w:rPr>
            </w:pPr>
            <w:r>
              <w:rPr>
                <w:rFonts w:ascii="Arial" w:hAnsi="Arial" w:cs="Arial"/>
                <w:b/>
                <w:sz w:val="18"/>
                <w:szCs w:val="18"/>
              </w:rPr>
              <w:t>3</w:t>
            </w:r>
            <w:r w:rsidR="00D0766C">
              <w:rPr>
                <w:rFonts w:ascii="Arial" w:hAnsi="Arial" w:cs="Arial"/>
                <w:b/>
                <w:sz w:val="18"/>
                <w:szCs w:val="18"/>
              </w:rPr>
              <w:t>0.06.</w:t>
            </w:r>
            <w:r w:rsidR="008106CC" w:rsidRPr="007815E1">
              <w:rPr>
                <w:rFonts w:ascii="Arial" w:hAnsi="Arial" w:cs="Arial"/>
                <w:b/>
                <w:sz w:val="18"/>
                <w:szCs w:val="18"/>
              </w:rPr>
              <w:t>201</w:t>
            </w:r>
            <w:r w:rsidR="00090755">
              <w:rPr>
                <w:rFonts w:ascii="Arial" w:hAnsi="Arial" w:cs="Arial"/>
                <w:b/>
                <w:sz w:val="18"/>
                <w:szCs w:val="18"/>
              </w:rPr>
              <w:t>7</w:t>
            </w:r>
          </w:p>
        </w:tc>
      </w:tr>
      <w:tr w:rsidR="008106CC" w:rsidRPr="007815E1" w:rsidTr="008106CC">
        <w:trPr>
          <w:trHeight w:val="283"/>
        </w:trPr>
        <w:tc>
          <w:tcPr>
            <w:tcW w:w="3510" w:type="dxa"/>
            <w:tcBorders>
              <w:top w:val="single" w:sz="4" w:space="0" w:color="auto"/>
              <w:left w:val="nil"/>
              <w:bottom w:val="nil"/>
              <w:right w:val="nil"/>
            </w:tcBorders>
            <w:vAlign w:val="center"/>
          </w:tcPr>
          <w:p w:rsidR="008106CC" w:rsidRPr="007815E1" w:rsidRDefault="008106CC" w:rsidP="008106CC">
            <w:pPr>
              <w:rPr>
                <w:rFonts w:ascii="Arial" w:hAnsi="Arial" w:cs="Arial"/>
                <w:sz w:val="18"/>
                <w:szCs w:val="18"/>
              </w:rPr>
            </w:pPr>
            <w:r w:rsidRPr="007815E1">
              <w:rPr>
                <w:rFonts w:ascii="Arial" w:hAnsi="Arial" w:cs="Arial"/>
                <w:sz w:val="18"/>
                <w:szCs w:val="18"/>
              </w:rPr>
              <w:t>Outros Ativos Intangíveis:</w:t>
            </w:r>
          </w:p>
        </w:tc>
        <w:tc>
          <w:tcPr>
            <w:tcW w:w="851" w:type="dxa"/>
            <w:tcBorders>
              <w:top w:val="single" w:sz="4" w:space="0" w:color="auto"/>
              <w:left w:val="nil"/>
              <w:bottom w:val="nil"/>
              <w:right w:val="nil"/>
            </w:tcBorders>
          </w:tcPr>
          <w:p w:rsidR="008106CC" w:rsidRPr="00105AB2" w:rsidRDefault="00105AB2" w:rsidP="008106CC">
            <w:pPr>
              <w:rPr>
                <w:rFonts w:ascii="Arial" w:hAnsi="Arial" w:cs="Arial"/>
                <w:sz w:val="18"/>
                <w:szCs w:val="18"/>
              </w:rPr>
            </w:pPr>
            <w:r>
              <w:rPr>
                <w:rFonts w:ascii="Arial" w:hAnsi="Arial" w:cs="Arial"/>
                <w:sz w:val="18"/>
                <w:szCs w:val="18"/>
              </w:rPr>
              <w:t xml:space="preserve"> </w:t>
            </w:r>
          </w:p>
        </w:tc>
        <w:tc>
          <w:tcPr>
            <w:tcW w:w="1135" w:type="dxa"/>
            <w:tcBorders>
              <w:top w:val="single" w:sz="4" w:space="0" w:color="auto"/>
              <w:left w:val="nil"/>
              <w:bottom w:val="nil"/>
              <w:right w:val="nil"/>
            </w:tcBorders>
            <w:vAlign w:val="center"/>
          </w:tcPr>
          <w:p w:rsidR="008106CC" w:rsidRPr="00105AB2" w:rsidRDefault="00105AB2" w:rsidP="008106CC">
            <w:pPr>
              <w:jc w:val="right"/>
              <w:rPr>
                <w:rFonts w:ascii="Arial" w:hAnsi="Arial" w:cs="Arial"/>
                <w:sz w:val="18"/>
                <w:szCs w:val="18"/>
              </w:rPr>
            </w:pPr>
            <w:r>
              <w:rPr>
                <w:rFonts w:ascii="Arial" w:hAnsi="Arial" w:cs="Arial"/>
                <w:sz w:val="18"/>
                <w:szCs w:val="18"/>
              </w:rPr>
              <w:t xml:space="preserve"> </w:t>
            </w:r>
          </w:p>
        </w:tc>
        <w:tc>
          <w:tcPr>
            <w:tcW w:w="1417" w:type="dxa"/>
            <w:tcBorders>
              <w:top w:val="single" w:sz="4" w:space="0" w:color="auto"/>
              <w:left w:val="nil"/>
              <w:bottom w:val="nil"/>
              <w:right w:val="nil"/>
            </w:tcBorders>
            <w:vAlign w:val="center"/>
          </w:tcPr>
          <w:p w:rsidR="008106CC" w:rsidRPr="00105AB2" w:rsidRDefault="00105AB2" w:rsidP="008106CC">
            <w:pPr>
              <w:jc w:val="right"/>
              <w:rPr>
                <w:rFonts w:ascii="Arial" w:hAnsi="Arial" w:cs="Arial"/>
                <w:sz w:val="18"/>
                <w:szCs w:val="18"/>
              </w:rPr>
            </w:pPr>
            <w:r>
              <w:rPr>
                <w:rFonts w:ascii="Arial" w:hAnsi="Arial" w:cs="Arial"/>
                <w:sz w:val="18"/>
                <w:szCs w:val="18"/>
              </w:rPr>
              <w:t xml:space="preserve"> </w:t>
            </w:r>
          </w:p>
        </w:tc>
        <w:tc>
          <w:tcPr>
            <w:tcW w:w="1417" w:type="dxa"/>
            <w:tcBorders>
              <w:top w:val="single" w:sz="4" w:space="0" w:color="auto"/>
              <w:left w:val="nil"/>
              <w:bottom w:val="nil"/>
              <w:right w:val="nil"/>
            </w:tcBorders>
            <w:vAlign w:val="center"/>
          </w:tcPr>
          <w:p w:rsidR="008106CC" w:rsidRPr="00105AB2" w:rsidRDefault="00105AB2" w:rsidP="008106CC">
            <w:pPr>
              <w:jc w:val="right"/>
              <w:rPr>
                <w:rFonts w:ascii="Arial" w:hAnsi="Arial" w:cs="Arial"/>
                <w:sz w:val="18"/>
                <w:szCs w:val="18"/>
              </w:rPr>
            </w:pPr>
            <w:r>
              <w:rPr>
                <w:rFonts w:ascii="Arial" w:hAnsi="Arial" w:cs="Arial"/>
                <w:sz w:val="18"/>
                <w:szCs w:val="18"/>
              </w:rPr>
              <w:t xml:space="preserve"> </w:t>
            </w:r>
          </w:p>
        </w:tc>
        <w:tc>
          <w:tcPr>
            <w:tcW w:w="1417" w:type="dxa"/>
            <w:tcBorders>
              <w:top w:val="single" w:sz="4" w:space="0" w:color="auto"/>
              <w:left w:val="nil"/>
              <w:bottom w:val="nil"/>
              <w:right w:val="nil"/>
            </w:tcBorders>
            <w:vAlign w:val="center"/>
          </w:tcPr>
          <w:p w:rsidR="008106CC" w:rsidRPr="00105AB2" w:rsidRDefault="00105AB2" w:rsidP="008106CC">
            <w:pPr>
              <w:jc w:val="right"/>
              <w:rPr>
                <w:rFonts w:ascii="Arial" w:hAnsi="Arial" w:cs="Arial"/>
                <w:sz w:val="18"/>
                <w:szCs w:val="18"/>
              </w:rPr>
            </w:pPr>
            <w:r>
              <w:rPr>
                <w:rFonts w:ascii="Arial" w:hAnsi="Arial" w:cs="Arial"/>
                <w:sz w:val="18"/>
                <w:szCs w:val="18"/>
              </w:rPr>
              <w:t xml:space="preserve"> </w:t>
            </w:r>
          </w:p>
        </w:tc>
      </w:tr>
      <w:tr w:rsidR="008106CC" w:rsidRPr="007815E1" w:rsidTr="008106CC">
        <w:trPr>
          <w:trHeight w:val="283"/>
        </w:trPr>
        <w:tc>
          <w:tcPr>
            <w:tcW w:w="3510" w:type="dxa"/>
            <w:tcBorders>
              <w:top w:val="nil"/>
              <w:left w:val="nil"/>
              <w:bottom w:val="nil"/>
              <w:right w:val="nil"/>
            </w:tcBorders>
            <w:shd w:val="clear" w:color="auto" w:fill="D9D9D9" w:themeFill="background1" w:themeFillShade="D9"/>
            <w:vAlign w:val="center"/>
          </w:tcPr>
          <w:p w:rsidR="008106CC" w:rsidRPr="007815E1" w:rsidRDefault="008106CC" w:rsidP="008106CC">
            <w:pPr>
              <w:rPr>
                <w:rFonts w:ascii="Arial" w:hAnsi="Arial" w:cs="Arial"/>
                <w:sz w:val="18"/>
                <w:szCs w:val="18"/>
              </w:rPr>
            </w:pPr>
            <w:r w:rsidRPr="007815E1">
              <w:rPr>
                <w:rFonts w:ascii="Arial" w:hAnsi="Arial" w:cs="Arial"/>
                <w:sz w:val="18"/>
                <w:szCs w:val="18"/>
              </w:rPr>
              <w:t xml:space="preserve">- </w:t>
            </w:r>
            <w:r w:rsidRPr="007815E1">
              <w:rPr>
                <w:rFonts w:ascii="Arial" w:hAnsi="Arial" w:cs="Arial"/>
                <w:i/>
                <w:sz w:val="18"/>
                <w:szCs w:val="18"/>
              </w:rPr>
              <w:t>Software</w:t>
            </w:r>
          </w:p>
        </w:tc>
        <w:tc>
          <w:tcPr>
            <w:tcW w:w="851" w:type="dxa"/>
            <w:tcBorders>
              <w:top w:val="nil"/>
              <w:left w:val="nil"/>
              <w:bottom w:val="nil"/>
              <w:right w:val="nil"/>
            </w:tcBorders>
            <w:shd w:val="clear" w:color="auto" w:fill="D9D9D9" w:themeFill="background1" w:themeFillShade="D9"/>
          </w:tcPr>
          <w:p w:rsidR="008106CC" w:rsidRPr="00105AB2" w:rsidRDefault="00105AB2" w:rsidP="008106CC">
            <w:pPr>
              <w:jc w:val="center"/>
              <w:rPr>
                <w:rFonts w:ascii="Arial" w:hAnsi="Arial" w:cs="Arial"/>
                <w:sz w:val="18"/>
                <w:szCs w:val="18"/>
              </w:rPr>
            </w:pPr>
            <w:r>
              <w:rPr>
                <w:rFonts w:ascii="Arial" w:hAnsi="Arial" w:cs="Arial"/>
                <w:sz w:val="18"/>
                <w:szCs w:val="18"/>
              </w:rPr>
              <w:t xml:space="preserve"> </w:t>
            </w:r>
          </w:p>
        </w:tc>
        <w:tc>
          <w:tcPr>
            <w:tcW w:w="1135" w:type="dxa"/>
            <w:tcBorders>
              <w:top w:val="nil"/>
              <w:left w:val="nil"/>
              <w:bottom w:val="nil"/>
              <w:right w:val="nil"/>
            </w:tcBorders>
            <w:shd w:val="clear" w:color="auto" w:fill="D9D9D9" w:themeFill="background1" w:themeFillShade="D9"/>
            <w:vAlign w:val="center"/>
          </w:tcPr>
          <w:p w:rsidR="008106CC" w:rsidRPr="007815E1" w:rsidRDefault="009F455B" w:rsidP="008106CC">
            <w:pPr>
              <w:jc w:val="right"/>
              <w:rPr>
                <w:rFonts w:ascii="Arial" w:hAnsi="Arial" w:cs="Arial"/>
                <w:sz w:val="18"/>
                <w:szCs w:val="18"/>
              </w:rPr>
            </w:pPr>
            <w:r>
              <w:rPr>
                <w:rFonts w:ascii="Arial" w:hAnsi="Arial" w:cs="Arial"/>
                <w:sz w:val="18"/>
                <w:szCs w:val="18"/>
              </w:rPr>
              <w:t>5.14</w:t>
            </w:r>
            <w:r w:rsidR="00F85F6B">
              <w:rPr>
                <w:rFonts w:ascii="Arial" w:hAnsi="Arial" w:cs="Arial"/>
                <w:sz w:val="18"/>
                <w:szCs w:val="18"/>
              </w:rPr>
              <w:t>4</w:t>
            </w:r>
          </w:p>
        </w:tc>
        <w:tc>
          <w:tcPr>
            <w:tcW w:w="1417" w:type="dxa"/>
            <w:tcBorders>
              <w:top w:val="nil"/>
              <w:left w:val="nil"/>
              <w:bottom w:val="nil"/>
              <w:right w:val="nil"/>
            </w:tcBorders>
            <w:shd w:val="clear" w:color="auto" w:fill="D9D9D9" w:themeFill="background1" w:themeFillShade="D9"/>
            <w:vAlign w:val="center"/>
          </w:tcPr>
          <w:p w:rsidR="008106CC" w:rsidRPr="007815E1" w:rsidRDefault="00090755" w:rsidP="008106CC">
            <w:pPr>
              <w:jc w:val="right"/>
              <w:rPr>
                <w:rFonts w:ascii="Arial" w:hAnsi="Arial" w:cs="Arial"/>
                <w:sz w:val="18"/>
                <w:szCs w:val="18"/>
              </w:rPr>
            </w:pPr>
            <w:r>
              <w:rPr>
                <w:rFonts w:ascii="Arial" w:hAnsi="Arial" w:cs="Arial"/>
                <w:sz w:val="18"/>
                <w:szCs w:val="18"/>
              </w:rPr>
              <w:t>(</w:t>
            </w:r>
            <w:r w:rsidR="00F85F6B">
              <w:rPr>
                <w:rFonts w:ascii="Arial" w:hAnsi="Arial" w:cs="Arial"/>
                <w:sz w:val="18"/>
                <w:szCs w:val="18"/>
              </w:rPr>
              <w:t>1.887</w:t>
            </w:r>
            <w:r w:rsidR="009F455B">
              <w:rPr>
                <w:rFonts w:ascii="Arial" w:hAnsi="Arial" w:cs="Arial"/>
                <w:sz w:val="18"/>
                <w:szCs w:val="18"/>
              </w:rPr>
              <w:t>)</w:t>
            </w:r>
          </w:p>
        </w:tc>
        <w:tc>
          <w:tcPr>
            <w:tcW w:w="1417" w:type="dxa"/>
            <w:tcBorders>
              <w:top w:val="nil"/>
              <w:left w:val="nil"/>
              <w:bottom w:val="nil"/>
              <w:right w:val="nil"/>
            </w:tcBorders>
            <w:shd w:val="clear" w:color="auto" w:fill="D9D9D9" w:themeFill="background1" w:themeFillShade="D9"/>
            <w:vAlign w:val="center"/>
          </w:tcPr>
          <w:p w:rsidR="008106CC" w:rsidRPr="007815E1" w:rsidRDefault="00F85F6B" w:rsidP="008106CC">
            <w:pPr>
              <w:jc w:val="right"/>
              <w:rPr>
                <w:rFonts w:ascii="Arial" w:hAnsi="Arial" w:cs="Arial"/>
                <w:sz w:val="18"/>
                <w:szCs w:val="18"/>
              </w:rPr>
            </w:pPr>
            <w:r>
              <w:rPr>
                <w:rFonts w:ascii="Arial" w:hAnsi="Arial" w:cs="Arial"/>
                <w:sz w:val="18"/>
                <w:szCs w:val="18"/>
              </w:rPr>
              <w:t>3.257</w:t>
            </w:r>
          </w:p>
        </w:tc>
        <w:tc>
          <w:tcPr>
            <w:tcW w:w="1417" w:type="dxa"/>
            <w:tcBorders>
              <w:top w:val="nil"/>
              <w:left w:val="nil"/>
              <w:bottom w:val="nil"/>
              <w:right w:val="nil"/>
            </w:tcBorders>
            <w:shd w:val="clear" w:color="auto" w:fill="D9D9D9" w:themeFill="background1" w:themeFillShade="D9"/>
            <w:vAlign w:val="center"/>
          </w:tcPr>
          <w:p w:rsidR="008106CC" w:rsidRPr="007815E1" w:rsidRDefault="00090755" w:rsidP="00D0766C">
            <w:pPr>
              <w:jc w:val="right"/>
              <w:rPr>
                <w:rFonts w:ascii="Arial" w:hAnsi="Arial" w:cs="Arial"/>
                <w:sz w:val="18"/>
                <w:szCs w:val="18"/>
              </w:rPr>
            </w:pPr>
            <w:r>
              <w:rPr>
                <w:rFonts w:ascii="Arial" w:hAnsi="Arial" w:cs="Arial"/>
                <w:sz w:val="18"/>
                <w:szCs w:val="18"/>
              </w:rPr>
              <w:t>3.497</w:t>
            </w:r>
          </w:p>
        </w:tc>
      </w:tr>
      <w:tr w:rsidR="008106CC" w:rsidRPr="007815E1" w:rsidTr="008106CC">
        <w:trPr>
          <w:trHeight w:val="283"/>
        </w:trPr>
        <w:tc>
          <w:tcPr>
            <w:tcW w:w="3510"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D0766C" w:rsidP="008106CC">
            <w:pPr>
              <w:rPr>
                <w:rFonts w:ascii="Arial" w:hAnsi="Arial" w:cs="Arial"/>
                <w:b/>
                <w:sz w:val="18"/>
                <w:szCs w:val="18"/>
              </w:rPr>
            </w:pPr>
            <w:r>
              <w:rPr>
                <w:rFonts w:ascii="Arial" w:hAnsi="Arial" w:cs="Arial"/>
                <w:b/>
                <w:sz w:val="18"/>
                <w:szCs w:val="18"/>
              </w:rPr>
              <w:t>Total em 30.06.</w:t>
            </w:r>
            <w:r w:rsidR="008106CC" w:rsidRPr="007815E1">
              <w:rPr>
                <w:rFonts w:ascii="Arial" w:hAnsi="Arial" w:cs="Arial"/>
                <w:b/>
                <w:sz w:val="18"/>
                <w:szCs w:val="18"/>
              </w:rPr>
              <w:t>201</w:t>
            </w:r>
            <w:r w:rsidR="00090755">
              <w:rPr>
                <w:rFonts w:ascii="Arial" w:hAnsi="Arial" w:cs="Arial"/>
                <w:b/>
                <w:sz w:val="18"/>
                <w:szCs w:val="18"/>
              </w:rPr>
              <w:t>8</w:t>
            </w:r>
          </w:p>
        </w:tc>
        <w:tc>
          <w:tcPr>
            <w:tcW w:w="851" w:type="dxa"/>
            <w:tcBorders>
              <w:top w:val="single" w:sz="4" w:space="0" w:color="auto"/>
              <w:left w:val="nil"/>
              <w:bottom w:val="single" w:sz="4" w:space="0" w:color="auto"/>
              <w:right w:val="nil"/>
            </w:tcBorders>
            <w:shd w:val="clear" w:color="auto" w:fill="BFBFBF" w:themeFill="background1" w:themeFillShade="BF"/>
          </w:tcPr>
          <w:p w:rsidR="008106CC" w:rsidRPr="00105AB2" w:rsidRDefault="00105AB2" w:rsidP="008106CC">
            <w:pPr>
              <w:rPr>
                <w:rFonts w:ascii="Arial" w:hAnsi="Arial" w:cs="Arial"/>
                <w:b/>
                <w:sz w:val="18"/>
                <w:szCs w:val="18"/>
              </w:rPr>
            </w:pPr>
            <w:r>
              <w:rPr>
                <w:rFonts w:ascii="Arial" w:hAnsi="Arial" w:cs="Arial"/>
                <w:b/>
                <w:sz w:val="18"/>
                <w:szCs w:val="18"/>
              </w:rPr>
              <w:t xml:space="preserve"> </w:t>
            </w:r>
          </w:p>
        </w:tc>
        <w:tc>
          <w:tcPr>
            <w:tcW w:w="1135"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9F455B" w:rsidP="008106CC">
            <w:pPr>
              <w:jc w:val="right"/>
              <w:rPr>
                <w:rFonts w:ascii="Arial" w:hAnsi="Arial" w:cs="Arial"/>
                <w:b/>
                <w:sz w:val="18"/>
                <w:szCs w:val="18"/>
              </w:rPr>
            </w:pPr>
            <w:r>
              <w:rPr>
                <w:rFonts w:ascii="Arial" w:hAnsi="Arial" w:cs="Arial"/>
                <w:b/>
                <w:sz w:val="18"/>
                <w:szCs w:val="18"/>
              </w:rPr>
              <w:t>5.14</w:t>
            </w:r>
            <w:r w:rsidR="00F85F6B">
              <w:rPr>
                <w:rFonts w:ascii="Arial" w:hAnsi="Arial" w:cs="Arial"/>
                <w:b/>
                <w:sz w:val="18"/>
                <w:szCs w:val="18"/>
              </w:rPr>
              <w:t>4</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090755" w:rsidP="008106CC">
            <w:pPr>
              <w:jc w:val="right"/>
              <w:rPr>
                <w:rFonts w:ascii="Arial" w:hAnsi="Arial" w:cs="Arial"/>
                <w:b/>
                <w:sz w:val="18"/>
                <w:szCs w:val="18"/>
              </w:rPr>
            </w:pPr>
            <w:r>
              <w:rPr>
                <w:rFonts w:ascii="Arial" w:hAnsi="Arial" w:cs="Arial"/>
                <w:b/>
                <w:sz w:val="18"/>
                <w:szCs w:val="18"/>
              </w:rPr>
              <w:t>(</w:t>
            </w:r>
            <w:r w:rsidR="00F85F6B">
              <w:rPr>
                <w:rFonts w:ascii="Arial" w:hAnsi="Arial" w:cs="Arial"/>
                <w:b/>
                <w:sz w:val="18"/>
                <w:szCs w:val="18"/>
              </w:rPr>
              <w:t>1.887</w:t>
            </w:r>
            <w:r w:rsidR="009F455B">
              <w:rPr>
                <w:rFonts w:ascii="Arial" w:hAnsi="Arial" w:cs="Arial"/>
                <w:b/>
                <w:sz w:val="18"/>
                <w:szCs w:val="18"/>
              </w:rPr>
              <w:t>)</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F85F6B" w:rsidP="008106CC">
            <w:pPr>
              <w:jc w:val="right"/>
              <w:rPr>
                <w:rFonts w:ascii="Arial" w:hAnsi="Arial" w:cs="Arial"/>
                <w:b/>
                <w:sz w:val="18"/>
                <w:szCs w:val="18"/>
              </w:rPr>
            </w:pPr>
            <w:r>
              <w:rPr>
                <w:rFonts w:ascii="Arial" w:hAnsi="Arial" w:cs="Arial"/>
                <w:b/>
                <w:sz w:val="18"/>
                <w:szCs w:val="18"/>
              </w:rPr>
              <w:t>3.257</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9F455B" w:rsidP="008106CC">
            <w:pPr>
              <w:jc w:val="right"/>
              <w:rPr>
                <w:rFonts w:ascii="Arial" w:hAnsi="Arial" w:cs="Arial"/>
                <w:b/>
                <w:sz w:val="18"/>
                <w:szCs w:val="18"/>
              </w:rPr>
            </w:pPr>
            <w:r>
              <w:rPr>
                <w:rFonts w:ascii="Arial" w:hAnsi="Arial" w:cs="Arial"/>
                <w:b/>
                <w:sz w:val="18"/>
                <w:szCs w:val="18"/>
              </w:rPr>
              <w:t>-</w:t>
            </w:r>
          </w:p>
        </w:tc>
      </w:tr>
      <w:tr w:rsidR="008106CC" w:rsidRPr="007815E1" w:rsidTr="008106CC">
        <w:trPr>
          <w:trHeight w:val="283"/>
        </w:trPr>
        <w:tc>
          <w:tcPr>
            <w:tcW w:w="3510"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D0766C" w:rsidP="008106CC">
            <w:pPr>
              <w:rPr>
                <w:rFonts w:ascii="Arial" w:hAnsi="Arial" w:cs="Arial"/>
                <w:b/>
                <w:sz w:val="18"/>
                <w:szCs w:val="18"/>
              </w:rPr>
            </w:pPr>
            <w:r>
              <w:rPr>
                <w:rFonts w:ascii="Arial" w:hAnsi="Arial" w:cs="Arial"/>
                <w:b/>
                <w:sz w:val="18"/>
                <w:szCs w:val="18"/>
              </w:rPr>
              <w:t>Total em 30.06</w:t>
            </w:r>
            <w:r w:rsidR="00C96347">
              <w:rPr>
                <w:rFonts w:ascii="Arial" w:hAnsi="Arial" w:cs="Arial"/>
                <w:b/>
                <w:sz w:val="18"/>
                <w:szCs w:val="18"/>
              </w:rPr>
              <w:t>.</w:t>
            </w:r>
            <w:r w:rsidR="008106CC" w:rsidRPr="007815E1">
              <w:rPr>
                <w:rFonts w:ascii="Arial" w:hAnsi="Arial" w:cs="Arial"/>
                <w:b/>
                <w:sz w:val="18"/>
                <w:szCs w:val="18"/>
              </w:rPr>
              <w:t>201</w:t>
            </w:r>
            <w:r w:rsidR="00090755">
              <w:rPr>
                <w:rFonts w:ascii="Arial" w:hAnsi="Arial" w:cs="Arial"/>
                <w:b/>
                <w:sz w:val="18"/>
                <w:szCs w:val="18"/>
              </w:rPr>
              <w:t>7</w:t>
            </w:r>
          </w:p>
        </w:tc>
        <w:tc>
          <w:tcPr>
            <w:tcW w:w="851" w:type="dxa"/>
            <w:tcBorders>
              <w:top w:val="single" w:sz="4" w:space="0" w:color="auto"/>
              <w:left w:val="nil"/>
              <w:bottom w:val="single" w:sz="4" w:space="0" w:color="auto"/>
              <w:right w:val="nil"/>
            </w:tcBorders>
            <w:shd w:val="clear" w:color="auto" w:fill="BFBFBF" w:themeFill="background1" w:themeFillShade="BF"/>
          </w:tcPr>
          <w:p w:rsidR="008106CC" w:rsidRPr="00105AB2" w:rsidRDefault="00105AB2" w:rsidP="008106CC">
            <w:pPr>
              <w:rPr>
                <w:rFonts w:ascii="Arial" w:hAnsi="Arial" w:cs="Arial"/>
                <w:b/>
                <w:sz w:val="18"/>
                <w:szCs w:val="18"/>
              </w:rPr>
            </w:pPr>
            <w:r>
              <w:rPr>
                <w:rFonts w:ascii="Arial" w:hAnsi="Arial" w:cs="Arial"/>
                <w:b/>
                <w:sz w:val="18"/>
                <w:szCs w:val="18"/>
              </w:rPr>
              <w:t xml:space="preserve"> </w:t>
            </w:r>
          </w:p>
        </w:tc>
        <w:tc>
          <w:tcPr>
            <w:tcW w:w="1135"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266852" w:rsidP="008106CC">
            <w:pPr>
              <w:jc w:val="right"/>
              <w:rPr>
                <w:rFonts w:ascii="Arial" w:hAnsi="Arial" w:cs="Arial"/>
                <w:b/>
                <w:sz w:val="18"/>
                <w:szCs w:val="18"/>
              </w:rPr>
            </w:pPr>
            <w:r>
              <w:rPr>
                <w:rFonts w:ascii="Arial" w:hAnsi="Arial" w:cs="Arial"/>
                <w:b/>
                <w:sz w:val="18"/>
                <w:szCs w:val="18"/>
              </w:rPr>
              <w:t>5.1</w:t>
            </w:r>
            <w:r w:rsidR="00D0766C">
              <w:rPr>
                <w:rFonts w:ascii="Arial" w:hAnsi="Arial" w:cs="Arial"/>
                <w:b/>
                <w:sz w:val="18"/>
                <w:szCs w:val="18"/>
              </w:rPr>
              <w:t>42</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266852" w:rsidP="00090755">
            <w:pPr>
              <w:jc w:val="right"/>
              <w:rPr>
                <w:rFonts w:ascii="Arial" w:hAnsi="Arial" w:cs="Arial"/>
                <w:b/>
                <w:sz w:val="18"/>
                <w:szCs w:val="18"/>
              </w:rPr>
            </w:pPr>
            <w:r>
              <w:rPr>
                <w:rFonts w:ascii="Arial" w:hAnsi="Arial" w:cs="Arial"/>
                <w:b/>
                <w:sz w:val="18"/>
                <w:szCs w:val="18"/>
              </w:rPr>
              <w:t>(</w:t>
            </w:r>
            <w:r w:rsidR="00D0766C">
              <w:rPr>
                <w:rFonts w:ascii="Arial" w:hAnsi="Arial" w:cs="Arial"/>
                <w:b/>
                <w:sz w:val="18"/>
                <w:szCs w:val="18"/>
              </w:rPr>
              <w:t>1.</w:t>
            </w:r>
            <w:r w:rsidR="00090755">
              <w:rPr>
                <w:rFonts w:ascii="Arial" w:hAnsi="Arial" w:cs="Arial"/>
                <w:b/>
                <w:sz w:val="18"/>
                <w:szCs w:val="18"/>
              </w:rPr>
              <w:t>645</w:t>
            </w:r>
            <w:r>
              <w:rPr>
                <w:rFonts w:ascii="Arial" w:hAnsi="Arial" w:cs="Arial"/>
                <w:b/>
                <w:sz w:val="18"/>
                <w:szCs w:val="18"/>
              </w:rPr>
              <w:t>)</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9F455B" w:rsidP="008106CC">
            <w:pPr>
              <w:jc w:val="right"/>
              <w:rPr>
                <w:rFonts w:ascii="Arial" w:hAnsi="Arial" w:cs="Arial"/>
                <w:b/>
                <w:sz w:val="18"/>
                <w:szCs w:val="18"/>
              </w:rPr>
            </w:pPr>
            <w:r>
              <w:rPr>
                <w:rFonts w:ascii="Arial" w:hAnsi="Arial" w:cs="Arial"/>
                <w:b/>
                <w:sz w:val="18"/>
                <w:szCs w:val="18"/>
              </w:rPr>
              <w:t>-</w:t>
            </w:r>
          </w:p>
        </w:tc>
        <w:tc>
          <w:tcPr>
            <w:tcW w:w="1417" w:type="dxa"/>
            <w:tcBorders>
              <w:top w:val="single" w:sz="4" w:space="0" w:color="auto"/>
              <w:left w:val="nil"/>
              <w:bottom w:val="single" w:sz="4" w:space="0" w:color="auto"/>
              <w:right w:val="nil"/>
            </w:tcBorders>
            <w:shd w:val="clear" w:color="auto" w:fill="BFBFBF" w:themeFill="background1" w:themeFillShade="BF"/>
            <w:vAlign w:val="center"/>
          </w:tcPr>
          <w:p w:rsidR="008106CC" w:rsidRPr="007815E1" w:rsidRDefault="00090755" w:rsidP="00BC5284">
            <w:pPr>
              <w:jc w:val="right"/>
              <w:rPr>
                <w:rFonts w:ascii="Arial" w:hAnsi="Arial" w:cs="Arial"/>
                <w:b/>
                <w:sz w:val="18"/>
                <w:szCs w:val="18"/>
              </w:rPr>
            </w:pPr>
            <w:r>
              <w:rPr>
                <w:rFonts w:ascii="Arial" w:hAnsi="Arial" w:cs="Arial"/>
                <w:b/>
                <w:sz w:val="18"/>
                <w:szCs w:val="18"/>
              </w:rPr>
              <w:t>3.497</w:t>
            </w:r>
          </w:p>
        </w:tc>
      </w:tr>
    </w:tbl>
    <w:p w:rsidR="008106CC" w:rsidRDefault="008106CC" w:rsidP="008F5B4D">
      <w:pPr>
        <w:spacing w:after="0"/>
        <w:ind w:right="-1"/>
        <w:jc w:val="both"/>
        <w:rPr>
          <w:rFonts w:ascii="Arial" w:hAnsi="Arial" w:cs="Arial"/>
          <w:sz w:val="20"/>
        </w:rPr>
      </w:pPr>
    </w:p>
    <w:p w:rsidR="00AC2290" w:rsidRPr="009C1457" w:rsidRDefault="00ED7673" w:rsidP="009C1457">
      <w:pPr>
        <w:pStyle w:val="PargrafodaLista"/>
        <w:numPr>
          <w:ilvl w:val="0"/>
          <w:numId w:val="24"/>
        </w:numPr>
        <w:spacing w:after="0"/>
        <w:ind w:left="426" w:right="-1" w:hanging="426"/>
        <w:jc w:val="both"/>
        <w:rPr>
          <w:rFonts w:ascii="Arial" w:hAnsi="Arial" w:cs="Arial"/>
          <w:b/>
          <w:sz w:val="20"/>
        </w:rPr>
      </w:pPr>
      <w:r w:rsidRPr="009C1457">
        <w:rPr>
          <w:rFonts w:ascii="Arial" w:hAnsi="Arial" w:cs="Arial"/>
          <w:b/>
          <w:sz w:val="20"/>
        </w:rPr>
        <w:t xml:space="preserve">- </w:t>
      </w:r>
      <w:r w:rsidR="009C1457">
        <w:rPr>
          <w:rFonts w:ascii="Arial" w:hAnsi="Arial" w:cs="Arial"/>
          <w:b/>
          <w:sz w:val="20"/>
        </w:rPr>
        <w:t xml:space="preserve"> </w:t>
      </w:r>
      <w:r w:rsidR="00AC2290" w:rsidRPr="009C1457">
        <w:rPr>
          <w:rFonts w:ascii="Arial" w:hAnsi="Arial" w:cs="Arial"/>
          <w:b/>
          <w:sz w:val="20"/>
        </w:rPr>
        <w:t>Obrigações por repasses do País - Instituições oficiais</w:t>
      </w:r>
    </w:p>
    <w:p w:rsidR="00AC2290" w:rsidRPr="00AC2290" w:rsidRDefault="00AC2290" w:rsidP="008F5B4D">
      <w:pPr>
        <w:spacing w:after="0"/>
        <w:ind w:right="-1"/>
        <w:jc w:val="both"/>
        <w:rPr>
          <w:rFonts w:ascii="Arial" w:hAnsi="Arial" w:cs="Arial"/>
          <w:sz w:val="20"/>
        </w:rPr>
      </w:pPr>
    </w:p>
    <w:tbl>
      <w:tblPr>
        <w:tblStyle w:val="Estilo1"/>
        <w:tblW w:w="0" w:type="auto"/>
        <w:tblLook w:val="04A0" w:firstRow="1" w:lastRow="0" w:firstColumn="1" w:lastColumn="0" w:noHBand="0" w:noVBand="1"/>
      </w:tblPr>
      <w:tblGrid>
        <w:gridCol w:w="1217"/>
        <w:gridCol w:w="975"/>
        <w:gridCol w:w="984"/>
        <w:gridCol w:w="990"/>
        <w:gridCol w:w="1003"/>
        <w:gridCol w:w="994"/>
        <w:gridCol w:w="971"/>
        <w:gridCol w:w="1192"/>
        <w:gridCol w:w="974"/>
      </w:tblGrid>
      <w:tr w:rsidR="001770F6" w:rsidTr="00F97117">
        <w:trPr>
          <w:cnfStyle w:val="100000000000" w:firstRow="1" w:lastRow="0" w:firstColumn="0" w:lastColumn="0" w:oddVBand="0" w:evenVBand="0" w:oddHBand="0" w:evenHBand="0" w:firstRowFirstColumn="0" w:firstRowLastColumn="0" w:lastRowFirstColumn="0" w:lastRowLastColumn="0"/>
        </w:trPr>
        <w:tc>
          <w:tcPr>
            <w:tcW w:w="7134" w:type="dxa"/>
            <w:gridSpan w:val="7"/>
          </w:tcPr>
          <w:p w:rsidR="001770F6" w:rsidRPr="00F97117" w:rsidRDefault="00ED7673" w:rsidP="007D5240">
            <w:pPr>
              <w:ind w:right="-1"/>
              <w:jc w:val="center"/>
              <w:rPr>
                <w:rFonts w:cs="Arial"/>
                <w:b/>
                <w:sz w:val="18"/>
                <w:szCs w:val="18"/>
              </w:rPr>
            </w:pPr>
            <w:r>
              <w:rPr>
                <w:rFonts w:cs="Arial"/>
                <w:b/>
                <w:sz w:val="18"/>
                <w:szCs w:val="18"/>
              </w:rPr>
              <w:t>3</w:t>
            </w:r>
            <w:r w:rsidR="007D5240">
              <w:rPr>
                <w:rFonts w:cs="Arial"/>
                <w:b/>
                <w:sz w:val="18"/>
                <w:szCs w:val="18"/>
              </w:rPr>
              <w:t>0</w:t>
            </w:r>
            <w:r>
              <w:rPr>
                <w:rFonts w:cs="Arial"/>
                <w:b/>
                <w:sz w:val="18"/>
                <w:szCs w:val="18"/>
              </w:rPr>
              <w:t>.</w:t>
            </w:r>
            <w:r w:rsidR="007D5240">
              <w:rPr>
                <w:rFonts w:cs="Arial"/>
                <w:b/>
                <w:sz w:val="18"/>
                <w:szCs w:val="18"/>
              </w:rPr>
              <w:t>06</w:t>
            </w:r>
            <w:r>
              <w:rPr>
                <w:rFonts w:cs="Arial"/>
                <w:b/>
                <w:sz w:val="18"/>
                <w:szCs w:val="18"/>
              </w:rPr>
              <w:t>.201</w:t>
            </w:r>
            <w:r w:rsidR="004448DF">
              <w:rPr>
                <w:rFonts w:cs="Arial"/>
                <w:b/>
                <w:sz w:val="18"/>
                <w:szCs w:val="18"/>
              </w:rPr>
              <w:t>8</w:t>
            </w:r>
          </w:p>
        </w:tc>
        <w:tc>
          <w:tcPr>
            <w:tcW w:w="2166" w:type="dxa"/>
            <w:gridSpan w:val="2"/>
          </w:tcPr>
          <w:p w:rsidR="001770F6" w:rsidRPr="00F97117" w:rsidRDefault="00ED7673" w:rsidP="007D5240">
            <w:pPr>
              <w:ind w:right="-1"/>
              <w:jc w:val="center"/>
              <w:rPr>
                <w:rFonts w:cs="Arial"/>
                <w:b/>
                <w:sz w:val="18"/>
                <w:szCs w:val="18"/>
              </w:rPr>
            </w:pPr>
            <w:r>
              <w:rPr>
                <w:rFonts w:cs="Arial"/>
                <w:b/>
                <w:sz w:val="18"/>
                <w:szCs w:val="18"/>
              </w:rPr>
              <w:t>3</w:t>
            </w:r>
            <w:r w:rsidR="007D5240">
              <w:rPr>
                <w:rFonts w:cs="Arial"/>
                <w:b/>
                <w:sz w:val="18"/>
                <w:szCs w:val="18"/>
              </w:rPr>
              <w:t>0</w:t>
            </w:r>
            <w:r>
              <w:rPr>
                <w:rFonts w:cs="Arial"/>
                <w:b/>
                <w:sz w:val="18"/>
                <w:szCs w:val="18"/>
              </w:rPr>
              <w:t>.</w:t>
            </w:r>
            <w:r w:rsidR="007D5240">
              <w:rPr>
                <w:rFonts w:cs="Arial"/>
                <w:b/>
                <w:sz w:val="18"/>
                <w:szCs w:val="18"/>
              </w:rPr>
              <w:t>06</w:t>
            </w:r>
            <w:r>
              <w:rPr>
                <w:rFonts w:cs="Arial"/>
                <w:b/>
                <w:sz w:val="18"/>
                <w:szCs w:val="18"/>
              </w:rPr>
              <w:t>.201</w:t>
            </w:r>
            <w:r w:rsidR="001455A3">
              <w:rPr>
                <w:rFonts w:cs="Arial"/>
                <w:b/>
                <w:sz w:val="18"/>
                <w:szCs w:val="18"/>
              </w:rPr>
              <w:t>7</w:t>
            </w:r>
          </w:p>
        </w:tc>
      </w:tr>
      <w:tr w:rsidR="00ED7673" w:rsidTr="00F97117">
        <w:trPr>
          <w:cnfStyle w:val="000000100000" w:firstRow="0" w:lastRow="0" w:firstColumn="0" w:lastColumn="0" w:oddVBand="0" w:evenVBand="0" w:oddHBand="1" w:evenHBand="0" w:firstRowFirstColumn="0" w:firstRowLastColumn="0" w:lastRowFirstColumn="0" w:lastRowLastColumn="0"/>
        </w:trPr>
        <w:tc>
          <w:tcPr>
            <w:tcW w:w="1217" w:type="dxa"/>
          </w:tcPr>
          <w:p w:rsidR="00ED7673" w:rsidRPr="00105AB2" w:rsidRDefault="00105AB2" w:rsidP="008F5B4D">
            <w:pPr>
              <w:ind w:right="-1"/>
              <w:jc w:val="both"/>
              <w:rPr>
                <w:rFonts w:cs="Arial"/>
                <w:sz w:val="18"/>
                <w:szCs w:val="18"/>
              </w:rPr>
            </w:pPr>
            <w:r>
              <w:rPr>
                <w:rFonts w:cs="Arial"/>
                <w:sz w:val="18"/>
                <w:szCs w:val="18"/>
              </w:rPr>
              <w:t xml:space="preserve"> </w:t>
            </w:r>
          </w:p>
        </w:tc>
        <w:tc>
          <w:tcPr>
            <w:tcW w:w="975" w:type="dxa"/>
          </w:tcPr>
          <w:p w:rsidR="00ED7673" w:rsidRPr="00C929C7" w:rsidRDefault="00ED7673" w:rsidP="008457FC">
            <w:pPr>
              <w:ind w:right="-1"/>
              <w:jc w:val="right"/>
              <w:rPr>
                <w:rFonts w:cs="Arial"/>
                <w:b/>
                <w:sz w:val="18"/>
                <w:szCs w:val="18"/>
              </w:rPr>
            </w:pPr>
            <w:r w:rsidRPr="00C929C7">
              <w:rPr>
                <w:rFonts w:cs="Arial"/>
                <w:b/>
                <w:sz w:val="18"/>
                <w:szCs w:val="18"/>
              </w:rPr>
              <w:t>0-30</w:t>
            </w:r>
          </w:p>
        </w:tc>
        <w:tc>
          <w:tcPr>
            <w:tcW w:w="984" w:type="dxa"/>
          </w:tcPr>
          <w:p w:rsidR="00ED7673" w:rsidRPr="00C929C7" w:rsidRDefault="00ED7673" w:rsidP="008457FC">
            <w:pPr>
              <w:ind w:right="-1"/>
              <w:jc w:val="right"/>
              <w:rPr>
                <w:rFonts w:cs="Arial"/>
                <w:b/>
                <w:sz w:val="18"/>
                <w:szCs w:val="18"/>
              </w:rPr>
            </w:pPr>
            <w:r w:rsidRPr="00C929C7">
              <w:rPr>
                <w:rFonts w:cs="Arial"/>
                <w:b/>
                <w:sz w:val="18"/>
                <w:szCs w:val="18"/>
              </w:rPr>
              <w:t>31-180</w:t>
            </w:r>
          </w:p>
        </w:tc>
        <w:tc>
          <w:tcPr>
            <w:tcW w:w="990" w:type="dxa"/>
          </w:tcPr>
          <w:p w:rsidR="00ED7673" w:rsidRPr="00C929C7" w:rsidRDefault="00ED7673" w:rsidP="001149C1">
            <w:pPr>
              <w:ind w:right="-1"/>
              <w:jc w:val="right"/>
              <w:rPr>
                <w:rFonts w:cs="Arial"/>
                <w:b/>
                <w:sz w:val="18"/>
                <w:szCs w:val="18"/>
              </w:rPr>
            </w:pPr>
            <w:r w:rsidRPr="00C929C7">
              <w:rPr>
                <w:rFonts w:cs="Arial"/>
                <w:b/>
                <w:sz w:val="18"/>
                <w:szCs w:val="18"/>
              </w:rPr>
              <w:t>181-36</w:t>
            </w:r>
            <w:r>
              <w:rPr>
                <w:rFonts w:cs="Arial"/>
                <w:b/>
                <w:sz w:val="18"/>
                <w:szCs w:val="18"/>
              </w:rPr>
              <w:t>0</w:t>
            </w:r>
          </w:p>
        </w:tc>
        <w:tc>
          <w:tcPr>
            <w:tcW w:w="1003" w:type="dxa"/>
          </w:tcPr>
          <w:p w:rsidR="00ED7673" w:rsidRPr="00C929C7" w:rsidRDefault="00ED7673" w:rsidP="001149C1">
            <w:pPr>
              <w:ind w:right="-1"/>
              <w:jc w:val="right"/>
              <w:rPr>
                <w:rFonts w:cs="Arial"/>
                <w:b/>
                <w:sz w:val="18"/>
                <w:szCs w:val="18"/>
              </w:rPr>
            </w:pPr>
            <w:r w:rsidRPr="00C929C7">
              <w:rPr>
                <w:rFonts w:cs="Arial"/>
                <w:b/>
                <w:sz w:val="18"/>
                <w:szCs w:val="18"/>
              </w:rPr>
              <w:t>Acima de 36</w:t>
            </w:r>
            <w:r>
              <w:rPr>
                <w:rFonts w:cs="Arial"/>
                <w:b/>
                <w:sz w:val="18"/>
                <w:szCs w:val="18"/>
              </w:rPr>
              <w:t>0</w:t>
            </w:r>
          </w:p>
        </w:tc>
        <w:tc>
          <w:tcPr>
            <w:tcW w:w="994" w:type="dxa"/>
          </w:tcPr>
          <w:p w:rsidR="00ED7673" w:rsidRPr="00C929C7" w:rsidRDefault="00ED7673" w:rsidP="008457FC">
            <w:pPr>
              <w:ind w:right="-1"/>
              <w:jc w:val="right"/>
              <w:rPr>
                <w:rFonts w:cs="Arial"/>
                <w:b/>
                <w:sz w:val="18"/>
                <w:szCs w:val="18"/>
              </w:rPr>
            </w:pPr>
            <w:r w:rsidRPr="00C929C7">
              <w:rPr>
                <w:rFonts w:cs="Arial"/>
                <w:b/>
                <w:sz w:val="18"/>
                <w:szCs w:val="18"/>
              </w:rPr>
              <w:t>Total</w:t>
            </w:r>
          </w:p>
        </w:tc>
        <w:tc>
          <w:tcPr>
            <w:tcW w:w="971" w:type="dxa"/>
          </w:tcPr>
          <w:p w:rsidR="00ED7673" w:rsidRPr="00C929C7" w:rsidRDefault="00ED7673" w:rsidP="008457FC">
            <w:pPr>
              <w:ind w:right="-1"/>
              <w:jc w:val="right"/>
              <w:rPr>
                <w:rFonts w:cs="Arial"/>
                <w:b/>
                <w:sz w:val="18"/>
                <w:szCs w:val="18"/>
              </w:rPr>
            </w:pPr>
            <w:r w:rsidRPr="00C929C7">
              <w:rPr>
                <w:rFonts w:cs="Arial"/>
                <w:b/>
                <w:sz w:val="18"/>
                <w:szCs w:val="18"/>
              </w:rPr>
              <w:t>%</w:t>
            </w:r>
          </w:p>
        </w:tc>
        <w:tc>
          <w:tcPr>
            <w:tcW w:w="1192" w:type="dxa"/>
          </w:tcPr>
          <w:p w:rsidR="00ED7673" w:rsidRPr="00C929C7" w:rsidRDefault="00ED7673" w:rsidP="00ED7673">
            <w:pPr>
              <w:ind w:right="-1"/>
              <w:jc w:val="right"/>
              <w:rPr>
                <w:rFonts w:cs="Arial"/>
                <w:b/>
                <w:sz w:val="18"/>
                <w:szCs w:val="18"/>
              </w:rPr>
            </w:pPr>
            <w:r w:rsidRPr="00C929C7">
              <w:rPr>
                <w:rFonts w:cs="Arial"/>
                <w:b/>
                <w:sz w:val="18"/>
                <w:szCs w:val="18"/>
              </w:rPr>
              <w:t>Total</w:t>
            </w:r>
          </w:p>
        </w:tc>
        <w:tc>
          <w:tcPr>
            <w:tcW w:w="974" w:type="dxa"/>
          </w:tcPr>
          <w:p w:rsidR="00ED7673" w:rsidRPr="00C929C7" w:rsidRDefault="00ED7673" w:rsidP="00ED7673">
            <w:pPr>
              <w:ind w:right="-1"/>
              <w:jc w:val="right"/>
              <w:rPr>
                <w:rFonts w:cs="Arial"/>
                <w:b/>
                <w:sz w:val="18"/>
                <w:szCs w:val="18"/>
              </w:rPr>
            </w:pPr>
            <w:r w:rsidRPr="00C929C7">
              <w:rPr>
                <w:rFonts w:cs="Arial"/>
                <w:b/>
                <w:sz w:val="18"/>
                <w:szCs w:val="18"/>
              </w:rPr>
              <w:t>%</w:t>
            </w:r>
          </w:p>
        </w:tc>
      </w:tr>
      <w:tr w:rsidR="00ED7673" w:rsidTr="00F97117">
        <w:trPr>
          <w:cnfStyle w:val="000000010000" w:firstRow="0" w:lastRow="0" w:firstColumn="0" w:lastColumn="0" w:oddVBand="0" w:evenVBand="0" w:oddHBand="0" w:evenHBand="1" w:firstRowFirstColumn="0" w:firstRowLastColumn="0" w:lastRowFirstColumn="0" w:lastRowLastColumn="0"/>
          <w:trHeight w:val="283"/>
        </w:trPr>
        <w:tc>
          <w:tcPr>
            <w:tcW w:w="1217" w:type="dxa"/>
          </w:tcPr>
          <w:p w:rsidR="00ED7673" w:rsidRPr="001770F6" w:rsidRDefault="00ED7673" w:rsidP="008F5B4D">
            <w:pPr>
              <w:ind w:right="-1"/>
              <w:jc w:val="both"/>
              <w:rPr>
                <w:rFonts w:cs="Arial"/>
                <w:sz w:val="18"/>
                <w:szCs w:val="18"/>
              </w:rPr>
            </w:pPr>
            <w:r w:rsidRPr="001770F6">
              <w:rPr>
                <w:rFonts w:cs="Arial"/>
                <w:sz w:val="18"/>
                <w:szCs w:val="18"/>
              </w:rPr>
              <w:t>BNDES</w:t>
            </w:r>
          </w:p>
        </w:tc>
        <w:tc>
          <w:tcPr>
            <w:tcW w:w="975" w:type="dxa"/>
          </w:tcPr>
          <w:p w:rsidR="00ED7673" w:rsidRPr="001770F6" w:rsidRDefault="00E6747C" w:rsidP="001770F6">
            <w:pPr>
              <w:ind w:right="-1"/>
              <w:jc w:val="right"/>
              <w:rPr>
                <w:rFonts w:cs="Arial"/>
                <w:sz w:val="18"/>
                <w:szCs w:val="18"/>
              </w:rPr>
            </w:pPr>
            <w:r>
              <w:rPr>
                <w:rFonts w:cs="Arial"/>
                <w:sz w:val="18"/>
                <w:szCs w:val="18"/>
              </w:rPr>
              <w:t>7.602</w:t>
            </w:r>
          </w:p>
        </w:tc>
        <w:tc>
          <w:tcPr>
            <w:tcW w:w="984" w:type="dxa"/>
          </w:tcPr>
          <w:p w:rsidR="00ED7673" w:rsidRPr="001770F6" w:rsidRDefault="006D4D25" w:rsidP="001770F6">
            <w:pPr>
              <w:ind w:right="-1"/>
              <w:jc w:val="right"/>
              <w:rPr>
                <w:rFonts w:cs="Arial"/>
                <w:sz w:val="18"/>
                <w:szCs w:val="18"/>
              </w:rPr>
            </w:pPr>
            <w:r>
              <w:rPr>
                <w:rFonts w:cs="Arial"/>
                <w:sz w:val="18"/>
                <w:szCs w:val="18"/>
              </w:rPr>
              <w:t>34.949</w:t>
            </w:r>
          </w:p>
        </w:tc>
        <w:tc>
          <w:tcPr>
            <w:tcW w:w="990" w:type="dxa"/>
          </w:tcPr>
          <w:p w:rsidR="00ED7673" w:rsidRPr="001770F6" w:rsidRDefault="006D4D25" w:rsidP="001770F6">
            <w:pPr>
              <w:ind w:right="-1"/>
              <w:jc w:val="right"/>
              <w:rPr>
                <w:rFonts w:cs="Arial"/>
                <w:sz w:val="18"/>
                <w:szCs w:val="18"/>
              </w:rPr>
            </w:pPr>
            <w:r>
              <w:rPr>
                <w:rFonts w:cs="Arial"/>
                <w:sz w:val="18"/>
                <w:szCs w:val="18"/>
              </w:rPr>
              <w:t>41.315</w:t>
            </w:r>
          </w:p>
        </w:tc>
        <w:tc>
          <w:tcPr>
            <w:tcW w:w="1003" w:type="dxa"/>
          </w:tcPr>
          <w:p w:rsidR="00ED7673" w:rsidRPr="001770F6" w:rsidRDefault="004448DF" w:rsidP="001770F6">
            <w:pPr>
              <w:ind w:right="-1"/>
              <w:jc w:val="right"/>
              <w:rPr>
                <w:rFonts w:cs="Arial"/>
                <w:sz w:val="18"/>
                <w:szCs w:val="18"/>
              </w:rPr>
            </w:pPr>
            <w:r>
              <w:rPr>
                <w:rFonts w:cs="Arial"/>
                <w:sz w:val="18"/>
                <w:szCs w:val="18"/>
              </w:rPr>
              <w:t>277.639</w:t>
            </w:r>
          </w:p>
        </w:tc>
        <w:tc>
          <w:tcPr>
            <w:tcW w:w="994" w:type="dxa"/>
          </w:tcPr>
          <w:p w:rsidR="00ED7673" w:rsidRPr="001770F6" w:rsidRDefault="004448DF" w:rsidP="001770F6">
            <w:pPr>
              <w:ind w:right="-1"/>
              <w:jc w:val="right"/>
              <w:rPr>
                <w:rFonts w:cs="Arial"/>
                <w:sz w:val="18"/>
                <w:szCs w:val="18"/>
              </w:rPr>
            </w:pPr>
            <w:r>
              <w:rPr>
                <w:rFonts w:cs="Arial"/>
                <w:sz w:val="18"/>
                <w:szCs w:val="18"/>
              </w:rPr>
              <w:t>361.505</w:t>
            </w:r>
          </w:p>
        </w:tc>
        <w:tc>
          <w:tcPr>
            <w:tcW w:w="971" w:type="dxa"/>
          </w:tcPr>
          <w:p w:rsidR="00ED7673" w:rsidRPr="001770F6" w:rsidRDefault="002856C7" w:rsidP="001770F6">
            <w:pPr>
              <w:ind w:right="-1"/>
              <w:jc w:val="right"/>
              <w:rPr>
                <w:rFonts w:cs="Arial"/>
                <w:sz w:val="18"/>
                <w:szCs w:val="18"/>
              </w:rPr>
            </w:pPr>
            <w:r>
              <w:rPr>
                <w:rFonts w:cs="Arial"/>
                <w:sz w:val="18"/>
                <w:szCs w:val="18"/>
              </w:rPr>
              <w:t>67.57</w:t>
            </w:r>
          </w:p>
        </w:tc>
        <w:tc>
          <w:tcPr>
            <w:tcW w:w="1192" w:type="dxa"/>
          </w:tcPr>
          <w:p w:rsidR="00ED7673" w:rsidRPr="001770F6" w:rsidRDefault="007D5240" w:rsidP="00ED7673">
            <w:pPr>
              <w:ind w:right="-1"/>
              <w:jc w:val="right"/>
              <w:rPr>
                <w:rFonts w:cs="Arial"/>
                <w:sz w:val="18"/>
                <w:szCs w:val="18"/>
              </w:rPr>
            </w:pPr>
            <w:r>
              <w:rPr>
                <w:rFonts w:cs="Arial"/>
                <w:sz w:val="18"/>
                <w:szCs w:val="18"/>
              </w:rPr>
              <w:t>2</w:t>
            </w:r>
            <w:r w:rsidR="001455A3">
              <w:rPr>
                <w:rFonts w:cs="Arial"/>
                <w:sz w:val="18"/>
                <w:szCs w:val="18"/>
              </w:rPr>
              <w:t>86.209</w:t>
            </w:r>
          </w:p>
        </w:tc>
        <w:tc>
          <w:tcPr>
            <w:tcW w:w="974" w:type="dxa"/>
          </w:tcPr>
          <w:p w:rsidR="00ED7673" w:rsidRPr="001770F6" w:rsidRDefault="001455A3" w:rsidP="00ED7673">
            <w:pPr>
              <w:ind w:right="-1"/>
              <w:jc w:val="right"/>
              <w:rPr>
                <w:rFonts w:cs="Arial"/>
                <w:sz w:val="18"/>
                <w:szCs w:val="18"/>
              </w:rPr>
            </w:pPr>
            <w:r>
              <w:rPr>
                <w:rFonts w:cs="Arial"/>
                <w:sz w:val="18"/>
                <w:szCs w:val="18"/>
              </w:rPr>
              <w:t>62,26</w:t>
            </w:r>
          </w:p>
        </w:tc>
      </w:tr>
      <w:tr w:rsidR="002856C7" w:rsidTr="00F97117">
        <w:trPr>
          <w:cnfStyle w:val="000000100000" w:firstRow="0" w:lastRow="0" w:firstColumn="0" w:lastColumn="0" w:oddVBand="0" w:evenVBand="0" w:oddHBand="1" w:evenHBand="0" w:firstRowFirstColumn="0" w:firstRowLastColumn="0" w:lastRowFirstColumn="0" w:lastRowLastColumn="0"/>
          <w:trHeight w:val="283"/>
        </w:trPr>
        <w:tc>
          <w:tcPr>
            <w:tcW w:w="1217" w:type="dxa"/>
          </w:tcPr>
          <w:p w:rsidR="002856C7" w:rsidRPr="001770F6" w:rsidRDefault="002856C7" w:rsidP="00447A28">
            <w:pPr>
              <w:ind w:right="-1"/>
              <w:jc w:val="both"/>
              <w:rPr>
                <w:rFonts w:cs="Arial"/>
                <w:sz w:val="18"/>
                <w:szCs w:val="18"/>
              </w:rPr>
            </w:pPr>
            <w:r w:rsidRPr="001770F6">
              <w:rPr>
                <w:rFonts w:cs="Arial"/>
                <w:sz w:val="18"/>
                <w:szCs w:val="18"/>
              </w:rPr>
              <w:t>FINEP</w:t>
            </w:r>
          </w:p>
        </w:tc>
        <w:tc>
          <w:tcPr>
            <w:tcW w:w="975" w:type="dxa"/>
          </w:tcPr>
          <w:p w:rsidR="002856C7" w:rsidRPr="001770F6" w:rsidRDefault="002856C7" w:rsidP="00447A28">
            <w:pPr>
              <w:ind w:right="-1"/>
              <w:jc w:val="right"/>
              <w:rPr>
                <w:rFonts w:cs="Arial"/>
                <w:sz w:val="18"/>
                <w:szCs w:val="18"/>
              </w:rPr>
            </w:pPr>
            <w:r>
              <w:rPr>
                <w:rFonts w:cs="Arial"/>
                <w:sz w:val="18"/>
                <w:szCs w:val="18"/>
              </w:rPr>
              <w:t>1.198</w:t>
            </w:r>
          </w:p>
        </w:tc>
        <w:tc>
          <w:tcPr>
            <w:tcW w:w="984" w:type="dxa"/>
          </w:tcPr>
          <w:p w:rsidR="002856C7" w:rsidRPr="001770F6" w:rsidRDefault="002856C7" w:rsidP="00447A28">
            <w:pPr>
              <w:ind w:right="-1"/>
              <w:jc w:val="right"/>
              <w:rPr>
                <w:rFonts w:cs="Arial"/>
                <w:sz w:val="18"/>
                <w:szCs w:val="18"/>
              </w:rPr>
            </w:pPr>
            <w:r>
              <w:rPr>
                <w:rFonts w:cs="Arial"/>
                <w:sz w:val="18"/>
                <w:szCs w:val="18"/>
              </w:rPr>
              <w:t>5.589</w:t>
            </w:r>
          </w:p>
        </w:tc>
        <w:tc>
          <w:tcPr>
            <w:tcW w:w="990" w:type="dxa"/>
          </w:tcPr>
          <w:p w:rsidR="002856C7" w:rsidRPr="001770F6" w:rsidRDefault="002856C7" w:rsidP="00447A28">
            <w:pPr>
              <w:ind w:right="-1"/>
              <w:jc w:val="right"/>
              <w:rPr>
                <w:rFonts w:cs="Arial"/>
                <w:sz w:val="18"/>
                <w:szCs w:val="18"/>
              </w:rPr>
            </w:pPr>
            <w:r>
              <w:rPr>
                <w:rFonts w:cs="Arial"/>
                <w:sz w:val="18"/>
                <w:szCs w:val="18"/>
              </w:rPr>
              <w:t>8.203</w:t>
            </w:r>
          </w:p>
        </w:tc>
        <w:tc>
          <w:tcPr>
            <w:tcW w:w="1003" w:type="dxa"/>
          </w:tcPr>
          <w:p w:rsidR="002856C7" w:rsidRPr="001770F6" w:rsidRDefault="002856C7" w:rsidP="00447A28">
            <w:pPr>
              <w:ind w:right="-1"/>
              <w:jc w:val="right"/>
              <w:rPr>
                <w:rFonts w:cs="Arial"/>
                <w:sz w:val="18"/>
                <w:szCs w:val="18"/>
              </w:rPr>
            </w:pPr>
            <w:r>
              <w:rPr>
                <w:rFonts w:cs="Arial"/>
                <w:sz w:val="18"/>
                <w:szCs w:val="18"/>
              </w:rPr>
              <w:t>92.236</w:t>
            </w:r>
          </w:p>
        </w:tc>
        <w:tc>
          <w:tcPr>
            <w:tcW w:w="994" w:type="dxa"/>
          </w:tcPr>
          <w:p w:rsidR="002856C7" w:rsidRPr="001770F6" w:rsidRDefault="002856C7" w:rsidP="00447A28">
            <w:pPr>
              <w:ind w:right="-1"/>
              <w:jc w:val="right"/>
              <w:rPr>
                <w:rFonts w:cs="Arial"/>
                <w:sz w:val="18"/>
                <w:szCs w:val="18"/>
              </w:rPr>
            </w:pPr>
            <w:r>
              <w:rPr>
                <w:rFonts w:cs="Arial"/>
                <w:sz w:val="18"/>
                <w:szCs w:val="18"/>
              </w:rPr>
              <w:t>107.226</w:t>
            </w:r>
          </w:p>
        </w:tc>
        <w:tc>
          <w:tcPr>
            <w:tcW w:w="971" w:type="dxa"/>
          </w:tcPr>
          <w:p w:rsidR="002856C7" w:rsidRPr="001770F6" w:rsidRDefault="002856C7" w:rsidP="00447A28">
            <w:pPr>
              <w:ind w:right="-1"/>
              <w:jc w:val="right"/>
              <w:rPr>
                <w:rFonts w:cs="Arial"/>
                <w:sz w:val="18"/>
                <w:szCs w:val="18"/>
              </w:rPr>
            </w:pPr>
            <w:r>
              <w:rPr>
                <w:rFonts w:cs="Arial"/>
                <w:sz w:val="18"/>
                <w:szCs w:val="18"/>
              </w:rPr>
              <w:t>20,04</w:t>
            </w:r>
          </w:p>
        </w:tc>
        <w:tc>
          <w:tcPr>
            <w:tcW w:w="1192" w:type="dxa"/>
          </w:tcPr>
          <w:p w:rsidR="002856C7" w:rsidRPr="001770F6" w:rsidRDefault="002856C7" w:rsidP="00447A28">
            <w:pPr>
              <w:ind w:right="-1"/>
              <w:jc w:val="right"/>
              <w:rPr>
                <w:rFonts w:cs="Arial"/>
                <w:sz w:val="18"/>
                <w:szCs w:val="18"/>
              </w:rPr>
            </w:pPr>
            <w:r>
              <w:rPr>
                <w:rFonts w:cs="Arial"/>
                <w:sz w:val="18"/>
                <w:szCs w:val="18"/>
              </w:rPr>
              <w:t>66.068</w:t>
            </w:r>
          </w:p>
        </w:tc>
        <w:tc>
          <w:tcPr>
            <w:tcW w:w="974" w:type="dxa"/>
          </w:tcPr>
          <w:p w:rsidR="002856C7" w:rsidRPr="001770F6" w:rsidRDefault="002856C7" w:rsidP="00447A28">
            <w:pPr>
              <w:ind w:right="-1"/>
              <w:jc w:val="right"/>
              <w:rPr>
                <w:rFonts w:cs="Arial"/>
                <w:sz w:val="18"/>
                <w:szCs w:val="18"/>
              </w:rPr>
            </w:pPr>
            <w:r>
              <w:rPr>
                <w:rFonts w:cs="Arial"/>
                <w:sz w:val="18"/>
                <w:szCs w:val="18"/>
              </w:rPr>
              <w:t>14,37</w:t>
            </w:r>
          </w:p>
        </w:tc>
      </w:tr>
      <w:tr w:rsidR="002856C7" w:rsidTr="00F97117">
        <w:trPr>
          <w:cnfStyle w:val="000000010000" w:firstRow="0" w:lastRow="0" w:firstColumn="0" w:lastColumn="0" w:oddVBand="0" w:evenVBand="0" w:oddHBand="0" w:evenHBand="1" w:firstRowFirstColumn="0" w:firstRowLastColumn="0" w:lastRowFirstColumn="0" w:lastRowLastColumn="0"/>
          <w:trHeight w:val="283"/>
        </w:trPr>
        <w:tc>
          <w:tcPr>
            <w:tcW w:w="1217" w:type="dxa"/>
          </w:tcPr>
          <w:p w:rsidR="002856C7" w:rsidRPr="001770F6" w:rsidRDefault="002856C7" w:rsidP="008F5B4D">
            <w:pPr>
              <w:ind w:right="-1"/>
              <w:jc w:val="both"/>
              <w:rPr>
                <w:rFonts w:cs="Arial"/>
                <w:sz w:val="18"/>
                <w:szCs w:val="18"/>
              </w:rPr>
            </w:pPr>
            <w:r w:rsidRPr="001770F6">
              <w:rPr>
                <w:rFonts w:cs="Arial"/>
                <w:sz w:val="18"/>
                <w:szCs w:val="18"/>
              </w:rPr>
              <w:t>FINAME</w:t>
            </w:r>
          </w:p>
        </w:tc>
        <w:tc>
          <w:tcPr>
            <w:tcW w:w="975" w:type="dxa"/>
          </w:tcPr>
          <w:p w:rsidR="002856C7" w:rsidRPr="001770F6" w:rsidRDefault="002856C7" w:rsidP="001770F6">
            <w:pPr>
              <w:ind w:right="-1"/>
              <w:jc w:val="right"/>
              <w:rPr>
                <w:rFonts w:cs="Arial"/>
                <w:sz w:val="18"/>
                <w:szCs w:val="18"/>
              </w:rPr>
            </w:pPr>
            <w:r>
              <w:rPr>
                <w:rFonts w:cs="Arial"/>
                <w:sz w:val="18"/>
                <w:szCs w:val="18"/>
              </w:rPr>
              <w:t>1.937</w:t>
            </w:r>
          </w:p>
        </w:tc>
        <w:tc>
          <w:tcPr>
            <w:tcW w:w="984" w:type="dxa"/>
          </w:tcPr>
          <w:p w:rsidR="002856C7" w:rsidRPr="001770F6" w:rsidRDefault="002856C7" w:rsidP="001770F6">
            <w:pPr>
              <w:ind w:right="-1"/>
              <w:jc w:val="right"/>
              <w:rPr>
                <w:rFonts w:cs="Arial"/>
                <w:sz w:val="18"/>
                <w:szCs w:val="18"/>
              </w:rPr>
            </w:pPr>
            <w:r>
              <w:rPr>
                <w:rFonts w:cs="Arial"/>
                <w:sz w:val="18"/>
                <w:szCs w:val="18"/>
              </w:rPr>
              <w:t>8.288</w:t>
            </w:r>
          </w:p>
        </w:tc>
        <w:tc>
          <w:tcPr>
            <w:tcW w:w="990" w:type="dxa"/>
          </w:tcPr>
          <w:p w:rsidR="002856C7" w:rsidRPr="001770F6" w:rsidRDefault="002856C7" w:rsidP="001770F6">
            <w:pPr>
              <w:ind w:right="-1"/>
              <w:jc w:val="right"/>
              <w:rPr>
                <w:rFonts w:cs="Arial"/>
                <w:sz w:val="18"/>
                <w:szCs w:val="18"/>
              </w:rPr>
            </w:pPr>
            <w:r>
              <w:rPr>
                <w:rFonts w:cs="Arial"/>
                <w:sz w:val="18"/>
                <w:szCs w:val="18"/>
              </w:rPr>
              <w:t>8.463</w:t>
            </w:r>
          </w:p>
        </w:tc>
        <w:tc>
          <w:tcPr>
            <w:tcW w:w="1003" w:type="dxa"/>
          </w:tcPr>
          <w:p w:rsidR="002856C7" w:rsidRPr="001770F6" w:rsidRDefault="002856C7" w:rsidP="001770F6">
            <w:pPr>
              <w:ind w:right="-1"/>
              <w:jc w:val="right"/>
              <w:rPr>
                <w:rFonts w:cs="Arial"/>
                <w:sz w:val="18"/>
                <w:szCs w:val="18"/>
              </w:rPr>
            </w:pPr>
            <w:r>
              <w:rPr>
                <w:rFonts w:cs="Arial"/>
                <w:sz w:val="18"/>
                <w:szCs w:val="18"/>
              </w:rPr>
              <w:t>47.597</w:t>
            </w:r>
          </w:p>
        </w:tc>
        <w:tc>
          <w:tcPr>
            <w:tcW w:w="994" w:type="dxa"/>
          </w:tcPr>
          <w:p w:rsidR="002856C7" w:rsidRPr="001770F6" w:rsidRDefault="002856C7" w:rsidP="001770F6">
            <w:pPr>
              <w:ind w:right="-1"/>
              <w:jc w:val="right"/>
              <w:rPr>
                <w:rFonts w:cs="Arial"/>
                <w:sz w:val="18"/>
                <w:szCs w:val="18"/>
              </w:rPr>
            </w:pPr>
            <w:r>
              <w:rPr>
                <w:rFonts w:cs="Arial"/>
                <w:sz w:val="18"/>
                <w:szCs w:val="18"/>
              </w:rPr>
              <w:t>66.285</w:t>
            </w:r>
          </w:p>
        </w:tc>
        <w:tc>
          <w:tcPr>
            <w:tcW w:w="971" w:type="dxa"/>
          </w:tcPr>
          <w:p w:rsidR="002856C7" w:rsidRPr="001770F6" w:rsidRDefault="002856C7" w:rsidP="001770F6">
            <w:pPr>
              <w:ind w:right="-1"/>
              <w:jc w:val="right"/>
              <w:rPr>
                <w:rFonts w:cs="Arial"/>
                <w:sz w:val="18"/>
                <w:szCs w:val="18"/>
              </w:rPr>
            </w:pPr>
            <w:r>
              <w:rPr>
                <w:rFonts w:cs="Arial"/>
                <w:sz w:val="18"/>
                <w:szCs w:val="18"/>
              </w:rPr>
              <w:t>12,39</w:t>
            </w:r>
          </w:p>
        </w:tc>
        <w:tc>
          <w:tcPr>
            <w:tcW w:w="1192" w:type="dxa"/>
          </w:tcPr>
          <w:p w:rsidR="002856C7" w:rsidRPr="001770F6" w:rsidRDefault="002856C7" w:rsidP="00ED7673">
            <w:pPr>
              <w:ind w:right="-1"/>
              <w:jc w:val="right"/>
              <w:rPr>
                <w:rFonts w:cs="Arial"/>
                <w:sz w:val="18"/>
                <w:szCs w:val="18"/>
              </w:rPr>
            </w:pPr>
            <w:r>
              <w:rPr>
                <w:rFonts w:cs="Arial"/>
                <w:sz w:val="18"/>
                <w:szCs w:val="18"/>
              </w:rPr>
              <w:t>107.449</w:t>
            </w:r>
          </w:p>
        </w:tc>
        <w:tc>
          <w:tcPr>
            <w:tcW w:w="974" w:type="dxa"/>
          </w:tcPr>
          <w:p w:rsidR="002856C7" w:rsidRPr="001770F6" w:rsidRDefault="002856C7" w:rsidP="00ED7673">
            <w:pPr>
              <w:ind w:right="-1"/>
              <w:jc w:val="right"/>
              <w:rPr>
                <w:rFonts w:cs="Arial"/>
                <w:sz w:val="18"/>
                <w:szCs w:val="18"/>
              </w:rPr>
            </w:pPr>
            <w:r>
              <w:rPr>
                <w:rFonts w:cs="Arial"/>
                <w:sz w:val="18"/>
                <w:szCs w:val="18"/>
              </w:rPr>
              <w:t>23,37</w:t>
            </w:r>
          </w:p>
        </w:tc>
      </w:tr>
      <w:tr w:rsidR="002856C7" w:rsidTr="00F97117">
        <w:trPr>
          <w:cnfStyle w:val="000000100000" w:firstRow="0" w:lastRow="0" w:firstColumn="0" w:lastColumn="0" w:oddVBand="0" w:evenVBand="0" w:oddHBand="1" w:evenHBand="0" w:firstRowFirstColumn="0" w:firstRowLastColumn="0" w:lastRowFirstColumn="0" w:lastRowLastColumn="0"/>
          <w:trHeight w:val="283"/>
        </w:trPr>
        <w:tc>
          <w:tcPr>
            <w:tcW w:w="1217" w:type="dxa"/>
            <w:shd w:val="clear" w:color="auto" w:fill="BFBFBF" w:themeFill="background1" w:themeFillShade="BF"/>
          </w:tcPr>
          <w:p w:rsidR="002856C7" w:rsidRPr="00F97117" w:rsidRDefault="002856C7" w:rsidP="008F5B4D">
            <w:pPr>
              <w:ind w:right="-1"/>
              <w:jc w:val="both"/>
              <w:rPr>
                <w:rFonts w:cs="Arial"/>
                <w:b/>
                <w:sz w:val="18"/>
                <w:szCs w:val="18"/>
              </w:rPr>
            </w:pPr>
            <w:r w:rsidRPr="00F97117">
              <w:rPr>
                <w:rFonts w:cs="Arial"/>
                <w:b/>
                <w:sz w:val="18"/>
                <w:szCs w:val="18"/>
              </w:rPr>
              <w:t>Total</w:t>
            </w:r>
          </w:p>
        </w:tc>
        <w:tc>
          <w:tcPr>
            <w:tcW w:w="975" w:type="dxa"/>
            <w:shd w:val="clear" w:color="auto" w:fill="BFBFBF" w:themeFill="background1" w:themeFillShade="BF"/>
          </w:tcPr>
          <w:p w:rsidR="002856C7" w:rsidRPr="00F97117" w:rsidRDefault="002856C7" w:rsidP="001770F6">
            <w:pPr>
              <w:ind w:right="-1"/>
              <w:jc w:val="right"/>
              <w:rPr>
                <w:rFonts w:cs="Arial"/>
                <w:b/>
                <w:sz w:val="18"/>
                <w:szCs w:val="18"/>
              </w:rPr>
            </w:pPr>
            <w:r>
              <w:rPr>
                <w:rFonts w:cs="Arial"/>
                <w:b/>
                <w:sz w:val="18"/>
                <w:szCs w:val="18"/>
              </w:rPr>
              <w:t>10.737</w:t>
            </w:r>
          </w:p>
        </w:tc>
        <w:tc>
          <w:tcPr>
            <w:tcW w:w="984" w:type="dxa"/>
            <w:shd w:val="clear" w:color="auto" w:fill="BFBFBF" w:themeFill="background1" w:themeFillShade="BF"/>
          </w:tcPr>
          <w:p w:rsidR="002856C7" w:rsidRPr="00F97117" w:rsidRDefault="002856C7" w:rsidP="001770F6">
            <w:pPr>
              <w:ind w:right="-1"/>
              <w:jc w:val="right"/>
              <w:rPr>
                <w:rFonts w:cs="Arial"/>
                <w:b/>
                <w:sz w:val="18"/>
                <w:szCs w:val="18"/>
              </w:rPr>
            </w:pPr>
            <w:r>
              <w:rPr>
                <w:rFonts w:cs="Arial"/>
                <w:b/>
                <w:sz w:val="18"/>
                <w:szCs w:val="18"/>
              </w:rPr>
              <w:t>48.826</w:t>
            </w:r>
          </w:p>
        </w:tc>
        <w:tc>
          <w:tcPr>
            <w:tcW w:w="990" w:type="dxa"/>
            <w:shd w:val="clear" w:color="auto" w:fill="BFBFBF" w:themeFill="background1" w:themeFillShade="BF"/>
          </w:tcPr>
          <w:p w:rsidR="002856C7" w:rsidRPr="00F97117" w:rsidRDefault="002856C7" w:rsidP="001770F6">
            <w:pPr>
              <w:ind w:right="-1"/>
              <w:jc w:val="right"/>
              <w:rPr>
                <w:rFonts w:cs="Arial"/>
                <w:b/>
                <w:sz w:val="18"/>
                <w:szCs w:val="18"/>
              </w:rPr>
            </w:pPr>
            <w:r>
              <w:rPr>
                <w:rFonts w:cs="Arial"/>
                <w:b/>
                <w:sz w:val="18"/>
                <w:szCs w:val="18"/>
              </w:rPr>
              <w:t>57.981</w:t>
            </w:r>
          </w:p>
        </w:tc>
        <w:tc>
          <w:tcPr>
            <w:tcW w:w="1003" w:type="dxa"/>
            <w:shd w:val="clear" w:color="auto" w:fill="BFBFBF" w:themeFill="background1" w:themeFillShade="BF"/>
          </w:tcPr>
          <w:p w:rsidR="002856C7" w:rsidRPr="00F97117" w:rsidRDefault="002856C7" w:rsidP="001770F6">
            <w:pPr>
              <w:ind w:right="-1"/>
              <w:jc w:val="right"/>
              <w:rPr>
                <w:rFonts w:cs="Arial"/>
                <w:b/>
                <w:sz w:val="18"/>
                <w:szCs w:val="18"/>
              </w:rPr>
            </w:pPr>
            <w:r>
              <w:rPr>
                <w:rFonts w:cs="Arial"/>
                <w:b/>
                <w:sz w:val="18"/>
                <w:szCs w:val="18"/>
              </w:rPr>
              <w:t>417.472</w:t>
            </w:r>
          </w:p>
        </w:tc>
        <w:tc>
          <w:tcPr>
            <w:tcW w:w="994" w:type="dxa"/>
            <w:shd w:val="clear" w:color="auto" w:fill="BFBFBF" w:themeFill="background1" w:themeFillShade="BF"/>
          </w:tcPr>
          <w:p w:rsidR="002856C7" w:rsidRPr="00F97117" w:rsidRDefault="002856C7" w:rsidP="001770F6">
            <w:pPr>
              <w:ind w:right="-1"/>
              <w:jc w:val="right"/>
              <w:rPr>
                <w:rFonts w:cs="Arial"/>
                <w:b/>
                <w:sz w:val="18"/>
                <w:szCs w:val="18"/>
              </w:rPr>
            </w:pPr>
            <w:r>
              <w:rPr>
                <w:rFonts w:cs="Arial"/>
                <w:b/>
                <w:sz w:val="18"/>
                <w:szCs w:val="18"/>
              </w:rPr>
              <w:t>535.016</w:t>
            </w:r>
          </w:p>
        </w:tc>
        <w:tc>
          <w:tcPr>
            <w:tcW w:w="971" w:type="dxa"/>
            <w:shd w:val="clear" w:color="auto" w:fill="BFBFBF" w:themeFill="background1" w:themeFillShade="BF"/>
          </w:tcPr>
          <w:p w:rsidR="002856C7" w:rsidRPr="00F97117" w:rsidRDefault="002856C7" w:rsidP="001770F6">
            <w:pPr>
              <w:ind w:right="-1"/>
              <w:jc w:val="right"/>
              <w:rPr>
                <w:rFonts w:cs="Arial"/>
                <w:b/>
                <w:sz w:val="18"/>
                <w:szCs w:val="18"/>
              </w:rPr>
            </w:pPr>
            <w:r>
              <w:rPr>
                <w:rFonts w:cs="Arial"/>
                <w:b/>
                <w:sz w:val="18"/>
                <w:szCs w:val="18"/>
              </w:rPr>
              <w:t>100,00</w:t>
            </w:r>
          </w:p>
        </w:tc>
        <w:tc>
          <w:tcPr>
            <w:tcW w:w="1192" w:type="dxa"/>
            <w:shd w:val="clear" w:color="auto" w:fill="BFBFBF" w:themeFill="background1" w:themeFillShade="BF"/>
          </w:tcPr>
          <w:p w:rsidR="002856C7" w:rsidRPr="00F97117" w:rsidRDefault="002856C7" w:rsidP="00ED7673">
            <w:pPr>
              <w:ind w:right="-1"/>
              <w:jc w:val="right"/>
              <w:rPr>
                <w:rFonts w:cs="Arial"/>
                <w:b/>
                <w:sz w:val="18"/>
                <w:szCs w:val="18"/>
              </w:rPr>
            </w:pPr>
            <w:r>
              <w:rPr>
                <w:rFonts w:cs="Arial"/>
                <w:b/>
                <w:sz w:val="18"/>
                <w:szCs w:val="18"/>
              </w:rPr>
              <w:t>459,726</w:t>
            </w:r>
          </w:p>
        </w:tc>
        <w:tc>
          <w:tcPr>
            <w:tcW w:w="974" w:type="dxa"/>
            <w:shd w:val="clear" w:color="auto" w:fill="BFBFBF" w:themeFill="background1" w:themeFillShade="BF"/>
          </w:tcPr>
          <w:p w:rsidR="002856C7" w:rsidRPr="00F97117" w:rsidRDefault="002856C7" w:rsidP="00ED7673">
            <w:pPr>
              <w:ind w:right="-1"/>
              <w:jc w:val="right"/>
              <w:rPr>
                <w:rFonts w:cs="Arial"/>
                <w:b/>
                <w:sz w:val="18"/>
                <w:szCs w:val="18"/>
              </w:rPr>
            </w:pPr>
            <w:r>
              <w:rPr>
                <w:rFonts w:cs="Arial"/>
                <w:b/>
                <w:sz w:val="18"/>
                <w:szCs w:val="18"/>
              </w:rPr>
              <w:t>100,00</w:t>
            </w:r>
          </w:p>
        </w:tc>
      </w:tr>
    </w:tbl>
    <w:p w:rsidR="00B10D81" w:rsidRDefault="00B10D81" w:rsidP="003D104E">
      <w:pPr>
        <w:jc w:val="both"/>
        <w:rPr>
          <w:rFonts w:ascii="Arial" w:hAnsi="Arial" w:cs="Arial"/>
          <w:sz w:val="20"/>
          <w:szCs w:val="20"/>
        </w:rPr>
      </w:pPr>
    </w:p>
    <w:p w:rsidR="007B4F7F" w:rsidRDefault="007B4F7F">
      <w:pPr>
        <w:rPr>
          <w:rFonts w:ascii="Arial" w:hAnsi="Arial" w:cs="Arial"/>
          <w:b/>
          <w:sz w:val="20"/>
        </w:rPr>
      </w:pPr>
      <w:r>
        <w:rPr>
          <w:rFonts w:ascii="Arial" w:hAnsi="Arial" w:cs="Arial"/>
          <w:b/>
          <w:sz w:val="20"/>
        </w:rPr>
        <w:br w:type="page"/>
      </w:r>
    </w:p>
    <w:p w:rsidR="007C7AD8" w:rsidRPr="00ED7673" w:rsidRDefault="00ED7673" w:rsidP="00ED7673">
      <w:pPr>
        <w:pStyle w:val="PargrafodaLista"/>
        <w:numPr>
          <w:ilvl w:val="0"/>
          <w:numId w:val="21"/>
        </w:numPr>
        <w:spacing w:after="0"/>
        <w:ind w:left="426" w:right="-1"/>
        <w:jc w:val="both"/>
        <w:rPr>
          <w:rFonts w:ascii="Arial" w:hAnsi="Arial" w:cs="Arial"/>
          <w:b/>
          <w:sz w:val="20"/>
        </w:rPr>
      </w:pPr>
      <w:r>
        <w:rPr>
          <w:rFonts w:ascii="Arial" w:hAnsi="Arial" w:cs="Arial"/>
          <w:b/>
          <w:sz w:val="20"/>
        </w:rPr>
        <w:lastRenderedPageBreak/>
        <w:t xml:space="preserve">- </w:t>
      </w:r>
      <w:r w:rsidR="00A41564" w:rsidRPr="00ED7673">
        <w:rPr>
          <w:rFonts w:ascii="Arial" w:hAnsi="Arial" w:cs="Arial"/>
          <w:b/>
          <w:sz w:val="20"/>
        </w:rPr>
        <w:t xml:space="preserve"> Outras obrigações</w:t>
      </w:r>
    </w:p>
    <w:p w:rsidR="00A41564" w:rsidRDefault="00A41564" w:rsidP="008F5B4D">
      <w:pPr>
        <w:spacing w:after="0"/>
        <w:ind w:right="-1"/>
        <w:jc w:val="both"/>
        <w:rPr>
          <w:rFonts w:ascii="Arial" w:hAnsi="Arial" w:cs="Arial"/>
          <w:b/>
          <w:sz w:val="20"/>
        </w:rPr>
      </w:pPr>
    </w:p>
    <w:p w:rsidR="00A41564" w:rsidRPr="00DE3B65" w:rsidRDefault="00A41564" w:rsidP="00B53819">
      <w:pPr>
        <w:pStyle w:val="PargrafodaLista"/>
        <w:numPr>
          <w:ilvl w:val="0"/>
          <w:numId w:val="3"/>
        </w:numPr>
        <w:spacing w:after="0"/>
        <w:ind w:left="284" w:right="-1" w:hanging="284"/>
        <w:jc w:val="both"/>
        <w:rPr>
          <w:rFonts w:ascii="Arial" w:hAnsi="Arial" w:cs="Arial"/>
          <w:b/>
          <w:sz w:val="20"/>
        </w:rPr>
      </w:pPr>
      <w:r w:rsidRPr="00DE3B65">
        <w:rPr>
          <w:rFonts w:ascii="Arial" w:hAnsi="Arial" w:cs="Arial"/>
          <w:b/>
          <w:sz w:val="20"/>
        </w:rPr>
        <w:t>Sociais e estatutárias</w:t>
      </w:r>
    </w:p>
    <w:p w:rsidR="00A41564" w:rsidRDefault="00A41564" w:rsidP="008F5B4D">
      <w:pPr>
        <w:spacing w:after="0"/>
        <w:ind w:right="-1"/>
        <w:jc w:val="both"/>
        <w:rPr>
          <w:rFonts w:ascii="Arial" w:hAnsi="Arial" w:cs="Arial"/>
          <w:sz w:val="20"/>
        </w:rPr>
      </w:pPr>
    </w:p>
    <w:tbl>
      <w:tblPr>
        <w:tblStyle w:val="Estilo1"/>
        <w:tblW w:w="9068" w:type="dxa"/>
        <w:tblInd w:w="108" w:type="dxa"/>
        <w:tblLayout w:type="fixed"/>
        <w:tblLook w:val="0460" w:firstRow="1" w:lastRow="1" w:firstColumn="0" w:lastColumn="0" w:noHBand="0" w:noVBand="1"/>
      </w:tblPr>
      <w:tblGrid>
        <w:gridCol w:w="5534"/>
        <w:gridCol w:w="1813"/>
        <w:gridCol w:w="1721"/>
      </w:tblGrid>
      <w:tr w:rsidR="00A41564" w:rsidRPr="00A41564" w:rsidTr="003B338D">
        <w:trPr>
          <w:cnfStyle w:val="100000000000" w:firstRow="1" w:lastRow="0" w:firstColumn="0" w:lastColumn="0" w:oddVBand="0" w:evenVBand="0" w:oddHBand="0" w:evenHBand="0" w:firstRowFirstColumn="0" w:firstRowLastColumn="0" w:lastRowFirstColumn="0" w:lastRowLastColumn="0"/>
          <w:trHeight w:val="313"/>
        </w:trPr>
        <w:tc>
          <w:tcPr>
            <w:tcW w:w="5534" w:type="dxa"/>
            <w:noWrap/>
          </w:tcPr>
          <w:p w:rsidR="00A41564" w:rsidRPr="00105AB2" w:rsidRDefault="00105AB2" w:rsidP="003B5B4E">
            <w:pPr>
              <w:spacing w:line="276" w:lineRule="auto"/>
              <w:ind w:left="720" w:right="-1"/>
              <w:rPr>
                <w:rFonts w:cs="Arial"/>
                <w:i/>
                <w:sz w:val="18"/>
              </w:rPr>
            </w:pPr>
            <w:r>
              <w:rPr>
                <w:rFonts w:cs="Arial"/>
                <w:i/>
                <w:sz w:val="18"/>
              </w:rPr>
              <w:t xml:space="preserve"> </w:t>
            </w:r>
          </w:p>
        </w:tc>
        <w:tc>
          <w:tcPr>
            <w:tcW w:w="1813" w:type="dxa"/>
            <w:noWrap/>
          </w:tcPr>
          <w:p w:rsidR="00A41564" w:rsidRPr="00A41564" w:rsidRDefault="00D836B9" w:rsidP="007D5240">
            <w:pPr>
              <w:spacing w:line="276" w:lineRule="auto"/>
              <w:ind w:right="-1"/>
              <w:rPr>
                <w:rFonts w:cs="Arial"/>
                <w:b/>
                <w:sz w:val="18"/>
              </w:rPr>
            </w:pPr>
            <w:r>
              <w:rPr>
                <w:rFonts w:cs="Arial"/>
                <w:b/>
                <w:sz w:val="18"/>
              </w:rPr>
              <w:t>3</w:t>
            </w:r>
            <w:r w:rsidR="007D5240">
              <w:rPr>
                <w:rFonts w:cs="Arial"/>
                <w:b/>
                <w:sz w:val="18"/>
              </w:rPr>
              <w:t>0</w:t>
            </w:r>
            <w:r>
              <w:rPr>
                <w:rFonts w:cs="Arial"/>
                <w:b/>
                <w:sz w:val="18"/>
              </w:rPr>
              <w:t>.</w:t>
            </w:r>
            <w:r w:rsidR="007D5240">
              <w:rPr>
                <w:rFonts w:cs="Arial"/>
                <w:b/>
                <w:sz w:val="18"/>
              </w:rPr>
              <w:t>06</w:t>
            </w:r>
            <w:r>
              <w:rPr>
                <w:rFonts w:cs="Arial"/>
                <w:b/>
                <w:sz w:val="18"/>
              </w:rPr>
              <w:t>.201</w:t>
            </w:r>
            <w:r w:rsidR="001455A3">
              <w:rPr>
                <w:rFonts w:cs="Arial"/>
                <w:b/>
                <w:sz w:val="18"/>
              </w:rPr>
              <w:t>8</w:t>
            </w:r>
          </w:p>
        </w:tc>
        <w:tc>
          <w:tcPr>
            <w:tcW w:w="1721" w:type="dxa"/>
          </w:tcPr>
          <w:p w:rsidR="00A41564" w:rsidRPr="00A41564" w:rsidRDefault="00D836B9" w:rsidP="007D5240">
            <w:pPr>
              <w:spacing w:line="276" w:lineRule="auto"/>
              <w:ind w:right="-1"/>
              <w:rPr>
                <w:rFonts w:cs="Arial"/>
                <w:b/>
                <w:sz w:val="18"/>
              </w:rPr>
            </w:pPr>
            <w:r>
              <w:rPr>
                <w:rFonts w:cs="Arial"/>
                <w:b/>
                <w:sz w:val="18"/>
              </w:rPr>
              <w:t>3</w:t>
            </w:r>
            <w:r w:rsidR="007D5240">
              <w:rPr>
                <w:rFonts w:cs="Arial"/>
                <w:b/>
                <w:sz w:val="18"/>
              </w:rPr>
              <w:t>0</w:t>
            </w:r>
            <w:r>
              <w:rPr>
                <w:rFonts w:cs="Arial"/>
                <w:b/>
                <w:sz w:val="18"/>
              </w:rPr>
              <w:t>.</w:t>
            </w:r>
            <w:r w:rsidR="007D5240">
              <w:rPr>
                <w:rFonts w:cs="Arial"/>
                <w:b/>
                <w:sz w:val="18"/>
              </w:rPr>
              <w:t>06</w:t>
            </w:r>
            <w:r>
              <w:rPr>
                <w:rFonts w:cs="Arial"/>
                <w:b/>
                <w:sz w:val="18"/>
              </w:rPr>
              <w:t>.201</w:t>
            </w:r>
            <w:r w:rsidR="001455A3">
              <w:rPr>
                <w:rFonts w:cs="Arial"/>
                <w:b/>
                <w:sz w:val="18"/>
              </w:rPr>
              <w:t>7</w:t>
            </w:r>
          </w:p>
        </w:tc>
      </w:tr>
      <w:tr w:rsidR="00873486" w:rsidRPr="00A41564" w:rsidTr="003B338D">
        <w:trPr>
          <w:cnfStyle w:val="000000100000" w:firstRow="0" w:lastRow="0" w:firstColumn="0" w:lastColumn="0" w:oddVBand="0" w:evenVBand="0" w:oddHBand="1" w:evenHBand="0" w:firstRowFirstColumn="0" w:firstRowLastColumn="0" w:lastRowFirstColumn="0" w:lastRowLastColumn="0"/>
          <w:trHeight w:val="313"/>
        </w:trPr>
        <w:tc>
          <w:tcPr>
            <w:tcW w:w="5534" w:type="dxa"/>
            <w:noWrap/>
          </w:tcPr>
          <w:p w:rsidR="00873486" w:rsidRPr="00A41564" w:rsidRDefault="00873486" w:rsidP="008F5B4D">
            <w:pPr>
              <w:spacing w:line="276" w:lineRule="auto"/>
              <w:ind w:right="-1"/>
              <w:jc w:val="both"/>
              <w:rPr>
                <w:rFonts w:cs="Arial"/>
                <w:sz w:val="18"/>
              </w:rPr>
            </w:pPr>
            <w:r w:rsidRPr="00A41564">
              <w:rPr>
                <w:rFonts w:cs="Arial"/>
                <w:sz w:val="18"/>
              </w:rPr>
              <w:t>Juros sobre o capital próprio</w:t>
            </w:r>
          </w:p>
        </w:tc>
        <w:tc>
          <w:tcPr>
            <w:tcW w:w="1813" w:type="dxa"/>
            <w:noWrap/>
          </w:tcPr>
          <w:p w:rsidR="00873486" w:rsidRPr="007A5F0F" w:rsidRDefault="00F90AB0" w:rsidP="001A3CE3">
            <w:pPr>
              <w:spacing w:line="276" w:lineRule="auto"/>
              <w:ind w:right="-1"/>
              <w:jc w:val="right"/>
              <w:rPr>
                <w:rFonts w:cs="Arial"/>
                <w:bCs/>
                <w:sz w:val="18"/>
              </w:rPr>
            </w:pPr>
            <w:r>
              <w:rPr>
                <w:rFonts w:cs="Arial"/>
                <w:bCs/>
                <w:sz w:val="18"/>
              </w:rPr>
              <w:t>1.245</w:t>
            </w:r>
          </w:p>
        </w:tc>
        <w:tc>
          <w:tcPr>
            <w:tcW w:w="1721" w:type="dxa"/>
          </w:tcPr>
          <w:p w:rsidR="00873486" w:rsidRPr="007A5F0F" w:rsidRDefault="001455A3" w:rsidP="00873486">
            <w:pPr>
              <w:spacing w:line="276" w:lineRule="auto"/>
              <w:ind w:right="-1"/>
              <w:jc w:val="right"/>
              <w:rPr>
                <w:rFonts w:cs="Arial"/>
                <w:bCs/>
                <w:sz w:val="18"/>
              </w:rPr>
            </w:pPr>
            <w:r>
              <w:rPr>
                <w:rFonts w:cs="Arial"/>
                <w:bCs/>
                <w:sz w:val="18"/>
              </w:rPr>
              <w:t>10.320</w:t>
            </w:r>
          </w:p>
        </w:tc>
      </w:tr>
      <w:tr w:rsidR="00873486" w:rsidRPr="00A41564" w:rsidTr="003B338D">
        <w:trPr>
          <w:cnfStyle w:val="000000010000" w:firstRow="0" w:lastRow="0" w:firstColumn="0" w:lastColumn="0" w:oddVBand="0" w:evenVBand="0" w:oddHBand="0" w:evenHBand="1" w:firstRowFirstColumn="0" w:firstRowLastColumn="0" w:lastRowFirstColumn="0" w:lastRowLastColumn="0"/>
          <w:trHeight w:val="313"/>
        </w:trPr>
        <w:tc>
          <w:tcPr>
            <w:tcW w:w="5534" w:type="dxa"/>
            <w:noWrap/>
          </w:tcPr>
          <w:p w:rsidR="00873486" w:rsidRPr="00A41564" w:rsidRDefault="00873486" w:rsidP="008F5B4D">
            <w:pPr>
              <w:spacing w:line="276" w:lineRule="auto"/>
              <w:ind w:right="-1"/>
              <w:jc w:val="both"/>
              <w:rPr>
                <w:rFonts w:cs="Arial"/>
                <w:sz w:val="18"/>
              </w:rPr>
            </w:pPr>
            <w:r w:rsidRPr="00A41564">
              <w:rPr>
                <w:rFonts w:cs="Arial"/>
                <w:sz w:val="18"/>
              </w:rPr>
              <w:t>Participação nos lucros</w:t>
            </w:r>
          </w:p>
        </w:tc>
        <w:tc>
          <w:tcPr>
            <w:tcW w:w="1813" w:type="dxa"/>
            <w:noWrap/>
          </w:tcPr>
          <w:p w:rsidR="00873486" w:rsidRPr="007A5F0F" w:rsidRDefault="001455A3" w:rsidP="00A67D4E">
            <w:pPr>
              <w:spacing w:line="276" w:lineRule="auto"/>
              <w:ind w:right="-1"/>
              <w:jc w:val="right"/>
              <w:rPr>
                <w:rFonts w:cs="Arial"/>
                <w:bCs/>
                <w:sz w:val="18"/>
              </w:rPr>
            </w:pPr>
            <w:r>
              <w:rPr>
                <w:rFonts w:cs="Arial"/>
                <w:bCs/>
                <w:sz w:val="18"/>
              </w:rPr>
              <w:t>-</w:t>
            </w:r>
          </w:p>
        </w:tc>
        <w:tc>
          <w:tcPr>
            <w:tcW w:w="1721" w:type="dxa"/>
          </w:tcPr>
          <w:p w:rsidR="00873486" w:rsidRPr="007A5F0F" w:rsidRDefault="007D5240" w:rsidP="00873486">
            <w:pPr>
              <w:spacing w:line="276" w:lineRule="auto"/>
              <w:ind w:right="-1"/>
              <w:jc w:val="right"/>
              <w:rPr>
                <w:rFonts w:cs="Arial"/>
                <w:bCs/>
                <w:sz w:val="18"/>
              </w:rPr>
            </w:pPr>
            <w:r>
              <w:rPr>
                <w:rFonts w:cs="Arial"/>
                <w:bCs/>
                <w:sz w:val="18"/>
              </w:rPr>
              <w:t>1.</w:t>
            </w:r>
            <w:r w:rsidR="001455A3">
              <w:rPr>
                <w:rFonts w:cs="Arial"/>
                <w:bCs/>
                <w:sz w:val="18"/>
              </w:rPr>
              <w:t>295</w:t>
            </w:r>
          </w:p>
        </w:tc>
      </w:tr>
      <w:tr w:rsidR="00873486" w:rsidRPr="00A41564" w:rsidTr="003B338D">
        <w:trPr>
          <w:cnfStyle w:val="010000000000" w:firstRow="0" w:lastRow="1" w:firstColumn="0" w:lastColumn="0" w:oddVBand="0" w:evenVBand="0" w:oddHBand="0" w:evenHBand="0" w:firstRowFirstColumn="0" w:firstRowLastColumn="0" w:lastRowFirstColumn="0" w:lastRowLastColumn="0"/>
          <w:trHeight w:val="313"/>
        </w:trPr>
        <w:tc>
          <w:tcPr>
            <w:tcW w:w="5534" w:type="dxa"/>
            <w:noWrap/>
          </w:tcPr>
          <w:p w:rsidR="00873486" w:rsidRPr="00A41564" w:rsidRDefault="00873486" w:rsidP="008F5B4D">
            <w:pPr>
              <w:spacing w:line="276" w:lineRule="auto"/>
              <w:ind w:right="-1"/>
              <w:jc w:val="both"/>
              <w:rPr>
                <w:rFonts w:cs="Arial"/>
              </w:rPr>
            </w:pPr>
            <w:r w:rsidRPr="00A41564">
              <w:rPr>
                <w:rFonts w:cs="Arial"/>
              </w:rPr>
              <w:t>Total</w:t>
            </w:r>
          </w:p>
        </w:tc>
        <w:tc>
          <w:tcPr>
            <w:tcW w:w="1813" w:type="dxa"/>
            <w:noWrap/>
          </w:tcPr>
          <w:p w:rsidR="00873486" w:rsidRPr="007A5F0F" w:rsidRDefault="00F90AB0" w:rsidP="00B85BF9">
            <w:pPr>
              <w:spacing w:line="276" w:lineRule="auto"/>
              <w:ind w:right="-1"/>
              <w:jc w:val="right"/>
              <w:rPr>
                <w:rFonts w:cs="Arial"/>
                <w:bCs/>
              </w:rPr>
            </w:pPr>
            <w:r>
              <w:rPr>
                <w:rFonts w:cs="Arial"/>
                <w:bCs/>
              </w:rPr>
              <w:t>1.245</w:t>
            </w:r>
          </w:p>
        </w:tc>
        <w:tc>
          <w:tcPr>
            <w:tcW w:w="1721" w:type="dxa"/>
          </w:tcPr>
          <w:p w:rsidR="00873486" w:rsidRPr="007A5F0F" w:rsidRDefault="001455A3" w:rsidP="00873486">
            <w:pPr>
              <w:spacing w:line="276" w:lineRule="auto"/>
              <w:ind w:right="-1"/>
              <w:jc w:val="right"/>
              <w:rPr>
                <w:rFonts w:cs="Arial"/>
                <w:bCs/>
              </w:rPr>
            </w:pPr>
            <w:r>
              <w:rPr>
                <w:rFonts w:cs="Arial"/>
                <w:bCs/>
              </w:rPr>
              <w:t>11.615</w:t>
            </w:r>
          </w:p>
        </w:tc>
      </w:tr>
    </w:tbl>
    <w:p w:rsidR="00E73311" w:rsidRDefault="00E73311" w:rsidP="00E73311">
      <w:pPr>
        <w:pStyle w:val="PargrafodaLista"/>
        <w:spacing w:after="0"/>
        <w:ind w:left="284" w:right="-1"/>
        <w:jc w:val="both"/>
        <w:rPr>
          <w:rFonts w:ascii="Arial" w:hAnsi="Arial" w:cs="Arial"/>
          <w:b/>
          <w:sz w:val="20"/>
        </w:rPr>
      </w:pPr>
    </w:p>
    <w:p w:rsidR="00C86361" w:rsidRDefault="00C86361" w:rsidP="00E73311">
      <w:pPr>
        <w:pStyle w:val="PargrafodaLista"/>
        <w:spacing w:after="0"/>
        <w:ind w:left="284" w:right="-1"/>
        <w:jc w:val="both"/>
        <w:rPr>
          <w:rFonts w:ascii="Arial" w:hAnsi="Arial" w:cs="Arial"/>
          <w:b/>
          <w:sz w:val="20"/>
        </w:rPr>
      </w:pPr>
    </w:p>
    <w:p w:rsidR="00A41564" w:rsidRPr="00DE3B65" w:rsidRDefault="00A41564" w:rsidP="00B53819">
      <w:pPr>
        <w:pStyle w:val="PargrafodaLista"/>
        <w:numPr>
          <w:ilvl w:val="0"/>
          <w:numId w:val="3"/>
        </w:numPr>
        <w:spacing w:after="0"/>
        <w:ind w:left="284" w:right="-1" w:hanging="284"/>
        <w:jc w:val="both"/>
        <w:rPr>
          <w:rFonts w:ascii="Arial" w:hAnsi="Arial" w:cs="Arial"/>
          <w:b/>
          <w:sz w:val="20"/>
        </w:rPr>
      </w:pPr>
      <w:r w:rsidRPr="00DE3B65">
        <w:rPr>
          <w:rFonts w:ascii="Arial" w:hAnsi="Arial" w:cs="Arial"/>
          <w:b/>
          <w:sz w:val="20"/>
        </w:rPr>
        <w:t>Fiscais e previdenciárias</w:t>
      </w:r>
    </w:p>
    <w:p w:rsidR="00A41564" w:rsidRDefault="00A41564" w:rsidP="008F5B4D">
      <w:pPr>
        <w:spacing w:after="0"/>
        <w:ind w:right="-1"/>
        <w:jc w:val="both"/>
        <w:rPr>
          <w:rFonts w:ascii="Arial" w:hAnsi="Arial" w:cs="Arial"/>
          <w:sz w:val="20"/>
        </w:rPr>
      </w:pPr>
    </w:p>
    <w:tbl>
      <w:tblPr>
        <w:tblStyle w:val="Estilo1"/>
        <w:tblW w:w="4884" w:type="pct"/>
        <w:tblInd w:w="108" w:type="dxa"/>
        <w:tblLook w:val="0460" w:firstRow="1" w:lastRow="1" w:firstColumn="0" w:lastColumn="0" w:noHBand="0" w:noVBand="1"/>
      </w:tblPr>
      <w:tblGrid>
        <w:gridCol w:w="5674"/>
        <w:gridCol w:w="1965"/>
        <w:gridCol w:w="1716"/>
      </w:tblGrid>
      <w:tr w:rsidR="00A41564" w:rsidRPr="00A41564" w:rsidTr="003B338D">
        <w:trPr>
          <w:cnfStyle w:val="100000000000" w:firstRow="1" w:lastRow="0" w:firstColumn="0" w:lastColumn="0" w:oddVBand="0" w:evenVBand="0" w:oddHBand="0" w:evenHBand="0" w:firstRowFirstColumn="0" w:firstRowLastColumn="0" w:lastRowFirstColumn="0" w:lastRowLastColumn="0"/>
          <w:trHeight w:val="303"/>
        </w:trPr>
        <w:tc>
          <w:tcPr>
            <w:tcW w:w="3033" w:type="pct"/>
            <w:noWrap/>
          </w:tcPr>
          <w:p w:rsidR="00A41564" w:rsidRPr="00105AB2" w:rsidRDefault="00105AB2" w:rsidP="003B5B4E">
            <w:pPr>
              <w:spacing w:line="276" w:lineRule="auto"/>
              <w:ind w:right="-1"/>
              <w:rPr>
                <w:rFonts w:cs="Arial"/>
                <w:b/>
                <w:i/>
                <w:sz w:val="18"/>
              </w:rPr>
            </w:pPr>
            <w:r>
              <w:rPr>
                <w:rFonts w:cs="Arial"/>
                <w:b/>
                <w:i/>
                <w:sz w:val="18"/>
              </w:rPr>
              <w:t xml:space="preserve"> </w:t>
            </w:r>
          </w:p>
        </w:tc>
        <w:tc>
          <w:tcPr>
            <w:tcW w:w="1050" w:type="pct"/>
            <w:noWrap/>
          </w:tcPr>
          <w:p w:rsidR="00A41564" w:rsidRPr="00A41564" w:rsidRDefault="00D836B9" w:rsidP="00FE0A76">
            <w:pPr>
              <w:spacing w:line="276" w:lineRule="auto"/>
              <w:ind w:right="-1"/>
              <w:rPr>
                <w:rFonts w:cs="Arial"/>
                <w:b/>
                <w:sz w:val="18"/>
              </w:rPr>
            </w:pPr>
            <w:r>
              <w:rPr>
                <w:rFonts w:cs="Arial"/>
                <w:b/>
                <w:sz w:val="18"/>
              </w:rPr>
              <w:t>3</w:t>
            </w:r>
            <w:r w:rsidR="00181CAD">
              <w:rPr>
                <w:rFonts w:cs="Arial"/>
                <w:b/>
                <w:sz w:val="18"/>
              </w:rPr>
              <w:t>0</w:t>
            </w:r>
            <w:r>
              <w:rPr>
                <w:rFonts w:cs="Arial"/>
                <w:b/>
                <w:sz w:val="18"/>
              </w:rPr>
              <w:t>.</w:t>
            </w:r>
            <w:r w:rsidR="00181CAD">
              <w:rPr>
                <w:rFonts w:cs="Arial"/>
                <w:b/>
                <w:sz w:val="18"/>
              </w:rPr>
              <w:t>06</w:t>
            </w:r>
            <w:r>
              <w:rPr>
                <w:rFonts w:cs="Arial"/>
                <w:b/>
                <w:sz w:val="18"/>
              </w:rPr>
              <w:t>.201</w:t>
            </w:r>
            <w:r w:rsidR="001455A3">
              <w:rPr>
                <w:rFonts w:cs="Arial"/>
                <w:b/>
                <w:sz w:val="18"/>
              </w:rPr>
              <w:t>8</w:t>
            </w:r>
          </w:p>
        </w:tc>
        <w:tc>
          <w:tcPr>
            <w:tcW w:w="917" w:type="pct"/>
          </w:tcPr>
          <w:p w:rsidR="00A41564" w:rsidRPr="00A41564" w:rsidRDefault="00D836B9" w:rsidP="00181CAD">
            <w:pPr>
              <w:spacing w:line="276" w:lineRule="auto"/>
              <w:ind w:right="-1"/>
              <w:rPr>
                <w:rFonts w:cs="Arial"/>
                <w:b/>
                <w:sz w:val="18"/>
              </w:rPr>
            </w:pPr>
            <w:r>
              <w:rPr>
                <w:rFonts w:cs="Arial"/>
                <w:b/>
                <w:sz w:val="18"/>
              </w:rPr>
              <w:t>3</w:t>
            </w:r>
            <w:r w:rsidR="00181CAD">
              <w:rPr>
                <w:rFonts w:cs="Arial"/>
                <w:b/>
                <w:sz w:val="18"/>
              </w:rPr>
              <w:t>0</w:t>
            </w:r>
            <w:r>
              <w:rPr>
                <w:rFonts w:cs="Arial"/>
                <w:b/>
                <w:sz w:val="18"/>
              </w:rPr>
              <w:t>.</w:t>
            </w:r>
            <w:r w:rsidR="00181CAD">
              <w:rPr>
                <w:rFonts w:cs="Arial"/>
                <w:b/>
                <w:sz w:val="18"/>
              </w:rPr>
              <w:t>06</w:t>
            </w:r>
            <w:r>
              <w:rPr>
                <w:rFonts w:cs="Arial"/>
                <w:b/>
                <w:sz w:val="18"/>
              </w:rPr>
              <w:t>.201</w:t>
            </w:r>
            <w:r w:rsidR="001455A3">
              <w:rPr>
                <w:rFonts w:cs="Arial"/>
                <w:b/>
                <w:sz w:val="18"/>
              </w:rPr>
              <w:t>7</w:t>
            </w:r>
          </w:p>
        </w:tc>
      </w:tr>
      <w:tr w:rsidR="00F90AB0" w:rsidRPr="00A41564" w:rsidTr="00FA4164">
        <w:trPr>
          <w:cnfStyle w:val="000000100000" w:firstRow="0" w:lastRow="0" w:firstColumn="0" w:lastColumn="0" w:oddVBand="0" w:evenVBand="0" w:oddHBand="1" w:evenHBand="0" w:firstRowFirstColumn="0" w:firstRowLastColumn="0" w:lastRowFirstColumn="0" w:lastRowLastColumn="0"/>
          <w:trHeight w:val="282"/>
        </w:trPr>
        <w:tc>
          <w:tcPr>
            <w:tcW w:w="3033" w:type="pct"/>
            <w:noWrap/>
          </w:tcPr>
          <w:p w:rsidR="00F90AB0" w:rsidRPr="00A41564" w:rsidRDefault="00F90AB0" w:rsidP="00F90AB0">
            <w:pPr>
              <w:spacing w:line="276" w:lineRule="auto"/>
              <w:ind w:right="-1"/>
              <w:jc w:val="both"/>
              <w:rPr>
                <w:rFonts w:cs="Arial"/>
                <w:sz w:val="18"/>
              </w:rPr>
            </w:pPr>
            <w:r w:rsidRPr="00A41564">
              <w:rPr>
                <w:rFonts w:cs="Arial"/>
                <w:sz w:val="18"/>
              </w:rPr>
              <w:t>Imposto de Renda</w:t>
            </w:r>
          </w:p>
        </w:tc>
        <w:tc>
          <w:tcPr>
            <w:tcW w:w="1050" w:type="pct"/>
            <w:noWrap/>
          </w:tcPr>
          <w:p w:rsidR="00F90AB0" w:rsidRPr="007A5F0F" w:rsidRDefault="00F90AB0" w:rsidP="00F90AB0">
            <w:pPr>
              <w:spacing w:line="276" w:lineRule="auto"/>
              <w:ind w:right="-1"/>
              <w:jc w:val="right"/>
              <w:rPr>
                <w:rFonts w:cs="Arial"/>
                <w:bCs/>
                <w:sz w:val="18"/>
              </w:rPr>
            </w:pPr>
            <w:r>
              <w:rPr>
                <w:rFonts w:cs="Arial"/>
                <w:bCs/>
                <w:sz w:val="18"/>
              </w:rPr>
              <w:t>3.367</w:t>
            </w:r>
          </w:p>
        </w:tc>
        <w:tc>
          <w:tcPr>
            <w:tcW w:w="917" w:type="pct"/>
          </w:tcPr>
          <w:p w:rsidR="00F90AB0" w:rsidRPr="007A5F0F" w:rsidRDefault="00F90AB0" w:rsidP="00F90AB0">
            <w:pPr>
              <w:spacing w:line="276" w:lineRule="auto"/>
              <w:ind w:right="-1"/>
              <w:jc w:val="right"/>
              <w:rPr>
                <w:rFonts w:cs="Arial"/>
                <w:bCs/>
                <w:sz w:val="18"/>
              </w:rPr>
            </w:pPr>
            <w:r>
              <w:rPr>
                <w:rFonts w:cs="Arial"/>
                <w:bCs/>
                <w:sz w:val="18"/>
              </w:rPr>
              <w:t>362</w:t>
            </w:r>
          </w:p>
        </w:tc>
      </w:tr>
      <w:tr w:rsidR="00F90AB0" w:rsidRPr="00A41564" w:rsidTr="00FA4164">
        <w:trPr>
          <w:cnfStyle w:val="000000010000" w:firstRow="0" w:lastRow="0" w:firstColumn="0" w:lastColumn="0" w:oddVBand="0" w:evenVBand="0" w:oddHBand="0" w:evenHBand="1" w:firstRowFirstColumn="0" w:firstRowLastColumn="0" w:lastRowFirstColumn="0" w:lastRowLastColumn="0"/>
          <w:trHeight w:val="282"/>
        </w:trPr>
        <w:tc>
          <w:tcPr>
            <w:tcW w:w="3033" w:type="pct"/>
            <w:noWrap/>
          </w:tcPr>
          <w:p w:rsidR="00F90AB0" w:rsidRPr="00A41564" w:rsidRDefault="00F90AB0" w:rsidP="0008314A">
            <w:pPr>
              <w:spacing w:line="276" w:lineRule="auto"/>
              <w:ind w:right="-1"/>
              <w:jc w:val="both"/>
              <w:rPr>
                <w:rFonts w:cs="Arial"/>
                <w:sz w:val="18"/>
              </w:rPr>
            </w:pPr>
            <w:r w:rsidRPr="00A41564">
              <w:rPr>
                <w:rFonts w:cs="Arial"/>
                <w:sz w:val="18"/>
              </w:rPr>
              <w:t>Contribuição Social</w:t>
            </w:r>
          </w:p>
        </w:tc>
        <w:tc>
          <w:tcPr>
            <w:tcW w:w="1050" w:type="pct"/>
            <w:noWrap/>
          </w:tcPr>
          <w:p w:rsidR="00F90AB0" w:rsidRPr="007A5F0F" w:rsidRDefault="00F90AB0" w:rsidP="0008314A">
            <w:pPr>
              <w:spacing w:line="276" w:lineRule="auto"/>
              <w:ind w:right="-1"/>
              <w:jc w:val="right"/>
              <w:rPr>
                <w:rFonts w:cs="Arial"/>
                <w:bCs/>
                <w:sz w:val="18"/>
              </w:rPr>
            </w:pPr>
            <w:r>
              <w:rPr>
                <w:rFonts w:cs="Arial"/>
                <w:bCs/>
                <w:sz w:val="18"/>
              </w:rPr>
              <w:t>3.079</w:t>
            </w:r>
          </w:p>
        </w:tc>
        <w:tc>
          <w:tcPr>
            <w:tcW w:w="917" w:type="pct"/>
          </w:tcPr>
          <w:p w:rsidR="00F90AB0" w:rsidRPr="007A5F0F" w:rsidRDefault="00F90AB0" w:rsidP="0008314A">
            <w:pPr>
              <w:spacing w:line="276" w:lineRule="auto"/>
              <w:ind w:right="-1"/>
              <w:jc w:val="right"/>
              <w:rPr>
                <w:rFonts w:cs="Arial"/>
                <w:bCs/>
                <w:sz w:val="18"/>
              </w:rPr>
            </w:pPr>
            <w:r>
              <w:rPr>
                <w:rFonts w:cs="Arial"/>
                <w:bCs/>
                <w:sz w:val="18"/>
              </w:rPr>
              <w:t>637</w:t>
            </w:r>
          </w:p>
        </w:tc>
      </w:tr>
      <w:tr w:rsidR="00F90AB0" w:rsidRPr="00A41564" w:rsidTr="00FA4164">
        <w:trPr>
          <w:cnfStyle w:val="000000100000" w:firstRow="0" w:lastRow="0" w:firstColumn="0" w:lastColumn="0" w:oddVBand="0" w:evenVBand="0" w:oddHBand="1" w:evenHBand="0" w:firstRowFirstColumn="0" w:firstRowLastColumn="0" w:lastRowFirstColumn="0" w:lastRowLastColumn="0"/>
          <w:trHeight w:val="282"/>
        </w:trPr>
        <w:tc>
          <w:tcPr>
            <w:tcW w:w="3033" w:type="pct"/>
            <w:noWrap/>
          </w:tcPr>
          <w:p w:rsidR="00F90AB0" w:rsidRPr="00A41564" w:rsidRDefault="00F90AB0" w:rsidP="00F90AB0">
            <w:pPr>
              <w:spacing w:line="276" w:lineRule="auto"/>
              <w:ind w:right="-1"/>
              <w:jc w:val="both"/>
              <w:rPr>
                <w:rFonts w:cs="Arial"/>
                <w:sz w:val="18"/>
              </w:rPr>
            </w:pPr>
            <w:r w:rsidRPr="00A41564">
              <w:rPr>
                <w:rFonts w:cs="Arial"/>
                <w:sz w:val="18"/>
              </w:rPr>
              <w:t>Impostos e contribuições sobre salários</w:t>
            </w:r>
          </w:p>
        </w:tc>
        <w:tc>
          <w:tcPr>
            <w:tcW w:w="1050" w:type="pct"/>
            <w:noWrap/>
          </w:tcPr>
          <w:p w:rsidR="00F90AB0" w:rsidRPr="007A5F0F" w:rsidRDefault="00F90AB0" w:rsidP="00F90AB0">
            <w:pPr>
              <w:spacing w:line="276" w:lineRule="auto"/>
              <w:ind w:right="-1"/>
              <w:jc w:val="right"/>
              <w:rPr>
                <w:rFonts w:cs="Arial"/>
                <w:bCs/>
                <w:sz w:val="18"/>
              </w:rPr>
            </w:pPr>
            <w:r>
              <w:rPr>
                <w:rFonts w:cs="Arial"/>
                <w:bCs/>
                <w:sz w:val="18"/>
              </w:rPr>
              <w:t>1.901</w:t>
            </w:r>
          </w:p>
        </w:tc>
        <w:tc>
          <w:tcPr>
            <w:tcW w:w="917" w:type="pct"/>
          </w:tcPr>
          <w:p w:rsidR="00F90AB0" w:rsidRPr="007A5F0F" w:rsidRDefault="00F90AB0" w:rsidP="00F90AB0">
            <w:pPr>
              <w:spacing w:line="276" w:lineRule="auto"/>
              <w:ind w:right="-1"/>
              <w:jc w:val="right"/>
              <w:rPr>
                <w:rFonts w:cs="Arial"/>
                <w:bCs/>
                <w:sz w:val="18"/>
              </w:rPr>
            </w:pPr>
            <w:r>
              <w:rPr>
                <w:rFonts w:cs="Arial"/>
                <w:bCs/>
                <w:sz w:val="18"/>
              </w:rPr>
              <w:t>2.097</w:t>
            </w:r>
          </w:p>
        </w:tc>
      </w:tr>
      <w:tr w:rsidR="00F90AB0" w:rsidRPr="00A41564" w:rsidTr="00FA4164">
        <w:trPr>
          <w:cnfStyle w:val="000000010000" w:firstRow="0" w:lastRow="0" w:firstColumn="0" w:lastColumn="0" w:oddVBand="0" w:evenVBand="0" w:oddHBand="0" w:evenHBand="1" w:firstRowFirstColumn="0" w:firstRowLastColumn="0" w:lastRowFirstColumn="0" w:lastRowLastColumn="0"/>
          <w:trHeight w:val="282"/>
        </w:trPr>
        <w:tc>
          <w:tcPr>
            <w:tcW w:w="3033" w:type="pct"/>
            <w:noWrap/>
          </w:tcPr>
          <w:p w:rsidR="00F90AB0" w:rsidRDefault="00F90AB0" w:rsidP="00F90AB0">
            <w:pPr>
              <w:ind w:right="-1"/>
              <w:jc w:val="both"/>
              <w:rPr>
                <w:rFonts w:cs="Arial"/>
                <w:sz w:val="18"/>
              </w:rPr>
            </w:pPr>
            <w:r>
              <w:rPr>
                <w:rFonts w:cs="Arial"/>
                <w:sz w:val="18"/>
              </w:rPr>
              <w:t>Impostos e contribuições diferidos</w:t>
            </w:r>
          </w:p>
        </w:tc>
        <w:tc>
          <w:tcPr>
            <w:tcW w:w="1050" w:type="pct"/>
            <w:noWrap/>
          </w:tcPr>
          <w:p w:rsidR="00F90AB0" w:rsidRDefault="00F90AB0" w:rsidP="00F90AB0">
            <w:pPr>
              <w:ind w:right="-1"/>
              <w:jc w:val="right"/>
              <w:rPr>
                <w:rFonts w:cs="Arial"/>
                <w:sz w:val="18"/>
              </w:rPr>
            </w:pPr>
            <w:r>
              <w:rPr>
                <w:rFonts w:cs="Arial"/>
                <w:sz w:val="18"/>
              </w:rPr>
              <w:t>682</w:t>
            </w:r>
          </w:p>
        </w:tc>
        <w:tc>
          <w:tcPr>
            <w:tcW w:w="917" w:type="pct"/>
          </w:tcPr>
          <w:p w:rsidR="00F90AB0" w:rsidRDefault="00F90AB0" w:rsidP="00F90AB0">
            <w:pPr>
              <w:ind w:right="-1"/>
              <w:jc w:val="right"/>
              <w:rPr>
                <w:rFonts w:cs="Arial"/>
                <w:sz w:val="18"/>
              </w:rPr>
            </w:pPr>
            <w:r>
              <w:rPr>
                <w:rFonts w:cs="Arial"/>
                <w:sz w:val="18"/>
              </w:rPr>
              <w:t>-</w:t>
            </w:r>
          </w:p>
        </w:tc>
      </w:tr>
      <w:tr w:rsidR="00F90AB0" w:rsidRPr="00A41564" w:rsidTr="00FA4164">
        <w:trPr>
          <w:cnfStyle w:val="000000100000" w:firstRow="0" w:lastRow="0" w:firstColumn="0" w:lastColumn="0" w:oddVBand="0" w:evenVBand="0" w:oddHBand="1" w:evenHBand="0" w:firstRowFirstColumn="0" w:firstRowLastColumn="0" w:lastRowFirstColumn="0" w:lastRowLastColumn="0"/>
          <w:trHeight w:val="282"/>
        </w:trPr>
        <w:tc>
          <w:tcPr>
            <w:tcW w:w="3033" w:type="pct"/>
            <w:noWrap/>
          </w:tcPr>
          <w:p w:rsidR="00F90AB0" w:rsidRPr="00A41564" w:rsidRDefault="00F90AB0" w:rsidP="00F90AB0">
            <w:pPr>
              <w:spacing w:line="276" w:lineRule="auto"/>
              <w:ind w:right="-1"/>
              <w:jc w:val="both"/>
              <w:rPr>
                <w:rFonts w:cs="Arial"/>
                <w:sz w:val="18"/>
              </w:rPr>
            </w:pPr>
            <w:r>
              <w:rPr>
                <w:rFonts w:cs="Arial"/>
                <w:sz w:val="18"/>
              </w:rPr>
              <w:t>COFINS</w:t>
            </w:r>
          </w:p>
        </w:tc>
        <w:tc>
          <w:tcPr>
            <w:tcW w:w="1050" w:type="pct"/>
            <w:noWrap/>
          </w:tcPr>
          <w:p w:rsidR="00F90AB0" w:rsidRPr="007A5F0F" w:rsidRDefault="00F90AB0" w:rsidP="00F90AB0">
            <w:pPr>
              <w:spacing w:line="276" w:lineRule="auto"/>
              <w:ind w:right="-1"/>
              <w:jc w:val="right"/>
              <w:rPr>
                <w:rFonts w:cs="Arial"/>
                <w:bCs/>
                <w:sz w:val="18"/>
              </w:rPr>
            </w:pPr>
            <w:r>
              <w:rPr>
                <w:rFonts w:cs="Arial"/>
                <w:bCs/>
                <w:sz w:val="18"/>
              </w:rPr>
              <w:t>355</w:t>
            </w:r>
          </w:p>
        </w:tc>
        <w:tc>
          <w:tcPr>
            <w:tcW w:w="917" w:type="pct"/>
          </w:tcPr>
          <w:p w:rsidR="00F90AB0" w:rsidRPr="007A5F0F" w:rsidRDefault="00F90AB0" w:rsidP="00F90AB0">
            <w:pPr>
              <w:spacing w:line="276" w:lineRule="auto"/>
              <w:ind w:right="-1"/>
              <w:jc w:val="right"/>
              <w:rPr>
                <w:rFonts w:cs="Arial"/>
                <w:bCs/>
                <w:sz w:val="18"/>
              </w:rPr>
            </w:pPr>
            <w:r>
              <w:rPr>
                <w:rFonts w:cs="Arial"/>
                <w:bCs/>
                <w:sz w:val="18"/>
              </w:rPr>
              <w:t>399</w:t>
            </w:r>
          </w:p>
        </w:tc>
      </w:tr>
      <w:tr w:rsidR="002C1EDD" w:rsidRPr="00A41564" w:rsidTr="00FA4164">
        <w:trPr>
          <w:cnfStyle w:val="000000010000" w:firstRow="0" w:lastRow="0" w:firstColumn="0" w:lastColumn="0" w:oddVBand="0" w:evenVBand="0" w:oddHBand="0" w:evenHBand="1" w:firstRowFirstColumn="0" w:firstRowLastColumn="0" w:lastRowFirstColumn="0" w:lastRowLastColumn="0"/>
          <w:trHeight w:val="282"/>
        </w:trPr>
        <w:tc>
          <w:tcPr>
            <w:tcW w:w="3033" w:type="pct"/>
            <w:noWrap/>
          </w:tcPr>
          <w:p w:rsidR="002C1EDD" w:rsidRPr="00FC5D99" w:rsidRDefault="002C1EDD" w:rsidP="005A0479">
            <w:pPr>
              <w:ind w:right="-1"/>
              <w:jc w:val="both"/>
              <w:rPr>
                <w:rFonts w:cs="Arial"/>
                <w:sz w:val="18"/>
              </w:rPr>
            </w:pPr>
            <w:r>
              <w:rPr>
                <w:rFonts w:cs="Arial"/>
                <w:sz w:val="18"/>
              </w:rPr>
              <w:t>PIS</w:t>
            </w:r>
          </w:p>
        </w:tc>
        <w:tc>
          <w:tcPr>
            <w:tcW w:w="1050" w:type="pct"/>
            <w:noWrap/>
          </w:tcPr>
          <w:p w:rsidR="002C1EDD" w:rsidRPr="007A5F0F" w:rsidRDefault="002C1EDD" w:rsidP="005A0479">
            <w:pPr>
              <w:ind w:right="-1"/>
              <w:jc w:val="right"/>
              <w:rPr>
                <w:rFonts w:cs="Arial"/>
                <w:sz w:val="18"/>
              </w:rPr>
            </w:pPr>
            <w:r>
              <w:rPr>
                <w:rFonts w:cs="Arial"/>
                <w:sz w:val="18"/>
              </w:rPr>
              <w:t>58</w:t>
            </w:r>
          </w:p>
        </w:tc>
        <w:tc>
          <w:tcPr>
            <w:tcW w:w="917" w:type="pct"/>
          </w:tcPr>
          <w:p w:rsidR="002C1EDD" w:rsidRPr="007A5F0F" w:rsidRDefault="002C1EDD" w:rsidP="005A0479">
            <w:pPr>
              <w:ind w:right="-1"/>
              <w:jc w:val="right"/>
              <w:rPr>
                <w:rFonts w:cs="Arial"/>
                <w:sz w:val="18"/>
              </w:rPr>
            </w:pPr>
            <w:r>
              <w:rPr>
                <w:rFonts w:cs="Arial"/>
                <w:sz w:val="18"/>
              </w:rPr>
              <w:t>65</w:t>
            </w:r>
          </w:p>
        </w:tc>
      </w:tr>
      <w:tr w:rsidR="002C1EDD" w:rsidRPr="00A41564" w:rsidTr="00FA4164">
        <w:trPr>
          <w:cnfStyle w:val="000000100000" w:firstRow="0" w:lastRow="0" w:firstColumn="0" w:lastColumn="0" w:oddVBand="0" w:evenVBand="0" w:oddHBand="1" w:evenHBand="0" w:firstRowFirstColumn="0" w:firstRowLastColumn="0" w:lastRowFirstColumn="0" w:lastRowLastColumn="0"/>
          <w:trHeight w:val="282"/>
        </w:trPr>
        <w:tc>
          <w:tcPr>
            <w:tcW w:w="3033" w:type="pct"/>
            <w:noWrap/>
          </w:tcPr>
          <w:p w:rsidR="002C1EDD" w:rsidRPr="00FC5D99" w:rsidRDefault="002C1EDD" w:rsidP="00F90AB0">
            <w:pPr>
              <w:spacing w:line="276" w:lineRule="auto"/>
              <w:ind w:right="-1"/>
              <w:jc w:val="both"/>
              <w:rPr>
                <w:rFonts w:cs="Arial"/>
                <w:sz w:val="18"/>
              </w:rPr>
            </w:pPr>
            <w:r w:rsidRPr="00FC5D99">
              <w:rPr>
                <w:rFonts w:cs="Arial"/>
                <w:sz w:val="18"/>
              </w:rPr>
              <w:t>Outros</w:t>
            </w:r>
          </w:p>
        </w:tc>
        <w:tc>
          <w:tcPr>
            <w:tcW w:w="1050" w:type="pct"/>
            <w:noWrap/>
          </w:tcPr>
          <w:p w:rsidR="002C1EDD" w:rsidRPr="007A5F0F" w:rsidRDefault="002C1EDD" w:rsidP="00F90AB0">
            <w:pPr>
              <w:spacing w:line="276" w:lineRule="auto"/>
              <w:ind w:right="-1"/>
              <w:jc w:val="right"/>
              <w:rPr>
                <w:rFonts w:cs="Arial"/>
                <w:sz w:val="18"/>
              </w:rPr>
            </w:pPr>
            <w:r>
              <w:rPr>
                <w:rFonts w:cs="Arial"/>
                <w:sz w:val="18"/>
              </w:rPr>
              <w:t>77</w:t>
            </w:r>
          </w:p>
        </w:tc>
        <w:tc>
          <w:tcPr>
            <w:tcW w:w="917" w:type="pct"/>
          </w:tcPr>
          <w:p w:rsidR="002C1EDD" w:rsidRPr="007A5F0F" w:rsidRDefault="002C1EDD" w:rsidP="00F90AB0">
            <w:pPr>
              <w:spacing w:line="276" w:lineRule="auto"/>
              <w:ind w:right="-1"/>
              <w:jc w:val="right"/>
              <w:rPr>
                <w:rFonts w:cs="Arial"/>
                <w:sz w:val="18"/>
              </w:rPr>
            </w:pPr>
            <w:r>
              <w:rPr>
                <w:rFonts w:cs="Arial"/>
                <w:sz w:val="18"/>
              </w:rPr>
              <w:t>65</w:t>
            </w:r>
          </w:p>
        </w:tc>
      </w:tr>
      <w:tr w:rsidR="002C1EDD" w:rsidRPr="00A41564" w:rsidTr="00FA4164">
        <w:trPr>
          <w:cnfStyle w:val="010000000000" w:firstRow="0" w:lastRow="1" w:firstColumn="0" w:lastColumn="0" w:oddVBand="0" w:evenVBand="0" w:oddHBand="0" w:evenHBand="0" w:firstRowFirstColumn="0" w:firstRowLastColumn="0" w:lastRowFirstColumn="0" w:lastRowLastColumn="0"/>
          <w:trHeight w:val="282"/>
        </w:trPr>
        <w:tc>
          <w:tcPr>
            <w:tcW w:w="3033" w:type="pct"/>
            <w:noWrap/>
          </w:tcPr>
          <w:p w:rsidR="002C1EDD" w:rsidRPr="00A41564" w:rsidRDefault="002C1EDD" w:rsidP="008F5B4D">
            <w:pPr>
              <w:spacing w:line="276" w:lineRule="auto"/>
              <w:ind w:right="-1"/>
              <w:jc w:val="both"/>
              <w:rPr>
                <w:rFonts w:cs="Arial"/>
              </w:rPr>
            </w:pPr>
            <w:r w:rsidRPr="00A41564">
              <w:rPr>
                <w:rFonts w:cs="Arial"/>
              </w:rPr>
              <w:t>Total</w:t>
            </w:r>
          </w:p>
        </w:tc>
        <w:tc>
          <w:tcPr>
            <w:tcW w:w="1050" w:type="pct"/>
            <w:noWrap/>
          </w:tcPr>
          <w:p w:rsidR="002C1EDD" w:rsidRPr="007A5F0F" w:rsidRDefault="002C1EDD" w:rsidP="00350951">
            <w:pPr>
              <w:spacing w:line="276" w:lineRule="auto"/>
              <w:ind w:right="-1"/>
              <w:jc w:val="right"/>
              <w:rPr>
                <w:rFonts w:cs="Arial"/>
                <w:bCs/>
              </w:rPr>
            </w:pPr>
            <w:r>
              <w:rPr>
                <w:rFonts w:cs="Arial"/>
                <w:bCs/>
              </w:rPr>
              <w:t>9.519</w:t>
            </w:r>
          </w:p>
        </w:tc>
        <w:tc>
          <w:tcPr>
            <w:tcW w:w="917" w:type="pct"/>
          </w:tcPr>
          <w:p w:rsidR="002C1EDD" w:rsidRPr="007A5F0F" w:rsidRDefault="002C1EDD" w:rsidP="00873486">
            <w:pPr>
              <w:spacing w:line="276" w:lineRule="auto"/>
              <w:ind w:right="-1"/>
              <w:jc w:val="right"/>
              <w:rPr>
                <w:rFonts w:cs="Arial"/>
                <w:bCs/>
              </w:rPr>
            </w:pPr>
            <w:r>
              <w:rPr>
                <w:rFonts w:cs="Arial"/>
                <w:bCs/>
              </w:rPr>
              <w:t>3.625</w:t>
            </w:r>
          </w:p>
        </w:tc>
      </w:tr>
    </w:tbl>
    <w:p w:rsidR="003860FA" w:rsidRDefault="003860FA" w:rsidP="008F5B4D">
      <w:pPr>
        <w:spacing w:after="0"/>
        <w:ind w:right="-1"/>
        <w:jc w:val="both"/>
        <w:rPr>
          <w:rFonts w:ascii="Arial" w:hAnsi="Arial" w:cs="Arial"/>
          <w:sz w:val="20"/>
        </w:rPr>
      </w:pPr>
    </w:p>
    <w:p w:rsidR="003B338D" w:rsidRPr="00DE3B65" w:rsidRDefault="003B338D" w:rsidP="00B53819">
      <w:pPr>
        <w:pStyle w:val="PargrafodaLista"/>
        <w:numPr>
          <w:ilvl w:val="0"/>
          <w:numId w:val="3"/>
        </w:numPr>
        <w:spacing w:after="0"/>
        <w:ind w:left="284" w:right="-1" w:hanging="284"/>
        <w:jc w:val="both"/>
        <w:rPr>
          <w:rFonts w:ascii="Arial" w:hAnsi="Arial" w:cs="Arial"/>
          <w:b/>
          <w:sz w:val="20"/>
        </w:rPr>
      </w:pPr>
      <w:r>
        <w:rPr>
          <w:rFonts w:ascii="Arial" w:hAnsi="Arial" w:cs="Arial"/>
          <w:b/>
          <w:sz w:val="20"/>
        </w:rPr>
        <w:t xml:space="preserve">Recursos </w:t>
      </w:r>
      <w:r w:rsidR="003860FA">
        <w:rPr>
          <w:rFonts w:ascii="Arial" w:hAnsi="Arial" w:cs="Arial"/>
          <w:b/>
          <w:sz w:val="20"/>
        </w:rPr>
        <w:t>para</w:t>
      </w:r>
      <w:r>
        <w:rPr>
          <w:rFonts w:ascii="Arial" w:hAnsi="Arial" w:cs="Arial"/>
          <w:b/>
          <w:sz w:val="20"/>
        </w:rPr>
        <w:t xml:space="preserve"> Destinação Específica</w:t>
      </w:r>
      <w:r w:rsidR="003860FA">
        <w:rPr>
          <w:rFonts w:ascii="Arial" w:hAnsi="Arial" w:cs="Arial"/>
          <w:b/>
          <w:sz w:val="20"/>
        </w:rPr>
        <w:t xml:space="preserve"> </w:t>
      </w:r>
      <w:r w:rsidR="008D1122">
        <w:rPr>
          <w:rFonts w:ascii="Arial" w:hAnsi="Arial" w:cs="Arial"/>
          <w:b/>
          <w:sz w:val="20"/>
        </w:rPr>
        <w:t xml:space="preserve">- </w:t>
      </w:r>
      <w:r w:rsidR="008D1122" w:rsidRPr="008D1122">
        <w:rPr>
          <w:rFonts w:ascii="Arial" w:hAnsi="Arial" w:cs="Arial"/>
          <w:b/>
          <w:sz w:val="20"/>
        </w:rPr>
        <w:t xml:space="preserve">Obrigações por Fundos Financeiros e de </w:t>
      </w:r>
      <w:r w:rsidR="00D91D99" w:rsidRPr="008D1122">
        <w:rPr>
          <w:rFonts w:ascii="Arial" w:hAnsi="Arial" w:cs="Arial"/>
          <w:b/>
          <w:sz w:val="20"/>
        </w:rPr>
        <w:t>Desenvolvimento</w:t>
      </w:r>
      <w:r w:rsidR="00D91D99" w:rsidRPr="00004A5C">
        <w:rPr>
          <w:rFonts w:ascii="Arial" w:hAnsi="Arial" w:cs="Arial"/>
          <w:b/>
          <w:sz w:val="18"/>
          <w:szCs w:val="18"/>
          <w:vertAlign w:val="superscript"/>
        </w:rPr>
        <w:t xml:space="preserve"> (</w:t>
      </w:r>
      <w:r w:rsidR="00004A5C" w:rsidRPr="00004A5C">
        <w:rPr>
          <w:rFonts w:ascii="Arial" w:hAnsi="Arial" w:cs="Arial"/>
          <w:b/>
          <w:sz w:val="18"/>
          <w:szCs w:val="18"/>
          <w:vertAlign w:val="superscript"/>
        </w:rPr>
        <w:t>a)</w:t>
      </w:r>
    </w:p>
    <w:p w:rsidR="00570763" w:rsidRPr="00570763" w:rsidRDefault="00570763" w:rsidP="003B338D">
      <w:pPr>
        <w:spacing w:after="0"/>
        <w:ind w:right="-1"/>
        <w:jc w:val="both"/>
        <w:rPr>
          <w:rFonts w:ascii="Arial" w:hAnsi="Arial" w:cs="Arial"/>
          <w:sz w:val="18"/>
        </w:rPr>
      </w:pPr>
    </w:p>
    <w:tbl>
      <w:tblPr>
        <w:tblStyle w:val="Estilo1"/>
        <w:tblW w:w="4884" w:type="pct"/>
        <w:tblInd w:w="108" w:type="dxa"/>
        <w:tblLook w:val="0460" w:firstRow="1" w:lastRow="1" w:firstColumn="0" w:lastColumn="0" w:noHBand="0" w:noVBand="1"/>
      </w:tblPr>
      <w:tblGrid>
        <w:gridCol w:w="5674"/>
        <w:gridCol w:w="1965"/>
        <w:gridCol w:w="1716"/>
      </w:tblGrid>
      <w:tr w:rsidR="003B338D" w:rsidRPr="00A41564" w:rsidTr="003B338D">
        <w:trPr>
          <w:cnfStyle w:val="100000000000" w:firstRow="1" w:lastRow="0" w:firstColumn="0" w:lastColumn="0" w:oddVBand="0" w:evenVBand="0" w:oddHBand="0" w:evenHBand="0" w:firstRowFirstColumn="0" w:firstRowLastColumn="0" w:lastRowFirstColumn="0" w:lastRowLastColumn="0"/>
          <w:trHeight w:val="303"/>
        </w:trPr>
        <w:tc>
          <w:tcPr>
            <w:tcW w:w="3033" w:type="pct"/>
            <w:noWrap/>
          </w:tcPr>
          <w:p w:rsidR="003B338D" w:rsidRPr="00105AB2" w:rsidRDefault="00105AB2" w:rsidP="003B338D">
            <w:pPr>
              <w:spacing w:line="276" w:lineRule="auto"/>
              <w:ind w:right="-1"/>
              <w:rPr>
                <w:rFonts w:cs="Arial"/>
                <w:b/>
                <w:i/>
                <w:sz w:val="18"/>
              </w:rPr>
            </w:pPr>
            <w:r>
              <w:rPr>
                <w:rFonts w:cs="Arial"/>
                <w:b/>
                <w:i/>
                <w:sz w:val="18"/>
              </w:rPr>
              <w:t xml:space="preserve"> </w:t>
            </w:r>
          </w:p>
        </w:tc>
        <w:tc>
          <w:tcPr>
            <w:tcW w:w="1050" w:type="pct"/>
            <w:noWrap/>
          </w:tcPr>
          <w:p w:rsidR="003B338D" w:rsidRPr="00A41564" w:rsidRDefault="00D836B9" w:rsidP="00181CAD">
            <w:pPr>
              <w:spacing w:line="276" w:lineRule="auto"/>
              <w:ind w:right="-1"/>
              <w:rPr>
                <w:rFonts w:cs="Arial"/>
                <w:b/>
                <w:sz w:val="18"/>
              </w:rPr>
            </w:pPr>
            <w:r>
              <w:rPr>
                <w:rFonts w:cs="Arial"/>
                <w:b/>
                <w:sz w:val="18"/>
              </w:rPr>
              <w:t>3</w:t>
            </w:r>
            <w:r w:rsidR="00181CAD">
              <w:rPr>
                <w:rFonts w:cs="Arial"/>
                <w:b/>
                <w:sz w:val="18"/>
              </w:rPr>
              <w:t>0</w:t>
            </w:r>
            <w:r>
              <w:rPr>
                <w:rFonts w:cs="Arial"/>
                <w:b/>
                <w:sz w:val="18"/>
              </w:rPr>
              <w:t>.</w:t>
            </w:r>
            <w:r w:rsidR="00181CAD">
              <w:rPr>
                <w:rFonts w:cs="Arial"/>
                <w:b/>
                <w:sz w:val="18"/>
              </w:rPr>
              <w:t>06</w:t>
            </w:r>
            <w:r>
              <w:rPr>
                <w:rFonts w:cs="Arial"/>
                <w:b/>
                <w:sz w:val="18"/>
              </w:rPr>
              <w:t>.201</w:t>
            </w:r>
            <w:r w:rsidR="001455A3">
              <w:rPr>
                <w:rFonts w:cs="Arial"/>
                <w:b/>
                <w:sz w:val="18"/>
              </w:rPr>
              <w:t>8</w:t>
            </w:r>
          </w:p>
        </w:tc>
        <w:tc>
          <w:tcPr>
            <w:tcW w:w="917" w:type="pct"/>
          </w:tcPr>
          <w:p w:rsidR="003B338D" w:rsidRPr="00A41564" w:rsidRDefault="00D836B9" w:rsidP="00181CAD">
            <w:pPr>
              <w:spacing w:line="276" w:lineRule="auto"/>
              <w:ind w:right="-1"/>
              <w:rPr>
                <w:rFonts w:cs="Arial"/>
                <w:b/>
                <w:sz w:val="18"/>
              </w:rPr>
            </w:pPr>
            <w:r>
              <w:rPr>
                <w:rFonts w:cs="Arial"/>
                <w:b/>
                <w:sz w:val="18"/>
              </w:rPr>
              <w:t>3</w:t>
            </w:r>
            <w:r w:rsidR="00181CAD">
              <w:rPr>
                <w:rFonts w:cs="Arial"/>
                <w:b/>
                <w:sz w:val="18"/>
              </w:rPr>
              <w:t>0</w:t>
            </w:r>
            <w:r>
              <w:rPr>
                <w:rFonts w:cs="Arial"/>
                <w:b/>
                <w:sz w:val="18"/>
              </w:rPr>
              <w:t>.</w:t>
            </w:r>
            <w:r w:rsidR="00181CAD">
              <w:rPr>
                <w:rFonts w:cs="Arial"/>
                <w:b/>
                <w:sz w:val="18"/>
              </w:rPr>
              <w:t>06</w:t>
            </w:r>
            <w:r>
              <w:rPr>
                <w:rFonts w:cs="Arial"/>
                <w:b/>
                <w:sz w:val="18"/>
              </w:rPr>
              <w:t>.201</w:t>
            </w:r>
            <w:r w:rsidR="001455A3">
              <w:rPr>
                <w:rFonts w:cs="Arial"/>
                <w:b/>
                <w:sz w:val="18"/>
              </w:rPr>
              <w:t>7</w:t>
            </w:r>
          </w:p>
        </w:tc>
      </w:tr>
      <w:tr w:rsidR="001455A3" w:rsidRPr="00A41564" w:rsidTr="003B338D">
        <w:trPr>
          <w:cnfStyle w:val="000000100000" w:firstRow="0" w:lastRow="0" w:firstColumn="0" w:lastColumn="0" w:oddVBand="0" w:evenVBand="0" w:oddHBand="1" w:evenHBand="0" w:firstRowFirstColumn="0" w:firstRowLastColumn="0" w:lastRowFirstColumn="0" w:lastRowLastColumn="0"/>
          <w:trHeight w:val="303"/>
        </w:trPr>
        <w:tc>
          <w:tcPr>
            <w:tcW w:w="3033" w:type="pct"/>
            <w:noWrap/>
          </w:tcPr>
          <w:p w:rsidR="001455A3" w:rsidRDefault="001455A3" w:rsidP="003B338D">
            <w:pPr>
              <w:ind w:right="-1"/>
              <w:jc w:val="both"/>
              <w:rPr>
                <w:rFonts w:cs="Arial"/>
                <w:sz w:val="18"/>
              </w:rPr>
            </w:pPr>
            <w:r>
              <w:rPr>
                <w:rFonts w:cs="Arial"/>
                <w:sz w:val="18"/>
              </w:rPr>
              <w:t>Progra</w:t>
            </w:r>
            <w:r w:rsidR="00BD2019">
              <w:rPr>
                <w:rFonts w:cs="Arial"/>
                <w:sz w:val="18"/>
              </w:rPr>
              <w:t>ma Água Limpa</w:t>
            </w:r>
          </w:p>
        </w:tc>
        <w:tc>
          <w:tcPr>
            <w:tcW w:w="1050" w:type="pct"/>
            <w:noWrap/>
          </w:tcPr>
          <w:p w:rsidR="001455A3" w:rsidRDefault="00BD2019" w:rsidP="003B338D">
            <w:pPr>
              <w:ind w:right="-1"/>
              <w:jc w:val="right"/>
              <w:rPr>
                <w:rFonts w:cs="Arial"/>
                <w:bCs/>
                <w:sz w:val="18"/>
              </w:rPr>
            </w:pPr>
            <w:r>
              <w:rPr>
                <w:rFonts w:cs="Arial"/>
                <w:bCs/>
                <w:sz w:val="18"/>
              </w:rPr>
              <w:t>22.661</w:t>
            </w:r>
          </w:p>
        </w:tc>
        <w:tc>
          <w:tcPr>
            <w:tcW w:w="917" w:type="pct"/>
          </w:tcPr>
          <w:p w:rsidR="001455A3" w:rsidRDefault="001455A3" w:rsidP="00873486">
            <w:pPr>
              <w:ind w:right="-1"/>
              <w:jc w:val="right"/>
              <w:rPr>
                <w:rFonts w:cs="Arial"/>
                <w:bCs/>
                <w:sz w:val="18"/>
              </w:rPr>
            </w:pPr>
            <w:r>
              <w:rPr>
                <w:rFonts w:cs="Arial"/>
                <w:bCs/>
                <w:sz w:val="18"/>
              </w:rPr>
              <w:t>-</w:t>
            </w:r>
          </w:p>
        </w:tc>
      </w:tr>
      <w:tr w:rsidR="00BD2019" w:rsidRPr="00A41564" w:rsidTr="003B338D">
        <w:trPr>
          <w:cnfStyle w:val="000000010000" w:firstRow="0" w:lastRow="0" w:firstColumn="0" w:lastColumn="0" w:oddVBand="0" w:evenVBand="0" w:oddHBand="0" w:evenHBand="1" w:firstRowFirstColumn="0" w:firstRowLastColumn="0" w:lastRowFirstColumn="0" w:lastRowLastColumn="0"/>
          <w:trHeight w:val="303"/>
        </w:trPr>
        <w:tc>
          <w:tcPr>
            <w:tcW w:w="3033" w:type="pct"/>
            <w:noWrap/>
          </w:tcPr>
          <w:p w:rsidR="00BD2019" w:rsidRDefault="00BD2019" w:rsidP="003B338D">
            <w:pPr>
              <w:ind w:right="-1"/>
              <w:jc w:val="both"/>
              <w:rPr>
                <w:rFonts w:cs="Arial"/>
                <w:sz w:val="18"/>
              </w:rPr>
            </w:pPr>
            <w:r>
              <w:rPr>
                <w:rFonts w:cs="Arial"/>
                <w:sz w:val="18"/>
              </w:rPr>
              <w:t>Programa Frota Nova Município</w:t>
            </w:r>
          </w:p>
        </w:tc>
        <w:tc>
          <w:tcPr>
            <w:tcW w:w="1050" w:type="pct"/>
            <w:noWrap/>
          </w:tcPr>
          <w:p w:rsidR="00BD2019" w:rsidRDefault="00BD2019" w:rsidP="003B338D">
            <w:pPr>
              <w:ind w:right="-1"/>
              <w:jc w:val="right"/>
              <w:rPr>
                <w:rFonts w:cs="Arial"/>
                <w:bCs/>
                <w:sz w:val="18"/>
              </w:rPr>
            </w:pPr>
            <w:r>
              <w:rPr>
                <w:rFonts w:cs="Arial"/>
                <w:bCs/>
                <w:sz w:val="18"/>
              </w:rPr>
              <w:t>14.221</w:t>
            </w:r>
          </w:p>
        </w:tc>
        <w:tc>
          <w:tcPr>
            <w:tcW w:w="917" w:type="pct"/>
          </w:tcPr>
          <w:p w:rsidR="00BD2019" w:rsidRDefault="00BD2019" w:rsidP="00873486">
            <w:pPr>
              <w:ind w:right="-1"/>
              <w:jc w:val="right"/>
              <w:rPr>
                <w:rFonts w:cs="Arial"/>
                <w:bCs/>
                <w:sz w:val="18"/>
              </w:rPr>
            </w:pPr>
            <w:r>
              <w:rPr>
                <w:rFonts w:cs="Arial"/>
                <w:bCs/>
                <w:sz w:val="18"/>
              </w:rPr>
              <w:t>-</w:t>
            </w:r>
          </w:p>
        </w:tc>
      </w:tr>
      <w:tr w:rsidR="001455A3" w:rsidRPr="00A41564" w:rsidTr="003B338D">
        <w:trPr>
          <w:cnfStyle w:val="000000100000" w:firstRow="0" w:lastRow="0" w:firstColumn="0" w:lastColumn="0" w:oddVBand="0" w:evenVBand="0" w:oddHBand="1" w:evenHBand="0" w:firstRowFirstColumn="0" w:firstRowLastColumn="0" w:lastRowFirstColumn="0" w:lastRowLastColumn="0"/>
          <w:trHeight w:val="303"/>
        </w:trPr>
        <w:tc>
          <w:tcPr>
            <w:tcW w:w="3033" w:type="pct"/>
            <w:noWrap/>
          </w:tcPr>
          <w:p w:rsidR="001455A3" w:rsidRDefault="001455A3" w:rsidP="003B338D">
            <w:pPr>
              <w:ind w:right="-1"/>
              <w:jc w:val="both"/>
              <w:rPr>
                <w:rFonts w:cs="Arial"/>
                <w:sz w:val="18"/>
              </w:rPr>
            </w:pPr>
            <w:r>
              <w:rPr>
                <w:rFonts w:cs="Arial"/>
                <w:sz w:val="18"/>
              </w:rPr>
              <w:t>FUNGETUR – Fundo Geral de Turismo</w:t>
            </w:r>
          </w:p>
        </w:tc>
        <w:tc>
          <w:tcPr>
            <w:tcW w:w="1050" w:type="pct"/>
            <w:noWrap/>
          </w:tcPr>
          <w:p w:rsidR="001455A3" w:rsidRDefault="00BD2019" w:rsidP="003B338D">
            <w:pPr>
              <w:ind w:right="-1"/>
              <w:jc w:val="right"/>
              <w:rPr>
                <w:rFonts w:cs="Arial"/>
                <w:bCs/>
                <w:sz w:val="18"/>
              </w:rPr>
            </w:pPr>
            <w:r>
              <w:rPr>
                <w:rFonts w:cs="Arial"/>
                <w:bCs/>
                <w:sz w:val="18"/>
              </w:rPr>
              <w:t>8.607</w:t>
            </w:r>
          </w:p>
        </w:tc>
        <w:tc>
          <w:tcPr>
            <w:tcW w:w="917" w:type="pct"/>
          </w:tcPr>
          <w:p w:rsidR="001455A3" w:rsidRDefault="001455A3" w:rsidP="00873486">
            <w:pPr>
              <w:ind w:right="-1"/>
              <w:jc w:val="right"/>
              <w:rPr>
                <w:rFonts w:cs="Arial"/>
                <w:bCs/>
                <w:sz w:val="18"/>
              </w:rPr>
            </w:pPr>
            <w:r>
              <w:rPr>
                <w:rFonts w:cs="Arial"/>
                <w:bCs/>
                <w:sz w:val="18"/>
              </w:rPr>
              <w:t>-</w:t>
            </w:r>
          </w:p>
        </w:tc>
      </w:tr>
      <w:tr w:rsidR="00873486" w:rsidRPr="00A41564" w:rsidTr="003B338D">
        <w:trPr>
          <w:cnfStyle w:val="000000010000" w:firstRow="0" w:lastRow="0" w:firstColumn="0" w:lastColumn="0" w:oddVBand="0" w:evenVBand="0" w:oddHBand="0" w:evenHBand="1" w:firstRowFirstColumn="0" w:firstRowLastColumn="0" w:lastRowFirstColumn="0" w:lastRowLastColumn="0"/>
          <w:trHeight w:val="303"/>
        </w:trPr>
        <w:tc>
          <w:tcPr>
            <w:tcW w:w="3033" w:type="pct"/>
            <w:noWrap/>
          </w:tcPr>
          <w:p w:rsidR="00873486" w:rsidRPr="00A41564" w:rsidRDefault="00873486" w:rsidP="003B338D">
            <w:pPr>
              <w:spacing w:line="276" w:lineRule="auto"/>
              <w:ind w:right="-1"/>
              <w:jc w:val="both"/>
              <w:rPr>
                <w:rFonts w:cs="Arial"/>
                <w:sz w:val="18"/>
              </w:rPr>
            </w:pPr>
            <w:r>
              <w:rPr>
                <w:rFonts w:cs="Arial"/>
                <w:sz w:val="18"/>
              </w:rPr>
              <w:t>Programa Incentivo ao Investimento Esportivo</w:t>
            </w:r>
          </w:p>
        </w:tc>
        <w:tc>
          <w:tcPr>
            <w:tcW w:w="1050" w:type="pct"/>
            <w:noWrap/>
          </w:tcPr>
          <w:p w:rsidR="00873486" w:rsidRPr="007A5F0F" w:rsidRDefault="00BD2019" w:rsidP="003B338D">
            <w:pPr>
              <w:spacing w:line="276" w:lineRule="auto"/>
              <w:ind w:right="-1"/>
              <w:jc w:val="right"/>
              <w:rPr>
                <w:rFonts w:cs="Arial"/>
                <w:bCs/>
                <w:sz w:val="18"/>
              </w:rPr>
            </w:pPr>
            <w:r>
              <w:rPr>
                <w:rFonts w:cs="Arial"/>
                <w:bCs/>
                <w:sz w:val="18"/>
              </w:rPr>
              <w:t>5.007</w:t>
            </w:r>
          </w:p>
        </w:tc>
        <w:tc>
          <w:tcPr>
            <w:tcW w:w="917" w:type="pct"/>
          </w:tcPr>
          <w:p w:rsidR="00873486" w:rsidRPr="007A5F0F" w:rsidRDefault="001455A3" w:rsidP="00873486">
            <w:pPr>
              <w:spacing w:line="276" w:lineRule="auto"/>
              <w:ind w:right="-1"/>
              <w:jc w:val="right"/>
              <w:rPr>
                <w:rFonts w:cs="Arial"/>
                <w:bCs/>
                <w:sz w:val="18"/>
              </w:rPr>
            </w:pPr>
            <w:r>
              <w:rPr>
                <w:rFonts w:cs="Arial"/>
                <w:bCs/>
                <w:sz w:val="18"/>
              </w:rPr>
              <w:t>6.765</w:t>
            </w:r>
          </w:p>
        </w:tc>
      </w:tr>
      <w:tr w:rsidR="00873486" w:rsidRPr="00A41564" w:rsidTr="003B338D">
        <w:trPr>
          <w:cnfStyle w:val="000000100000" w:firstRow="0" w:lastRow="0" w:firstColumn="0" w:lastColumn="0" w:oddVBand="0" w:evenVBand="0" w:oddHBand="1" w:evenHBand="0" w:firstRowFirstColumn="0" w:firstRowLastColumn="0" w:lastRowFirstColumn="0" w:lastRowLastColumn="0"/>
          <w:trHeight w:val="303"/>
        </w:trPr>
        <w:tc>
          <w:tcPr>
            <w:tcW w:w="3033" w:type="pct"/>
            <w:noWrap/>
          </w:tcPr>
          <w:p w:rsidR="00873486" w:rsidRPr="00A41564" w:rsidRDefault="00873486" w:rsidP="003B338D">
            <w:pPr>
              <w:spacing w:line="276" w:lineRule="auto"/>
              <w:ind w:right="-1"/>
              <w:jc w:val="both"/>
              <w:rPr>
                <w:rFonts w:cs="Arial"/>
                <w:sz w:val="18"/>
              </w:rPr>
            </w:pPr>
            <w:r>
              <w:rPr>
                <w:rFonts w:cs="Arial"/>
                <w:sz w:val="18"/>
              </w:rPr>
              <w:t>Programa Renova SP</w:t>
            </w:r>
          </w:p>
        </w:tc>
        <w:tc>
          <w:tcPr>
            <w:tcW w:w="1050" w:type="pct"/>
            <w:noWrap/>
          </w:tcPr>
          <w:p w:rsidR="00873486" w:rsidRPr="007A5F0F" w:rsidRDefault="00BD2019" w:rsidP="003B338D">
            <w:pPr>
              <w:spacing w:line="276" w:lineRule="auto"/>
              <w:ind w:right="-1"/>
              <w:jc w:val="right"/>
              <w:rPr>
                <w:rFonts w:cs="Arial"/>
                <w:bCs/>
                <w:sz w:val="18"/>
              </w:rPr>
            </w:pPr>
            <w:r>
              <w:rPr>
                <w:rFonts w:cs="Arial"/>
                <w:bCs/>
                <w:sz w:val="18"/>
              </w:rPr>
              <w:t>1.504</w:t>
            </w:r>
          </w:p>
        </w:tc>
        <w:tc>
          <w:tcPr>
            <w:tcW w:w="917" w:type="pct"/>
          </w:tcPr>
          <w:p w:rsidR="00873486" w:rsidRPr="007A5F0F" w:rsidRDefault="00181CAD" w:rsidP="00873486">
            <w:pPr>
              <w:spacing w:line="276" w:lineRule="auto"/>
              <w:ind w:right="-1"/>
              <w:jc w:val="right"/>
              <w:rPr>
                <w:rFonts w:cs="Arial"/>
                <w:bCs/>
                <w:sz w:val="18"/>
              </w:rPr>
            </w:pPr>
            <w:r>
              <w:rPr>
                <w:rFonts w:cs="Arial"/>
                <w:bCs/>
                <w:sz w:val="18"/>
              </w:rPr>
              <w:t>2.</w:t>
            </w:r>
            <w:r w:rsidR="001455A3">
              <w:rPr>
                <w:rFonts w:cs="Arial"/>
                <w:bCs/>
                <w:sz w:val="18"/>
              </w:rPr>
              <w:t>061</w:t>
            </w:r>
          </w:p>
        </w:tc>
      </w:tr>
      <w:tr w:rsidR="00873486" w:rsidRPr="00A41564" w:rsidTr="003B338D">
        <w:trPr>
          <w:cnfStyle w:val="010000000000" w:firstRow="0" w:lastRow="1" w:firstColumn="0" w:lastColumn="0" w:oddVBand="0" w:evenVBand="0" w:oddHBand="0" w:evenHBand="0" w:firstRowFirstColumn="0" w:firstRowLastColumn="0" w:lastRowFirstColumn="0" w:lastRowLastColumn="0"/>
          <w:trHeight w:val="303"/>
        </w:trPr>
        <w:tc>
          <w:tcPr>
            <w:tcW w:w="3033" w:type="pct"/>
            <w:noWrap/>
          </w:tcPr>
          <w:p w:rsidR="00873486" w:rsidRPr="00A41564" w:rsidRDefault="00873486" w:rsidP="003B338D">
            <w:pPr>
              <w:spacing w:line="276" w:lineRule="auto"/>
              <w:ind w:right="-1"/>
              <w:jc w:val="both"/>
              <w:rPr>
                <w:rFonts w:cs="Arial"/>
              </w:rPr>
            </w:pPr>
            <w:r w:rsidRPr="00A41564">
              <w:rPr>
                <w:rFonts w:cs="Arial"/>
              </w:rPr>
              <w:t>Total</w:t>
            </w:r>
          </w:p>
        </w:tc>
        <w:tc>
          <w:tcPr>
            <w:tcW w:w="1050" w:type="pct"/>
            <w:noWrap/>
          </w:tcPr>
          <w:p w:rsidR="00873486" w:rsidRPr="007A5F0F" w:rsidRDefault="00BD2019" w:rsidP="00DD431B">
            <w:pPr>
              <w:spacing w:line="276" w:lineRule="auto"/>
              <w:ind w:right="-1"/>
              <w:jc w:val="right"/>
              <w:rPr>
                <w:rFonts w:cs="Arial"/>
                <w:bCs/>
              </w:rPr>
            </w:pPr>
            <w:r>
              <w:rPr>
                <w:rFonts w:cs="Arial"/>
                <w:bCs/>
              </w:rPr>
              <w:t>52.000</w:t>
            </w:r>
          </w:p>
        </w:tc>
        <w:tc>
          <w:tcPr>
            <w:tcW w:w="917" w:type="pct"/>
          </w:tcPr>
          <w:p w:rsidR="00873486" w:rsidRPr="007A5F0F" w:rsidRDefault="001455A3" w:rsidP="00873486">
            <w:pPr>
              <w:spacing w:line="276" w:lineRule="auto"/>
              <w:ind w:right="-1"/>
              <w:jc w:val="right"/>
              <w:rPr>
                <w:rFonts w:cs="Arial"/>
                <w:bCs/>
              </w:rPr>
            </w:pPr>
            <w:r>
              <w:rPr>
                <w:rFonts w:cs="Arial"/>
                <w:bCs/>
              </w:rPr>
              <w:t>8.826</w:t>
            </w:r>
          </w:p>
        </w:tc>
      </w:tr>
    </w:tbl>
    <w:p w:rsidR="003B338D" w:rsidRDefault="003B338D" w:rsidP="008F5B4D">
      <w:pPr>
        <w:spacing w:after="0"/>
        <w:ind w:right="-1"/>
        <w:jc w:val="both"/>
        <w:rPr>
          <w:rFonts w:ascii="Arial" w:hAnsi="Arial" w:cs="Arial"/>
          <w:sz w:val="20"/>
        </w:rPr>
      </w:pPr>
    </w:p>
    <w:p w:rsidR="00004A5C" w:rsidRPr="00A0210A" w:rsidRDefault="00004A5C" w:rsidP="00B53819">
      <w:pPr>
        <w:pStyle w:val="PargrafodaLista"/>
        <w:numPr>
          <w:ilvl w:val="0"/>
          <w:numId w:val="13"/>
        </w:numPr>
        <w:spacing w:after="0"/>
        <w:ind w:right="-1"/>
        <w:jc w:val="both"/>
        <w:rPr>
          <w:rFonts w:ascii="Arial" w:hAnsi="Arial" w:cs="Arial"/>
          <w:sz w:val="16"/>
        </w:rPr>
      </w:pPr>
      <w:r w:rsidRPr="00A0210A">
        <w:rPr>
          <w:rFonts w:ascii="Arial" w:hAnsi="Arial" w:cs="Arial"/>
          <w:sz w:val="16"/>
        </w:rPr>
        <w:t>Referem-se a recursos, transferidos pelo Governo do Estado de São Paulo</w:t>
      </w:r>
      <w:r w:rsidR="00A0210A" w:rsidRPr="00A0210A">
        <w:rPr>
          <w:rFonts w:ascii="Arial" w:hAnsi="Arial" w:cs="Arial"/>
          <w:sz w:val="16"/>
        </w:rPr>
        <w:t>,</w:t>
      </w:r>
      <w:r w:rsidR="001455A3" w:rsidRPr="00A0210A">
        <w:rPr>
          <w:rFonts w:ascii="Arial" w:hAnsi="Arial" w:cs="Arial"/>
          <w:sz w:val="16"/>
        </w:rPr>
        <w:t xml:space="preserve"> </w:t>
      </w:r>
      <w:r w:rsidR="00A0210A" w:rsidRPr="00A0210A">
        <w:rPr>
          <w:rFonts w:ascii="Arial" w:hAnsi="Arial" w:cs="Arial"/>
          <w:sz w:val="16"/>
        </w:rPr>
        <w:t xml:space="preserve">para subsidiar os juros de parcelas adimplentes de operações de crédito das respectivas linhas de financiamento, </w:t>
      </w:r>
      <w:r w:rsidR="001455A3" w:rsidRPr="00A0210A">
        <w:rPr>
          <w:rFonts w:ascii="Arial" w:hAnsi="Arial" w:cs="Arial"/>
          <w:sz w:val="16"/>
        </w:rPr>
        <w:t>e pelo Ministério do Turismo</w:t>
      </w:r>
      <w:r w:rsidRPr="00A0210A">
        <w:rPr>
          <w:rFonts w:ascii="Arial" w:hAnsi="Arial" w:cs="Arial"/>
          <w:sz w:val="16"/>
        </w:rPr>
        <w:t xml:space="preserve">, </w:t>
      </w:r>
      <w:r w:rsidR="00A0210A" w:rsidRPr="00A0210A">
        <w:rPr>
          <w:rFonts w:ascii="Arial" w:hAnsi="Arial" w:cs="Arial"/>
          <w:sz w:val="16"/>
        </w:rPr>
        <w:t>para a concessão de operações de crédito.</w:t>
      </w:r>
    </w:p>
    <w:p w:rsidR="003B637D" w:rsidRPr="00D34106" w:rsidRDefault="003B637D" w:rsidP="00D34106">
      <w:pPr>
        <w:pStyle w:val="PargrafodaLista"/>
        <w:spacing w:after="0"/>
        <w:ind w:right="-1"/>
        <w:jc w:val="both"/>
        <w:rPr>
          <w:rFonts w:ascii="Arial" w:hAnsi="Arial" w:cs="Arial"/>
          <w:sz w:val="16"/>
        </w:rPr>
      </w:pPr>
    </w:p>
    <w:p w:rsidR="007B4F7F" w:rsidRDefault="007B4F7F">
      <w:pPr>
        <w:rPr>
          <w:rFonts w:ascii="Arial" w:hAnsi="Arial" w:cs="Arial"/>
          <w:b/>
          <w:sz w:val="20"/>
        </w:rPr>
      </w:pPr>
      <w:r>
        <w:rPr>
          <w:rFonts w:ascii="Arial" w:hAnsi="Arial" w:cs="Arial"/>
          <w:b/>
          <w:sz w:val="20"/>
        </w:rPr>
        <w:br w:type="page"/>
      </w:r>
    </w:p>
    <w:p w:rsidR="00A41564" w:rsidRPr="00DE3B65" w:rsidRDefault="00A41564" w:rsidP="00B53819">
      <w:pPr>
        <w:pStyle w:val="PargrafodaLista"/>
        <w:numPr>
          <w:ilvl w:val="0"/>
          <w:numId w:val="3"/>
        </w:numPr>
        <w:spacing w:after="0"/>
        <w:ind w:left="284" w:right="-1" w:hanging="284"/>
        <w:jc w:val="both"/>
        <w:rPr>
          <w:rFonts w:ascii="Arial" w:hAnsi="Arial" w:cs="Arial"/>
          <w:b/>
          <w:sz w:val="20"/>
        </w:rPr>
      </w:pPr>
      <w:r w:rsidRPr="00DE3B65">
        <w:rPr>
          <w:rFonts w:ascii="Arial" w:hAnsi="Arial" w:cs="Arial"/>
          <w:b/>
          <w:sz w:val="20"/>
        </w:rPr>
        <w:lastRenderedPageBreak/>
        <w:t>Outras Obrigações – Diversas</w:t>
      </w:r>
    </w:p>
    <w:p w:rsidR="00A41564" w:rsidRDefault="00A41564" w:rsidP="008F5B4D">
      <w:pPr>
        <w:spacing w:after="0"/>
        <w:ind w:right="-1"/>
        <w:jc w:val="both"/>
        <w:rPr>
          <w:rFonts w:ascii="Arial" w:hAnsi="Arial" w:cs="Arial"/>
          <w:sz w:val="20"/>
        </w:rPr>
      </w:pPr>
    </w:p>
    <w:tbl>
      <w:tblPr>
        <w:tblStyle w:val="Estilo1"/>
        <w:tblW w:w="4877" w:type="pct"/>
        <w:tblInd w:w="108" w:type="dxa"/>
        <w:tblLook w:val="0460" w:firstRow="1" w:lastRow="1" w:firstColumn="0" w:lastColumn="0" w:noHBand="0" w:noVBand="1"/>
      </w:tblPr>
      <w:tblGrid>
        <w:gridCol w:w="5666"/>
        <w:gridCol w:w="1943"/>
        <w:gridCol w:w="1732"/>
      </w:tblGrid>
      <w:tr w:rsidR="00F004E8" w:rsidRPr="002079CC" w:rsidTr="003B338D">
        <w:trPr>
          <w:cnfStyle w:val="100000000000" w:firstRow="1" w:lastRow="0" w:firstColumn="0" w:lastColumn="0" w:oddVBand="0" w:evenVBand="0" w:oddHBand="0" w:evenHBand="0" w:firstRowFirstColumn="0" w:firstRowLastColumn="0" w:lastRowFirstColumn="0" w:lastRowLastColumn="0"/>
          <w:trHeight w:val="320"/>
        </w:trPr>
        <w:tc>
          <w:tcPr>
            <w:tcW w:w="3033" w:type="pct"/>
            <w:noWrap/>
          </w:tcPr>
          <w:p w:rsidR="00F004E8" w:rsidRPr="00105AB2" w:rsidRDefault="00105AB2" w:rsidP="003B5B4E">
            <w:pPr>
              <w:spacing w:line="276" w:lineRule="auto"/>
              <w:ind w:left="720" w:right="-1"/>
              <w:rPr>
                <w:rFonts w:cs="Arial"/>
                <w:b/>
                <w:i/>
                <w:sz w:val="18"/>
              </w:rPr>
            </w:pPr>
            <w:r>
              <w:rPr>
                <w:rFonts w:cs="Arial"/>
                <w:b/>
                <w:i/>
                <w:sz w:val="18"/>
              </w:rPr>
              <w:t xml:space="preserve"> </w:t>
            </w:r>
          </w:p>
        </w:tc>
        <w:tc>
          <w:tcPr>
            <w:tcW w:w="1040" w:type="pct"/>
            <w:noWrap/>
          </w:tcPr>
          <w:p w:rsidR="00F004E8" w:rsidRPr="00A41564" w:rsidRDefault="00D836B9" w:rsidP="00E92D22">
            <w:pPr>
              <w:spacing w:line="276" w:lineRule="auto"/>
              <w:ind w:right="-1"/>
              <w:rPr>
                <w:rFonts w:cs="Arial"/>
                <w:b/>
                <w:sz w:val="18"/>
              </w:rPr>
            </w:pPr>
            <w:r>
              <w:rPr>
                <w:rFonts w:cs="Arial"/>
                <w:b/>
                <w:sz w:val="18"/>
              </w:rPr>
              <w:t>3</w:t>
            </w:r>
            <w:r w:rsidR="00D12AE1">
              <w:rPr>
                <w:rFonts w:cs="Arial"/>
                <w:b/>
                <w:sz w:val="18"/>
              </w:rPr>
              <w:t>0</w:t>
            </w:r>
            <w:r>
              <w:rPr>
                <w:rFonts w:cs="Arial"/>
                <w:b/>
                <w:sz w:val="18"/>
              </w:rPr>
              <w:t>.</w:t>
            </w:r>
            <w:r w:rsidR="00D12AE1">
              <w:rPr>
                <w:rFonts w:cs="Arial"/>
                <w:b/>
                <w:sz w:val="18"/>
              </w:rPr>
              <w:t>06</w:t>
            </w:r>
            <w:r>
              <w:rPr>
                <w:rFonts w:cs="Arial"/>
                <w:b/>
                <w:sz w:val="18"/>
              </w:rPr>
              <w:t>.201</w:t>
            </w:r>
            <w:r w:rsidR="00020303">
              <w:rPr>
                <w:rFonts w:cs="Arial"/>
                <w:b/>
                <w:sz w:val="18"/>
              </w:rPr>
              <w:t>8</w:t>
            </w:r>
          </w:p>
        </w:tc>
        <w:tc>
          <w:tcPr>
            <w:tcW w:w="927" w:type="pct"/>
          </w:tcPr>
          <w:p w:rsidR="00F004E8" w:rsidRPr="00A41564" w:rsidRDefault="00D836B9" w:rsidP="005C053E">
            <w:pPr>
              <w:spacing w:line="276" w:lineRule="auto"/>
              <w:ind w:right="-1"/>
              <w:rPr>
                <w:rFonts w:cs="Arial"/>
                <w:b/>
                <w:sz w:val="18"/>
              </w:rPr>
            </w:pPr>
            <w:r>
              <w:rPr>
                <w:rFonts w:cs="Arial"/>
                <w:b/>
                <w:sz w:val="18"/>
              </w:rPr>
              <w:t>3</w:t>
            </w:r>
            <w:r w:rsidR="00D12AE1">
              <w:rPr>
                <w:rFonts w:cs="Arial"/>
                <w:b/>
                <w:sz w:val="18"/>
              </w:rPr>
              <w:t>0</w:t>
            </w:r>
            <w:r>
              <w:rPr>
                <w:rFonts w:cs="Arial"/>
                <w:b/>
                <w:sz w:val="18"/>
              </w:rPr>
              <w:t>.</w:t>
            </w:r>
            <w:r w:rsidR="00D12AE1">
              <w:rPr>
                <w:rFonts w:cs="Arial"/>
                <w:b/>
                <w:sz w:val="18"/>
              </w:rPr>
              <w:t>06</w:t>
            </w:r>
            <w:r>
              <w:rPr>
                <w:rFonts w:cs="Arial"/>
                <w:b/>
                <w:sz w:val="18"/>
              </w:rPr>
              <w:t>.201</w:t>
            </w:r>
            <w:r w:rsidR="00020303">
              <w:rPr>
                <w:rFonts w:cs="Arial"/>
                <w:b/>
                <w:sz w:val="18"/>
              </w:rPr>
              <w:t>7</w:t>
            </w:r>
          </w:p>
        </w:tc>
      </w:tr>
      <w:tr w:rsidR="00873486" w:rsidRPr="002079CC" w:rsidTr="00FA4164">
        <w:trPr>
          <w:cnfStyle w:val="000000100000" w:firstRow="0" w:lastRow="0" w:firstColumn="0" w:lastColumn="0" w:oddVBand="0" w:evenVBand="0" w:oddHBand="1" w:evenHBand="0" w:firstRowFirstColumn="0" w:firstRowLastColumn="0" w:lastRowFirstColumn="0" w:lastRowLastColumn="0"/>
          <w:trHeight w:val="287"/>
        </w:trPr>
        <w:tc>
          <w:tcPr>
            <w:tcW w:w="3033" w:type="pct"/>
            <w:noWrap/>
          </w:tcPr>
          <w:p w:rsidR="00873486" w:rsidRPr="002079CC" w:rsidRDefault="00873486" w:rsidP="00E90FEC">
            <w:pPr>
              <w:spacing w:line="276" w:lineRule="auto"/>
              <w:ind w:right="-1"/>
              <w:jc w:val="left"/>
              <w:rPr>
                <w:rFonts w:cs="Arial"/>
                <w:sz w:val="18"/>
              </w:rPr>
            </w:pPr>
            <w:r>
              <w:rPr>
                <w:rFonts w:cs="Arial"/>
                <w:sz w:val="18"/>
              </w:rPr>
              <w:t>Provisões para d</w:t>
            </w:r>
            <w:r w:rsidRPr="002079CC">
              <w:rPr>
                <w:rFonts w:cs="Arial"/>
                <w:sz w:val="18"/>
              </w:rPr>
              <w:t>espesas de pessoal</w:t>
            </w:r>
          </w:p>
        </w:tc>
        <w:tc>
          <w:tcPr>
            <w:tcW w:w="1040" w:type="pct"/>
            <w:noWrap/>
          </w:tcPr>
          <w:p w:rsidR="00873486" w:rsidRPr="002079CC" w:rsidRDefault="00E0296B" w:rsidP="00E90FEC">
            <w:pPr>
              <w:spacing w:line="276" w:lineRule="auto"/>
              <w:ind w:right="-1"/>
              <w:jc w:val="right"/>
              <w:rPr>
                <w:rFonts w:cs="Arial"/>
                <w:bCs/>
                <w:sz w:val="18"/>
              </w:rPr>
            </w:pPr>
            <w:r>
              <w:rPr>
                <w:rFonts w:cs="Arial"/>
                <w:bCs/>
                <w:sz w:val="18"/>
              </w:rPr>
              <w:t>3.283</w:t>
            </w:r>
          </w:p>
        </w:tc>
        <w:tc>
          <w:tcPr>
            <w:tcW w:w="927" w:type="pct"/>
          </w:tcPr>
          <w:p w:rsidR="00873486" w:rsidRPr="002079CC" w:rsidRDefault="00D12AE1" w:rsidP="00873486">
            <w:pPr>
              <w:spacing w:line="276" w:lineRule="auto"/>
              <w:ind w:right="-1"/>
              <w:jc w:val="right"/>
              <w:rPr>
                <w:rFonts w:cs="Arial"/>
                <w:bCs/>
                <w:sz w:val="18"/>
              </w:rPr>
            </w:pPr>
            <w:r>
              <w:rPr>
                <w:rFonts w:cs="Arial"/>
                <w:bCs/>
                <w:sz w:val="18"/>
              </w:rPr>
              <w:t>3.</w:t>
            </w:r>
            <w:r w:rsidR="00020303">
              <w:rPr>
                <w:rFonts w:cs="Arial"/>
                <w:bCs/>
                <w:sz w:val="18"/>
              </w:rPr>
              <w:t>520</w:t>
            </w:r>
          </w:p>
        </w:tc>
      </w:tr>
      <w:tr w:rsidR="00E0296B" w:rsidRPr="002079CC" w:rsidTr="00FA4164">
        <w:trPr>
          <w:cnfStyle w:val="000000010000" w:firstRow="0" w:lastRow="0" w:firstColumn="0" w:lastColumn="0" w:oddVBand="0" w:evenVBand="0" w:oddHBand="0" w:evenHBand="1" w:firstRowFirstColumn="0" w:firstRowLastColumn="0" w:lastRowFirstColumn="0" w:lastRowLastColumn="0"/>
          <w:trHeight w:val="287"/>
        </w:trPr>
        <w:tc>
          <w:tcPr>
            <w:tcW w:w="3033" w:type="pct"/>
            <w:noWrap/>
          </w:tcPr>
          <w:p w:rsidR="00E0296B" w:rsidRPr="002079CC" w:rsidRDefault="00E0296B" w:rsidP="00105FFB">
            <w:pPr>
              <w:spacing w:line="276" w:lineRule="auto"/>
              <w:ind w:right="-1"/>
              <w:jc w:val="both"/>
              <w:rPr>
                <w:rFonts w:cs="Arial"/>
                <w:sz w:val="18"/>
              </w:rPr>
            </w:pPr>
            <w:r w:rsidRPr="002079CC">
              <w:rPr>
                <w:rFonts w:cs="Arial"/>
                <w:sz w:val="18"/>
              </w:rPr>
              <w:t>Fornecedores</w:t>
            </w:r>
          </w:p>
        </w:tc>
        <w:tc>
          <w:tcPr>
            <w:tcW w:w="1040" w:type="pct"/>
            <w:noWrap/>
          </w:tcPr>
          <w:p w:rsidR="00E0296B" w:rsidRPr="002079CC" w:rsidRDefault="00E0296B" w:rsidP="00105FFB">
            <w:pPr>
              <w:spacing w:line="276" w:lineRule="auto"/>
              <w:ind w:right="-1"/>
              <w:jc w:val="right"/>
              <w:rPr>
                <w:rFonts w:cs="Arial"/>
                <w:bCs/>
                <w:sz w:val="18"/>
              </w:rPr>
            </w:pPr>
            <w:r>
              <w:rPr>
                <w:rFonts w:cs="Arial"/>
                <w:bCs/>
                <w:sz w:val="18"/>
              </w:rPr>
              <w:t>2.3</w:t>
            </w:r>
            <w:r w:rsidR="00F90AB0">
              <w:rPr>
                <w:rFonts w:cs="Arial"/>
                <w:bCs/>
                <w:sz w:val="18"/>
              </w:rPr>
              <w:t>91</w:t>
            </w:r>
          </w:p>
        </w:tc>
        <w:tc>
          <w:tcPr>
            <w:tcW w:w="927" w:type="pct"/>
          </w:tcPr>
          <w:p w:rsidR="00E0296B" w:rsidRPr="002079CC" w:rsidRDefault="00E0296B" w:rsidP="00105FFB">
            <w:pPr>
              <w:spacing w:line="276" w:lineRule="auto"/>
              <w:ind w:right="-1"/>
              <w:jc w:val="right"/>
              <w:rPr>
                <w:rFonts w:cs="Arial"/>
                <w:bCs/>
                <w:sz w:val="18"/>
              </w:rPr>
            </w:pPr>
            <w:r>
              <w:rPr>
                <w:rFonts w:cs="Arial"/>
                <w:bCs/>
                <w:sz w:val="18"/>
              </w:rPr>
              <w:t>1.570</w:t>
            </w:r>
          </w:p>
        </w:tc>
      </w:tr>
      <w:tr w:rsidR="00E0296B" w:rsidRPr="002079CC" w:rsidTr="00FA4164">
        <w:trPr>
          <w:cnfStyle w:val="000000100000" w:firstRow="0" w:lastRow="0" w:firstColumn="0" w:lastColumn="0" w:oddVBand="0" w:evenVBand="0" w:oddHBand="1" w:evenHBand="0" w:firstRowFirstColumn="0" w:firstRowLastColumn="0" w:lastRowFirstColumn="0" w:lastRowLastColumn="0"/>
          <w:trHeight w:val="287"/>
        </w:trPr>
        <w:tc>
          <w:tcPr>
            <w:tcW w:w="3033" w:type="pct"/>
            <w:noWrap/>
          </w:tcPr>
          <w:p w:rsidR="00E0296B" w:rsidRPr="004B61C1" w:rsidRDefault="00E0296B" w:rsidP="00105FFB">
            <w:pPr>
              <w:spacing w:line="276" w:lineRule="auto"/>
              <w:ind w:right="-1"/>
              <w:jc w:val="left"/>
              <w:rPr>
                <w:rFonts w:cs="Arial"/>
                <w:sz w:val="18"/>
              </w:rPr>
            </w:pPr>
            <w:r>
              <w:rPr>
                <w:rFonts w:cs="Arial"/>
                <w:sz w:val="18"/>
              </w:rPr>
              <w:t>Provisão para Passivos Contingentes</w:t>
            </w:r>
          </w:p>
        </w:tc>
        <w:tc>
          <w:tcPr>
            <w:tcW w:w="1040" w:type="pct"/>
            <w:noWrap/>
          </w:tcPr>
          <w:p w:rsidR="00E0296B" w:rsidRDefault="00E0296B" w:rsidP="00105FFB">
            <w:pPr>
              <w:ind w:right="-1"/>
              <w:jc w:val="right"/>
              <w:rPr>
                <w:rFonts w:cs="Arial"/>
                <w:bCs/>
                <w:sz w:val="18"/>
              </w:rPr>
            </w:pPr>
            <w:r>
              <w:rPr>
                <w:rFonts w:cs="Arial"/>
                <w:bCs/>
                <w:sz w:val="18"/>
              </w:rPr>
              <w:t>1.454</w:t>
            </w:r>
          </w:p>
        </w:tc>
        <w:tc>
          <w:tcPr>
            <w:tcW w:w="927" w:type="pct"/>
          </w:tcPr>
          <w:p w:rsidR="00E0296B" w:rsidRDefault="00E0296B" w:rsidP="00105FFB">
            <w:pPr>
              <w:ind w:right="-1"/>
              <w:jc w:val="right"/>
              <w:rPr>
                <w:rFonts w:cs="Arial"/>
                <w:bCs/>
                <w:sz w:val="18"/>
              </w:rPr>
            </w:pPr>
            <w:r>
              <w:rPr>
                <w:rFonts w:cs="Arial"/>
                <w:bCs/>
                <w:sz w:val="18"/>
              </w:rPr>
              <w:t>705</w:t>
            </w:r>
          </w:p>
        </w:tc>
      </w:tr>
      <w:tr w:rsidR="00E0296B" w:rsidRPr="002079CC" w:rsidTr="00FA4164">
        <w:trPr>
          <w:cnfStyle w:val="000000010000" w:firstRow="0" w:lastRow="0" w:firstColumn="0" w:lastColumn="0" w:oddVBand="0" w:evenVBand="0" w:oddHBand="0" w:evenHBand="1" w:firstRowFirstColumn="0" w:firstRowLastColumn="0" w:lastRowFirstColumn="0" w:lastRowLastColumn="0"/>
          <w:trHeight w:val="287"/>
        </w:trPr>
        <w:tc>
          <w:tcPr>
            <w:tcW w:w="3033" w:type="pct"/>
            <w:noWrap/>
          </w:tcPr>
          <w:p w:rsidR="00E0296B" w:rsidRPr="002079CC" w:rsidRDefault="00E0296B" w:rsidP="0008314A">
            <w:pPr>
              <w:spacing w:line="276" w:lineRule="auto"/>
              <w:ind w:right="-1"/>
              <w:jc w:val="left"/>
              <w:rPr>
                <w:rFonts w:cs="Arial"/>
                <w:sz w:val="18"/>
              </w:rPr>
            </w:pPr>
            <w:r>
              <w:rPr>
                <w:rFonts w:cs="Arial"/>
                <w:sz w:val="18"/>
              </w:rPr>
              <w:t>Provisões para despesas administrativas</w:t>
            </w:r>
          </w:p>
        </w:tc>
        <w:tc>
          <w:tcPr>
            <w:tcW w:w="1040" w:type="pct"/>
            <w:noWrap/>
          </w:tcPr>
          <w:p w:rsidR="00E0296B" w:rsidRDefault="00E0296B" w:rsidP="0008314A">
            <w:pPr>
              <w:spacing w:line="276" w:lineRule="auto"/>
              <w:ind w:right="-1"/>
              <w:jc w:val="right"/>
              <w:rPr>
                <w:rFonts w:cs="Arial"/>
                <w:bCs/>
                <w:sz w:val="18"/>
              </w:rPr>
            </w:pPr>
            <w:r>
              <w:rPr>
                <w:rFonts w:cs="Arial"/>
                <w:bCs/>
                <w:sz w:val="18"/>
              </w:rPr>
              <w:t>1.280</w:t>
            </w:r>
          </w:p>
        </w:tc>
        <w:tc>
          <w:tcPr>
            <w:tcW w:w="927" w:type="pct"/>
          </w:tcPr>
          <w:p w:rsidR="00E0296B" w:rsidRDefault="00E0296B" w:rsidP="0008314A">
            <w:pPr>
              <w:spacing w:line="276" w:lineRule="auto"/>
              <w:ind w:right="-1"/>
              <w:jc w:val="right"/>
              <w:rPr>
                <w:rFonts w:cs="Arial"/>
                <w:bCs/>
                <w:sz w:val="18"/>
              </w:rPr>
            </w:pPr>
            <w:r>
              <w:rPr>
                <w:rFonts w:cs="Arial"/>
                <w:bCs/>
                <w:sz w:val="18"/>
              </w:rPr>
              <w:t>3.063</w:t>
            </w:r>
          </w:p>
        </w:tc>
      </w:tr>
      <w:tr w:rsidR="00E0296B" w:rsidRPr="002079CC" w:rsidTr="00FA4164">
        <w:trPr>
          <w:cnfStyle w:val="000000100000" w:firstRow="0" w:lastRow="0" w:firstColumn="0" w:lastColumn="0" w:oddVBand="0" w:evenVBand="0" w:oddHBand="1" w:evenHBand="0" w:firstRowFirstColumn="0" w:firstRowLastColumn="0" w:lastRowFirstColumn="0" w:lastRowLastColumn="0"/>
          <w:trHeight w:val="287"/>
        </w:trPr>
        <w:tc>
          <w:tcPr>
            <w:tcW w:w="3033" w:type="pct"/>
            <w:noWrap/>
          </w:tcPr>
          <w:p w:rsidR="00E0296B" w:rsidRPr="004B61C1" w:rsidRDefault="00E0296B" w:rsidP="0008314A">
            <w:pPr>
              <w:spacing w:line="276" w:lineRule="auto"/>
              <w:ind w:right="-1"/>
              <w:jc w:val="left"/>
              <w:rPr>
                <w:rFonts w:cs="Arial"/>
                <w:sz w:val="18"/>
              </w:rPr>
            </w:pPr>
            <w:r w:rsidRPr="004B61C1">
              <w:rPr>
                <w:rFonts w:cs="Arial"/>
                <w:sz w:val="18"/>
              </w:rPr>
              <w:t>Credores diversos</w:t>
            </w:r>
          </w:p>
        </w:tc>
        <w:tc>
          <w:tcPr>
            <w:tcW w:w="1040" w:type="pct"/>
            <w:noWrap/>
          </w:tcPr>
          <w:p w:rsidR="00E0296B" w:rsidRPr="004B61C1" w:rsidRDefault="00E0296B" w:rsidP="0008314A">
            <w:pPr>
              <w:spacing w:line="276" w:lineRule="auto"/>
              <w:ind w:right="-1"/>
              <w:jc w:val="right"/>
              <w:rPr>
                <w:rFonts w:cs="Arial"/>
                <w:bCs/>
                <w:sz w:val="18"/>
              </w:rPr>
            </w:pPr>
            <w:r>
              <w:rPr>
                <w:rFonts w:cs="Arial"/>
                <w:bCs/>
                <w:sz w:val="18"/>
              </w:rPr>
              <w:t>145</w:t>
            </w:r>
          </w:p>
        </w:tc>
        <w:tc>
          <w:tcPr>
            <w:tcW w:w="927" w:type="pct"/>
          </w:tcPr>
          <w:p w:rsidR="00E0296B" w:rsidRPr="004B61C1" w:rsidRDefault="00E0296B" w:rsidP="0008314A">
            <w:pPr>
              <w:spacing w:line="276" w:lineRule="auto"/>
              <w:ind w:right="-1"/>
              <w:jc w:val="right"/>
              <w:rPr>
                <w:rFonts w:cs="Arial"/>
                <w:bCs/>
                <w:sz w:val="18"/>
              </w:rPr>
            </w:pPr>
            <w:r>
              <w:rPr>
                <w:rFonts w:cs="Arial"/>
                <w:bCs/>
                <w:sz w:val="18"/>
              </w:rPr>
              <w:t>866</w:t>
            </w:r>
          </w:p>
        </w:tc>
      </w:tr>
      <w:tr w:rsidR="00E0296B" w:rsidRPr="002079CC" w:rsidTr="00FA4164">
        <w:trPr>
          <w:cnfStyle w:val="000000010000" w:firstRow="0" w:lastRow="0" w:firstColumn="0" w:lastColumn="0" w:oddVBand="0" w:evenVBand="0" w:oddHBand="0" w:evenHBand="1" w:firstRowFirstColumn="0" w:firstRowLastColumn="0" w:lastRowFirstColumn="0" w:lastRowLastColumn="0"/>
          <w:trHeight w:val="287"/>
        </w:trPr>
        <w:tc>
          <w:tcPr>
            <w:tcW w:w="3033" w:type="pct"/>
            <w:noWrap/>
          </w:tcPr>
          <w:p w:rsidR="00E0296B" w:rsidRPr="004B61C1" w:rsidRDefault="00E0296B" w:rsidP="0013110F">
            <w:pPr>
              <w:ind w:right="-1"/>
              <w:jc w:val="left"/>
              <w:rPr>
                <w:rFonts w:cs="Arial"/>
                <w:sz w:val="18"/>
              </w:rPr>
            </w:pPr>
            <w:r>
              <w:rPr>
                <w:rFonts w:cs="Arial"/>
                <w:sz w:val="18"/>
              </w:rPr>
              <w:t>Adiantamentos por Fundos Garantidores de Operações</w:t>
            </w:r>
          </w:p>
        </w:tc>
        <w:tc>
          <w:tcPr>
            <w:tcW w:w="1040" w:type="pct"/>
            <w:noWrap/>
          </w:tcPr>
          <w:p w:rsidR="00E0296B" w:rsidRDefault="00E0296B" w:rsidP="0013110F">
            <w:pPr>
              <w:ind w:right="-1"/>
              <w:jc w:val="right"/>
              <w:rPr>
                <w:rFonts w:cs="Arial"/>
                <w:bCs/>
                <w:sz w:val="18"/>
              </w:rPr>
            </w:pPr>
            <w:r>
              <w:rPr>
                <w:rFonts w:cs="Arial"/>
                <w:bCs/>
                <w:sz w:val="18"/>
              </w:rPr>
              <w:t>67</w:t>
            </w:r>
          </w:p>
        </w:tc>
        <w:tc>
          <w:tcPr>
            <w:tcW w:w="927" w:type="pct"/>
          </w:tcPr>
          <w:p w:rsidR="00E0296B" w:rsidRDefault="00E0296B" w:rsidP="0013110F">
            <w:pPr>
              <w:ind w:right="-1"/>
              <w:jc w:val="right"/>
              <w:rPr>
                <w:rFonts w:cs="Arial"/>
                <w:bCs/>
                <w:sz w:val="18"/>
              </w:rPr>
            </w:pPr>
            <w:r>
              <w:rPr>
                <w:rFonts w:cs="Arial"/>
                <w:bCs/>
                <w:sz w:val="18"/>
              </w:rPr>
              <w:t>68</w:t>
            </w:r>
          </w:p>
        </w:tc>
      </w:tr>
      <w:tr w:rsidR="00E0296B" w:rsidRPr="002079CC" w:rsidTr="00FA4164">
        <w:trPr>
          <w:cnfStyle w:val="010000000000" w:firstRow="0" w:lastRow="1" w:firstColumn="0" w:lastColumn="0" w:oddVBand="0" w:evenVBand="0" w:oddHBand="0" w:evenHBand="0" w:firstRowFirstColumn="0" w:firstRowLastColumn="0" w:lastRowFirstColumn="0" w:lastRowLastColumn="0"/>
          <w:trHeight w:val="287"/>
        </w:trPr>
        <w:tc>
          <w:tcPr>
            <w:tcW w:w="3033" w:type="pct"/>
            <w:noWrap/>
          </w:tcPr>
          <w:p w:rsidR="00E0296B" w:rsidRPr="002079CC" w:rsidRDefault="00E0296B" w:rsidP="008F5B4D">
            <w:pPr>
              <w:spacing w:line="276" w:lineRule="auto"/>
              <w:ind w:right="-1"/>
              <w:jc w:val="both"/>
              <w:rPr>
                <w:rFonts w:cs="Arial"/>
              </w:rPr>
            </w:pPr>
            <w:r w:rsidRPr="002079CC">
              <w:rPr>
                <w:rFonts w:cs="Arial"/>
              </w:rPr>
              <w:t>Total</w:t>
            </w:r>
          </w:p>
        </w:tc>
        <w:tc>
          <w:tcPr>
            <w:tcW w:w="1040" w:type="pct"/>
            <w:noWrap/>
          </w:tcPr>
          <w:p w:rsidR="00E0296B" w:rsidRPr="002079CC" w:rsidRDefault="00E0296B" w:rsidP="003B338D">
            <w:pPr>
              <w:spacing w:line="276" w:lineRule="auto"/>
              <w:ind w:right="-1"/>
              <w:jc w:val="right"/>
              <w:rPr>
                <w:rFonts w:cs="Arial"/>
                <w:bCs/>
              </w:rPr>
            </w:pPr>
            <w:r>
              <w:rPr>
                <w:rFonts w:cs="Arial"/>
                <w:bCs/>
              </w:rPr>
              <w:t>8.</w:t>
            </w:r>
            <w:r w:rsidR="00667370">
              <w:rPr>
                <w:rFonts w:cs="Arial"/>
                <w:bCs/>
              </w:rPr>
              <w:t>620</w:t>
            </w:r>
          </w:p>
        </w:tc>
        <w:tc>
          <w:tcPr>
            <w:tcW w:w="927" w:type="pct"/>
          </w:tcPr>
          <w:p w:rsidR="00E0296B" w:rsidRPr="002079CC" w:rsidRDefault="00E0296B" w:rsidP="00873486">
            <w:pPr>
              <w:spacing w:line="276" w:lineRule="auto"/>
              <w:ind w:right="-1"/>
              <w:jc w:val="right"/>
              <w:rPr>
                <w:rFonts w:cs="Arial"/>
                <w:bCs/>
              </w:rPr>
            </w:pPr>
            <w:r>
              <w:rPr>
                <w:rFonts w:cs="Arial"/>
                <w:bCs/>
              </w:rPr>
              <w:t>9.792</w:t>
            </w:r>
          </w:p>
        </w:tc>
      </w:tr>
    </w:tbl>
    <w:p w:rsidR="00A11580" w:rsidRDefault="00A11580" w:rsidP="008F5B4D">
      <w:pPr>
        <w:spacing w:after="0"/>
        <w:ind w:right="-1"/>
        <w:jc w:val="both"/>
        <w:rPr>
          <w:rFonts w:ascii="Arial" w:hAnsi="Arial" w:cs="Arial"/>
          <w:sz w:val="20"/>
        </w:rPr>
      </w:pPr>
    </w:p>
    <w:p w:rsidR="00CB2B29" w:rsidRPr="001A1898" w:rsidRDefault="008A5758" w:rsidP="00ED7673">
      <w:pPr>
        <w:pStyle w:val="PargrafodaLista"/>
        <w:numPr>
          <w:ilvl w:val="0"/>
          <w:numId w:val="21"/>
        </w:numPr>
        <w:tabs>
          <w:tab w:val="left" w:pos="567"/>
        </w:tabs>
        <w:spacing w:after="0"/>
        <w:ind w:left="284" w:right="-1" w:hanging="284"/>
        <w:jc w:val="both"/>
        <w:rPr>
          <w:rFonts w:ascii="Arial" w:hAnsi="Arial" w:cs="Arial"/>
          <w:b/>
          <w:sz w:val="20"/>
        </w:rPr>
      </w:pPr>
      <w:r>
        <w:rPr>
          <w:rFonts w:ascii="Arial" w:hAnsi="Arial" w:cs="Arial"/>
          <w:b/>
          <w:sz w:val="20"/>
        </w:rPr>
        <w:t xml:space="preserve">- </w:t>
      </w:r>
      <w:r w:rsidR="00CB2B29" w:rsidRPr="001A1898">
        <w:rPr>
          <w:rFonts w:ascii="Arial" w:hAnsi="Arial" w:cs="Arial"/>
          <w:b/>
          <w:sz w:val="20"/>
        </w:rPr>
        <w:t>Patrimônio líquido</w:t>
      </w:r>
    </w:p>
    <w:p w:rsidR="00CB2B29" w:rsidRDefault="00CB2B29" w:rsidP="00CB2B29">
      <w:pPr>
        <w:spacing w:after="0"/>
        <w:ind w:right="-1"/>
        <w:jc w:val="both"/>
        <w:rPr>
          <w:rFonts w:ascii="Arial" w:hAnsi="Arial" w:cs="Arial"/>
          <w:sz w:val="20"/>
        </w:rPr>
      </w:pPr>
    </w:p>
    <w:p w:rsidR="00CB2B29" w:rsidRPr="00407711" w:rsidRDefault="00CB2B29" w:rsidP="00B53819">
      <w:pPr>
        <w:pStyle w:val="PargrafodaLista"/>
        <w:numPr>
          <w:ilvl w:val="0"/>
          <w:numId w:val="5"/>
        </w:numPr>
        <w:spacing w:after="0"/>
        <w:ind w:left="284" w:right="-1" w:hanging="284"/>
        <w:jc w:val="both"/>
        <w:rPr>
          <w:rFonts w:ascii="Arial" w:hAnsi="Arial" w:cs="Arial"/>
          <w:b/>
          <w:sz w:val="20"/>
        </w:rPr>
      </w:pPr>
      <w:r w:rsidRPr="00407711">
        <w:rPr>
          <w:rFonts w:ascii="Arial" w:hAnsi="Arial" w:cs="Arial"/>
          <w:b/>
          <w:sz w:val="20"/>
        </w:rPr>
        <w:t>Capital social</w:t>
      </w:r>
    </w:p>
    <w:p w:rsidR="00CB2B29" w:rsidRPr="00217036" w:rsidRDefault="00CB2B29" w:rsidP="00CB2B29">
      <w:pPr>
        <w:spacing w:after="0"/>
        <w:ind w:right="-1"/>
        <w:jc w:val="both"/>
        <w:rPr>
          <w:rFonts w:ascii="Arial" w:hAnsi="Arial" w:cs="Arial"/>
          <w:sz w:val="20"/>
        </w:rPr>
      </w:pPr>
    </w:p>
    <w:p w:rsidR="00CB2B29" w:rsidRDefault="009F57C7" w:rsidP="00CB2B29">
      <w:pPr>
        <w:spacing w:after="0"/>
        <w:ind w:right="-1"/>
        <w:jc w:val="both"/>
        <w:rPr>
          <w:rFonts w:ascii="Arial" w:hAnsi="Arial" w:cs="Arial"/>
          <w:bCs/>
          <w:sz w:val="20"/>
          <w:szCs w:val="20"/>
        </w:rPr>
      </w:pPr>
      <w:r w:rsidRPr="002C1EDD">
        <w:rPr>
          <w:rFonts w:ascii="Arial" w:hAnsi="Arial" w:cs="Arial"/>
          <w:bCs/>
          <w:sz w:val="20"/>
          <w:szCs w:val="20"/>
        </w:rPr>
        <w:t>O</w:t>
      </w:r>
      <w:r w:rsidR="00CB2B29" w:rsidRPr="002C1EDD">
        <w:rPr>
          <w:rFonts w:ascii="Arial" w:hAnsi="Arial" w:cs="Arial"/>
          <w:bCs/>
          <w:sz w:val="20"/>
          <w:szCs w:val="20"/>
        </w:rPr>
        <w:t xml:space="preserve"> capital social de </w:t>
      </w:r>
      <w:r w:rsidR="00DD7379" w:rsidRPr="002C1EDD">
        <w:rPr>
          <w:rFonts w:ascii="Arial" w:hAnsi="Arial" w:cs="Arial"/>
          <w:bCs/>
          <w:sz w:val="20"/>
          <w:szCs w:val="20"/>
        </w:rPr>
        <w:t xml:space="preserve">R$ 1.016.035 </w:t>
      </w:r>
      <w:r w:rsidR="00CB2B29" w:rsidRPr="002C1EDD">
        <w:rPr>
          <w:rFonts w:ascii="Arial" w:hAnsi="Arial" w:cs="Arial"/>
          <w:bCs/>
          <w:sz w:val="20"/>
          <w:szCs w:val="20"/>
        </w:rPr>
        <w:t>está representado por 1.000.000.000 de ações ordinárias de classe única, todas nominativas e sem valor nominal.</w:t>
      </w:r>
    </w:p>
    <w:p w:rsidR="005740DA" w:rsidRDefault="005740DA" w:rsidP="00CB2B29">
      <w:pPr>
        <w:spacing w:after="0"/>
        <w:ind w:right="-1"/>
        <w:jc w:val="both"/>
        <w:rPr>
          <w:rFonts w:ascii="Arial" w:hAnsi="Arial" w:cs="Arial"/>
          <w:bCs/>
          <w:sz w:val="20"/>
          <w:szCs w:val="20"/>
        </w:rPr>
      </w:pPr>
    </w:p>
    <w:p w:rsidR="004B45F9" w:rsidRPr="004B45F9" w:rsidRDefault="00E76679" w:rsidP="004B45F9">
      <w:pPr>
        <w:spacing w:after="0"/>
        <w:ind w:right="-1"/>
        <w:jc w:val="both"/>
        <w:rPr>
          <w:rFonts w:ascii="Arial" w:hAnsi="Arial" w:cs="Arial"/>
          <w:bCs/>
          <w:sz w:val="20"/>
          <w:szCs w:val="20"/>
        </w:rPr>
      </w:pPr>
      <w:r>
        <w:rPr>
          <w:rFonts w:ascii="Arial" w:hAnsi="Arial" w:cs="Arial"/>
          <w:bCs/>
          <w:sz w:val="20"/>
          <w:szCs w:val="20"/>
        </w:rPr>
        <w:t xml:space="preserve">Em </w:t>
      </w:r>
      <w:r w:rsidR="00213DD2">
        <w:rPr>
          <w:rFonts w:ascii="Arial" w:hAnsi="Arial" w:cs="Arial"/>
          <w:bCs/>
          <w:sz w:val="20"/>
          <w:szCs w:val="20"/>
        </w:rPr>
        <w:t>17 de abril de 2018</w:t>
      </w:r>
      <w:r w:rsidR="004B45F9">
        <w:rPr>
          <w:rFonts w:ascii="Arial" w:hAnsi="Arial" w:cs="Arial"/>
          <w:bCs/>
          <w:sz w:val="20"/>
          <w:szCs w:val="20"/>
        </w:rPr>
        <w:t>, a Assembleia Geral</w:t>
      </w:r>
      <w:r w:rsidR="004B45F9" w:rsidRPr="004B45F9">
        <w:rPr>
          <w:rFonts w:ascii="Arial" w:hAnsi="Arial" w:cs="Arial"/>
          <w:bCs/>
          <w:sz w:val="20"/>
          <w:szCs w:val="20"/>
        </w:rPr>
        <w:t xml:space="preserve"> </w:t>
      </w:r>
      <w:r w:rsidR="004B45F9">
        <w:rPr>
          <w:rFonts w:ascii="Arial" w:hAnsi="Arial" w:cs="Arial"/>
          <w:bCs/>
          <w:sz w:val="20"/>
          <w:szCs w:val="20"/>
        </w:rPr>
        <w:t xml:space="preserve">autorizou o aumento do capital social, </w:t>
      </w:r>
      <w:r w:rsidR="004B45F9" w:rsidRPr="004B45F9">
        <w:rPr>
          <w:rFonts w:ascii="Arial" w:hAnsi="Arial" w:cs="Arial"/>
          <w:bCs/>
          <w:sz w:val="20"/>
          <w:szCs w:val="20"/>
        </w:rPr>
        <w:t>no montante de R$ 16.035</w:t>
      </w:r>
      <w:r w:rsidR="004B45F9">
        <w:rPr>
          <w:rFonts w:ascii="Arial" w:hAnsi="Arial" w:cs="Arial"/>
          <w:bCs/>
          <w:sz w:val="20"/>
          <w:szCs w:val="20"/>
        </w:rPr>
        <w:t>,</w:t>
      </w:r>
      <w:r w:rsidR="004B45F9" w:rsidRPr="004B45F9">
        <w:rPr>
          <w:rFonts w:ascii="Arial" w:hAnsi="Arial" w:cs="Arial"/>
          <w:bCs/>
          <w:sz w:val="20"/>
          <w:szCs w:val="20"/>
        </w:rPr>
        <w:t xml:space="preserve"> </w:t>
      </w:r>
      <w:r w:rsidR="004B45F9">
        <w:rPr>
          <w:rFonts w:ascii="Arial" w:hAnsi="Arial" w:cs="Arial"/>
          <w:bCs/>
          <w:sz w:val="20"/>
          <w:szCs w:val="20"/>
        </w:rPr>
        <w:t>relativos aos juros sobre o capital próprio creditados aos acionistas, no exercício de 2017</w:t>
      </w:r>
      <w:r w:rsidR="004B45F9" w:rsidRPr="004B45F9">
        <w:rPr>
          <w:rFonts w:ascii="Arial" w:hAnsi="Arial" w:cs="Arial"/>
          <w:bCs/>
          <w:sz w:val="20"/>
          <w:szCs w:val="20"/>
        </w:rPr>
        <w:t>. No encerramento do semestre, este aumento de capital, aguardava a homologação do BACEN</w:t>
      </w:r>
      <w:r w:rsidR="004B45F9">
        <w:rPr>
          <w:rFonts w:ascii="Arial" w:hAnsi="Arial" w:cs="Arial"/>
          <w:bCs/>
          <w:sz w:val="20"/>
          <w:szCs w:val="20"/>
        </w:rPr>
        <w:t>.</w:t>
      </w:r>
    </w:p>
    <w:p w:rsidR="004B45F9" w:rsidRPr="002C1EDD" w:rsidRDefault="004B45F9" w:rsidP="00CB2B29">
      <w:pPr>
        <w:spacing w:after="0"/>
        <w:ind w:right="-1"/>
        <w:jc w:val="both"/>
        <w:rPr>
          <w:rFonts w:ascii="Arial" w:hAnsi="Arial" w:cs="Arial"/>
          <w:sz w:val="20"/>
          <w:szCs w:val="20"/>
        </w:rPr>
      </w:pPr>
    </w:p>
    <w:p w:rsidR="00F27388" w:rsidRPr="00F46CF4" w:rsidRDefault="00F27388" w:rsidP="00CB2B29">
      <w:pPr>
        <w:spacing w:after="0"/>
        <w:ind w:right="-1"/>
        <w:jc w:val="both"/>
        <w:rPr>
          <w:rFonts w:ascii="Arial" w:hAnsi="Arial" w:cs="Arial"/>
          <w:sz w:val="20"/>
        </w:rPr>
      </w:pPr>
    </w:p>
    <w:p w:rsidR="00CB2B29" w:rsidRPr="00407711" w:rsidRDefault="00CB2B29" w:rsidP="00B53819">
      <w:pPr>
        <w:pStyle w:val="PargrafodaLista"/>
        <w:numPr>
          <w:ilvl w:val="0"/>
          <w:numId w:val="5"/>
        </w:numPr>
        <w:spacing w:after="0"/>
        <w:ind w:left="284" w:right="-1" w:hanging="284"/>
        <w:jc w:val="both"/>
        <w:rPr>
          <w:rFonts w:ascii="Arial" w:hAnsi="Arial" w:cs="Arial"/>
          <w:b/>
          <w:sz w:val="20"/>
        </w:rPr>
      </w:pPr>
      <w:r w:rsidRPr="00407711">
        <w:rPr>
          <w:rFonts w:ascii="Arial" w:hAnsi="Arial" w:cs="Arial"/>
          <w:b/>
          <w:sz w:val="20"/>
        </w:rPr>
        <w:t xml:space="preserve">Dividendos e juros sobre o capital próprio </w:t>
      </w:r>
    </w:p>
    <w:p w:rsidR="00CB2B29" w:rsidRDefault="00CB2B29" w:rsidP="00CB2B29">
      <w:pPr>
        <w:spacing w:after="0"/>
        <w:ind w:right="-1"/>
        <w:jc w:val="both"/>
        <w:rPr>
          <w:rFonts w:ascii="Arial" w:hAnsi="Arial" w:cs="Arial"/>
          <w:sz w:val="20"/>
        </w:rPr>
      </w:pPr>
    </w:p>
    <w:p w:rsidR="00DA2D86" w:rsidRDefault="00DA2D86" w:rsidP="00417F5D">
      <w:pPr>
        <w:spacing w:after="0"/>
        <w:ind w:right="-1"/>
        <w:jc w:val="both"/>
        <w:rPr>
          <w:rFonts w:ascii="Arial" w:hAnsi="Arial" w:cs="Arial"/>
          <w:bCs/>
          <w:sz w:val="20"/>
        </w:rPr>
      </w:pPr>
      <w:r w:rsidRPr="00417F5D">
        <w:rPr>
          <w:rFonts w:ascii="Arial" w:hAnsi="Arial" w:cs="Arial"/>
          <w:bCs/>
          <w:sz w:val="20"/>
        </w:rPr>
        <w:t>Conforme disposto no artigo 35 do Estatuto Social da Desenvolve SP - Agência de Fomento do Estado de São Paulo S.A., as ações ordinárias terão direito ao dividendo mínimo obrigatório correspondente a 25% (vinte e cinco por cento) do lucro líquido do exercício.</w:t>
      </w:r>
    </w:p>
    <w:p w:rsidR="00D05D5D" w:rsidRDefault="00D05D5D" w:rsidP="00417F5D">
      <w:pPr>
        <w:spacing w:after="0"/>
        <w:ind w:right="-1"/>
        <w:jc w:val="both"/>
        <w:rPr>
          <w:rFonts w:ascii="Arial" w:hAnsi="Arial" w:cs="Arial"/>
          <w:bCs/>
          <w:sz w:val="20"/>
        </w:rPr>
      </w:pPr>
    </w:p>
    <w:p w:rsidR="00D05D5D" w:rsidRPr="00417F5D" w:rsidRDefault="00D05D5D" w:rsidP="00417F5D">
      <w:pPr>
        <w:spacing w:after="0"/>
        <w:ind w:right="-1"/>
        <w:jc w:val="both"/>
        <w:rPr>
          <w:rFonts w:ascii="Arial" w:hAnsi="Arial" w:cs="Arial"/>
          <w:bCs/>
          <w:sz w:val="20"/>
        </w:rPr>
      </w:pPr>
      <w:r>
        <w:rPr>
          <w:rFonts w:ascii="Arial" w:hAnsi="Arial" w:cs="Arial"/>
          <w:bCs/>
          <w:sz w:val="20"/>
        </w:rPr>
        <w:t>O cálculo dos juros sobre o capital próprio e dividendos, relativos ao 1º semestre de 2018, está demonstrado a seguir:</w:t>
      </w:r>
    </w:p>
    <w:p w:rsidR="00CB2B29" w:rsidRPr="00205220" w:rsidRDefault="00CB2B29" w:rsidP="00CB2B29">
      <w:pPr>
        <w:spacing w:after="0"/>
        <w:ind w:right="-1"/>
        <w:jc w:val="both"/>
        <w:rPr>
          <w:rFonts w:ascii="Arial" w:hAnsi="Arial" w:cs="Arial"/>
          <w:bCs/>
          <w:sz w:val="20"/>
        </w:rPr>
      </w:pPr>
    </w:p>
    <w:tbl>
      <w:tblPr>
        <w:tblStyle w:val="Estilo1"/>
        <w:tblW w:w="9192" w:type="dxa"/>
        <w:jc w:val="center"/>
        <w:tblLayout w:type="fixed"/>
        <w:tblLook w:val="0420" w:firstRow="1" w:lastRow="0" w:firstColumn="0" w:lastColumn="0" w:noHBand="0" w:noVBand="1"/>
      </w:tblPr>
      <w:tblGrid>
        <w:gridCol w:w="5786"/>
        <w:gridCol w:w="1703"/>
        <w:gridCol w:w="1703"/>
      </w:tblGrid>
      <w:tr w:rsidR="000644C6" w:rsidRPr="00F46CF4" w:rsidTr="000644C6">
        <w:trPr>
          <w:cnfStyle w:val="100000000000" w:firstRow="1" w:lastRow="0" w:firstColumn="0" w:lastColumn="0" w:oddVBand="0" w:evenVBand="0" w:oddHBand="0" w:evenHBand="0" w:firstRowFirstColumn="0" w:firstRowLastColumn="0" w:lastRowFirstColumn="0" w:lastRowLastColumn="0"/>
          <w:trHeight w:val="320"/>
          <w:jc w:val="center"/>
        </w:trPr>
        <w:tc>
          <w:tcPr>
            <w:tcW w:w="5786" w:type="dxa"/>
            <w:noWrap/>
          </w:tcPr>
          <w:p w:rsidR="000644C6" w:rsidRPr="00105AB2" w:rsidRDefault="00105AB2" w:rsidP="001A1898">
            <w:pPr>
              <w:spacing w:line="276" w:lineRule="auto"/>
              <w:ind w:right="-1"/>
              <w:rPr>
                <w:rFonts w:cs="Arial"/>
                <w:sz w:val="18"/>
                <w:szCs w:val="18"/>
              </w:rPr>
            </w:pPr>
            <w:r>
              <w:rPr>
                <w:rFonts w:cs="Arial"/>
                <w:sz w:val="18"/>
                <w:szCs w:val="18"/>
              </w:rPr>
              <w:t xml:space="preserve"> </w:t>
            </w:r>
          </w:p>
        </w:tc>
        <w:tc>
          <w:tcPr>
            <w:tcW w:w="1703" w:type="dxa"/>
            <w:noWrap/>
          </w:tcPr>
          <w:p w:rsidR="000644C6" w:rsidRPr="00F46CF4" w:rsidRDefault="00D05D5D" w:rsidP="00E90FEC">
            <w:pPr>
              <w:spacing w:line="276" w:lineRule="auto"/>
              <w:ind w:right="-1"/>
              <w:rPr>
                <w:rFonts w:cs="Arial"/>
                <w:b/>
                <w:sz w:val="18"/>
                <w:szCs w:val="18"/>
              </w:rPr>
            </w:pPr>
            <w:r>
              <w:rPr>
                <w:rFonts w:cs="Arial"/>
                <w:b/>
                <w:sz w:val="18"/>
                <w:szCs w:val="18"/>
              </w:rPr>
              <w:t>1º Sem/2018</w:t>
            </w:r>
          </w:p>
        </w:tc>
        <w:tc>
          <w:tcPr>
            <w:tcW w:w="1703" w:type="dxa"/>
          </w:tcPr>
          <w:p w:rsidR="000644C6" w:rsidRDefault="00D05D5D" w:rsidP="00E90FEC">
            <w:pPr>
              <w:ind w:right="-1"/>
              <w:rPr>
                <w:rFonts w:cs="Arial"/>
                <w:b/>
                <w:sz w:val="18"/>
                <w:szCs w:val="18"/>
              </w:rPr>
            </w:pPr>
            <w:r>
              <w:rPr>
                <w:rFonts w:cs="Arial"/>
                <w:b/>
                <w:sz w:val="18"/>
                <w:szCs w:val="18"/>
              </w:rPr>
              <w:t>1º Sem/2017</w:t>
            </w:r>
          </w:p>
        </w:tc>
      </w:tr>
      <w:tr w:rsidR="000644C6" w:rsidRPr="00F46CF4" w:rsidTr="000644C6">
        <w:trPr>
          <w:cnfStyle w:val="000000100000" w:firstRow="0" w:lastRow="0" w:firstColumn="0" w:lastColumn="0" w:oddVBand="0" w:evenVBand="0" w:oddHBand="1" w:evenHBand="0" w:firstRowFirstColumn="0" w:firstRowLastColumn="0" w:lastRowFirstColumn="0" w:lastRowLastColumn="0"/>
          <w:trHeight w:val="320"/>
          <w:jc w:val="center"/>
        </w:trPr>
        <w:tc>
          <w:tcPr>
            <w:tcW w:w="5786" w:type="dxa"/>
            <w:noWrap/>
          </w:tcPr>
          <w:p w:rsidR="000644C6" w:rsidRPr="00F46CF4" w:rsidRDefault="000644C6" w:rsidP="001A1898">
            <w:pPr>
              <w:spacing w:line="276" w:lineRule="auto"/>
              <w:ind w:right="-1"/>
              <w:jc w:val="both"/>
              <w:rPr>
                <w:rFonts w:cs="Arial"/>
                <w:sz w:val="18"/>
                <w:szCs w:val="18"/>
              </w:rPr>
            </w:pPr>
            <w:r>
              <w:rPr>
                <w:rFonts w:cs="Arial"/>
                <w:sz w:val="18"/>
                <w:szCs w:val="18"/>
              </w:rPr>
              <w:t>Lucro Líquido</w:t>
            </w:r>
          </w:p>
        </w:tc>
        <w:tc>
          <w:tcPr>
            <w:tcW w:w="1703" w:type="dxa"/>
            <w:noWrap/>
          </w:tcPr>
          <w:p w:rsidR="000644C6" w:rsidRPr="00350951" w:rsidRDefault="003D6030" w:rsidP="001A1898">
            <w:pPr>
              <w:spacing w:line="276" w:lineRule="auto"/>
              <w:ind w:right="-1"/>
              <w:jc w:val="right"/>
              <w:rPr>
                <w:rFonts w:cs="Arial"/>
                <w:bCs/>
                <w:sz w:val="18"/>
                <w:szCs w:val="18"/>
              </w:rPr>
            </w:pPr>
            <w:r>
              <w:rPr>
                <w:rFonts w:cs="Arial"/>
                <w:bCs/>
                <w:sz w:val="18"/>
                <w:szCs w:val="18"/>
              </w:rPr>
              <w:t>1.311</w:t>
            </w:r>
          </w:p>
        </w:tc>
        <w:tc>
          <w:tcPr>
            <w:tcW w:w="1703" w:type="dxa"/>
          </w:tcPr>
          <w:p w:rsidR="000644C6" w:rsidRDefault="00020303" w:rsidP="001A1898">
            <w:pPr>
              <w:ind w:right="-1"/>
              <w:jc w:val="right"/>
              <w:rPr>
                <w:rFonts w:cs="Arial"/>
                <w:bCs/>
                <w:sz w:val="18"/>
                <w:szCs w:val="18"/>
              </w:rPr>
            </w:pPr>
            <w:r>
              <w:rPr>
                <w:rFonts w:cs="Arial"/>
                <w:bCs/>
                <w:sz w:val="18"/>
                <w:szCs w:val="18"/>
              </w:rPr>
              <w:t>31.563</w:t>
            </w:r>
          </w:p>
        </w:tc>
      </w:tr>
      <w:tr w:rsidR="000644C6" w:rsidRPr="00F46CF4" w:rsidTr="000644C6">
        <w:trPr>
          <w:cnfStyle w:val="000000010000" w:firstRow="0" w:lastRow="0" w:firstColumn="0" w:lastColumn="0" w:oddVBand="0" w:evenVBand="0" w:oddHBand="0" w:evenHBand="1" w:firstRowFirstColumn="0" w:firstRowLastColumn="0" w:lastRowFirstColumn="0" w:lastRowLastColumn="0"/>
          <w:trHeight w:val="320"/>
          <w:jc w:val="center"/>
        </w:trPr>
        <w:tc>
          <w:tcPr>
            <w:tcW w:w="5786" w:type="dxa"/>
            <w:noWrap/>
          </w:tcPr>
          <w:p w:rsidR="000644C6" w:rsidRPr="00F46CF4" w:rsidRDefault="000644C6" w:rsidP="001A1898">
            <w:pPr>
              <w:spacing w:line="276" w:lineRule="auto"/>
              <w:ind w:right="-1"/>
              <w:jc w:val="both"/>
              <w:rPr>
                <w:rFonts w:cs="Arial"/>
                <w:sz w:val="18"/>
                <w:szCs w:val="18"/>
              </w:rPr>
            </w:pPr>
            <w:r>
              <w:rPr>
                <w:rFonts w:cs="Arial"/>
                <w:sz w:val="18"/>
                <w:szCs w:val="18"/>
              </w:rPr>
              <w:t>(-) Reserva Legal</w:t>
            </w:r>
          </w:p>
        </w:tc>
        <w:tc>
          <w:tcPr>
            <w:tcW w:w="1703" w:type="dxa"/>
            <w:noWrap/>
          </w:tcPr>
          <w:p w:rsidR="000644C6" w:rsidRPr="00350951" w:rsidRDefault="00D05D5D" w:rsidP="003D6030">
            <w:pPr>
              <w:spacing w:line="276" w:lineRule="auto"/>
              <w:ind w:right="-1"/>
              <w:jc w:val="right"/>
              <w:rPr>
                <w:rFonts w:cs="Arial"/>
                <w:bCs/>
                <w:sz w:val="18"/>
                <w:szCs w:val="18"/>
              </w:rPr>
            </w:pPr>
            <w:r>
              <w:rPr>
                <w:rFonts w:cs="Arial"/>
                <w:bCs/>
                <w:sz w:val="18"/>
                <w:szCs w:val="18"/>
              </w:rPr>
              <w:t>(</w:t>
            </w:r>
            <w:r w:rsidR="003D6030">
              <w:rPr>
                <w:rFonts w:cs="Arial"/>
                <w:bCs/>
                <w:sz w:val="18"/>
                <w:szCs w:val="18"/>
              </w:rPr>
              <w:t>66</w:t>
            </w:r>
            <w:r>
              <w:rPr>
                <w:rFonts w:cs="Arial"/>
                <w:bCs/>
                <w:sz w:val="18"/>
                <w:szCs w:val="18"/>
              </w:rPr>
              <w:t>)</w:t>
            </w:r>
          </w:p>
        </w:tc>
        <w:tc>
          <w:tcPr>
            <w:tcW w:w="1703" w:type="dxa"/>
          </w:tcPr>
          <w:p w:rsidR="000644C6" w:rsidRDefault="00D05D5D" w:rsidP="001A1898">
            <w:pPr>
              <w:ind w:right="-1"/>
              <w:jc w:val="right"/>
              <w:rPr>
                <w:rFonts w:cs="Arial"/>
                <w:bCs/>
                <w:sz w:val="18"/>
                <w:szCs w:val="18"/>
              </w:rPr>
            </w:pPr>
            <w:r>
              <w:rPr>
                <w:rFonts w:cs="Arial"/>
                <w:bCs/>
                <w:sz w:val="18"/>
                <w:szCs w:val="18"/>
              </w:rPr>
              <w:t>(</w:t>
            </w:r>
            <w:r w:rsidR="00020303">
              <w:rPr>
                <w:rFonts w:cs="Arial"/>
                <w:bCs/>
                <w:sz w:val="18"/>
                <w:szCs w:val="18"/>
              </w:rPr>
              <w:t>1.578</w:t>
            </w:r>
            <w:r>
              <w:rPr>
                <w:rFonts w:cs="Arial"/>
                <w:bCs/>
                <w:sz w:val="18"/>
                <w:szCs w:val="18"/>
              </w:rPr>
              <w:t>)</w:t>
            </w:r>
          </w:p>
        </w:tc>
      </w:tr>
      <w:tr w:rsidR="000644C6" w:rsidRPr="00F46CF4" w:rsidTr="000644C6">
        <w:trPr>
          <w:cnfStyle w:val="000000100000" w:firstRow="0" w:lastRow="0" w:firstColumn="0" w:lastColumn="0" w:oddVBand="0" w:evenVBand="0" w:oddHBand="1" w:evenHBand="0" w:firstRowFirstColumn="0" w:firstRowLastColumn="0" w:lastRowFirstColumn="0" w:lastRowLastColumn="0"/>
          <w:trHeight w:val="320"/>
          <w:jc w:val="center"/>
        </w:trPr>
        <w:tc>
          <w:tcPr>
            <w:tcW w:w="5786" w:type="dxa"/>
            <w:noWrap/>
          </w:tcPr>
          <w:p w:rsidR="000644C6" w:rsidRPr="005F4788" w:rsidRDefault="000644C6" w:rsidP="001A1898">
            <w:pPr>
              <w:spacing w:line="276" w:lineRule="auto"/>
              <w:ind w:right="-1"/>
              <w:jc w:val="both"/>
              <w:rPr>
                <w:rFonts w:cs="Arial"/>
                <w:b/>
                <w:sz w:val="18"/>
                <w:szCs w:val="18"/>
              </w:rPr>
            </w:pPr>
            <w:r w:rsidRPr="005F4788">
              <w:rPr>
                <w:rFonts w:cs="Arial"/>
                <w:b/>
                <w:sz w:val="18"/>
                <w:szCs w:val="18"/>
              </w:rPr>
              <w:t>Base de Cálculo Ajustada</w:t>
            </w:r>
          </w:p>
        </w:tc>
        <w:tc>
          <w:tcPr>
            <w:tcW w:w="1703" w:type="dxa"/>
            <w:noWrap/>
          </w:tcPr>
          <w:p w:rsidR="000644C6" w:rsidRPr="005F4788" w:rsidRDefault="003D6030" w:rsidP="001A1898">
            <w:pPr>
              <w:spacing w:line="276" w:lineRule="auto"/>
              <w:ind w:right="-1"/>
              <w:jc w:val="right"/>
              <w:rPr>
                <w:rFonts w:cs="Arial"/>
                <w:b/>
                <w:bCs/>
                <w:sz w:val="18"/>
                <w:szCs w:val="18"/>
              </w:rPr>
            </w:pPr>
            <w:r>
              <w:rPr>
                <w:rFonts w:cs="Arial"/>
                <w:b/>
                <w:bCs/>
                <w:sz w:val="18"/>
                <w:szCs w:val="18"/>
              </w:rPr>
              <w:t>1.245</w:t>
            </w:r>
          </w:p>
        </w:tc>
        <w:tc>
          <w:tcPr>
            <w:tcW w:w="1703" w:type="dxa"/>
          </w:tcPr>
          <w:p w:rsidR="000644C6" w:rsidRDefault="00020303" w:rsidP="001A1898">
            <w:pPr>
              <w:ind w:right="-1"/>
              <w:jc w:val="right"/>
              <w:rPr>
                <w:rFonts w:cs="Arial"/>
                <w:b/>
                <w:bCs/>
                <w:sz w:val="18"/>
                <w:szCs w:val="18"/>
              </w:rPr>
            </w:pPr>
            <w:r>
              <w:rPr>
                <w:rFonts w:cs="Arial"/>
                <w:b/>
                <w:bCs/>
                <w:sz w:val="18"/>
                <w:szCs w:val="18"/>
              </w:rPr>
              <w:t>29.985</w:t>
            </w:r>
          </w:p>
        </w:tc>
      </w:tr>
      <w:tr w:rsidR="000644C6" w:rsidRPr="00F46CF4" w:rsidTr="000644C6">
        <w:trPr>
          <w:cnfStyle w:val="000000010000" w:firstRow="0" w:lastRow="0" w:firstColumn="0" w:lastColumn="0" w:oddVBand="0" w:evenVBand="0" w:oddHBand="0" w:evenHBand="1" w:firstRowFirstColumn="0" w:firstRowLastColumn="0" w:lastRowFirstColumn="0" w:lastRowLastColumn="0"/>
          <w:trHeight w:val="320"/>
          <w:jc w:val="center"/>
        </w:trPr>
        <w:tc>
          <w:tcPr>
            <w:tcW w:w="5786" w:type="dxa"/>
            <w:noWrap/>
          </w:tcPr>
          <w:p w:rsidR="000644C6" w:rsidRPr="00D05D5D" w:rsidRDefault="000644C6" w:rsidP="001A1898">
            <w:pPr>
              <w:ind w:right="-1"/>
              <w:jc w:val="both"/>
              <w:rPr>
                <w:rFonts w:cs="Arial"/>
                <w:b/>
                <w:sz w:val="18"/>
                <w:szCs w:val="18"/>
              </w:rPr>
            </w:pPr>
            <w:r w:rsidRPr="00D05D5D">
              <w:rPr>
                <w:rFonts w:cs="Arial"/>
                <w:b/>
                <w:sz w:val="18"/>
                <w:szCs w:val="18"/>
              </w:rPr>
              <w:t>Juros sobre o capital próprio</w:t>
            </w:r>
          </w:p>
        </w:tc>
        <w:tc>
          <w:tcPr>
            <w:tcW w:w="1703" w:type="dxa"/>
            <w:noWrap/>
          </w:tcPr>
          <w:p w:rsidR="000644C6" w:rsidRPr="00D05D5D" w:rsidRDefault="003D6030" w:rsidP="001A1898">
            <w:pPr>
              <w:ind w:right="-1"/>
              <w:jc w:val="right"/>
              <w:rPr>
                <w:rFonts w:cs="Arial"/>
                <w:b/>
                <w:bCs/>
                <w:sz w:val="18"/>
                <w:szCs w:val="18"/>
              </w:rPr>
            </w:pPr>
            <w:r w:rsidRPr="00D05D5D">
              <w:rPr>
                <w:rFonts w:cs="Arial"/>
                <w:b/>
                <w:bCs/>
                <w:sz w:val="18"/>
                <w:szCs w:val="18"/>
              </w:rPr>
              <w:t>1.245</w:t>
            </w:r>
          </w:p>
        </w:tc>
        <w:tc>
          <w:tcPr>
            <w:tcW w:w="1703" w:type="dxa"/>
          </w:tcPr>
          <w:p w:rsidR="000644C6" w:rsidRPr="00D05D5D" w:rsidRDefault="00020303" w:rsidP="001A1898">
            <w:pPr>
              <w:ind w:right="-1"/>
              <w:jc w:val="right"/>
              <w:rPr>
                <w:rFonts w:cs="Arial"/>
                <w:b/>
                <w:bCs/>
                <w:sz w:val="18"/>
                <w:szCs w:val="18"/>
              </w:rPr>
            </w:pPr>
            <w:r w:rsidRPr="00D05D5D">
              <w:rPr>
                <w:rFonts w:cs="Arial"/>
                <w:b/>
                <w:bCs/>
                <w:sz w:val="18"/>
                <w:szCs w:val="18"/>
              </w:rPr>
              <w:t>13.566</w:t>
            </w:r>
          </w:p>
        </w:tc>
      </w:tr>
    </w:tbl>
    <w:p w:rsidR="00CB2B29" w:rsidRDefault="00CB2B29" w:rsidP="00CB2B29">
      <w:pPr>
        <w:pStyle w:val="PargrafodaLista"/>
        <w:spacing w:after="0"/>
        <w:ind w:left="1080" w:right="-1"/>
        <w:jc w:val="both"/>
        <w:rPr>
          <w:rFonts w:ascii="Arial" w:hAnsi="Arial" w:cs="Arial"/>
          <w:bCs/>
          <w:sz w:val="20"/>
        </w:rPr>
      </w:pPr>
    </w:p>
    <w:p w:rsidR="00020303" w:rsidRPr="00CE21EB" w:rsidRDefault="00020303" w:rsidP="00020303">
      <w:pPr>
        <w:spacing w:after="0"/>
        <w:ind w:right="-1"/>
        <w:jc w:val="both"/>
        <w:rPr>
          <w:rFonts w:ascii="Arial" w:hAnsi="Arial" w:cs="Arial"/>
          <w:sz w:val="20"/>
        </w:rPr>
      </w:pPr>
      <w:r w:rsidRPr="00CE21EB">
        <w:rPr>
          <w:rFonts w:ascii="Arial" w:hAnsi="Arial" w:cs="Arial"/>
          <w:sz w:val="20"/>
        </w:rPr>
        <w:t xml:space="preserve">Para elaboração da Demonstração de Resultado, os juros sobre o capital são demonstrados posteriormente à apuração do lucro líquido, consoante </w:t>
      </w:r>
      <w:r w:rsidR="002C1EDD">
        <w:rPr>
          <w:rFonts w:ascii="Arial" w:hAnsi="Arial" w:cs="Arial"/>
          <w:sz w:val="20"/>
        </w:rPr>
        <w:t>a</w:t>
      </w:r>
      <w:r w:rsidRPr="00CE21EB">
        <w:rPr>
          <w:rFonts w:ascii="Arial" w:hAnsi="Arial" w:cs="Arial"/>
          <w:sz w:val="20"/>
        </w:rPr>
        <w:t>o artigo 3º da Circular BACEN nº 2.7</w:t>
      </w:r>
      <w:r w:rsidR="008C5EDB">
        <w:rPr>
          <w:rFonts w:ascii="Arial" w:hAnsi="Arial" w:cs="Arial"/>
          <w:sz w:val="20"/>
        </w:rPr>
        <w:t>39, de 19 de fevereiro de 1997.</w:t>
      </w:r>
    </w:p>
    <w:p w:rsidR="00020303" w:rsidRDefault="00020303" w:rsidP="00CB2B29">
      <w:pPr>
        <w:pStyle w:val="PargrafodaLista"/>
        <w:spacing w:after="0"/>
        <w:ind w:left="1080" w:right="-1"/>
        <w:jc w:val="both"/>
        <w:rPr>
          <w:rFonts w:ascii="Arial" w:hAnsi="Arial" w:cs="Arial"/>
          <w:bCs/>
          <w:sz w:val="20"/>
        </w:rPr>
      </w:pPr>
    </w:p>
    <w:p w:rsidR="00B422EC" w:rsidRPr="00407711" w:rsidRDefault="00B422EC" w:rsidP="00B422EC">
      <w:pPr>
        <w:pStyle w:val="PargrafodaLista"/>
        <w:numPr>
          <w:ilvl w:val="0"/>
          <w:numId w:val="5"/>
        </w:numPr>
        <w:spacing w:after="0"/>
        <w:ind w:left="284" w:right="-1" w:hanging="284"/>
        <w:jc w:val="both"/>
        <w:rPr>
          <w:rFonts w:ascii="Arial" w:hAnsi="Arial" w:cs="Arial"/>
          <w:b/>
          <w:sz w:val="20"/>
        </w:rPr>
      </w:pPr>
      <w:r w:rsidRPr="00407711">
        <w:rPr>
          <w:rFonts w:ascii="Arial" w:hAnsi="Arial" w:cs="Arial"/>
          <w:b/>
          <w:sz w:val="20"/>
        </w:rPr>
        <w:t>Reserva legal</w:t>
      </w:r>
    </w:p>
    <w:p w:rsidR="00B422EC" w:rsidRPr="00407711" w:rsidRDefault="00B422EC" w:rsidP="00B422EC">
      <w:pPr>
        <w:spacing w:after="0"/>
        <w:ind w:right="-1"/>
        <w:jc w:val="both"/>
        <w:rPr>
          <w:rFonts w:ascii="Arial" w:hAnsi="Arial" w:cs="Arial"/>
          <w:sz w:val="20"/>
        </w:rPr>
      </w:pPr>
    </w:p>
    <w:p w:rsidR="00B422EC" w:rsidRDefault="00B422EC" w:rsidP="00B422EC">
      <w:pPr>
        <w:spacing w:after="0"/>
        <w:ind w:right="-1"/>
        <w:jc w:val="both"/>
        <w:rPr>
          <w:rFonts w:ascii="Arial" w:hAnsi="Arial" w:cs="Arial"/>
          <w:sz w:val="20"/>
        </w:rPr>
      </w:pPr>
      <w:r w:rsidRPr="00407711">
        <w:rPr>
          <w:rFonts w:ascii="Arial" w:hAnsi="Arial" w:cs="Arial"/>
          <w:sz w:val="20"/>
        </w:rPr>
        <w:t>A reserva legal é constituída por 5% do lucro líquido do exercício, limitada a 20% do capital social.</w:t>
      </w:r>
    </w:p>
    <w:p w:rsidR="00B422EC" w:rsidRDefault="00B422EC" w:rsidP="00B422EC">
      <w:pPr>
        <w:spacing w:after="0"/>
        <w:ind w:right="-1"/>
        <w:jc w:val="both"/>
        <w:rPr>
          <w:rFonts w:ascii="Arial" w:hAnsi="Arial" w:cs="Arial"/>
          <w:sz w:val="20"/>
        </w:rPr>
      </w:pPr>
    </w:p>
    <w:p w:rsidR="00CB2B29" w:rsidRDefault="00B422EC" w:rsidP="00B422EC">
      <w:pPr>
        <w:pStyle w:val="PargrafodaLista"/>
        <w:numPr>
          <w:ilvl w:val="0"/>
          <w:numId w:val="5"/>
        </w:numPr>
        <w:spacing w:after="0"/>
        <w:ind w:left="284" w:right="-1" w:hanging="284"/>
        <w:jc w:val="both"/>
        <w:rPr>
          <w:rFonts w:ascii="Arial" w:hAnsi="Arial" w:cs="Arial"/>
          <w:b/>
          <w:sz w:val="20"/>
        </w:rPr>
      </w:pPr>
      <w:r w:rsidRPr="00B422EC">
        <w:rPr>
          <w:rFonts w:ascii="Arial" w:hAnsi="Arial" w:cs="Arial"/>
          <w:b/>
          <w:sz w:val="20"/>
        </w:rPr>
        <w:t>Reserva de Lucros</w:t>
      </w:r>
    </w:p>
    <w:p w:rsidR="003B637D" w:rsidRDefault="003B637D" w:rsidP="003B637D">
      <w:pPr>
        <w:pStyle w:val="PargrafodaLista"/>
        <w:spacing w:after="0"/>
        <w:ind w:left="284" w:right="-1"/>
        <w:jc w:val="both"/>
        <w:rPr>
          <w:rFonts w:ascii="Arial" w:hAnsi="Arial" w:cs="Arial"/>
          <w:b/>
          <w:sz w:val="20"/>
        </w:rPr>
      </w:pPr>
    </w:p>
    <w:p w:rsidR="00B422EC" w:rsidRPr="00B422EC" w:rsidRDefault="00B422EC" w:rsidP="00B422EC">
      <w:pPr>
        <w:spacing w:after="0"/>
        <w:ind w:right="-1"/>
        <w:jc w:val="both"/>
        <w:rPr>
          <w:rFonts w:ascii="Arial" w:hAnsi="Arial" w:cs="Arial"/>
          <w:sz w:val="20"/>
        </w:rPr>
      </w:pPr>
      <w:r w:rsidRPr="00B422EC">
        <w:rPr>
          <w:rFonts w:ascii="Arial" w:hAnsi="Arial" w:cs="Arial"/>
          <w:sz w:val="20"/>
        </w:rPr>
        <w:t>O saldo remanescente do resultado do período é destinado para reserva de lucros, cuja destinação será definida em Assembleia Geral Ordinária.</w:t>
      </w:r>
    </w:p>
    <w:p w:rsidR="00F27388" w:rsidRDefault="00F27388" w:rsidP="00CB2B29">
      <w:pPr>
        <w:spacing w:after="0"/>
        <w:ind w:right="-1"/>
        <w:jc w:val="both"/>
        <w:rPr>
          <w:rFonts w:ascii="Arial" w:hAnsi="Arial" w:cs="Arial"/>
          <w:sz w:val="20"/>
        </w:rPr>
      </w:pPr>
    </w:p>
    <w:p w:rsidR="00CB2B29" w:rsidRPr="00407711" w:rsidRDefault="00CB2B29" w:rsidP="00B53819">
      <w:pPr>
        <w:pStyle w:val="PargrafodaLista"/>
        <w:numPr>
          <w:ilvl w:val="0"/>
          <w:numId w:val="5"/>
        </w:numPr>
        <w:spacing w:after="0"/>
        <w:ind w:left="284" w:right="-1" w:hanging="284"/>
        <w:jc w:val="both"/>
        <w:rPr>
          <w:rFonts w:ascii="Arial" w:hAnsi="Arial" w:cs="Arial"/>
          <w:b/>
          <w:sz w:val="20"/>
        </w:rPr>
      </w:pPr>
      <w:r>
        <w:rPr>
          <w:rFonts w:ascii="Arial" w:hAnsi="Arial" w:cs="Arial"/>
          <w:b/>
          <w:sz w:val="20"/>
        </w:rPr>
        <w:t>Lucro por ação</w:t>
      </w:r>
    </w:p>
    <w:p w:rsidR="00CB2B29" w:rsidRPr="00217036" w:rsidRDefault="00CB2B29" w:rsidP="00CB2B29">
      <w:pPr>
        <w:spacing w:after="0"/>
        <w:ind w:right="-1"/>
        <w:jc w:val="both"/>
        <w:rPr>
          <w:rFonts w:ascii="Arial" w:hAnsi="Arial" w:cs="Arial"/>
          <w:sz w:val="20"/>
        </w:rPr>
      </w:pPr>
    </w:p>
    <w:tbl>
      <w:tblPr>
        <w:tblStyle w:val="Estilo1"/>
        <w:tblW w:w="9214" w:type="dxa"/>
        <w:tblInd w:w="108" w:type="dxa"/>
        <w:tblLayout w:type="fixed"/>
        <w:tblLook w:val="0460" w:firstRow="1" w:lastRow="1" w:firstColumn="0" w:lastColumn="0" w:noHBand="0" w:noVBand="1"/>
      </w:tblPr>
      <w:tblGrid>
        <w:gridCol w:w="4820"/>
        <w:gridCol w:w="1417"/>
        <w:gridCol w:w="1417"/>
        <w:gridCol w:w="1560"/>
      </w:tblGrid>
      <w:tr w:rsidR="00CB2B29" w:rsidRPr="00D65385" w:rsidTr="00A36CB7">
        <w:trPr>
          <w:cnfStyle w:val="100000000000" w:firstRow="1" w:lastRow="0" w:firstColumn="0" w:lastColumn="0" w:oddVBand="0" w:evenVBand="0" w:oddHBand="0" w:evenHBand="0" w:firstRowFirstColumn="0" w:firstRowLastColumn="0" w:lastRowFirstColumn="0" w:lastRowLastColumn="0"/>
          <w:trHeight w:val="344"/>
        </w:trPr>
        <w:tc>
          <w:tcPr>
            <w:tcW w:w="4820" w:type="dxa"/>
            <w:noWrap/>
          </w:tcPr>
          <w:p w:rsidR="00CB2B29" w:rsidRPr="00105AB2" w:rsidRDefault="00105AB2" w:rsidP="001A1898">
            <w:pPr>
              <w:spacing w:line="276" w:lineRule="auto"/>
              <w:ind w:right="-1"/>
              <w:rPr>
                <w:rFonts w:cs="Arial"/>
                <w:sz w:val="18"/>
                <w:szCs w:val="18"/>
              </w:rPr>
            </w:pPr>
            <w:r>
              <w:rPr>
                <w:rFonts w:cs="Arial"/>
                <w:sz w:val="18"/>
                <w:szCs w:val="18"/>
              </w:rPr>
              <w:t xml:space="preserve"> </w:t>
            </w:r>
          </w:p>
        </w:tc>
        <w:tc>
          <w:tcPr>
            <w:tcW w:w="1417" w:type="dxa"/>
          </w:tcPr>
          <w:p w:rsidR="00CB2B29" w:rsidRPr="00105AB2" w:rsidRDefault="00105AB2" w:rsidP="001A1898">
            <w:pPr>
              <w:ind w:right="-1"/>
              <w:rPr>
                <w:rFonts w:cs="Arial"/>
                <w:b/>
                <w:sz w:val="18"/>
                <w:szCs w:val="18"/>
              </w:rPr>
            </w:pPr>
            <w:r>
              <w:rPr>
                <w:rFonts w:cs="Arial"/>
                <w:b/>
                <w:sz w:val="18"/>
                <w:szCs w:val="18"/>
              </w:rPr>
              <w:t xml:space="preserve"> </w:t>
            </w:r>
          </w:p>
        </w:tc>
        <w:tc>
          <w:tcPr>
            <w:tcW w:w="1417" w:type="dxa"/>
            <w:noWrap/>
          </w:tcPr>
          <w:p w:rsidR="00CB2B29" w:rsidRPr="00EC0F6E" w:rsidRDefault="008E0558" w:rsidP="0090092B">
            <w:pPr>
              <w:spacing w:line="276" w:lineRule="auto"/>
              <w:ind w:right="-1"/>
              <w:rPr>
                <w:rFonts w:cs="Arial"/>
                <w:b/>
                <w:sz w:val="18"/>
                <w:szCs w:val="18"/>
              </w:rPr>
            </w:pPr>
            <w:r>
              <w:rPr>
                <w:rFonts w:cs="Arial"/>
                <w:b/>
                <w:sz w:val="18"/>
                <w:szCs w:val="18"/>
              </w:rPr>
              <w:t>3</w:t>
            </w:r>
            <w:r w:rsidR="00A36CB7">
              <w:rPr>
                <w:rFonts w:cs="Arial"/>
                <w:b/>
                <w:sz w:val="18"/>
                <w:szCs w:val="18"/>
              </w:rPr>
              <w:t>0</w:t>
            </w:r>
            <w:r>
              <w:rPr>
                <w:rFonts w:cs="Arial"/>
                <w:b/>
                <w:sz w:val="18"/>
                <w:szCs w:val="18"/>
              </w:rPr>
              <w:t>.</w:t>
            </w:r>
            <w:r w:rsidR="00A36CB7">
              <w:rPr>
                <w:rFonts w:cs="Arial"/>
                <w:b/>
                <w:sz w:val="18"/>
                <w:szCs w:val="18"/>
              </w:rPr>
              <w:t>06</w:t>
            </w:r>
            <w:r>
              <w:rPr>
                <w:rFonts w:cs="Arial"/>
                <w:b/>
                <w:sz w:val="18"/>
                <w:szCs w:val="18"/>
              </w:rPr>
              <w:t>.201</w:t>
            </w:r>
            <w:r w:rsidR="00EE1666">
              <w:rPr>
                <w:rFonts w:cs="Arial"/>
                <w:b/>
                <w:sz w:val="18"/>
                <w:szCs w:val="18"/>
              </w:rPr>
              <w:t>8</w:t>
            </w:r>
          </w:p>
        </w:tc>
        <w:tc>
          <w:tcPr>
            <w:tcW w:w="1560" w:type="dxa"/>
          </w:tcPr>
          <w:p w:rsidR="00CB2B29" w:rsidRPr="00EC0F6E" w:rsidRDefault="008E0558" w:rsidP="0090092B">
            <w:pPr>
              <w:spacing w:line="276" w:lineRule="auto"/>
              <w:ind w:right="-1"/>
              <w:rPr>
                <w:rFonts w:cs="Arial"/>
                <w:b/>
                <w:sz w:val="18"/>
                <w:szCs w:val="18"/>
              </w:rPr>
            </w:pPr>
            <w:r>
              <w:rPr>
                <w:rFonts w:cs="Arial"/>
                <w:b/>
                <w:sz w:val="18"/>
                <w:szCs w:val="18"/>
              </w:rPr>
              <w:t>3</w:t>
            </w:r>
            <w:r w:rsidR="00A36CB7">
              <w:rPr>
                <w:rFonts w:cs="Arial"/>
                <w:b/>
                <w:sz w:val="18"/>
                <w:szCs w:val="18"/>
              </w:rPr>
              <w:t>0</w:t>
            </w:r>
            <w:r>
              <w:rPr>
                <w:rFonts w:cs="Arial"/>
                <w:b/>
                <w:sz w:val="18"/>
                <w:szCs w:val="18"/>
              </w:rPr>
              <w:t>.</w:t>
            </w:r>
            <w:r w:rsidR="00A36CB7">
              <w:rPr>
                <w:rFonts w:cs="Arial"/>
                <w:b/>
                <w:sz w:val="18"/>
                <w:szCs w:val="18"/>
              </w:rPr>
              <w:t>06</w:t>
            </w:r>
            <w:r>
              <w:rPr>
                <w:rFonts w:cs="Arial"/>
                <w:b/>
                <w:sz w:val="18"/>
                <w:szCs w:val="18"/>
              </w:rPr>
              <w:t>.201</w:t>
            </w:r>
            <w:r w:rsidR="00763605">
              <w:rPr>
                <w:rFonts w:cs="Arial"/>
                <w:b/>
                <w:sz w:val="18"/>
                <w:szCs w:val="18"/>
              </w:rPr>
              <w:t>7</w:t>
            </w:r>
          </w:p>
        </w:tc>
      </w:tr>
      <w:tr w:rsidR="008E0558" w:rsidRPr="00D65385" w:rsidTr="00A36CB7">
        <w:trPr>
          <w:cnfStyle w:val="000000100000" w:firstRow="0" w:lastRow="0" w:firstColumn="0" w:lastColumn="0" w:oddVBand="0" w:evenVBand="0" w:oddHBand="1" w:evenHBand="0" w:firstRowFirstColumn="0" w:firstRowLastColumn="0" w:lastRowFirstColumn="0" w:lastRowLastColumn="0"/>
          <w:trHeight w:val="307"/>
        </w:trPr>
        <w:tc>
          <w:tcPr>
            <w:tcW w:w="4820" w:type="dxa"/>
            <w:noWrap/>
          </w:tcPr>
          <w:p w:rsidR="008E0558" w:rsidRPr="00D65385" w:rsidRDefault="008E0558" w:rsidP="001A1898">
            <w:pPr>
              <w:spacing w:line="276" w:lineRule="auto"/>
              <w:ind w:right="-1"/>
              <w:jc w:val="both"/>
              <w:rPr>
                <w:rFonts w:cs="Arial"/>
                <w:sz w:val="18"/>
                <w:szCs w:val="18"/>
              </w:rPr>
            </w:pPr>
            <w:r>
              <w:rPr>
                <w:rFonts w:cs="Arial"/>
                <w:sz w:val="18"/>
                <w:szCs w:val="18"/>
              </w:rPr>
              <w:t>Lucro líquido do período</w:t>
            </w:r>
          </w:p>
        </w:tc>
        <w:tc>
          <w:tcPr>
            <w:tcW w:w="1417" w:type="dxa"/>
          </w:tcPr>
          <w:p w:rsidR="008E0558" w:rsidRPr="00105AB2" w:rsidRDefault="00105AB2" w:rsidP="001A1898">
            <w:pPr>
              <w:ind w:right="-1"/>
              <w:jc w:val="right"/>
              <w:rPr>
                <w:rFonts w:cs="Arial"/>
                <w:bCs/>
                <w:sz w:val="18"/>
                <w:szCs w:val="18"/>
              </w:rPr>
            </w:pPr>
            <w:r>
              <w:rPr>
                <w:rFonts w:cs="Arial"/>
                <w:bCs/>
                <w:sz w:val="18"/>
                <w:szCs w:val="18"/>
              </w:rPr>
              <w:t xml:space="preserve"> </w:t>
            </w:r>
          </w:p>
        </w:tc>
        <w:tc>
          <w:tcPr>
            <w:tcW w:w="1417" w:type="dxa"/>
            <w:noWrap/>
          </w:tcPr>
          <w:p w:rsidR="008E0558" w:rsidRPr="00D65385" w:rsidRDefault="00863758" w:rsidP="001A1898">
            <w:pPr>
              <w:spacing w:line="276" w:lineRule="auto"/>
              <w:ind w:right="-1"/>
              <w:jc w:val="right"/>
              <w:rPr>
                <w:rFonts w:cs="Arial"/>
                <w:bCs/>
                <w:sz w:val="18"/>
                <w:szCs w:val="18"/>
              </w:rPr>
            </w:pPr>
            <w:r>
              <w:rPr>
                <w:rFonts w:cs="Arial"/>
                <w:bCs/>
                <w:sz w:val="18"/>
                <w:szCs w:val="18"/>
              </w:rPr>
              <w:t>1.311</w:t>
            </w:r>
          </w:p>
        </w:tc>
        <w:tc>
          <w:tcPr>
            <w:tcW w:w="1560" w:type="dxa"/>
          </w:tcPr>
          <w:p w:rsidR="008E0558" w:rsidRPr="00D65385" w:rsidRDefault="00763605" w:rsidP="008E0558">
            <w:pPr>
              <w:spacing w:line="276" w:lineRule="auto"/>
              <w:ind w:right="-1"/>
              <w:jc w:val="right"/>
              <w:rPr>
                <w:rFonts w:cs="Arial"/>
                <w:bCs/>
                <w:sz w:val="18"/>
                <w:szCs w:val="18"/>
              </w:rPr>
            </w:pPr>
            <w:r>
              <w:rPr>
                <w:rFonts w:cs="Arial"/>
                <w:bCs/>
                <w:sz w:val="18"/>
                <w:szCs w:val="18"/>
              </w:rPr>
              <w:t>31.563</w:t>
            </w:r>
          </w:p>
        </w:tc>
      </w:tr>
      <w:tr w:rsidR="008E0558" w:rsidRPr="00D65385" w:rsidTr="00A36CB7">
        <w:trPr>
          <w:cnfStyle w:val="000000010000" w:firstRow="0" w:lastRow="0" w:firstColumn="0" w:lastColumn="0" w:oddVBand="0" w:evenVBand="0" w:oddHBand="0" w:evenHBand="1" w:firstRowFirstColumn="0" w:firstRowLastColumn="0" w:lastRowFirstColumn="0" w:lastRowLastColumn="0"/>
          <w:trHeight w:val="307"/>
        </w:trPr>
        <w:tc>
          <w:tcPr>
            <w:tcW w:w="4820" w:type="dxa"/>
            <w:noWrap/>
          </w:tcPr>
          <w:p w:rsidR="008E0558" w:rsidRPr="00D65385" w:rsidRDefault="008E0558" w:rsidP="001A1898">
            <w:pPr>
              <w:spacing w:line="276" w:lineRule="auto"/>
              <w:ind w:right="-1"/>
              <w:jc w:val="both"/>
              <w:rPr>
                <w:rFonts w:cs="Arial"/>
                <w:sz w:val="18"/>
                <w:szCs w:val="18"/>
              </w:rPr>
            </w:pPr>
            <w:r>
              <w:rPr>
                <w:rFonts w:cs="Arial"/>
                <w:sz w:val="18"/>
                <w:szCs w:val="18"/>
              </w:rPr>
              <w:t xml:space="preserve">Número de ações </w:t>
            </w:r>
          </w:p>
        </w:tc>
        <w:tc>
          <w:tcPr>
            <w:tcW w:w="1417" w:type="dxa"/>
          </w:tcPr>
          <w:p w:rsidR="008E0558" w:rsidRPr="00105AB2" w:rsidRDefault="00105AB2" w:rsidP="001A1898">
            <w:pPr>
              <w:jc w:val="right"/>
              <w:rPr>
                <w:sz w:val="18"/>
                <w:szCs w:val="18"/>
              </w:rPr>
            </w:pPr>
            <w:r>
              <w:rPr>
                <w:sz w:val="18"/>
                <w:szCs w:val="18"/>
              </w:rPr>
              <w:t xml:space="preserve"> </w:t>
            </w:r>
          </w:p>
        </w:tc>
        <w:tc>
          <w:tcPr>
            <w:tcW w:w="1417" w:type="dxa"/>
            <w:noWrap/>
          </w:tcPr>
          <w:p w:rsidR="008E0558" w:rsidRPr="00A36CB7" w:rsidRDefault="00A36CB7" w:rsidP="001A1898">
            <w:pPr>
              <w:jc w:val="right"/>
              <w:rPr>
                <w:sz w:val="18"/>
                <w:szCs w:val="18"/>
              </w:rPr>
            </w:pPr>
            <w:r w:rsidRPr="00A36CB7">
              <w:rPr>
                <w:sz w:val="18"/>
                <w:szCs w:val="18"/>
              </w:rPr>
              <w:t>1.000.000.000</w:t>
            </w:r>
          </w:p>
        </w:tc>
        <w:tc>
          <w:tcPr>
            <w:tcW w:w="1560" w:type="dxa"/>
          </w:tcPr>
          <w:p w:rsidR="008E0558" w:rsidRPr="00A36CB7" w:rsidRDefault="00A36CB7" w:rsidP="008E0558">
            <w:pPr>
              <w:jc w:val="right"/>
              <w:rPr>
                <w:sz w:val="18"/>
                <w:szCs w:val="18"/>
              </w:rPr>
            </w:pPr>
            <w:r w:rsidRPr="00A36CB7">
              <w:rPr>
                <w:sz w:val="18"/>
                <w:szCs w:val="18"/>
              </w:rPr>
              <w:t>1.000.000.000</w:t>
            </w:r>
          </w:p>
        </w:tc>
      </w:tr>
      <w:tr w:rsidR="008E0558" w:rsidRPr="00D65385" w:rsidTr="00A36CB7">
        <w:trPr>
          <w:cnfStyle w:val="010000000000" w:firstRow="0" w:lastRow="1" w:firstColumn="0" w:lastColumn="0" w:oddVBand="0" w:evenVBand="0" w:oddHBand="0" w:evenHBand="0" w:firstRowFirstColumn="0" w:firstRowLastColumn="0" w:lastRowFirstColumn="0" w:lastRowLastColumn="0"/>
          <w:trHeight w:val="307"/>
        </w:trPr>
        <w:tc>
          <w:tcPr>
            <w:tcW w:w="4820" w:type="dxa"/>
            <w:noWrap/>
          </w:tcPr>
          <w:p w:rsidR="008E0558" w:rsidRPr="00D65385" w:rsidRDefault="008E0558" w:rsidP="001A1898">
            <w:pPr>
              <w:spacing w:line="276" w:lineRule="auto"/>
              <w:ind w:right="-1"/>
              <w:jc w:val="both"/>
              <w:rPr>
                <w:rFonts w:cs="Arial"/>
                <w:szCs w:val="18"/>
              </w:rPr>
            </w:pPr>
            <w:r>
              <w:rPr>
                <w:rFonts w:cs="Arial"/>
                <w:szCs w:val="18"/>
              </w:rPr>
              <w:t>Lucro por ação (R$)</w:t>
            </w:r>
          </w:p>
        </w:tc>
        <w:tc>
          <w:tcPr>
            <w:tcW w:w="1417" w:type="dxa"/>
          </w:tcPr>
          <w:p w:rsidR="008E0558" w:rsidRPr="00105AB2" w:rsidRDefault="00105AB2" w:rsidP="001A1898">
            <w:pPr>
              <w:ind w:right="-1"/>
              <w:jc w:val="right"/>
              <w:rPr>
                <w:rFonts w:cs="Arial"/>
                <w:bCs/>
                <w:szCs w:val="18"/>
              </w:rPr>
            </w:pPr>
            <w:r>
              <w:rPr>
                <w:rFonts w:cs="Arial"/>
                <w:bCs/>
                <w:szCs w:val="18"/>
              </w:rPr>
              <w:t xml:space="preserve"> </w:t>
            </w:r>
          </w:p>
        </w:tc>
        <w:tc>
          <w:tcPr>
            <w:tcW w:w="1417" w:type="dxa"/>
            <w:noWrap/>
          </w:tcPr>
          <w:p w:rsidR="008E0558" w:rsidRPr="00D65385" w:rsidRDefault="00863758" w:rsidP="0090092B">
            <w:pPr>
              <w:spacing w:line="276" w:lineRule="auto"/>
              <w:ind w:right="-1"/>
              <w:jc w:val="right"/>
              <w:rPr>
                <w:rFonts w:cs="Arial"/>
                <w:bCs/>
                <w:szCs w:val="18"/>
              </w:rPr>
            </w:pPr>
            <w:r>
              <w:rPr>
                <w:rFonts w:cs="Arial"/>
                <w:bCs/>
                <w:szCs w:val="18"/>
              </w:rPr>
              <w:t>0,001311</w:t>
            </w:r>
          </w:p>
        </w:tc>
        <w:tc>
          <w:tcPr>
            <w:tcW w:w="1560" w:type="dxa"/>
          </w:tcPr>
          <w:p w:rsidR="008E0558" w:rsidRPr="00D65385" w:rsidRDefault="00027A9C" w:rsidP="0090092B">
            <w:pPr>
              <w:spacing w:line="276" w:lineRule="auto"/>
              <w:ind w:right="-1"/>
              <w:jc w:val="right"/>
              <w:rPr>
                <w:rFonts w:cs="Arial"/>
                <w:bCs/>
                <w:szCs w:val="18"/>
              </w:rPr>
            </w:pPr>
            <w:r>
              <w:rPr>
                <w:rFonts w:cs="Arial"/>
                <w:bCs/>
                <w:szCs w:val="18"/>
              </w:rPr>
              <w:t>0,</w:t>
            </w:r>
            <w:r w:rsidR="00763605">
              <w:rPr>
                <w:rFonts w:cs="Arial"/>
                <w:bCs/>
                <w:szCs w:val="18"/>
              </w:rPr>
              <w:t>03156</w:t>
            </w:r>
          </w:p>
        </w:tc>
      </w:tr>
    </w:tbl>
    <w:p w:rsidR="005342B3" w:rsidRDefault="005342B3" w:rsidP="00CB2B29">
      <w:pPr>
        <w:spacing w:after="0"/>
        <w:ind w:right="-1"/>
        <w:jc w:val="both"/>
        <w:rPr>
          <w:rFonts w:ascii="Arial" w:hAnsi="Arial" w:cs="Arial"/>
          <w:sz w:val="20"/>
        </w:rPr>
      </w:pPr>
    </w:p>
    <w:p w:rsidR="005E7FAB" w:rsidRDefault="005342B3" w:rsidP="005E7FAB">
      <w:pPr>
        <w:pStyle w:val="PargrafodaLista"/>
        <w:numPr>
          <w:ilvl w:val="0"/>
          <w:numId w:val="21"/>
        </w:numPr>
        <w:tabs>
          <w:tab w:val="left" w:pos="567"/>
        </w:tabs>
        <w:spacing w:after="0"/>
        <w:ind w:left="284" w:right="-1" w:hanging="284"/>
        <w:jc w:val="both"/>
        <w:rPr>
          <w:rFonts w:ascii="Arial" w:hAnsi="Arial" w:cs="Arial"/>
          <w:b/>
          <w:sz w:val="20"/>
        </w:rPr>
      </w:pPr>
      <w:r>
        <w:rPr>
          <w:rFonts w:ascii="Arial" w:hAnsi="Arial" w:cs="Arial"/>
          <w:b/>
          <w:sz w:val="20"/>
        </w:rPr>
        <w:t xml:space="preserve">- </w:t>
      </w:r>
      <w:r w:rsidR="00646C7C" w:rsidRPr="0023528B">
        <w:rPr>
          <w:rFonts w:ascii="Arial" w:hAnsi="Arial" w:cs="Arial"/>
          <w:b/>
          <w:sz w:val="20"/>
        </w:rPr>
        <w:t>Desdobramento das contas de resultado</w:t>
      </w:r>
    </w:p>
    <w:p w:rsidR="005E7FAB" w:rsidRDefault="005E7FAB" w:rsidP="005E7FAB">
      <w:pPr>
        <w:pStyle w:val="PargrafodaLista"/>
        <w:tabs>
          <w:tab w:val="left" w:pos="567"/>
        </w:tabs>
        <w:spacing w:after="0"/>
        <w:ind w:left="284" w:right="-1"/>
        <w:jc w:val="both"/>
        <w:rPr>
          <w:rFonts w:ascii="Arial" w:hAnsi="Arial" w:cs="Arial"/>
          <w:b/>
          <w:sz w:val="20"/>
        </w:rPr>
      </w:pPr>
    </w:p>
    <w:p w:rsidR="005E7FAB" w:rsidRPr="005E7FAB" w:rsidRDefault="005E7FAB" w:rsidP="005E7FAB">
      <w:pPr>
        <w:pStyle w:val="PargrafodaLista"/>
        <w:numPr>
          <w:ilvl w:val="0"/>
          <w:numId w:val="30"/>
        </w:numPr>
        <w:tabs>
          <w:tab w:val="left" w:pos="567"/>
        </w:tabs>
        <w:spacing w:after="0"/>
        <w:ind w:left="284" w:right="-1" w:hanging="284"/>
        <w:jc w:val="both"/>
        <w:rPr>
          <w:rFonts w:ascii="Arial" w:hAnsi="Arial" w:cs="Arial"/>
          <w:b/>
          <w:sz w:val="20"/>
          <w:szCs w:val="20"/>
        </w:rPr>
      </w:pPr>
      <w:r w:rsidRPr="005E7FAB">
        <w:rPr>
          <w:rFonts w:ascii="Arial" w:hAnsi="Arial" w:cs="Arial"/>
          <w:b/>
          <w:sz w:val="20"/>
          <w:szCs w:val="20"/>
        </w:rPr>
        <w:t>Receitas de Prestação de Serviços</w:t>
      </w:r>
    </w:p>
    <w:p w:rsidR="005E7FAB" w:rsidRDefault="005E7FAB" w:rsidP="005E7FAB">
      <w:pPr>
        <w:pStyle w:val="PargrafodaLista"/>
        <w:spacing w:after="0"/>
        <w:ind w:left="1418" w:right="-1"/>
        <w:jc w:val="both"/>
        <w:rPr>
          <w:rFonts w:ascii="Arial" w:hAnsi="Arial" w:cs="Arial"/>
          <w:sz w:val="20"/>
          <w:szCs w:val="20"/>
        </w:rPr>
      </w:pPr>
    </w:p>
    <w:tbl>
      <w:tblPr>
        <w:tblStyle w:val="Estilo1"/>
        <w:tblW w:w="9289" w:type="dxa"/>
        <w:tblLook w:val="04A0" w:firstRow="1" w:lastRow="0" w:firstColumn="1" w:lastColumn="0" w:noHBand="0" w:noVBand="1"/>
      </w:tblPr>
      <w:tblGrid>
        <w:gridCol w:w="4503"/>
        <w:gridCol w:w="1701"/>
        <w:gridCol w:w="1559"/>
        <w:gridCol w:w="1526"/>
      </w:tblGrid>
      <w:tr w:rsidR="00785694" w:rsidTr="00D308D6">
        <w:trPr>
          <w:cnfStyle w:val="100000000000" w:firstRow="1" w:lastRow="0" w:firstColumn="0" w:lastColumn="0" w:oddVBand="0" w:evenVBand="0" w:oddHBand="0" w:evenHBand="0" w:firstRowFirstColumn="0" w:firstRowLastColumn="0" w:lastRowFirstColumn="0" w:lastRowLastColumn="0"/>
        </w:trPr>
        <w:tc>
          <w:tcPr>
            <w:tcW w:w="4503" w:type="dxa"/>
          </w:tcPr>
          <w:p w:rsidR="005E7FAB" w:rsidRPr="00105AB2" w:rsidRDefault="00105AB2" w:rsidP="005E7FAB">
            <w:pPr>
              <w:pStyle w:val="PargrafodaLista"/>
              <w:ind w:left="0" w:right="-1"/>
              <w:jc w:val="both"/>
              <w:rPr>
                <w:rFonts w:cs="Arial"/>
                <w:sz w:val="20"/>
                <w:szCs w:val="20"/>
              </w:rPr>
            </w:pPr>
            <w:r>
              <w:rPr>
                <w:rFonts w:cs="Arial"/>
                <w:sz w:val="20"/>
                <w:szCs w:val="20"/>
              </w:rPr>
              <w:t xml:space="preserve"> </w:t>
            </w:r>
          </w:p>
        </w:tc>
        <w:tc>
          <w:tcPr>
            <w:tcW w:w="1701" w:type="dxa"/>
          </w:tcPr>
          <w:p w:rsidR="005E7FAB" w:rsidRPr="00105AB2" w:rsidRDefault="00105AB2" w:rsidP="005E7FAB">
            <w:pPr>
              <w:pStyle w:val="PargrafodaLista"/>
              <w:ind w:left="0" w:right="-1"/>
              <w:jc w:val="both"/>
              <w:rPr>
                <w:rFonts w:cs="Arial"/>
                <w:sz w:val="20"/>
                <w:szCs w:val="20"/>
              </w:rPr>
            </w:pPr>
            <w:r>
              <w:rPr>
                <w:rFonts w:cs="Arial"/>
                <w:sz w:val="20"/>
                <w:szCs w:val="20"/>
              </w:rPr>
              <w:t xml:space="preserve"> </w:t>
            </w:r>
          </w:p>
        </w:tc>
        <w:tc>
          <w:tcPr>
            <w:tcW w:w="1559" w:type="dxa"/>
          </w:tcPr>
          <w:p w:rsidR="005E7FAB" w:rsidRPr="00785694" w:rsidRDefault="005E7FAB" w:rsidP="005E7FAB">
            <w:pPr>
              <w:spacing w:line="276" w:lineRule="auto"/>
              <w:ind w:right="-1"/>
              <w:rPr>
                <w:rFonts w:cs="Arial"/>
                <w:b/>
                <w:sz w:val="18"/>
              </w:rPr>
            </w:pPr>
            <w:r w:rsidRPr="00785694">
              <w:rPr>
                <w:rFonts w:cs="Arial"/>
                <w:b/>
                <w:sz w:val="18"/>
              </w:rPr>
              <w:t>1º Semestre /201</w:t>
            </w:r>
            <w:r w:rsidR="00943E7A">
              <w:rPr>
                <w:rFonts w:cs="Arial"/>
                <w:b/>
                <w:sz w:val="18"/>
              </w:rPr>
              <w:t>8</w:t>
            </w:r>
          </w:p>
        </w:tc>
        <w:tc>
          <w:tcPr>
            <w:tcW w:w="1526" w:type="dxa"/>
          </w:tcPr>
          <w:p w:rsidR="005E7FAB" w:rsidRPr="00785694" w:rsidRDefault="005E7FAB" w:rsidP="005E7FAB">
            <w:pPr>
              <w:spacing w:line="276" w:lineRule="auto"/>
              <w:ind w:right="-1"/>
              <w:rPr>
                <w:rFonts w:cs="Arial"/>
                <w:b/>
                <w:sz w:val="18"/>
              </w:rPr>
            </w:pPr>
            <w:r w:rsidRPr="00785694">
              <w:rPr>
                <w:rFonts w:cs="Arial"/>
                <w:b/>
                <w:sz w:val="18"/>
              </w:rPr>
              <w:t>1º Semestre /201</w:t>
            </w:r>
            <w:r w:rsidR="00943E7A">
              <w:rPr>
                <w:rFonts w:cs="Arial"/>
                <w:b/>
                <w:sz w:val="18"/>
              </w:rPr>
              <w:t>7</w:t>
            </w:r>
          </w:p>
        </w:tc>
      </w:tr>
      <w:tr w:rsidR="00785694" w:rsidTr="00D308D6">
        <w:trPr>
          <w:cnfStyle w:val="000000100000" w:firstRow="0" w:lastRow="0" w:firstColumn="0" w:lastColumn="0" w:oddVBand="0" w:evenVBand="0" w:oddHBand="1" w:evenHBand="0" w:firstRowFirstColumn="0" w:firstRowLastColumn="0" w:lastRowFirstColumn="0" w:lastRowLastColumn="0"/>
        </w:trPr>
        <w:tc>
          <w:tcPr>
            <w:tcW w:w="4503" w:type="dxa"/>
          </w:tcPr>
          <w:p w:rsidR="005E7FAB" w:rsidRDefault="00785694" w:rsidP="005E7FAB">
            <w:pPr>
              <w:pStyle w:val="PargrafodaLista"/>
              <w:ind w:left="0" w:right="-1"/>
              <w:jc w:val="both"/>
              <w:rPr>
                <w:rFonts w:cs="Arial"/>
                <w:sz w:val="20"/>
                <w:szCs w:val="20"/>
              </w:rPr>
            </w:pPr>
            <w:r>
              <w:rPr>
                <w:rFonts w:cs="Arial"/>
                <w:sz w:val="18"/>
                <w:szCs w:val="18"/>
              </w:rPr>
              <w:t>Administração de Fundos de Desenvolvimento</w:t>
            </w:r>
          </w:p>
        </w:tc>
        <w:tc>
          <w:tcPr>
            <w:tcW w:w="1701" w:type="dxa"/>
          </w:tcPr>
          <w:p w:rsidR="005E7FAB" w:rsidRPr="00105AB2" w:rsidRDefault="00105AB2" w:rsidP="005E7FAB">
            <w:pPr>
              <w:pStyle w:val="PargrafodaLista"/>
              <w:ind w:left="0" w:right="-1"/>
              <w:jc w:val="both"/>
              <w:rPr>
                <w:rFonts w:cs="Arial"/>
                <w:sz w:val="20"/>
                <w:szCs w:val="20"/>
              </w:rPr>
            </w:pPr>
            <w:r>
              <w:rPr>
                <w:rFonts w:cs="Arial"/>
                <w:sz w:val="20"/>
                <w:szCs w:val="20"/>
              </w:rPr>
              <w:t xml:space="preserve"> </w:t>
            </w:r>
          </w:p>
        </w:tc>
        <w:tc>
          <w:tcPr>
            <w:tcW w:w="1559" w:type="dxa"/>
          </w:tcPr>
          <w:p w:rsidR="005E7FAB" w:rsidRPr="00D308D6" w:rsidRDefault="00447A28" w:rsidP="00D308D6">
            <w:pPr>
              <w:pStyle w:val="PargrafodaLista"/>
              <w:ind w:left="0" w:right="-1"/>
              <w:jc w:val="right"/>
              <w:rPr>
                <w:rFonts w:cs="Arial"/>
                <w:sz w:val="18"/>
                <w:szCs w:val="18"/>
              </w:rPr>
            </w:pPr>
            <w:r>
              <w:rPr>
                <w:rFonts w:cs="Arial"/>
                <w:sz w:val="18"/>
                <w:szCs w:val="18"/>
              </w:rPr>
              <w:t>2.883</w:t>
            </w:r>
          </w:p>
        </w:tc>
        <w:tc>
          <w:tcPr>
            <w:tcW w:w="1526" w:type="dxa"/>
          </w:tcPr>
          <w:p w:rsidR="005E7FAB" w:rsidRPr="00D308D6" w:rsidRDefault="00943E7A" w:rsidP="00D308D6">
            <w:pPr>
              <w:pStyle w:val="PargrafodaLista"/>
              <w:ind w:left="0" w:right="-1"/>
              <w:jc w:val="right"/>
              <w:rPr>
                <w:rFonts w:cs="Arial"/>
                <w:sz w:val="18"/>
                <w:szCs w:val="18"/>
              </w:rPr>
            </w:pPr>
            <w:r>
              <w:rPr>
                <w:rFonts w:cs="Arial"/>
                <w:sz w:val="18"/>
                <w:szCs w:val="18"/>
              </w:rPr>
              <w:t>1.634</w:t>
            </w:r>
          </w:p>
        </w:tc>
      </w:tr>
    </w:tbl>
    <w:p w:rsidR="00785694" w:rsidRPr="00785694" w:rsidRDefault="00785694" w:rsidP="00785694">
      <w:pPr>
        <w:pStyle w:val="PargrafodaLista"/>
        <w:spacing w:after="0"/>
        <w:ind w:left="1418" w:right="-1"/>
        <w:jc w:val="both"/>
        <w:rPr>
          <w:rFonts w:ascii="Arial" w:hAnsi="Arial" w:cs="Arial"/>
          <w:sz w:val="20"/>
          <w:szCs w:val="20"/>
        </w:rPr>
      </w:pPr>
    </w:p>
    <w:p w:rsidR="005E7FAB" w:rsidRPr="00FA4164" w:rsidRDefault="005E7FAB" w:rsidP="008F5B4D">
      <w:pPr>
        <w:spacing w:after="0"/>
        <w:ind w:right="-1"/>
        <w:jc w:val="both"/>
        <w:rPr>
          <w:rFonts w:ascii="Arial" w:hAnsi="Arial" w:cs="Arial"/>
          <w:sz w:val="18"/>
        </w:rPr>
      </w:pPr>
    </w:p>
    <w:p w:rsidR="00E91A6A" w:rsidRPr="00D308D6" w:rsidRDefault="0037215A" w:rsidP="00D308D6">
      <w:pPr>
        <w:pStyle w:val="PargrafodaLista"/>
        <w:numPr>
          <w:ilvl w:val="0"/>
          <w:numId w:val="30"/>
        </w:numPr>
        <w:spacing w:after="0"/>
        <w:ind w:left="284" w:right="-1" w:hanging="284"/>
        <w:rPr>
          <w:rFonts w:ascii="Arial" w:hAnsi="Arial" w:cs="Arial"/>
          <w:b/>
          <w:sz w:val="20"/>
        </w:rPr>
      </w:pPr>
      <w:r w:rsidRPr="00D308D6">
        <w:rPr>
          <w:rFonts w:ascii="Arial" w:hAnsi="Arial" w:cs="Arial"/>
          <w:b/>
          <w:sz w:val="20"/>
        </w:rPr>
        <w:t>Despesas de pessoal</w:t>
      </w:r>
    </w:p>
    <w:p w:rsidR="00842CDF" w:rsidRDefault="00842CDF" w:rsidP="008F5B4D">
      <w:pPr>
        <w:spacing w:after="0"/>
        <w:ind w:right="-1"/>
        <w:jc w:val="both"/>
        <w:rPr>
          <w:rFonts w:ascii="Arial" w:hAnsi="Arial" w:cs="Arial"/>
          <w:sz w:val="20"/>
        </w:rPr>
      </w:pPr>
    </w:p>
    <w:tbl>
      <w:tblPr>
        <w:tblStyle w:val="Estilo1"/>
        <w:tblW w:w="9192" w:type="dxa"/>
        <w:tblInd w:w="108" w:type="dxa"/>
        <w:tblLayout w:type="fixed"/>
        <w:tblLook w:val="0460" w:firstRow="1" w:lastRow="1" w:firstColumn="0" w:lastColumn="0" w:noHBand="0" w:noVBand="1"/>
      </w:tblPr>
      <w:tblGrid>
        <w:gridCol w:w="4012"/>
        <w:gridCol w:w="505"/>
        <w:gridCol w:w="1558"/>
        <w:gridCol w:w="1558"/>
        <w:gridCol w:w="1559"/>
      </w:tblGrid>
      <w:tr w:rsidR="008E0558" w:rsidRPr="00EC0F6E" w:rsidTr="00CB2C41">
        <w:trPr>
          <w:cnfStyle w:val="100000000000" w:firstRow="1" w:lastRow="0" w:firstColumn="0" w:lastColumn="0" w:oddVBand="0" w:evenVBand="0" w:oddHBand="0" w:evenHBand="0" w:firstRowFirstColumn="0" w:firstRowLastColumn="0" w:lastRowFirstColumn="0" w:lastRowLastColumn="0"/>
          <w:trHeight w:val="301"/>
        </w:trPr>
        <w:tc>
          <w:tcPr>
            <w:tcW w:w="4012" w:type="dxa"/>
            <w:noWrap/>
          </w:tcPr>
          <w:p w:rsidR="008E0558" w:rsidRPr="00105AB2" w:rsidRDefault="00105AB2" w:rsidP="003B5B4E">
            <w:pPr>
              <w:spacing w:line="276" w:lineRule="auto"/>
              <w:ind w:right="-1"/>
              <w:rPr>
                <w:rFonts w:cs="Arial"/>
                <w:i/>
                <w:sz w:val="18"/>
                <w:szCs w:val="18"/>
              </w:rPr>
            </w:pPr>
            <w:r>
              <w:rPr>
                <w:rFonts w:cs="Arial"/>
                <w:i/>
                <w:sz w:val="18"/>
                <w:szCs w:val="18"/>
              </w:rPr>
              <w:t xml:space="preserve"> </w:t>
            </w:r>
          </w:p>
        </w:tc>
        <w:tc>
          <w:tcPr>
            <w:tcW w:w="505" w:type="dxa"/>
          </w:tcPr>
          <w:p w:rsidR="008E0558" w:rsidRPr="00105AB2" w:rsidRDefault="00105AB2" w:rsidP="003B5B4E">
            <w:pPr>
              <w:ind w:right="-1"/>
              <w:rPr>
                <w:rFonts w:cs="Arial"/>
                <w:b/>
                <w:sz w:val="18"/>
                <w:szCs w:val="18"/>
              </w:rPr>
            </w:pPr>
            <w:r>
              <w:rPr>
                <w:rFonts w:cs="Arial"/>
                <w:b/>
                <w:sz w:val="18"/>
                <w:szCs w:val="18"/>
              </w:rPr>
              <w:t xml:space="preserve"> </w:t>
            </w:r>
          </w:p>
        </w:tc>
        <w:tc>
          <w:tcPr>
            <w:tcW w:w="1558" w:type="dxa"/>
          </w:tcPr>
          <w:p w:rsidR="008E0558" w:rsidRPr="00105AB2" w:rsidRDefault="00105AB2" w:rsidP="00A83B92">
            <w:pPr>
              <w:ind w:right="-1"/>
              <w:rPr>
                <w:rFonts w:cs="Arial"/>
                <w:b/>
                <w:sz w:val="18"/>
                <w:szCs w:val="18"/>
              </w:rPr>
            </w:pPr>
            <w:r>
              <w:rPr>
                <w:rFonts w:cs="Arial"/>
                <w:b/>
                <w:sz w:val="18"/>
                <w:szCs w:val="18"/>
              </w:rPr>
              <w:t xml:space="preserve"> </w:t>
            </w:r>
          </w:p>
        </w:tc>
        <w:tc>
          <w:tcPr>
            <w:tcW w:w="1558" w:type="dxa"/>
            <w:noWrap/>
          </w:tcPr>
          <w:p w:rsidR="008E0558" w:rsidRPr="00A41564" w:rsidRDefault="00392E99" w:rsidP="00C86DCC">
            <w:pPr>
              <w:spacing w:line="276" w:lineRule="auto"/>
              <w:ind w:right="-1"/>
              <w:rPr>
                <w:rFonts w:cs="Arial"/>
                <w:b/>
                <w:sz w:val="18"/>
              </w:rPr>
            </w:pPr>
            <w:r>
              <w:rPr>
                <w:rFonts w:cs="Arial"/>
                <w:b/>
                <w:sz w:val="18"/>
              </w:rPr>
              <w:t>1º Semestre /201</w:t>
            </w:r>
            <w:r w:rsidR="00943E7A">
              <w:rPr>
                <w:rFonts w:cs="Arial"/>
                <w:b/>
                <w:sz w:val="18"/>
              </w:rPr>
              <w:t>8</w:t>
            </w:r>
          </w:p>
        </w:tc>
        <w:tc>
          <w:tcPr>
            <w:tcW w:w="1559" w:type="dxa"/>
          </w:tcPr>
          <w:p w:rsidR="008E0558" w:rsidRPr="00A41564" w:rsidRDefault="00392E99" w:rsidP="008E0558">
            <w:pPr>
              <w:spacing w:line="276" w:lineRule="auto"/>
              <w:ind w:right="-1"/>
              <w:rPr>
                <w:rFonts w:cs="Arial"/>
                <w:b/>
                <w:sz w:val="18"/>
              </w:rPr>
            </w:pPr>
            <w:r>
              <w:rPr>
                <w:rFonts w:cs="Arial"/>
                <w:b/>
                <w:sz w:val="18"/>
              </w:rPr>
              <w:t>1º Semestre /201</w:t>
            </w:r>
            <w:r w:rsidR="00943E7A">
              <w:rPr>
                <w:rFonts w:cs="Arial"/>
                <w:b/>
                <w:sz w:val="18"/>
              </w:rPr>
              <w:t>7</w:t>
            </w:r>
          </w:p>
        </w:tc>
      </w:tr>
      <w:tr w:rsidR="005342B3" w:rsidRPr="00EC0F6E" w:rsidTr="00A83B92">
        <w:trPr>
          <w:cnfStyle w:val="000000100000" w:firstRow="0" w:lastRow="0" w:firstColumn="0" w:lastColumn="0" w:oddVBand="0" w:evenVBand="0" w:oddHBand="1" w:evenHBand="0" w:firstRowFirstColumn="0" w:firstRowLastColumn="0" w:lastRowFirstColumn="0" w:lastRowLastColumn="0"/>
          <w:trHeight w:val="274"/>
        </w:trPr>
        <w:tc>
          <w:tcPr>
            <w:tcW w:w="4012" w:type="dxa"/>
            <w:noWrap/>
          </w:tcPr>
          <w:p w:rsidR="005342B3" w:rsidRPr="00EC0F6E" w:rsidRDefault="005342B3" w:rsidP="008F5B4D">
            <w:pPr>
              <w:spacing w:line="276" w:lineRule="auto"/>
              <w:ind w:right="-1"/>
              <w:jc w:val="both"/>
              <w:rPr>
                <w:rFonts w:cs="Arial"/>
                <w:sz w:val="18"/>
                <w:szCs w:val="18"/>
              </w:rPr>
            </w:pPr>
            <w:r w:rsidRPr="00EC0F6E">
              <w:rPr>
                <w:rFonts w:cs="Arial"/>
                <w:sz w:val="18"/>
                <w:szCs w:val="18"/>
              </w:rPr>
              <w:t>Proventos</w:t>
            </w:r>
          </w:p>
        </w:tc>
        <w:tc>
          <w:tcPr>
            <w:tcW w:w="505" w:type="dxa"/>
            <w:vAlign w:val="bottom"/>
          </w:tcPr>
          <w:p w:rsidR="005342B3" w:rsidRPr="00105AB2" w:rsidRDefault="00105AB2" w:rsidP="00B74A30">
            <w:pPr>
              <w:spacing w:line="276" w:lineRule="auto"/>
              <w:ind w:right="-1"/>
              <w:jc w:val="right"/>
              <w:rPr>
                <w:rFonts w:cs="Arial"/>
                <w:sz w:val="18"/>
                <w:szCs w:val="18"/>
              </w:rPr>
            </w:pPr>
            <w:r>
              <w:rPr>
                <w:rFonts w:cs="Arial"/>
                <w:sz w:val="18"/>
                <w:szCs w:val="18"/>
              </w:rPr>
              <w:t xml:space="preserve"> </w:t>
            </w:r>
          </w:p>
        </w:tc>
        <w:tc>
          <w:tcPr>
            <w:tcW w:w="1558" w:type="dxa"/>
            <w:vAlign w:val="bottom"/>
          </w:tcPr>
          <w:p w:rsidR="005342B3" w:rsidRPr="00105AB2" w:rsidRDefault="00105AB2" w:rsidP="00A83B92">
            <w:pPr>
              <w:spacing w:line="276" w:lineRule="auto"/>
              <w:ind w:right="-1"/>
              <w:jc w:val="right"/>
              <w:rPr>
                <w:rFonts w:cs="Arial"/>
                <w:sz w:val="18"/>
                <w:szCs w:val="18"/>
              </w:rPr>
            </w:pPr>
            <w:r>
              <w:rPr>
                <w:rFonts w:cs="Arial"/>
                <w:sz w:val="18"/>
                <w:szCs w:val="18"/>
              </w:rPr>
              <w:t xml:space="preserve"> </w:t>
            </w:r>
          </w:p>
        </w:tc>
        <w:tc>
          <w:tcPr>
            <w:tcW w:w="1558" w:type="dxa"/>
            <w:noWrap/>
            <w:vAlign w:val="bottom"/>
          </w:tcPr>
          <w:p w:rsidR="005342B3" w:rsidRPr="00A82D25" w:rsidRDefault="006E21C3" w:rsidP="00A83B92">
            <w:pPr>
              <w:spacing w:line="276" w:lineRule="auto"/>
              <w:ind w:right="-1"/>
              <w:jc w:val="right"/>
              <w:rPr>
                <w:rFonts w:cs="Arial"/>
                <w:sz w:val="18"/>
                <w:szCs w:val="18"/>
              </w:rPr>
            </w:pPr>
            <w:r>
              <w:rPr>
                <w:rFonts w:cs="Arial"/>
                <w:sz w:val="18"/>
                <w:szCs w:val="18"/>
              </w:rPr>
              <w:t>(</w:t>
            </w:r>
            <w:r w:rsidR="00447A28">
              <w:rPr>
                <w:rFonts w:cs="Arial"/>
                <w:sz w:val="18"/>
                <w:szCs w:val="18"/>
              </w:rPr>
              <w:t>9.752</w:t>
            </w:r>
            <w:r>
              <w:rPr>
                <w:rFonts w:cs="Arial"/>
                <w:sz w:val="18"/>
                <w:szCs w:val="18"/>
              </w:rPr>
              <w:t>)</w:t>
            </w:r>
          </w:p>
        </w:tc>
        <w:tc>
          <w:tcPr>
            <w:tcW w:w="1559" w:type="dxa"/>
            <w:vAlign w:val="bottom"/>
          </w:tcPr>
          <w:p w:rsidR="005342B3" w:rsidRPr="00A82D25" w:rsidRDefault="00380FEA" w:rsidP="004D5DFB">
            <w:pPr>
              <w:spacing w:line="276" w:lineRule="auto"/>
              <w:ind w:right="-1"/>
              <w:jc w:val="right"/>
              <w:rPr>
                <w:rFonts w:cs="Arial"/>
                <w:sz w:val="18"/>
                <w:szCs w:val="18"/>
              </w:rPr>
            </w:pPr>
            <w:r>
              <w:rPr>
                <w:rFonts w:cs="Arial"/>
                <w:sz w:val="18"/>
                <w:szCs w:val="18"/>
              </w:rPr>
              <w:t>(</w:t>
            </w:r>
            <w:r w:rsidR="00943E7A">
              <w:rPr>
                <w:rFonts w:cs="Arial"/>
                <w:sz w:val="18"/>
                <w:szCs w:val="18"/>
              </w:rPr>
              <w:t>9.280</w:t>
            </w:r>
            <w:r>
              <w:rPr>
                <w:rFonts w:cs="Arial"/>
                <w:sz w:val="18"/>
                <w:szCs w:val="18"/>
              </w:rPr>
              <w:t>)</w:t>
            </w:r>
          </w:p>
        </w:tc>
      </w:tr>
      <w:tr w:rsidR="005342B3" w:rsidRPr="00EC0F6E" w:rsidTr="00A83B92">
        <w:trPr>
          <w:cnfStyle w:val="000000010000" w:firstRow="0" w:lastRow="0" w:firstColumn="0" w:lastColumn="0" w:oddVBand="0" w:evenVBand="0" w:oddHBand="0" w:evenHBand="1" w:firstRowFirstColumn="0" w:firstRowLastColumn="0" w:lastRowFirstColumn="0" w:lastRowLastColumn="0"/>
          <w:trHeight w:val="274"/>
        </w:trPr>
        <w:tc>
          <w:tcPr>
            <w:tcW w:w="4012" w:type="dxa"/>
            <w:noWrap/>
          </w:tcPr>
          <w:p w:rsidR="005342B3" w:rsidRPr="00EC0F6E" w:rsidRDefault="005342B3" w:rsidP="008F5B4D">
            <w:pPr>
              <w:spacing w:line="276" w:lineRule="auto"/>
              <w:ind w:right="-1"/>
              <w:jc w:val="both"/>
              <w:rPr>
                <w:rFonts w:cs="Arial"/>
                <w:sz w:val="18"/>
                <w:szCs w:val="18"/>
              </w:rPr>
            </w:pPr>
            <w:r w:rsidRPr="00EC0F6E">
              <w:rPr>
                <w:rFonts w:cs="Arial"/>
                <w:sz w:val="18"/>
                <w:szCs w:val="18"/>
              </w:rPr>
              <w:t>Encargos sociais</w:t>
            </w:r>
          </w:p>
        </w:tc>
        <w:tc>
          <w:tcPr>
            <w:tcW w:w="505" w:type="dxa"/>
            <w:vAlign w:val="bottom"/>
          </w:tcPr>
          <w:p w:rsidR="005342B3" w:rsidRPr="00105AB2" w:rsidRDefault="00105AB2" w:rsidP="00A82D25">
            <w:pPr>
              <w:spacing w:line="276" w:lineRule="auto"/>
              <w:ind w:right="-1"/>
              <w:jc w:val="right"/>
              <w:rPr>
                <w:rFonts w:cs="Arial"/>
                <w:sz w:val="18"/>
                <w:szCs w:val="18"/>
              </w:rPr>
            </w:pPr>
            <w:r>
              <w:rPr>
                <w:rFonts w:cs="Arial"/>
                <w:sz w:val="18"/>
                <w:szCs w:val="18"/>
              </w:rPr>
              <w:t xml:space="preserve"> </w:t>
            </w:r>
          </w:p>
        </w:tc>
        <w:tc>
          <w:tcPr>
            <w:tcW w:w="1558" w:type="dxa"/>
            <w:vAlign w:val="bottom"/>
          </w:tcPr>
          <w:p w:rsidR="005342B3" w:rsidRPr="00105AB2" w:rsidRDefault="00105AB2" w:rsidP="003375C4">
            <w:pPr>
              <w:spacing w:line="276" w:lineRule="auto"/>
              <w:ind w:right="-1"/>
              <w:jc w:val="right"/>
              <w:rPr>
                <w:rFonts w:cs="Arial"/>
                <w:sz w:val="18"/>
                <w:szCs w:val="18"/>
              </w:rPr>
            </w:pPr>
            <w:r>
              <w:rPr>
                <w:rFonts w:cs="Arial"/>
                <w:sz w:val="18"/>
                <w:szCs w:val="18"/>
              </w:rPr>
              <w:t xml:space="preserve"> </w:t>
            </w:r>
          </w:p>
        </w:tc>
        <w:tc>
          <w:tcPr>
            <w:tcW w:w="1558" w:type="dxa"/>
            <w:noWrap/>
            <w:vAlign w:val="bottom"/>
          </w:tcPr>
          <w:p w:rsidR="005342B3" w:rsidRPr="00A82D25" w:rsidRDefault="006E21C3" w:rsidP="00A83B92">
            <w:pPr>
              <w:spacing w:line="276" w:lineRule="auto"/>
              <w:ind w:right="-1"/>
              <w:jc w:val="right"/>
              <w:rPr>
                <w:rFonts w:cs="Arial"/>
                <w:sz w:val="18"/>
                <w:szCs w:val="18"/>
              </w:rPr>
            </w:pPr>
            <w:r>
              <w:rPr>
                <w:rFonts w:cs="Arial"/>
                <w:sz w:val="18"/>
                <w:szCs w:val="18"/>
              </w:rPr>
              <w:t>(</w:t>
            </w:r>
            <w:r w:rsidR="00447A28">
              <w:rPr>
                <w:rFonts w:cs="Arial"/>
                <w:sz w:val="18"/>
                <w:szCs w:val="18"/>
              </w:rPr>
              <w:t>3.823</w:t>
            </w:r>
            <w:r>
              <w:rPr>
                <w:rFonts w:cs="Arial"/>
                <w:sz w:val="18"/>
                <w:szCs w:val="18"/>
              </w:rPr>
              <w:t>)</w:t>
            </w:r>
          </w:p>
        </w:tc>
        <w:tc>
          <w:tcPr>
            <w:tcW w:w="1559" w:type="dxa"/>
            <w:vAlign w:val="bottom"/>
          </w:tcPr>
          <w:p w:rsidR="005342B3" w:rsidRPr="00A82D25" w:rsidRDefault="00380FEA" w:rsidP="004D5DFB">
            <w:pPr>
              <w:spacing w:line="276" w:lineRule="auto"/>
              <w:ind w:right="-1"/>
              <w:jc w:val="right"/>
              <w:rPr>
                <w:rFonts w:cs="Arial"/>
                <w:sz w:val="18"/>
                <w:szCs w:val="18"/>
              </w:rPr>
            </w:pPr>
            <w:r>
              <w:rPr>
                <w:rFonts w:cs="Arial"/>
                <w:sz w:val="18"/>
                <w:szCs w:val="18"/>
              </w:rPr>
              <w:t>(</w:t>
            </w:r>
            <w:r w:rsidR="00943E7A">
              <w:rPr>
                <w:rFonts w:cs="Arial"/>
                <w:sz w:val="18"/>
                <w:szCs w:val="18"/>
              </w:rPr>
              <w:t>3.681</w:t>
            </w:r>
            <w:r>
              <w:rPr>
                <w:rFonts w:cs="Arial"/>
                <w:sz w:val="18"/>
                <w:szCs w:val="18"/>
              </w:rPr>
              <w:t>)</w:t>
            </w:r>
          </w:p>
        </w:tc>
      </w:tr>
      <w:tr w:rsidR="005342B3" w:rsidRPr="00EC0F6E" w:rsidTr="00A83B92">
        <w:trPr>
          <w:cnfStyle w:val="000000100000" w:firstRow="0" w:lastRow="0" w:firstColumn="0" w:lastColumn="0" w:oddVBand="0" w:evenVBand="0" w:oddHBand="1" w:evenHBand="0" w:firstRowFirstColumn="0" w:firstRowLastColumn="0" w:lastRowFirstColumn="0" w:lastRowLastColumn="0"/>
          <w:trHeight w:val="274"/>
        </w:trPr>
        <w:tc>
          <w:tcPr>
            <w:tcW w:w="4012" w:type="dxa"/>
            <w:noWrap/>
          </w:tcPr>
          <w:p w:rsidR="005342B3" w:rsidRPr="00EC0F6E" w:rsidRDefault="005342B3" w:rsidP="008F5B4D">
            <w:pPr>
              <w:spacing w:line="276" w:lineRule="auto"/>
              <w:ind w:right="-1"/>
              <w:jc w:val="both"/>
              <w:rPr>
                <w:rFonts w:cs="Arial"/>
                <w:sz w:val="18"/>
                <w:szCs w:val="18"/>
              </w:rPr>
            </w:pPr>
            <w:r w:rsidRPr="00EC0F6E">
              <w:rPr>
                <w:rFonts w:cs="Arial"/>
                <w:sz w:val="18"/>
                <w:szCs w:val="18"/>
              </w:rPr>
              <w:t>Benefícios</w:t>
            </w:r>
          </w:p>
        </w:tc>
        <w:tc>
          <w:tcPr>
            <w:tcW w:w="505" w:type="dxa"/>
            <w:vAlign w:val="bottom"/>
          </w:tcPr>
          <w:p w:rsidR="005342B3" w:rsidRPr="00105AB2" w:rsidRDefault="00105AB2" w:rsidP="00A82D25">
            <w:pPr>
              <w:spacing w:line="276" w:lineRule="auto"/>
              <w:ind w:right="-1"/>
              <w:jc w:val="right"/>
              <w:rPr>
                <w:rFonts w:cs="Arial"/>
                <w:sz w:val="18"/>
                <w:szCs w:val="18"/>
              </w:rPr>
            </w:pPr>
            <w:r>
              <w:rPr>
                <w:rFonts w:cs="Arial"/>
                <w:sz w:val="18"/>
                <w:szCs w:val="18"/>
              </w:rPr>
              <w:t xml:space="preserve"> </w:t>
            </w:r>
          </w:p>
        </w:tc>
        <w:tc>
          <w:tcPr>
            <w:tcW w:w="1558" w:type="dxa"/>
            <w:vAlign w:val="bottom"/>
          </w:tcPr>
          <w:p w:rsidR="005342B3" w:rsidRPr="00105AB2" w:rsidRDefault="00105AB2" w:rsidP="00A83B92">
            <w:pPr>
              <w:spacing w:line="276" w:lineRule="auto"/>
              <w:ind w:right="-1"/>
              <w:jc w:val="right"/>
              <w:rPr>
                <w:rFonts w:cs="Arial"/>
                <w:sz w:val="18"/>
                <w:szCs w:val="18"/>
              </w:rPr>
            </w:pPr>
            <w:r>
              <w:rPr>
                <w:rFonts w:cs="Arial"/>
                <w:sz w:val="18"/>
                <w:szCs w:val="18"/>
              </w:rPr>
              <w:t xml:space="preserve"> </w:t>
            </w:r>
          </w:p>
        </w:tc>
        <w:tc>
          <w:tcPr>
            <w:tcW w:w="1558" w:type="dxa"/>
            <w:noWrap/>
            <w:vAlign w:val="bottom"/>
          </w:tcPr>
          <w:p w:rsidR="005342B3" w:rsidRPr="00A82D25" w:rsidRDefault="00380FEA" w:rsidP="00574879">
            <w:pPr>
              <w:spacing w:line="276" w:lineRule="auto"/>
              <w:ind w:right="-1"/>
              <w:jc w:val="right"/>
              <w:rPr>
                <w:rFonts w:cs="Arial"/>
                <w:sz w:val="18"/>
                <w:szCs w:val="18"/>
              </w:rPr>
            </w:pPr>
            <w:r>
              <w:rPr>
                <w:rFonts w:cs="Arial"/>
                <w:sz w:val="18"/>
                <w:szCs w:val="18"/>
              </w:rPr>
              <w:t>(</w:t>
            </w:r>
            <w:r w:rsidR="00447A28">
              <w:rPr>
                <w:rFonts w:cs="Arial"/>
                <w:sz w:val="18"/>
                <w:szCs w:val="18"/>
              </w:rPr>
              <w:t>3.151</w:t>
            </w:r>
            <w:r>
              <w:rPr>
                <w:rFonts w:cs="Arial"/>
                <w:sz w:val="18"/>
                <w:szCs w:val="18"/>
              </w:rPr>
              <w:t>)</w:t>
            </w:r>
          </w:p>
        </w:tc>
        <w:tc>
          <w:tcPr>
            <w:tcW w:w="1559" w:type="dxa"/>
            <w:vAlign w:val="bottom"/>
          </w:tcPr>
          <w:p w:rsidR="005342B3" w:rsidRPr="00A82D25" w:rsidRDefault="00380FEA" w:rsidP="004D5DFB">
            <w:pPr>
              <w:spacing w:line="276" w:lineRule="auto"/>
              <w:ind w:right="-1"/>
              <w:jc w:val="right"/>
              <w:rPr>
                <w:rFonts w:cs="Arial"/>
                <w:sz w:val="18"/>
                <w:szCs w:val="18"/>
              </w:rPr>
            </w:pPr>
            <w:r>
              <w:rPr>
                <w:rFonts w:cs="Arial"/>
                <w:sz w:val="18"/>
                <w:szCs w:val="18"/>
              </w:rPr>
              <w:t>(</w:t>
            </w:r>
            <w:r w:rsidR="00943E7A">
              <w:rPr>
                <w:rFonts w:cs="Arial"/>
                <w:sz w:val="18"/>
                <w:szCs w:val="18"/>
              </w:rPr>
              <w:t>2.967</w:t>
            </w:r>
            <w:r>
              <w:rPr>
                <w:rFonts w:cs="Arial"/>
                <w:sz w:val="18"/>
                <w:szCs w:val="18"/>
              </w:rPr>
              <w:t>)</w:t>
            </w:r>
          </w:p>
        </w:tc>
      </w:tr>
      <w:tr w:rsidR="005342B3" w:rsidRPr="00EC0F6E" w:rsidTr="00A83B92">
        <w:trPr>
          <w:cnfStyle w:val="000000010000" w:firstRow="0" w:lastRow="0" w:firstColumn="0" w:lastColumn="0" w:oddVBand="0" w:evenVBand="0" w:oddHBand="0" w:evenHBand="1" w:firstRowFirstColumn="0" w:firstRowLastColumn="0" w:lastRowFirstColumn="0" w:lastRowLastColumn="0"/>
          <w:trHeight w:val="274"/>
        </w:trPr>
        <w:tc>
          <w:tcPr>
            <w:tcW w:w="4012" w:type="dxa"/>
            <w:noWrap/>
          </w:tcPr>
          <w:p w:rsidR="005342B3" w:rsidRPr="00EC0F6E" w:rsidRDefault="005342B3" w:rsidP="008F5B4D">
            <w:pPr>
              <w:spacing w:line="276" w:lineRule="auto"/>
              <w:ind w:right="-1"/>
              <w:jc w:val="both"/>
              <w:rPr>
                <w:rFonts w:cs="Arial"/>
                <w:sz w:val="18"/>
                <w:szCs w:val="18"/>
              </w:rPr>
            </w:pPr>
            <w:r w:rsidRPr="00EC0F6E">
              <w:rPr>
                <w:rFonts w:cs="Arial"/>
                <w:sz w:val="18"/>
                <w:szCs w:val="18"/>
              </w:rPr>
              <w:t>Honorários de diretores e conselheiros</w:t>
            </w:r>
          </w:p>
        </w:tc>
        <w:tc>
          <w:tcPr>
            <w:tcW w:w="505" w:type="dxa"/>
            <w:vAlign w:val="bottom"/>
          </w:tcPr>
          <w:p w:rsidR="005342B3" w:rsidRPr="00105AB2" w:rsidRDefault="00105AB2" w:rsidP="00A82D25">
            <w:pPr>
              <w:spacing w:line="276" w:lineRule="auto"/>
              <w:ind w:right="-1"/>
              <w:jc w:val="right"/>
              <w:rPr>
                <w:rFonts w:cs="Arial"/>
                <w:sz w:val="18"/>
                <w:szCs w:val="18"/>
              </w:rPr>
            </w:pPr>
            <w:r>
              <w:rPr>
                <w:rFonts w:cs="Arial"/>
                <w:sz w:val="18"/>
                <w:szCs w:val="18"/>
              </w:rPr>
              <w:t xml:space="preserve"> </w:t>
            </w:r>
          </w:p>
        </w:tc>
        <w:tc>
          <w:tcPr>
            <w:tcW w:w="1558" w:type="dxa"/>
            <w:vAlign w:val="bottom"/>
          </w:tcPr>
          <w:p w:rsidR="005342B3" w:rsidRPr="00105AB2" w:rsidRDefault="00105AB2" w:rsidP="00A83B92">
            <w:pPr>
              <w:spacing w:line="276" w:lineRule="auto"/>
              <w:ind w:right="-1"/>
              <w:jc w:val="right"/>
              <w:rPr>
                <w:rFonts w:cs="Arial"/>
                <w:sz w:val="18"/>
                <w:szCs w:val="18"/>
              </w:rPr>
            </w:pPr>
            <w:r>
              <w:rPr>
                <w:rFonts w:cs="Arial"/>
                <w:sz w:val="18"/>
                <w:szCs w:val="18"/>
              </w:rPr>
              <w:t xml:space="preserve"> </w:t>
            </w:r>
          </w:p>
        </w:tc>
        <w:tc>
          <w:tcPr>
            <w:tcW w:w="1558" w:type="dxa"/>
            <w:noWrap/>
            <w:vAlign w:val="bottom"/>
          </w:tcPr>
          <w:p w:rsidR="00AD6921" w:rsidRPr="00A82D25" w:rsidRDefault="00380FEA" w:rsidP="00AD6921">
            <w:pPr>
              <w:spacing w:line="276" w:lineRule="auto"/>
              <w:ind w:right="-1"/>
              <w:jc w:val="right"/>
              <w:rPr>
                <w:rFonts w:cs="Arial"/>
                <w:sz w:val="18"/>
                <w:szCs w:val="18"/>
              </w:rPr>
            </w:pPr>
            <w:r>
              <w:rPr>
                <w:rFonts w:cs="Arial"/>
                <w:sz w:val="18"/>
                <w:szCs w:val="18"/>
              </w:rPr>
              <w:t>(</w:t>
            </w:r>
            <w:r w:rsidR="00447A28">
              <w:rPr>
                <w:rFonts w:cs="Arial"/>
                <w:sz w:val="18"/>
                <w:szCs w:val="18"/>
              </w:rPr>
              <w:t>1.205</w:t>
            </w:r>
            <w:r>
              <w:rPr>
                <w:rFonts w:cs="Arial"/>
                <w:sz w:val="18"/>
                <w:szCs w:val="18"/>
              </w:rPr>
              <w:t>)</w:t>
            </w:r>
          </w:p>
        </w:tc>
        <w:tc>
          <w:tcPr>
            <w:tcW w:w="1559" w:type="dxa"/>
            <w:vAlign w:val="bottom"/>
          </w:tcPr>
          <w:p w:rsidR="005342B3" w:rsidRPr="00A82D25" w:rsidRDefault="00380FEA" w:rsidP="004D5DFB">
            <w:pPr>
              <w:spacing w:line="276" w:lineRule="auto"/>
              <w:ind w:right="-1"/>
              <w:jc w:val="right"/>
              <w:rPr>
                <w:rFonts w:cs="Arial"/>
                <w:sz w:val="18"/>
                <w:szCs w:val="18"/>
              </w:rPr>
            </w:pPr>
            <w:r>
              <w:rPr>
                <w:rFonts w:cs="Arial"/>
                <w:sz w:val="18"/>
                <w:szCs w:val="18"/>
              </w:rPr>
              <w:t>(</w:t>
            </w:r>
            <w:r w:rsidR="00943E7A">
              <w:rPr>
                <w:rFonts w:cs="Arial"/>
                <w:sz w:val="18"/>
                <w:szCs w:val="18"/>
              </w:rPr>
              <w:t>1.400</w:t>
            </w:r>
            <w:r>
              <w:rPr>
                <w:rFonts w:cs="Arial"/>
                <w:sz w:val="18"/>
                <w:szCs w:val="18"/>
              </w:rPr>
              <w:t>)</w:t>
            </w:r>
          </w:p>
        </w:tc>
      </w:tr>
      <w:tr w:rsidR="007B4678" w:rsidRPr="00EC0F6E" w:rsidTr="00A83B92">
        <w:trPr>
          <w:cnfStyle w:val="000000100000" w:firstRow="0" w:lastRow="0" w:firstColumn="0" w:lastColumn="0" w:oddVBand="0" w:evenVBand="0" w:oddHBand="1" w:evenHBand="0" w:firstRowFirstColumn="0" w:firstRowLastColumn="0" w:lastRowFirstColumn="0" w:lastRowLastColumn="0"/>
          <w:trHeight w:val="274"/>
        </w:trPr>
        <w:tc>
          <w:tcPr>
            <w:tcW w:w="4012" w:type="dxa"/>
            <w:noWrap/>
          </w:tcPr>
          <w:p w:rsidR="007B4678" w:rsidRPr="00EC0F6E" w:rsidRDefault="007B4678" w:rsidP="007B4678">
            <w:pPr>
              <w:spacing w:line="276" w:lineRule="auto"/>
              <w:ind w:right="-1"/>
              <w:jc w:val="both"/>
              <w:rPr>
                <w:rFonts w:cs="Arial"/>
                <w:sz w:val="18"/>
                <w:szCs w:val="18"/>
              </w:rPr>
            </w:pPr>
            <w:r w:rsidRPr="00EC0F6E">
              <w:rPr>
                <w:rFonts w:cs="Arial"/>
                <w:sz w:val="18"/>
                <w:szCs w:val="18"/>
              </w:rPr>
              <w:t>Estagiários</w:t>
            </w:r>
          </w:p>
        </w:tc>
        <w:tc>
          <w:tcPr>
            <w:tcW w:w="505" w:type="dxa"/>
            <w:vAlign w:val="bottom"/>
          </w:tcPr>
          <w:p w:rsidR="007B4678"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558" w:type="dxa"/>
            <w:vAlign w:val="bottom"/>
          </w:tcPr>
          <w:p w:rsidR="007B4678"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558" w:type="dxa"/>
            <w:noWrap/>
            <w:vAlign w:val="bottom"/>
          </w:tcPr>
          <w:p w:rsidR="007B4678" w:rsidRPr="00A82D25" w:rsidRDefault="00380FEA" w:rsidP="007B4678">
            <w:pPr>
              <w:spacing w:line="276" w:lineRule="auto"/>
              <w:ind w:right="-1"/>
              <w:jc w:val="right"/>
              <w:rPr>
                <w:rFonts w:cs="Arial"/>
                <w:sz w:val="18"/>
                <w:szCs w:val="18"/>
              </w:rPr>
            </w:pPr>
            <w:r>
              <w:rPr>
                <w:rFonts w:cs="Arial"/>
                <w:sz w:val="18"/>
                <w:szCs w:val="18"/>
              </w:rPr>
              <w:t>(</w:t>
            </w:r>
            <w:r w:rsidR="00447A28">
              <w:rPr>
                <w:rFonts w:cs="Arial"/>
                <w:sz w:val="18"/>
                <w:szCs w:val="18"/>
              </w:rPr>
              <w:t>118</w:t>
            </w:r>
            <w:r>
              <w:rPr>
                <w:rFonts w:cs="Arial"/>
                <w:sz w:val="18"/>
                <w:szCs w:val="18"/>
              </w:rPr>
              <w:t>)</w:t>
            </w:r>
          </w:p>
        </w:tc>
        <w:tc>
          <w:tcPr>
            <w:tcW w:w="1559" w:type="dxa"/>
            <w:vAlign w:val="bottom"/>
          </w:tcPr>
          <w:p w:rsidR="007B4678" w:rsidRPr="00A82D25" w:rsidRDefault="00380FEA" w:rsidP="007B4678">
            <w:pPr>
              <w:spacing w:line="276" w:lineRule="auto"/>
              <w:ind w:right="-1"/>
              <w:jc w:val="right"/>
              <w:rPr>
                <w:rFonts w:cs="Arial"/>
                <w:sz w:val="18"/>
                <w:szCs w:val="18"/>
              </w:rPr>
            </w:pPr>
            <w:r>
              <w:rPr>
                <w:rFonts w:cs="Arial"/>
                <w:sz w:val="18"/>
                <w:szCs w:val="18"/>
              </w:rPr>
              <w:t>(</w:t>
            </w:r>
            <w:r w:rsidR="00943E7A">
              <w:rPr>
                <w:rFonts w:cs="Arial"/>
                <w:sz w:val="18"/>
                <w:szCs w:val="18"/>
              </w:rPr>
              <w:t>177</w:t>
            </w:r>
            <w:r>
              <w:rPr>
                <w:rFonts w:cs="Arial"/>
                <w:sz w:val="18"/>
                <w:szCs w:val="18"/>
              </w:rPr>
              <w:t>)</w:t>
            </w:r>
          </w:p>
        </w:tc>
      </w:tr>
      <w:tr w:rsidR="007B4678" w:rsidRPr="00EC0F6E" w:rsidTr="00A83B92">
        <w:trPr>
          <w:cnfStyle w:val="000000010000" w:firstRow="0" w:lastRow="0" w:firstColumn="0" w:lastColumn="0" w:oddVBand="0" w:evenVBand="0" w:oddHBand="0" w:evenHBand="1" w:firstRowFirstColumn="0" w:firstRowLastColumn="0" w:lastRowFirstColumn="0" w:lastRowLastColumn="0"/>
          <w:trHeight w:val="274"/>
        </w:trPr>
        <w:tc>
          <w:tcPr>
            <w:tcW w:w="4012" w:type="dxa"/>
            <w:noWrap/>
          </w:tcPr>
          <w:p w:rsidR="007B4678" w:rsidRPr="00EC0F6E" w:rsidRDefault="007B4678" w:rsidP="008F5B4D">
            <w:pPr>
              <w:spacing w:line="276" w:lineRule="auto"/>
              <w:ind w:right="-1"/>
              <w:jc w:val="both"/>
              <w:rPr>
                <w:rFonts w:cs="Arial"/>
                <w:sz w:val="18"/>
                <w:szCs w:val="18"/>
              </w:rPr>
            </w:pPr>
            <w:r w:rsidRPr="00EC0F6E">
              <w:rPr>
                <w:rFonts w:cs="Arial"/>
                <w:sz w:val="18"/>
                <w:szCs w:val="18"/>
              </w:rPr>
              <w:t>Treinamento</w:t>
            </w:r>
          </w:p>
        </w:tc>
        <w:tc>
          <w:tcPr>
            <w:tcW w:w="505" w:type="dxa"/>
            <w:vAlign w:val="bottom"/>
          </w:tcPr>
          <w:p w:rsidR="007B4678" w:rsidRPr="00105AB2" w:rsidRDefault="00105AB2" w:rsidP="00A82D25">
            <w:pPr>
              <w:spacing w:line="276" w:lineRule="auto"/>
              <w:ind w:right="-1"/>
              <w:jc w:val="right"/>
              <w:rPr>
                <w:rFonts w:cs="Arial"/>
                <w:sz w:val="18"/>
                <w:szCs w:val="18"/>
              </w:rPr>
            </w:pPr>
            <w:r>
              <w:rPr>
                <w:rFonts w:cs="Arial"/>
                <w:sz w:val="18"/>
                <w:szCs w:val="18"/>
              </w:rPr>
              <w:t xml:space="preserve"> </w:t>
            </w:r>
          </w:p>
        </w:tc>
        <w:tc>
          <w:tcPr>
            <w:tcW w:w="1558" w:type="dxa"/>
            <w:vAlign w:val="bottom"/>
          </w:tcPr>
          <w:p w:rsidR="007B4678" w:rsidRPr="00105AB2" w:rsidRDefault="00105AB2" w:rsidP="00A83B92">
            <w:pPr>
              <w:spacing w:line="276" w:lineRule="auto"/>
              <w:ind w:right="-1"/>
              <w:jc w:val="right"/>
              <w:rPr>
                <w:rFonts w:cs="Arial"/>
                <w:sz w:val="18"/>
                <w:szCs w:val="18"/>
              </w:rPr>
            </w:pPr>
            <w:r>
              <w:rPr>
                <w:rFonts w:cs="Arial"/>
                <w:sz w:val="18"/>
                <w:szCs w:val="18"/>
              </w:rPr>
              <w:t xml:space="preserve"> </w:t>
            </w:r>
          </w:p>
        </w:tc>
        <w:tc>
          <w:tcPr>
            <w:tcW w:w="1558" w:type="dxa"/>
            <w:noWrap/>
            <w:vAlign w:val="bottom"/>
          </w:tcPr>
          <w:p w:rsidR="007B4678" w:rsidRPr="00A82D25" w:rsidRDefault="00380FEA" w:rsidP="00A83B92">
            <w:pPr>
              <w:spacing w:line="276" w:lineRule="auto"/>
              <w:ind w:right="-1"/>
              <w:jc w:val="right"/>
              <w:rPr>
                <w:rFonts w:cs="Arial"/>
                <w:sz w:val="18"/>
                <w:szCs w:val="18"/>
              </w:rPr>
            </w:pPr>
            <w:r>
              <w:rPr>
                <w:rFonts w:cs="Arial"/>
                <w:sz w:val="18"/>
                <w:szCs w:val="18"/>
              </w:rPr>
              <w:t>(</w:t>
            </w:r>
            <w:r w:rsidR="00447A28">
              <w:rPr>
                <w:rFonts w:cs="Arial"/>
                <w:sz w:val="18"/>
                <w:szCs w:val="18"/>
              </w:rPr>
              <w:t>82</w:t>
            </w:r>
            <w:r>
              <w:rPr>
                <w:rFonts w:cs="Arial"/>
                <w:sz w:val="18"/>
                <w:szCs w:val="18"/>
              </w:rPr>
              <w:t>)</w:t>
            </w:r>
          </w:p>
        </w:tc>
        <w:tc>
          <w:tcPr>
            <w:tcW w:w="1559" w:type="dxa"/>
            <w:vAlign w:val="bottom"/>
          </w:tcPr>
          <w:p w:rsidR="007B4678" w:rsidRPr="00A82D25" w:rsidRDefault="00380FEA" w:rsidP="004D5DFB">
            <w:pPr>
              <w:spacing w:line="276" w:lineRule="auto"/>
              <w:ind w:right="-1"/>
              <w:jc w:val="right"/>
              <w:rPr>
                <w:rFonts w:cs="Arial"/>
                <w:sz w:val="18"/>
                <w:szCs w:val="18"/>
              </w:rPr>
            </w:pPr>
            <w:r>
              <w:rPr>
                <w:rFonts w:cs="Arial"/>
                <w:sz w:val="18"/>
                <w:szCs w:val="18"/>
              </w:rPr>
              <w:t>(</w:t>
            </w:r>
            <w:r w:rsidR="00943E7A">
              <w:rPr>
                <w:rFonts w:cs="Arial"/>
                <w:sz w:val="18"/>
                <w:szCs w:val="18"/>
              </w:rPr>
              <w:t>146</w:t>
            </w:r>
            <w:r>
              <w:rPr>
                <w:rFonts w:cs="Arial"/>
                <w:sz w:val="18"/>
                <w:szCs w:val="18"/>
              </w:rPr>
              <w:t>)</w:t>
            </w:r>
          </w:p>
        </w:tc>
      </w:tr>
      <w:tr w:rsidR="007B4678" w:rsidRPr="00EC0F6E" w:rsidTr="00CB2C41">
        <w:trPr>
          <w:cnfStyle w:val="010000000000" w:firstRow="0" w:lastRow="1" w:firstColumn="0" w:lastColumn="0" w:oddVBand="0" w:evenVBand="0" w:oddHBand="0" w:evenHBand="0" w:firstRowFirstColumn="0" w:firstRowLastColumn="0" w:lastRowFirstColumn="0" w:lastRowLastColumn="0"/>
          <w:trHeight w:val="285"/>
        </w:trPr>
        <w:tc>
          <w:tcPr>
            <w:tcW w:w="4012" w:type="dxa"/>
            <w:noWrap/>
          </w:tcPr>
          <w:p w:rsidR="007B4678" w:rsidRPr="00EC0F6E" w:rsidRDefault="007B4678" w:rsidP="008F5B4D">
            <w:pPr>
              <w:spacing w:line="276" w:lineRule="auto"/>
              <w:ind w:right="-1"/>
              <w:jc w:val="both"/>
              <w:rPr>
                <w:rFonts w:cs="Arial"/>
                <w:szCs w:val="18"/>
              </w:rPr>
            </w:pPr>
            <w:r w:rsidRPr="00EC0F6E">
              <w:rPr>
                <w:rFonts w:cs="Arial"/>
                <w:szCs w:val="18"/>
              </w:rPr>
              <w:t>Total</w:t>
            </w:r>
          </w:p>
        </w:tc>
        <w:tc>
          <w:tcPr>
            <w:tcW w:w="505" w:type="dxa"/>
          </w:tcPr>
          <w:p w:rsidR="007B4678" w:rsidRPr="00105AB2" w:rsidRDefault="00105AB2" w:rsidP="00B74A30">
            <w:pPr>
              <w:ind w:right="-1"/>
              <w:jc w:val="right"/>
              <w:rPr>
                <w:rFonts w:cs="Arial"/>
                <w:bCs/>
                <w:szCs w:val="18"/>
              </w:rPr>
            </w:pPr>
            <w:r>
              <w:rPr>
                <w:rFonts w:cs="Arial"/>
                <w:bCs/>
                <w:szCs w:val="18"/>
              </w:rPr>
              <w:t xml:space="preserve"> </w:t>
            </w:r>
          </w:p>
        </w:tc>
        <w:tc>
          <w:tcPr>
            <w:tcW w:w="1558" w:type="dxa"/>
          </w:tcPr>
          <w:p w:rsidR="007B4678" w:rsidRPr="00105AB2" w:rsidRDefault="00105AB2" w:rsidP="00A83B92">
            <w:pPr>
              <w:ind w:right="-1"/>
              <w:jc w:val="right"/>
              <w:rPr>
                <w:rFonts w:cs="Arial"/>
                <w:bCs/>
                <w:szCs w:val="18"/>
              </w:rPr>
            </w:pPr>
            <w:r>
              <w:rPr>
                <w:rFonts w:cs="Arial"/>
                <w:bCs/>
                <w:szCs w:val="18"/>
              </w:rPr>
              <w:t xml:space="preserve"> </w:t>
            </w:r>
          </w:p>
        </w:tc>
        <w:tc>
          <w:tcPr>
            <w:tcW w:w="1558" w:type="dxa"/>
            <w:noWrap/>
          </w:tcPr>
          <w:p w:rsidR="007B4678" w:rsidRPr="00BC40F6" w:rsidRDefault="00380FEA" w:rsidP="00A83B92">
            <w:pPr>
              <w:spacing w:line="276" w:lineRule="auto"/>
              <w:ind w:right="-1"/>
              <w:jc w:val="right"/>
              <w:rPr>
                <w:rFonts w:cs="Arial"/>
                <w:bCs/>
                <w:szCs w:val="18"/>
              </w:rPr>
            </w:pPr>
            <w:r>
              <w:rPr>
                <w:rFonts w:cs="Arial"/>
                <w:bCs/>
                <w:szCs w:val="18"/>
              </w:rPr>
              <w:t>(</w:t>
            </w:r>
            <w:r w:rsidR="00447A28">
              <w:rPr>
                <w:rFonts w:cs="Arial"/>
                <w:bCs/>
                <w:szCs w:val="18"/>
              </w:rPr>
              <w:t>18.131</w:t>
            </w:r>
            <w:r>
              <w:rPr>
                <w:rFonts w:cs="Arial"/>
                <w:bCs/>
                <w:szCs w:val="18"/>
              </w:rPr>
              <w:t>)</w:t>
            </w:r>
          </w:p>
        </w:tc>
        <w:tc>
          <w:tcPr>
            <w:tcW w:w="1559" w:type="dxa"/>
          </w:tcPr>
          <w:p w:rsidR="007B4678" w:rsidRPr="00BC40F6" w:rsidRDefault="00380FEA" w:rsidP="004D5DFB">
            <w:pPr>
              <w:spacing w:line="276" w:lineRule="auto"/>
              <w:ind w:right="-1"/>
              <w:jc w:val="right"/>
              <w:rPr>
                <w:rFonts w:cs="Arial"/>
                <w:bCs/>
                <w:szCs w:val="18"/>
              </w:rPr>
            </w:pPr>
            <w:r>
              <w:rPr>
                <w:rFonts w:cs="Arial"/>
                <w:bCs/>
                <w:szCs w:val="18"/>
              </w:rPr>
              <w:t>(</w:t>
            </w:r>
            <w:r w:rsidR="00943E7A">
              <w:rPr>
                <w:rFonts w:cs="Arial"/>
                <w:bCs/>
                <w:szCs w:val="18"/>
              </w:rPr>
              <w:t>17.651</w:t>
            </w:r>
            <w:r>
              <w:rPr>
                <w:rFonts w:cs="Arial"/>
                <w:bCs/>
                <w:szCs w:val="18"/>
              </w:rPr>
              <w:t>)</w:t>
            </w:r>
          </w:p>
        </w:tc>
      </w:tr>
    </w:tbl>
    <w:p w:rsidR="003B637D" w:rsidRDefault="003B637D" w:rsidP="003B637D">
      <w:pPr>
        <w:pStyle w:val="PargrafodaLista"/>
        <w:spacing w:after="0"/>
        <w:ind w:left="284" w:right="-1"/>
        <w:jc w:val="both"/>
        <w:rPr>
          <w:rFonts w:ascii="Arial" w:hAnsi="Arial" w:cs="Arial"/>
          <w:b/>
          <w:sz w:val="20"/>
        </w:rPr>
      </w:pPr>
    </w:p>
    <w:p w:rsidR="007B4F7F" w:rsidRDefault="007B4F7F">
      <w:pPr>
        <w:rPr>
          <w:rFonts w:ascii="Arial" w:hAnsi="Arial" w:cs="Arial"/>
          <w:b/>
          <w:sz w:val="20"/>
        </w:rPr>
      </w:pPr>
      <w:r>
        <w:rPr>
          <w:rFonts w:ascii="Arial" w:hAnsi="Arial" w:cs="Arial"/>
          <w:b/>
          <w:sz w:val="20"/>
        </w:rPr>
        <w:br w:type="page"/>
      </w:r>
    </w:p>
    <w:p w:rsidR="0037215A" w:rsidRPr="003C738A" w:rsidRDefault="0037215A" w:rsidP="00D308D6">
      <w:pPr>
        <w:pStyle w:val="PargrafodaLista"/>
        <w:numPr>
          <w:ilvl w:val="0"/>
          <w:numId w:val="30"/>
        </w:numPr>
        <w:spacing w:after="0"/>
        <w:ind w:left="284" w:right="-1" w:hanging="284"/>
        <w:jc w:val="both"/>
        <w:rPr>
          <w:rFonts w:ascii="Arial" w:hAnsi="Arial" w:cs="Arial"/>
          <w:b/>
          <w:sz w:val="20"/>
        </w:rPr>
      </w:pPr>
      <w:r w:rsidRPr="003C738A">
        <w:rPr>
          <w:rFonts w:ascii="Arial" w:hAnsi="Arial" w:cs="Arial"/>
          <w:b/>
          <w:sz w:val="20"/>
        </w:rPr>
        <w:lastRenderedPageBreak/>
        <w:t>Outras despesas administrativas</w:t>
      </w:r>
    </w:p>
    <w:p w:rsidR="0037215A" w:rsidRDefault="0037215A" w:rsidP="008F5B4D">
      <w:pPr>
        <w:spacing w:after="0"/>
        <w:ind w:right="-1"/>
        <w:jc w:val="both"/>
        <w:rPr>
          <w:rFonts w:ascii="Arial" w:hAnsi="Arial" w:cs="Arial"/>
          <w:sz w:val="20"/>
        </w:rPr>
      </w:pPr>
    </w:p>
    <w:tbl>
      <w:tblPr>
        <w:tblStyle w:val="Estilo1"/>
        <w:tblW w:w="9283" w:type="dxa"/>
        <w:tblInd w:w="108" w:type="dxa"/>
        <w:tblLook w:val="0460" w:firstRow="1" w:lastRow="1" w:firstColumn="0" w:lastColumn="0" w:noHBand="0" w:noVBand="1"/>
      </w:tblPr>
      <w:tblGrid>
        <w:gridCol w:w="4678"/>
        <w:gridCol w:w="284"/>
        <w:gridCol w:w="1412"/>
        <w:gridCol w:w="1372"/>
        <w:gridCol w:w="1537"/>
      </w:tblGrid>
      <w:tr w:rsidR="00DE2DA5" w:rsidRPr="00447212" w:rsidTr="00D97418">
        <w:trPr>
          <w:cnfStyle w:val="100000000000" w:firstRow="1" w:lastRow="0" w:firstColumn="0" w:lastColumn="0" w:oddVBand="0" w:evenVBand="0" w:oddHBand="0" w:evenHBand="0" w:firstRowFirstColumn="0" w:firstRowLastColumn="0" w:lastRowFirstColumn="0" w:lastRowLastColumn="0"/>
          <w:trHeight w:val="305"/>
        </w:trPr>
        <w:tc>
          <w:tcPr>
            <w:tcW w:w="4678" w:type="dxa"/>
            <w:noWrap/>
            <w:hideMark/>
          </w:tcPr>
          <w:p w:rsidR="00DE2DA5" w:rsidRPr="00105AB2" w:rsidRDefault="00105AB2" w:rsidP="003B5B4E">
            <w:pPr>
              <w:spacing w:line="276" w:lineRule="auto"/>
              <w:ind w:right="-1"/>
              <w:rPr>
                <w:rFonts w:cs="Arial"/>
                <w:sz w:val="18"/>
                <w:szCs w:val="18"/>
              </w:rPr>
            </w:pPr>
            <w:r>
              <w:rPr>
                <w:rFonts w:cs="Arial"/>
                <w:sz w:val="18"/>
                <w:szCs w:val="18"/>
              </w:rPr>
              <w:t xml:space="preserve"> </w:t>
            </w:r>
          </w:p>
        </w:tc>
        <w:tc>
          <w:tcPr>
            <w:tcW w:w="284" w:type="dxa"/>
          </w:tcPr>
          <w:p w:rsidR="00DE2DA5" w:rsidRPr="00105AB2" w:rsidRDefault="00105AB2" w:rsidP="003B5B4E">
            <w:pPr>
              <w:ind w:right="-1"/>
              <w:rPr>
                <w:rFonts w:cs="Arial"/>
                <w:b/>
                <w:sz w:val="18"/>
                <w:szCs w:val="18"/>
              </w:rPr>
            </w:pPr>
            <w:r>
              <w:rPr>
                <w:rFonts w:cs="Arial"/>
                <w:b/>
                <w:sz w:val="18"/>
                <w:szCs w:val="18"/>
              </w:rPr>
              <w:t xml:space="preserve"> </w:t>
            </w:r>
          </w:p>
        </w:tc>
        <w:tc>
          <w:tcPr>
            <w:tcW w:w="1412" w:type="dxa"/>
            <w:noWrap/>
            <w:hideMark/>
          </w:tcPr>
          <w:p w:rsidR="00DE2DA5" w:rsidRPr="00105AB2" w:rsidRDefault="00105AB2" w:rsidP="00DE3EB3">
            <w:pPr>
              <w:ind w:right="-1"/>
              <w:rPr>
                <w:rFonts w:cs="Arial"/>
                <w:b/>
                <w:sz w:val="18"/>
                <w:szCs w:val="18"/>
              </w:rPr>
            </w:pPr>
            <w:r>
              <w:rPr>
                <w:rFonts w:cs="Arial"/>
                <w:b/>
                <w:sz w:val="18"/>
                <w:szCs w:val="18"/>
              </w:rPr>
              <w:t xml:space="preserve"> </w:t>
            </w:r>
          </w:p>
        </w:tc>
        <w:tc>
          <w:tcPr>
            <w:tcW w:w="1372" w:type="dxa"/>
          </w:tcPr>
          <w:p w:rsidR="00DE2DA5" w:rsidRPr="00A41564" w:rsidRDefault="00DE2DA5" w:rsidP="00DE2DA5">
            <w:pPr>
              <w:spacing w:line="276" w:lineRule="auto"/>
              <w:ind w:right="-1"/>
              <w:rPr>
                <w:rFonts w:cs="Arial"/>
                <w:b/>
                <w:sz w:val="18"/>
              </w:rPr>
            </w:pPr>
            <w:r>
              <w:rPr>
                <w:rFonts w:cs="Arial"/>
                <w:b/>
                <w:sz w:val="18"/>
              </w:rPr>
              <w:t>1º Semestre /201</w:t>
            </w:r>
            <w:r w:rsidR="00E1780C">
              <w:rPr>
                <w:rFonts w:cs="Arial"/>
                <w:b/>
                <w:sz w:val="18"/>
              </w:rPr>
              <w:t>8</w:t>
            </w:r>
          </w:p>
        </w:tc>
        <w:tc>
          <w:tcPr>
            <w:tcW w:w="1537" w:type="dxa"/>
          </w:tcPr>
          <w:p w:rsidR="00DE2DA5" w:rsidRPr="00A41564" w:rsidRDefault="00DE2DA5" w:rsidP="00DE2DA5">
            <w:pPr>
              <w:spacing w:line="276" w:lineRule="auto"/>
              <w:ind w:right="-1"/>
              <w:rPr>
                <w:rFonts w:cs="Arial"/>
                <w:b/>
                <w:sz w:val="18"/>
              </w:rPr>
            </w:pPr>
            <w:r>
              <w:rPr>
                <w:rFonts w:cs="Arial"/>
                <w:b/>
                <w:sz w:val="18"/>
              </w:rPr>
              <w:t>1º Semestre /201</w:t>
            </w:r>
            <w:r w:rsidR="00E1780C">
              <w:rPr>
                <w:rFonts w:cs="Arial"/>
                <w:b/>
                <w:sz w:val="18"/>
              </w:rPr>
              <w:t>7</w:t>
            </w:r>
          </w:p>
        </w:tc>
      </w:tr>
      <w:tr w:rsidR="006309AB" w:rsidRPr="00447212" w:rsidTr="00D97418">
        <w:trPr>
          <w:cnfStyle w:val="000000100000" w:firstRow="0" w:lastRow="0" w:firstColumn="0" w:lastColumn="0" w:oddVBand="0" w:evenVBand="0" w:oddHBand="1" w:evenHBand="0" w:firstRowFirstColumn="0" w:firstRowLastColumn="0" w:lastRowFirstColumn="0" w:lastRowLastColumn="0"/>
          <w:trHeight w:val="305"/>
        </w:trPr>
        <w:tc>
          <w:tcPr>
            <w:tcW w:w="4678" w:type="dxa"/>
            <w:noWrap/>
            <w:hideMark/>
          </w:tcPr>
          <w:p w:rsidR="006309AB" w:rsidRPr="00447212" w:rsidRDefault="006309AB" w:rsidP="00F90AB0">
            <w:pPr>
              <w:spacing w:line="276" w:lineRule="auto"/>
              <w:ind w:right="-1"/>
              <w:jc w:val="both"/>
              <w:rPr>
                <w:rFonts w:cs="Arial"/>
                <w:sz w:val="18"/>
                <w:szCs w:val="18"/>
              </w:rPr>
            </w:pPr>
            <w:r w:rsidRPr="00447212">
              <w:rPr>
                <w:rFonts w:cs="Arial"/>
                <w:sz w:val="18"/>
                <w:szCs w:val="18"/>
              </w:rPr>
              <w:t>Serviços técnicos especializados</w:t>
            </w:r>
          </w:p>
        </w:tc>
        <w:tc>
          <w:tcPr>
            <w:tcW w:w="284" w:type="dxa"/>
            <w:vAlign w:val="bottom"/>
          </w:tcPr>
          <w:p w:rsidR="006309AB" w:rsidRPr="00105AB2" w:rsidRDefault="00105AB2" w:rsidP="00F90AB0">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F90AB0">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8E5556">
            <w:pPr>
              <w:spacing w:line="276" w:lineRule="auto"/>
              <w:ind w:right="-1"/>
              <w:jc w:val="right"/>
              <w:rPr>
                <w:rFonts w:cs="Arial"/>
                <w:sz w:val="18"/>
                <w:szCs w:val="18"/>
              </w:rPr>
            </w:pPr>
            <w:r>
              <w:rPr>
                <w:rFonts w:cs="Arial"/>
                <w:sz w:val="18"/>
                <w:szCs w:val="18"/>
              </w:rPr>
              <w:t>(1.8</w:t>
            </w:r>
            <w:r w:rsidR="008E5556">
              <w:rPr>
                <w:rFonts w:cs="Arial"/>
                <w:sz w:val="18"/>
                <w:szCs w:val="18"/>
              </w:rPr>
              <w:t>34</w:t>
            </w:r>
            <w:r>
              <w:rPr>
                <w:rFonts w:cs="Arial"/>
                <w:sz w:val="18"/>
                <w:szCs w:val="18"/>
              </w:rPr>
              <w:t>)</w:t>
            </w:r>
          </w:p>
        </w:tc>
        <w:tc>
          <w:tcPr>
            <w:tcW w:w="1537" w:type="dxa"/>
            <w:vAlign w:val="bottom"/>
          </w:tcPr>
          <w:p w:rsidR="006309AB" w:rsidRPr="00A82D25" w:rsidRDefault="006309AB" w:rsidP="00F90AB0">
            <w:pPr>
              <w:spacing w:line="276" w:lineRule="auto"/>
              <w:ind w:right="-1"/>
              <w:jc w:val="right"/>
              <w:rPr>
                <w:rFonts w:cs="Arial"/>
                <w:sz w:val="18"/>
                <w:szCs w:val="18"/>
              </w:rPr>
            </w:pPr>
            <w:r>
              <w:rPr>
                <w:rFonts w:cs="Arial"/>
                <w:sz w:val="18"/>
                <w:szCs w:val="18"/>
              </w:rPr>
              <w:t>(1.290)</w:t>
            </w:r>
          </w:p>
        </w:tc>
      </w:tr>
      <w:tr w:rsidR="006309AB" w:rsidRPr="00447212" w:rsidTr="00D97418">
        <w:trPr>
          <w:cnfStyle w:val="000000010000" w:firstRow="0" w:lastRow="0" w:firstColumn="0" w:lastColumn="0" w:oddVBand="0" w:evenVBand="0" w:oddHBand="0" w:evenHBand="1" w:firstRowFirstColumn="0" w:firstRowLastColumn="0" w:lastRowFirstColumn="0" w:lastRowLastColumn="0"/>
          <w:trHeight w:val="305"/>
        </w:trPr>
        <w:tc>
          <w:tcPr>
            <w:tcW w:w="4678" w:type="dxa"/>
            <w:noWrap/>
            <w:hideMark/>
          </w:tcPr>
          <w:p w:rsidR="006309AB" w:rsidRPr="00447212" w:rsidRDefault="006309AB" w:rsidP="007B4678">
            <w:pPr>
              <w:spacing w:line="276" w:lineRule="auto"/>
              <w:ind w:right="-1"/>
              <w:jc w:val="both"/>
              <w:rPr>
                <w:rFonts w:cs="Arial"/>
                <w:sz w:val="18"/>
                <w:szCs w:val="18"/>
              </w:rPr>
            </w:pPr>
            <w:r>
              <w:rPr>
                <w:rFonts w:cs="Arial"/>
                <w:sz w:val="18"/>
                <w:szCs w:val="18"/>
              </w:rPr>
              <w:t>Processamento</w:t>
            </w:r>
            <w:r w:rsidRPr="00447212">
              <w:rPr>
                <w:rFonts w:cs="Arial"/>
                <w:sz w:val="18"/>
                <w:szCs w:val="18"/>
              </w:rPr>
              <w:t xml:space="preserve"> de dados</w:t>
            </w:r>
          </w:p>
        </w:tc>
        <w:tc>
          <w:tcPr>
            <w:tcW w:w="284" w:type="dxa"/>
            <w:vAlign w:val="bottom"/>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7B4678">
            <w:pPr>
              <w:spacing w:line="276" w:lineRule="auto"/>
              <w:ind w:right="-1"/>
              <w:jc w:val="right"/>
              <w:rPr>
                <w:rFonts w:cs="Arial"/>
                <w:sz w:val="18"/>
                <w:szCs w:val="18"/>
              </w:rPr>
            </w:pPr>
            <w:r>
              <w:rPr>
                <w:rFonts w:cs="Arial"/>
                <w:sz w:val="18"/>
                <w:szCs w:val="18"/>
              </w:rPr>
              <w:t>(1.535)</w:t>
            </w:r>
          </w:p>
        </w:tc>
        <w:tc>
          <w:tcPr>
            <w:tcW w:w="1537" w:type="dxa"/>
            <w:vAlign w:val="bottom"/>
          </w:tcPr>
          <w:p w:rsidR="006309AB" w:rsidRPr="00A82D25" w:rsidRDefault="006309AB" w:rsidP="007B4678">
            <w:pPr>
              <w:spacing w:line="276" w:lineRule="auto"/>
              <w:ind w:right="-1"/>
              <w:jc w:val="right"/>
              <w:rPr>
                <w:rFonts w:cs="Arial"/>
                <w:sz w:val="18"/>
                <w:szCs w:val="18"/>
              </w:rPr>
            </w:pPr>
            <w:r>
              <w:rPr>
                <w:rFonts w:cs="Arial"/>
                <w:sz w:val="18"/>
                <w:szCs w:val="18"/>
              </w:rPr>
              <w:t>(1.525)</w:t>
            </w:r>
          </w:p>
        </w:tc>
      </w:tr>
      <w:tr w:rsidR="006309AB" w:rsidRPr="00447212" w:rsidTr="00D97418">
        <w:trPr>
          <w:cnfStyle w:val="000000100000" w:firstRow="0" w:lastRow="0" w:firstColumn="0" w:lastColumn="0" w:oddVBand="0" w:evenVBand="0" w:oddHBand="1" w:evenHBand="0" w:firstRowFirstColumn="0" w:firstRowLastColumn="0" w:lastRowFirstColumn="0" w:lastRowLastColumn="0"/>
          <w:trHeight w:val="305"/>
        </w:trPr>
        <w:tc>
          <w:tcPr>
            <w:tcW w:w="4678" w:type="dxa"/>
            <w:noWrap/>
            <w:hideMark/>
          </w:tcPr>
          <w:p w:rsidR="006309AB" w:rsidRPr="00447212" w:rsidRDefault="006309AB" w:rsidP="00F90AB0">
            <w:pPr>
              <w:spacing w:line="276" w:lineRule="auto"/>
              <w:ind w:right="-1"/>
              <w:jc w:val="both"/>
              <w:rPr>
                <w:rFonts w:cs="Arial"/>
                <w:sz w:val="18"/>
                <w:szCs w:val="18"/>
              </w:rPr>
            </w:pPr>
            <w:r w:rsidRPr="00447212">
              <w:rPr>
                <w:rFonts w:cs="Arial"/>
                <w:sz w:val="18"/>
                <w:szCs w:val="18"/>
              </w:rPr>
              <w:t xml:space="preserve">Propaganda e publicidade </w:t>
            </w:r>
            <w:r w:rsidRPr="003123FD">
              <w:rPr>
                <w:rFonts w:cs="Arial"/>
                <w:sz w:val="18"/>
                <w:szCs w:val="18"/>
                <w:vertAlign w:val="superscript"/>
              </w:rPr>
              <w:t>(a)</w:t>
            </w:r>
          </w:p>
        </w:tc>
        <w:tc>
          <w:tcPr>
            <w:tcW w:w="284" w:type="dxa"/>
            <w:vAlign w:val="bottom"/>
          </w:tcPr>
          <w:p w:rsidR="006309AB" w:rsidRPr="00105AB2" w:rsidRDefault="00105AB2" w:rsidP="00F90AB0">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F90AB0">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F90AB0">
            <w:pPr>
              <w:spacing w:line="276" w:lineRule="auto"/>
              <w:ind w:right="-1"/>
              <w:jc w:val="right"/>
              <w:rPr>
                <w:rFonts w:cs="Arial"/>
                <w:sz w:val="18"/>
                <w:szCs w:val="18"/>
              </w:rPr>
            </w:pPr>
            <w:r>
              <w:rPr>
                <w:rFonts w:cs="Arial"/>
                <w:sz w:val="18"/>
                <w:szCs w:val="18"/>
              </w:rPr>
              <w:t>(1.515)</w:t>
            </w:r>
          </w:p>
        </w:tc>
        <w:tc>
          <w:tcPr>
            <w:tcW w:w="1537" w:type="dxa"/>
            <w:vAlign w:val="bottom"/>
          </w:tcPr>
          <w:p w:rsidR="006309AB" w:rsidRPr="00A82D25" w:rsidRDefault="006309AB" w:rsidP="00F90AB0">
            <w:pPr>
              <w:spacing w:line="276" w:lineRule="auto"/>
              <w:ind w:right="-1"/>
              <w:jc w:val="right"/>
              <w:rPr>
                <w:rFonts w:cs="Arial"/>
                <w:sz w:val="18"/>
                <w:szCs w:val="18"/>
              </w:rPr>
            </w:pPr>
            <w:r>
              <w:rPr>
                <w:rFonts w:cs="Arial"/>
                <w:sz w:val="18"/>
                <w:szCs w:val="18"/>
              </w:rPr>
              <w:t>(2.095)</w:t>
            </w:r>
          </w:p>
        </w:tc>
      </w:tr>
      <w:tr w:rsidR="006309AB" w:rsidRPr="00447212" w:rsidTr="00D97418">
        <w:trPr>
          <w:cnfStyle w:val="000000010000" w:firstRow="0" w:lastRow="0" w:firstColumn="0" w:lastColumn="0" w:oddVBand="0" w:evenVBand="0" w:oddHBand="0" w:evenHBand="1" w:firstRowFirstColumn="0" w:firstRowLastColumn="0" w:lastRowFirstColumn="0" w:lastRowLastColumn="0"/>
          <w:trHeight w:val="305"/>
        </w:trPr>
        <w:tc>
          <w:tcPr>
            <w:tcW w:w="4678" w:type="dxa"/>
            <w:noWrap/>
            <w:hideMark/>
          </w:tcPr>
          <w:p w:rsidR="006309AB" w:rsidRPr="00447212" w:rsidRDefault="006309AB" w:rsidP="00F65728">
            <w:pPr>
              <w:spacing w:line="276" w:lineRule="auto"/>
              <w:ind w:right="-1"/>
              <w:jc w:val="both"/>
              <w:rPr>
                <w:rFonts w:cs="Arial"/>
                <w:sz w:val="18"/>
                <w:szCs w:val="18"/>
              </w:rPr>
            </w:pPr>
            <w:r w:rsidRPr="00447212">
              <w:rPr>
                <w:rFonts w:cs="Arial"/>
                <w:sz w:val="18"/>
                <w:szCs w:val="18"/>
              </w:rPr>
              <w:t>Patrocínios e relações públicas</w:t>
            </w:r>
            <w:r w:rsidRPr="003123FD">
              <w:rPr>
                <w:rFonts w:cs="Arial"/>
                <w:sz w:val="18"/>
                <w:szCs w:val="18"/>
                <w:vertAlign w:val="superscript"/>
              </w:rPr>
              <w:t xml:space="preserve"> (a)</w:t>
            </w:r>
          </w:p>
        </w:tc>
        <w:tc>
          <w:tcPr>
            <w:tcW w:w="284" w:type="dxa"/>
            <w:vAlign w:val="bottom"/>
          </w:tcPr>
          <w:p w:rsidR="006309AB" w:rsidRPr="00105AB2" w:rsidRDefault="00105AB2" w:rsidP="00F65728">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F65728">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F65728">
            <w:pPr>
              <w:spacing w:line="276" w:lineRule="auto"/>
              <w:ind w:right="-1"/>
              <w:jc w:val="right"/>
              <w:rPr>
                <w:rFonts w:cs="Arial"/>
                <w:sz w:val="18"/>
                <w:szCs w:val="18"/>
              </w:rPr>
            </w:pPr>
            <w:r>
              <w:rPr>
                <w:rFonts w:cs="Arial"/>
                <w:sz w:val="18"/>
                <w:szCs w:val="18"/>
              </w:rPr>
              <w:t>(932)</w:t>
            </w:r>
          </w:p>
        </w:tc>
        <w:tc>
          <w:tcPr>
            <w:tcW w:w="1537" w:type="dxa"/>
            <w:vAlign w:val="bottom"/>
          </w:tcPr>
          <w:p w:rsidR="006309AB" w:rsidRPr="00A82D25" w:rsidRDefault="006309AB" w:rsidP="00F65728">
            <w:pPr>
              <w:spacing w:line="276" w:lineRule="auto"/>
              <w:ind w:right="-1"/>
              <w:jc w:val="right"/>
              <w:rPr>
                <w:rFonts w:cs="Arial"/>
                <w:sz w:val="18"/>
                <w:szCs w:val="18"/>
              </w:rPr>
            </w:pPr>
            <w:r>
              <w:rPr>
                <w:rFonts w:cs="Arial"/>
                <w:sz w:val="18"/>
                <w:szCs w:val="18"/>
              </w:rPr>
              <w:t>(853)</w:t>
            </w:r>
          </w:p>
        </w:tc>
      </w:tr>
      <w:tr w:rsidR="006309AB" w:rsidRPr="00447212" w:rsidTr="00D97418">
        <w:trPr>
          <w:cnfStyle w:val="000000100000" w:firstRow="0" w:lastRow="0" w:firstColumn="0" w:lastColumn="0" w:oddVBand="0" w:evenVBand="0" w:oddHBand="1" w:evenHBand="0" w:firstRowFirstColumn="0" w:firstRowLastColumn="0" w:lastRowFirstColumn="0" w:lastRowLastColumn="0"/>
          <w:trHeight w:val="305"/>
        </w:trPr>
        <w:tc>
          <w:tcPr>
            <w:tcW w:w="4678" w:type="dxa"/>
            <w:noWrap/>
            <w:hideMark/>
          </w:tcPr>
          <w:p w:rsidR="006309AB" w:rsidRPr="00447212" w:rsidRDefault="006309AB" w:rsidP="00F65728">
            <w:pPr>
              <w:spacing w:line="276" w:lineRule="auto"/>
              <w:ind w:right="-1"/>
              <w:jc w:val="both"/>
              <w:rPr>
                <w:rFonts w:cs="Arial"/>
                <w:sz w:val="18"/>
                <w:szCs w:val="18"/>
              </w:rPr>
            </w:pPr>
            <w:r>
              <w:rPr>
                <w:rFonts w:cs="Arial"/>
                <w:sz w:val="18"/>
                <w:szCs w:val="18"/>
              </w:rPr>
              <w:t>Outras</w:t>
            </w:r>
            <w:r w:rsidRPr="00447212">
              <w:rPr>
                <w:rFonts w:cs="Arial"/>
                <w:sz w:val="18"/>
                <w:szCs w:val="18"/>
              </w:rPr>
              <w:t xml:space="preserve"> (legais e judiciais, copa, cozinha, limpeza, etc.)</w:t>
            </w:r>
          </w:p>
        </w:tc>
        <w:tc>
          <w:tcPr>
            <w:tcW w:w="284" w:type="dxa"/>
            <w:vAlign w:val="bottom"/>
          </w:tcPr>
          <w:p w:rsidR="006309AB" w:rsidRPr="00105AB2" w:rsidRDefault="00105AB2" w:rsidP="00F65728">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F65728">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55629B" w:rsidRDefault="006309AB" w:rsidP="00F65728">
            <w:pPr>
              <w:spacing w:line="276" w:lineRule="auto"/>
              <w:ind w:right="-1"/>
              <w:jc w:val="right"/>
              <w:rPr>
                <w:rFonts w:cs="Arial"/>
                <w:sz w:val="18"/>
                <w:szCs w:val="18"/>
              </w:rPr>
            </w:pPr>
            <w:r>
              <w:rPr>
                <w:rFonts w:cs="Arial"/>
                <w:sz w:val="18"/>
                <w:szCs w:val="18"/>
              </w:rPr>
              <w:t>(737)</w:t>
            </w:r>
          </w:p>
        </w:tc>
        <w:tc>
          <w:tcPr>
            <w:tcW w:w="1537" w:type="dxa"/>
            <w:vAlign w:val="bottom"/>
          </w:tcPr>
          <w:p w:rsidR="006309AB" w:rsidRPr="0055629B" w:rsidRDefault="006309AB" w:rsidP="00F65728">
            <w:pPr>
              <w:spacing w:line="276" w:lineRule="auto"/>
              <w:ind w:right="-1"/>
              <w:jc w:val="right"/>
              <w:rPr>
                <w:rFonts w:cs="Arial"/>
                <w:sz w:val="18"/>
                <w:szCs w:val="18"/>
              </w:rPr>
            </w:pPr>
            <w:r>
              <w:rPr>
                <w:rFonts w:cs="Arial"/>
                <w:sz w:val="18"/>
                <w:szCs w:val="18"/>
              </w:rPr>
              <w:t>(642)</w:t>
            </w:r>
          </w:p>
        </w:tc>
      </w:tr>
      <w:tr w:rsidR="006309AB" w:rsidRPr="00447212" w:rsidTr="00FA5D13">
        <w:trPr>
          <w:cnfStyle w:val="000000010000" w:firstRow="0" w:lastRow="0" w:firstColumn="0" w:lastColumn="0" w:oddVBand="0" w:evenVBand="0" w:oddHBand="0" w:evenHBand="1" w:firstRowFirstColumn="0" w:firstRowLastColumn="0" w:lastRowFirstColumn="0" w:lastRowLastColumn="0"/>
          <w:trHeight w:val="306"/>
        </w:trPr>
        <w:tc>
          <w:tcPr>
            <w:tcW w:w="4678" w:type="dxa"/>
            <w:noWrap/>
            <w:hideMark/>
          </w:tcPr>
          <w:p w:rsidR="006309AB" w:rsidRPr="00447212" w:rsidRDefault="006309AB" w:rsidP="00F90AB0">
            <w:pPr>
              <w:spacing w:line="276" w:lineRule="auto"/>
              <w:ind w:right="-1"/>
              <w:jc w:val="both"/>
              <w:rPr>
                <w:rFonts w:cs="Arial"/>
                <w:sz w:val="18"/>
                <w:szCs w:val="18"/>
              </w:rPr>
            </w:pPr>
            <w:r w:rsidRPr="00447212">
              <w:rPr>
                <w:rFonts w:cs="Arial"/>
                <w:sz w:val="18"/>
                <w:szCs w:val="18"/>
              </w:rPr>
              <w:t>Transporte</w:t>
            </w:r>
          </w:p>
        </w:tc>
        <w:tc>
          <w:tcPr>
            <w:tcW w:w="284" w:type="dxa"/>
            <w:vAlign w:val="bottom"/>
          </w:tcPr>
          <w:p w:rsidR="006309AB" w:rsidRPr="00105AB2" w:rsidRDefault="00105AB2" w:rsidP="00F90AB0">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F90AB0">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F90AB0">
            <w:pPr>
              <w:spacing w:line="276" w:lineRule="auto"/>
              <w:ind w:right="-1"/>
              <w:jc w:val="right"/>
              <w:rPr>
                <w:rFonts w:cs="Arial"/>
                <w:sz w:val="18"/>
                <w:szCs w:val="18"/>
              </w:rPr>
            </w:pPr>
            <w:r>
              <w:rPr>
                <w:rFonts w:cs="Arial"/>
                <w:sz w:val="18"/>
                <w:szCs w:val="18"/>
              </w:rPr>
              <w:t>(331)</w:t>
            </w:r>
          </w:p>
        </w:tc>
        <w:tc>
          <w:tcPr>
            <w:tcW w:w="1537" w:type="dxa"/>
            <w:vAlign w:val="bottom"/>
          </w:tcPr>
          <w:p w:rsidR="006309AB" w:rsidRPr="00A82D25" w:rsidRDefault="006309AB" w:rsidP="00F90AB0">
            <w:pPr>
              <w:spacing w:line="276" w:lineRule="auto"/>
              <w:ind w:right="-1"/>
              <w:jc w:val="right"/>
              <w:rPr>
                <w:rFonts w:cs="Arial"/>
                <w:sz w:val="18"/>
                <w:szCs w:val="18"/>
              </w:rPr>
            </w:pPr>
            <w:r>
              <w:rPr>
                <w:rFonts w:cs="Arial"/>
                <w:sz w:val="18"/>
                <w:szCs w:val="18"/>
              </w:rPr>
              <w:t>(345)</w:t>
            </w:r>
          </w:p>
        </w:tc>
      </w:tr>
      <w:tr w:rsidR="006309AB" w:rsidRPr="00447212" w:rsidTr="00FA5D13">
        <w:trPr>
          <w:cnfStyle w:val="000000100000" w:firstRow="0" w:lastRow="0" w:firstColumn="0" w:lastColumn="0" w:oddVBand="0" w:evenVBand="0" w:oddHBand="1" w:evenHBand="0" w:firstRowFirstColumn="0" w:firstRowLastColumn="0" w:lastRowFirstColumn="0" w:lastRowLastColumn="0"/>
          <w:trHeight w:val="306"/>
        </w:trPr>
        <w:tc>
          <w:tcPr>
            <w:tcW w:w="4678" w:type="dxa"/>
            <w:noWrap/>
            <w:hideMark/>
          </w:tcPr>
          <w:p w:rsidR="006309AB" w:rsidRPr="00447212" w:rsidRDefault="006309AB" w:rsidP="007B4678">
            <w:pPr>
              <w:spacing w:line="276" w:lineRule="auto"/>
              <w:ind w:right="-1"/>
              <w:jc w:val="both"/>
              <w:rPr>
                <w:rFonts w:cs="Arial"/>
                <w:sz w:val="18"/>
                <w:szCs w:val="18"/>
              </w:rPr>
            </w:pPr>
            <w:r w:rsidRPr="00447212">
              <w:rPr>
                <w:rFonts w:cs="Arial"/>
                <w:sz w:val="18"/>
                <w:szCs w:val="18"/>
              </w:rPr>
              <w:t>Depreciação</w:t>
            </w:r>
          </w:p>
        </w:tc>
        <w:tc>
          <w:tcPr>
            <w:tcW w:w="284" w:type="dxa"/>
            <w:vAlign w:val="bottom"/>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6D3A86" w:rsidRDefault="006309AB" w:rsidP="007B4678">
            <w:pPr>
              <w:spacing w:line="276" w:lineRule="auto"/>
              <w:ind w:right="-1"/>
              <w:jc w:val="right"/>
              <w:rPr>
                <w:rFonts w:cs="Arial"/>
                <w:sz w:val="18"/>
                <w:szCs w:val="18"/>
              </w:rPr>
            </w:pPr>
            <w:r>
              <w:rPr>
                <w:rFonts w:cs="Arial"/>
                <w:sz w:val="18"/>
                <w:szCs w:val="18"/>
              </w:rPr>
              <w:t>(326)</w:t>
            </w:r>
          </w:p>
        </w:tc>
        <w:tc>
          <w:tcPr>
            <w:tcW w:w="1537" w:type="dxa"/>
            <w:vAlign w:val="bottom"/>
          </w:tcPr>
          <w:p w:rsidR="006309AB" w:rsidRPr="006D3A86" w:rsidRDefault="006309AB" w:rsidP="007B4678">
            <w:pPr>
              <w:spacing w:line="276" w:lineRule="auto"/>
              <w:ind w:right="-1"/>
              <w:jc w:val="right"/>
              <w:rPr>
                <w:rFonts w:cs="Arial"/>
                <w:sz w:val="18"/>
                <w:szCs w:val="18"/>
              </w:rPr>
            </w:pPr>
            <w:r>
              <w:rPr>
                <w:rFonts w:cs="Arial"/>
                <w:sz w:val="18"/>
                <w:szCs w:val="18"/>
              </w:rPr>
              <w:t>(359)</w:t>
            </w:r>
          </w:p>
        </w:tc>
      </w:tr>
      <w:tr w:rsidR="006309AB" w:rsidRPr="00447212" w:rsidTr="00D97418">
        <w:trPr>
          <w:cnfStyle w:val="000000010000" w:firstRow="0" w:lastRow="0" w:firstColumn="0" w:lastColumn="0" w:oddVBand="0" w:evenVBand="0" w:oddHBand="0" w:evenHBand="1" w:firstRowFirstColumn="0" w:firstRowLastColumn="0" w:lastRowFirstColumn="0" w:lastRowLastColumn="0"/>
          <w:trHeight w:val="305"/>
        </w:trPr>
        <w:tc>
          <w:tcPr>
            <w:tcW w:w="4678" w:type="dxa"/>
            <w:noWrap/>
            <w:hideMark/>
          </w:tcPr>
          <w:p w:rsidR="006309AB" w:rsidRPr="00447212" w:rsidRDefault="006309AB" w:rsidP="007B4678">
            <w:pPr>
              <w:spacing w:line="276" w:lineRule="auto"/>
              <w:ind w:right="-1"/>
              <w:jc w:val="both"/>
              <w:rPr>
                <w:rFonts w:cs="Arial"/>
                <w:sz w:val="18"/>
                <w:szCs w:val="18"/>
              </w:rPr>
            </w:pPr>
            <w:r w:rsidRPr="00447212">
              <w:rPr>
                <w:rFonts w:cs="Arial"/>
                <w:sz w:val="18"/>
                <w:szCs w:val="18"/>
              </w:rPr>
              <w:t>Manutenção e conservação de bens</w:t>
            </w:r>
          </w:p>
        </w:tc>
        <w:tc>
          <w:tcPr>
            <w:tcW w:w="284" w:type="dxa"/>
            <w:vAlign w:val="bottom"/>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7B4678">
            <w:pPr>
              <w:spacing w:line="276" w:lineRule="auto"/>
              <w:ind w:right="-1"/>
              <w:jc w:val="right"/>
              <w:rPr>
                <w:rFonts w:cs="Arial"/>
                <w:sz w:val="18"/>
                <w:szCs w:val="18"/>
              </w:rPr>
            </w:pPr>
            <w:r>
              <w:rPr>
                <w:rFonts w:cs="Arial"/>
                <w:sz w:val="18"/>
                <w:szCs w:val="18"/>
              </w:rPr>
              <w:t>(325)</w:t>
            </w:r>
          </w:p>
        </w:tc>
        <w:tc>
          <w:tcPr>
            <w:tcW w:w="1537" w:type="dxa"/>
            <w:vAlign w:val="bottom"/>
          </w:tcPr>
          <w:p w:rsidR="006309AB" w:rsidRPr="00A82D25" w:rsidRDefault="006309AB" w:rsidP="007B4678">
            <w:pPr>
              <w:spacing w:line="276" w:lineRule="auto"/>
              <w:ind w:right="-1"/>
              <w:jc w:val="right"/>
              <w:rPr>
                <w:rFonts w:cs="Arial"/>
                <w:sz w:val="18"/>
                <w:szCs w:val="18"/>
              </w:rPr>
            </w:pPr>
            <w:r>
              <w:rPr>
                <w:rFonts w:cs="Arial"/>
                <w:sz w:val="18"/>
                <w:szCs w:val="18"/>
              </w:rPr>
              <w:t>(345)</w:t>
            </w:r>
          </w:p>
        </w:tc>
      </w:tr>
      <w:tr w:rsidR="006309AB" w:rsidRPr="00447212" w:rsidTr="00D97418">
        <w:trPr>
          <w:cnfStyle w:val="000000100000" w:firstRow="0" w:lastRow="0" w:firstColumn="0" w:lastColumn="0" w:oddVBand="0" w:evenVBand="0" w:oddHBand="1" w:evenHBand="0" w:firstRowFirstColumn="0" w:firstRowLastColumn="0" w:lastRowFirstColumn="0" w:lastRowLastColumn="0"/>
          <w:trHeight w:val="305"/>
        </w:trPr>
        <w:tc>
          <w:tcPr>
            <w:tcW w:w="4678" w:type="dxa"/>
            <w:noWrap/>
            <w:hideMark/>
          </w:tcPr>
          <w:p w:rsidR="006309AB" w:rsidRPr="00447212" w:rsidRDefault="006309AB" w:rsidP="007B4678">
            <w:pPr>
              <w:spacing w:line="276" w:lineRule="auto"/>
              <w:ind w:right="-1"/>
              <w:jc w:val="both"/>
              <w:rPr>
                <w:rFonts w:cs="Arial"/>
                <w:sz w:val="18"/>
                <w:szCs w:val="18"/>
              </w:rPr>
            </w:pPr>
            <w:r w:rsidRPr="00447212">
              <w:rPr>
                <w:rFonts w:cs="Arial"/>
                <w:sz w:val="18"/>
                <w:szCs w:val="18"/>
              </w:rPr>
              <w:t>Serviços de terceiros</w:t>
            </w:r>
          </w:p>
        </w:tc>
        <w:tc>
          <w:tcPr>
            <w:tcW w:w="284" w:type="dxa"/>
            <w:vAlign w:val="bottom"/>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55629B" w:rsidRDefault="006309AB" w:rsidP="007B4678">
            <w:pPr>
              <w:spacing w:line="276" w:lineRule="auto"/>
              <w:ind w:right="-1"/>
              <w:jc w:val="right"/>
              <w:rPr>
                <w:rFonts w:cs="Arial"/>
                <w:sz w:val="18"/>
                <w:szCs w:val="18"/>
              </w:rPr>
            </w:pPr>
            <w:r>
              <w:rPr>
                <w:rFonts w:cs="Arial"/>
                <w:sz w:val="18"/>
                <w:szCs w:val="18"/>
              </w:rPr>
              <w:t>(277)</w:t>
            </w:r>
          </w:p>
        </w:tc>
        <w:tc>
          <w:tcPr>
            <w:tcW w:w="1537" w:type="dxa"/>
            <w:vAlign w:val="bottom"/>
          </w:tcPr>
          <w:p w:rsidR="006309AB" w:rsidRPr="0055629B" w:rsidRDefault="006309AB" w:rsidP="007B4678">
            <w:pPr>
              <w:spacing w:line="276" w:lineRule="auto"/>
              <w:ind w:right="-1"/>
              <w:jc w:val="right"/>
              <w:rPr>
                <w:rFonts w:cs="Arial"/>
                <w:sz w:val="18"/>
                <w:szCs w:val="18"/>
              </w:rPr>
            </w:pPr>
            <w:r>
              <w:rPr>
                <w:rFonts w:cs="Arial"/>
                <w:sz w:val="18"/>
                <w:szCs w:val="18"/>
              </w:rPr>
              <w:t>(249)</w:t>
            </w:r>
          </w:p>
        </w:tc>
      </w:tr>
      <w:tr w:rsidR="006309AB" w:rsidRPr="00447212" w:rsidTr="00D97418">
        <w:trPr>
          <w:cnfStyle w:val="000000010000" w:firstRow="0" w:lastRow="0" w:firstColumn="0" w:lastColumn="0" w:oddVBand="0" w:evenVBand="0" w:oddHBand="0" w:evenHBand="1" w:firstRowFirstColumn="0" w:firstRowLastColumn="0" w:lastRowFirstColumn="0" w:lastRowLastColumn="0"/>
          <w:trHeight w:val="305"/>
        </w:trPr>
        <w:tc>
          <w:tcPr>
            <w:tcW w:w="4678" w:type="dxa"/>
            <w:noWrap/>
            <w:hideMark/>
          </w:tcPr>
          <w:p w:rsidR="006309AB" w:rsidRPr="00447212" w:rsidRDefault="006309AB" w:rsidP="007B4678">
            <w:pPr>
              <w:spacing w:line="276" w:lineRule="auto"/>
              <w:ind w:right="-1"/>
              <w:jc w:val="both"/>
              <w:rPr>
                <w:rFonts w:cs="Arial"/>
                <w:sz w:val="18"/>
                <w:szCs w:val="18"/>
              </w:rPr>
            </w:pPr>
            <w:r w:rsidRPr="00447212">
              <w:rPr>
                <w:rFonts w:cs="Arial"/>
                <w:sz w:val="18"/>
                <w:szCs w:val="18"/>
              </w:rPr>
              <w:t>Publicações</w:t>
            </w:r>
          </w:p>
        </w:tc>
        <w:tc>
          <w:tcPr>
            <w:tcW w:w="284" w:type="dxa"/>
            <w:vAlign w:val="bottom"/>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7B4678">
            <w:pPr>
              <w:spacing w:line="276" w:lineRule="auto"/>
              <w:ind w:right="-1"/>
              <w:jc w:val="right"/>
              <w:rPr>
                <w:rFonts w:cs="Arial"/>
                <w:sz w:val="18"/>
                <w:szCs w:val="18"/>
              </w:rPr>
            </w:pPr>
            <w:r>
              <w:rPr>
                <w:rFonts w:cs="Arial"/>
                <w:sz w:val="18"/>
                <w:szCs w:val="18"/>
              </w:rPr>
              <w:t>(256)</w:t>
            </w:r>
          </w:p>
        </w:tc>
        <w:tc>
          <w:tcPr>
            <w:tcW w:w="1537" w:type="dxa"/>
            <w:vAlign w:val="bottom"/>
          </w:tcPr>
          <w:p w:rsidR="006309AB" w:rsidRPr="00A82D25" w:rsidRDefault="006309AB" w:rsidP="007B4678">
            <w:pPr>
              <w:spacing w:line="276" w:lineRule="auto"/>
              <w:ind w:right="-1"/>
              <w:jc w:val="right"/>
              <w:rPr>
                <w:rFonts w:cs="Arial"/>
                <w:sz w:val="18"/>
                <w:szCs w:val="18"/>
              </w:rPr>
            </w:pPr>
            <w:r>
              <w:rPr>
                <w:rFonts w:cs="Arial"/>
                <w:sz w:val="18"/>
                <w:szCs w:val="18"/>
              </w:rPr>
              <w:t>(149)</w:t>
            </w:r>
          </w:p>
        </w:tc>
      </w:tr>
      <w:tr w:rsidR="006309AB" w:rsidRPr="00447212" w:rsidTr="00D97418">
        <w:trPr>
          <w:cnfStyle w:val="000000100000" w:firstRow="0" w:lastRow="0" w:firstColumn="0" w:lastColumn="0" w:oddVBand="0" w:evenVBand="0" w:oddHBand="1" w:evenHBand="0" w:firstRowFirstColumn="0" w:firstRowLastColumn="0" w:lastRowFirstColumn="0" w:lastRowLastColumn="0"/>
          <w:trHeight w:val="305"/>
        </w:trPr>
        <w:tc>
          <w:tcPr>
            <w:tcW w:w="4678" w:type="dxa"/>
            <w:noWrap/>
            <w:hideMark/>
          </w:tcPr>
          <w:p w:rsidR="006309AB" w:rsidRPr="00447212" w:rsidRDefault="006309AB" w:rsidP="007B4678">
            <w:pPr>
              <w:spacing w:line="276" w:lineRule="auto"/>
              <w:ind w:right="-1"/>
              <w:jc w:val="both"/>
              <w:rPr>
                <w:rFonts w:cs="Arial"/>
                <w:sz w:val="18"/>
                <w:szCs w:val="18"/>
              </w:rPr>
            </w:pPr>
            <w:r w:rsidRPr="00447212">
              <w:rPr>
                <w:rFonts w:cs="Arial"/>
                <w:sz w:val="18"/>
                <w:szCs w:val="18"/>
              </w:rPr>
              <w:t>Vigilância e segurança</w:t>
            </w:r>
          </w:p>
        </w:tc>
        <w:tc>
          <w:tcPr>
            <w:tcW w:w="284" w:type="dxa"/>
            <w:vAlign w:val="bottom"/>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7B4678">
            <w:pPr>
              <w:spacing w:line="276" w:lineRule="auto"/>
              <w:ind w:right="-1"/>
              <w:jc w:val="right"/>
              <w:rPr>
                <w:rFonts w:cs="Arial"/>
                <w:sz w:val="18"/>
                <w:szCs w:val="18"/>
              </w:rPr>
            </w:pPr>
            <w:r>
              <w:rPr>
                <w:rFonts w:cs="Arial"/>
                <w:sz w:val="18"/>
                <w:szCs w:val="18"/>
              </w:rPr>
              <w:t>(248)</w:t>
            </w:r>
          </w:p>
        </w:tc>
        <w:tc>
          <w:tcPr>
            <w:tcW w:w="1537" w:type="dxa"/>
            <w:vAlign w:val="bottom"/>
          </w:tcPr>
          <w:p w:rsidR="006309AB" w:rsidRPr="00A82D25" w:rsidRDefault="006309AB" w:rsidP="007B4678">
            <w:pPr>
              <w:spacing w:line="276" w:lineRule="auto"/>
              <w:ind w:right="-1"/>
              <w:jc w:val="right"/>
              <w:rPr>
                <w:rFonts w:cs="Arial"/>
                <w:sz w:val="18"/>
                <w:szCs w:val="18"/>
              </w:rPr>
            </w:pPr>
            <w:r>
              <w:rPr>
                <w:rFonts w:cs="Arial"/>
                <w:sz w:val="18"/>
                <w:szCs w:val="18"/>
              </w:rPr>
              <w:t>(136)</w:t>
            </w:r>
          </w:p>
        </w:tc>
      </w:tr>
      <w:tr w:rsidR="006309AB" w:rsidRPr="00447212" w:rsidTr="00D97418">
        <w:trPr>
          <w:cnfStyle w:val="000000010000" w:firstRow="0" w:lastRow="0" w:firstColumn="0" w:lastColumn="0" w:oddVBand="0" w:evenVBand="0" w:oddHBand="0" w:evenHBand="1" w:firstRowFirstColumn="0" w:firstRowLastColumn="0" w:lastRowFirstColumn="0" w:lastRowLastColumn="0"/>
          <w:trHeight w:val="305"/>
        </w:trPr>
        <w:tc>
          <w:tcPr>
            <w:tcW w:w="4678" w:type="dxa"/>
            <w:noWrap/>
            <w:hideMark/>
          </w:tcPr>
          <w:p w:rsidR="006309AB" w:rsidRPr="00447212" w:rsidRDefault="006309AB" w:rsidP="00460AD8">
            <w:pPr>
              <w:spacing w:line="276" w:lineRule="auto"/>
              <w:ind w:right="-1"/>
              <w:jc w:val="both"/>
              <w:rPr>
                <w:rFonts w:cs="Arial"/>
                <w:sz w:val="18"/>
                <w:szCs w:val="18"/>
              </w:rPr>
            </w:pPr>
            <w:r w:rsidRPr="00447212">
              <w:rPr>
                <w:rFonts w:cs="Arial"/>
                <w:sz w:val="18"/>
                <w:szCs w:val="18"/>
              </w:rPr>
              <w:t>Comunicações</w:t>
            </w:r>
          </w:p>
        </w:tc>
        <w:tc>
          <w:tcPr>
            <w:tcW w:w="284" w:type="dxa"/>
            <w:vAlign w:val="bottom"/>
          </w:tcPr>
          <w:p w:rsidR="006309AB" w:rsidRPr="00105AB2" w:rsidRDefault="00105AB2" w:rsidP="00460AD8">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9570C5">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9570C5">
            <w:pPr>
              <w:spacing w:line="276" w:lineRule="auto"/>
              <w:ind w:right="-1"/>
              <w:jc w:val="right"/>
              <w:rPr>
                <w:rFonts w:cs="Arial"/>
                <w:sz w:val="18"/>
                <w:szCs w:val="18"/>
              </w:rPr>
            </w:pPr>
            <w:r>
              <w:rPr>
                <w:rFonts w:cs="Arial"/>
                <w:sz w:val="18"/>
                <w:szCs w:val="18"/>
              </w:rPr>
              <w:t>(124)</w:t>
            </w:r>
          </w:p>
        </w:tc>
        <w:tc>
          <w:tcPr>
            <w:tcW w:w="1537" w:type="dxa"/>
            <w:vAlign w:val="bottom"/>
          </w:tcPr>
          <w:p w:rsidR="006309AB" w:rsidRPr="00A82D25" w:rsidRDefault="006309AB" w:rsidP="004D5DFB">
            <w:pPr>
              <w:spacing w:line="276" w:lineRule="auto"/>
              <w:ind w:right="-1"/>
              <w:jc w:val="right"/>
              <w:rPr>
                <w:rFonts w:cs="Arial"/>
                <w:sz w:val="18"/>
                <w:szCs w:val="18"/>
              </w:rPr>
            </w:pPr>
            <w:r>
              <w:rPr>
                <w:rFonts w:cs="Arial"/>
                <w:sz w:val="18"/>
                <w:szCs w:val="18"/>
              </w:rPr>
              <w:t>(133)</w:t>
            </w:r>
          </w:p>
        </w:tc>
      </w:tr>
      <w:tr w:rsidR="006309AB" w:rsidRPr="00447212" w:rsidTr="00D97418">
        <w:trPr>
          <w:cnfStyle w:val="000000100000" w:firstRow="0" w:lastRow="0" w:firstColumn="0" w:lastColumn="0" w:oddVBand="0" w:evenVBand="0" w:oddHBand="1" w:evenHBand="0" w:firstRowFirstColumn="0" w:firstRowLastColumn="0" w:lastRowFirstColumn="0" w:lastRowLastColumn="0"/>
          <w:trHeight w:val="305"/>
        </w:trPr>
        <w:tc>
          <w:tcPr>
            <w:tcW w:w="4678" w:type="dxa"/>
            <w:noWrap/>
            <w:hideMark/>
          </w:tcPr>
          <w:p w:rsidR="006309AB" w:rsidRPr="00447212" w:rsidRDefault="006309AB" w:rsidP="007B4678">
            <w:pPr>
              <w:spacing w:line="276" w:lineRule="auto"/>
              <w:ind w:right="-1"/>
              <w:jc w:val="both"/>
              <w:rPr>
                <w:rFonts w:cs="Arial"/>
                <w:sz w:val="18"/>
                <w:szCs w:val="18"/>
              </w:rPr>
            </w:pPr>
            <w:r w:rsidRPr="00447212">
              <w:rPr>
                <w:rFonts w:cs="Arial"/>
                <w:sz w:val="18"/>
                <w:szCs w:val="18"/>
              </w:rPr>
              <w:t>Amortização</w:t>
            </w:r>
          </w:p>
        </w:tc>
        <w:tc>
          <w:tcPr>
            <w:tcW w:w="284" w:type="dxa"/>
            <w:vAlign w:val="bottom"/>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7B4678">
            <w:pPr>
              <w:spacing w:line="276" w:lineRule="auto"/>
              <w:ind w:right="-1"/>
              <w:jc w:val="right"/>
              <w:rPr>
                <w:rFonts w:cs="Arial"/>
                <w:sz w:val="18"/>
                <w:szCs w:val="18"/>
              </w:rPr>
            </w:pPr>
            <w:r>
              <w:rPr>
                <w:rFonts w:cs="Arial"/>
                <w:sz w:val="18"/>
                <w:szCs w:val="18"/>
              </w:rPr>
              <w:t>(121)</w:t>
            </w:r>
          </w:p>
        </w:tc>
        <w:tc>
          <w:tcPr>
            <w:tcW w:w="1537" w:type="dxa"/>
            <w:vAlign w:val="bottom"/>
          </w:tcPr>
          <w:p w:rsidR="006309AB" w:rsidRPr="00A82D25" w:rsidRDefault="006309AB" w:rsidP="007B4678">
            <w:pPr>
              <w:spacing w:line="276" w:lineRule="auto"/>
              <w:ind w:right="-1"/>
              <w:jc w:val="right"/>
              <w:rPr>
                <w:rFonts w:cs="Arial"/>
                <w:sz w:val="18"/>
                <w:szCs w:val="18"/>
              </w:rPr>
            </w:pPr>
            <w:r>
              <w:rPr>
                <w:rFonts w:cs="Arial"/>
                <w:sz w:val="18"/>
                <w:szCs w:val="18"/>
              </w:rPr>
              <w:t>(121)</w:t>
            </w:r>
          </w:p>
        </w:tc>
      </w:tr>
      <w:tr w:rsidR="006309AB" w:rsidRPr="00447212" w:rsidTr="00D97418">
        <w:trPr>
          <w:cnfStyle w:val="000000010000" w:firstRow="0" w:lastRow="0" w:firstColumn="0" w:lastColumn="0" w:oddVBand="0" w:evenVBand="0" w:oddHBand="0" w:evenHBand="1" w:firstRowFirstColumn="0" w:firstRowLastColumn="0" w:lastRowFirstColumn="0" w:lastRowLastColumn="0"/>
          <w:trHeight w:val="305"/>
        </w:trPr>
        <w:tc>
          <w:tcPr>
            <w:tcW w:w="4678" w:type="dxa"/>
            <w:noWrap/>
            <w:hideMark/>
          </w:tcPr>
          <w:p w:rsidR="006309AB" w:rsidRPr="00447212" w:rsidRDefault="006309AB" w:rsidP="00F65728">
            <w:pPr>
              <w:spacing w:line="276" w:lineRule="auto"/>
              <w:ind w:right="-1"/>
              <w:jc w:val="both"/>
              <w:rPr>
                <w:rFonts w:cs="Arial"/>
                <w:sz w:val="18"/>
                <w:szCs w:val="18"/>
              </w:rPr>
            </w:pPr>
            <w:r w:rsidRPr="00447212">
              <w:rPr>
                <w:rFonts w:cs="Arial"/>
                <w:sz w:val="18"/>
                <w:szCs w:val="18"/>
              </w:rPr>
              <w:t>Água, energia e gás</w:t>
            </w:r>
          </w:p>
        </w:tc>
        <w:tc>
          <w:tcPr>
            <w:tcW w:w="284" w:type="dxa"/>
            <w:vAlign w:val="bottom"/>
          </w:tcPr>
          <w:p w:rsidR="006309AB" w:rsidRPr="00105AB2" w:rsidRDefault="00105AB2" w:rsidP="00F65728">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F65728">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F65728">
            <w:pPr>
              <w:spacing w:line="276" w:lineRule="auto"/>
              <w:ind w:right="-1"/>
              <w:jc w:val="right"/>
              <w:rPr>
                <w:rFonts w:cs="Arial"/>
                <w:sz w:val="18"/>
                <w:szCs w:val="18"/>
              </w:rPr>
            </w:pPr>
            <w:r>
              <w:rPr>
                <w:rFonts w:cs="Arial"/>
                <w:sz w:val="18"/>
                <w:szCs w:val="18"/>
              </w:rPr>
              <w:t>(110)</w:t>
            </w:r>
          </w:p>
        </w:tc>
        <w:tc>
          <w:tcPr>
            <w:tcW w:w="1537" w:type="dxa"/>
            <w:vAlign w:val="bottom"/>
          </w:tcPr>
          <w:p w:rsidR="006309AB" w:rsidRPr="00A82D25" w:rsidRDefault="006309AB" w:rsidP="00F65728">
            <w:pPr>
              <w:spacing w:line="276" w:lineRule="auto"/>
              <w:ind w:right="-1"/>
              <w:jc w:val="right"/>
              <w:rPr>
                <w:rFonts w:cs="Arial"/>
                <w:sz w:val="18"/>
                <w:szCs w:val="18"/>
              </w:rPr>
            </w:pPr>
            <w:r>
              <w:rPr>
                <w:rFonts w:cs="Arial"/>
                <w:sz w:val="18"/>
                <w:szCs w:val="18"/>
              </w:rPr>
              <w:t>(113)</w:t>
            </w:r>
          </w:p>
        </w:tc>
      </w:tr>
      <w:tr w:rsidR="006309AB" w:rsidRPr="00447212" w:rsidTr="00D97418">
        <w:trPr>
          <w:cnfStyle w:val="000000100000" w:firstRow="0" w:lastRow="0" w:firstColumn="0" w:lastColumn="0" w:oddVBand="0" w:evenVBand="0" w:oddHBand="1" w:evenHBand="0" w:firstRowFirstColumn="0" w:firstRowLastColumn="0" w:lastRowFirstColumn="0" w:lastRowLastColumn="0"/>
          <w:trHeight w:val="305"/>
        </w:trPr>
        <w:tc>
          <w:tcPr>
            <w:tcW w:w="4678" w:type="dxa"/>
            <w:noWrap/>
            <w:hideMark/>
          </w:tcPr>
          <w:p w:rsidR="006309AB" w:rsidRPr="00447212" w:rsidRDefault="006309AB" w:rsidP="00F90AB0">
            <w:pPr>
              <w:spacing w:line="276" w:lineRule="auto"/>
              <w:ind w:right="-1"/>
              <w:jc w:val="both"/>
              <w:rPr>
                <w:rFonts w:cs="Arial"/>
                <w:sz w:val="18"/>
                <w:szCs w:val="18"/>
              </w:rPr>
            </w:pPr>
            <w:r w:rsidRPr="00447212">
              <w:rPr>
                <w:rFonts w:cs="Arial"/>
                <w:sz w:val="18"/>
                <w:szCs w:val="18"/>
              </w:rPr>
              <w:t>Serviços do sistema financeiro</w:t>
            </w:r>
          </w:p>
        </w:tc>
        <w:tc>
          <w:tcPr>
            <w:tcW w:w="284" w:type="dxa"/>
            <w:vAlign w:val="bottom"/>
          </w:tcPr>
          <w:p w:rsidR="006309AB" w:rsidRPr="00105AB2" w:rsidRDefault="00105AB2" w:rsidP="00F90AB0">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F90AB0">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F90AB0">
            <w:pPr>
              <w:spacing w:line="276" w:lineRule="auto"/>
              <w:ind w:right="-1"/>
              <w:jc w:val="right"/>
              <w:rPr>
                <w:rFonts w:cs="Arial"/>
                <w:sz w:val="18"/>
                <w:szCs w:val="18"/>
              </w:rPr>
            </w:pPr>
            <w:r>
              <w:rPr>
                <w:rFonts w:cs="Arial"/>
                <w:sz w:val="18"/>
                <w:szCs w:val="18"/>
              </w:rPr>
              <w:t>(96)</w:t>
            </w:r>
          </w:p>
        </w:tc>
        <w:tc>
          <w:tcPr>
            <w:tcW w:w="1537" w:type="dxa"/>
            <w:vAlign w:val="bottom"/>
          </w:tcPr>
          <w:p w:rsidR="006309AB" w:rsidRPr="00A82D25" w:rsidRDefault="006309AB" w:rsidP="00F90AB0">
            <w:pPr>
              <w:spacing w:line="276" w:lineRule="auto"/>
              <w:ind w:right="-1"/>
              <w:jc w:val="right"/>
              <w:rPr>
                <w:rFonts w:cs="Arial"/>
                <w:sz w:val="18"/>
                <w:szCs w:val="18"/>
              </w:rPr>
            </w:pPr>
            <w:r>
              <w:rPr>
                <w:rFonts w:cs="Arial"/>
                <w:sz w:val="18"/>
                <w:szCs w:val="18"/>
              </w:rPr>
              <w:t>(79)</w:t>
            </w:r>
          </w:p>
        </w:tc>
      </w:tr>
      <w:tr w:rsidR="006309AB" w:rsidRPr="00447212" w:rsidTr="00D97418">
        <w:trPr>
          <w:cnfStyle w:val="000000010000" w:firstRow="0" w:lastRow="0" w:firstColumn="0" w:lastColumn="0" w:oddVBand="0" w:evenVBand="0" w:oddHBand="0" w:evenHBand="1" w:firstRowFirstColumn="0" w:firstRowLastColumn="0" w:lastRowFirstColumn="0" w:lastRowLastColumn="0"/>
          <w:trHeight w:val="305"/>
        </w:trPr>
        <w:tc>
          <w:tcPr>
            <w:tcW w:w="4678" w:type="dxa"/>
            <w:noWrap/>
            <w:hideMark/>
          </w:tcPr>
          <w:p w:rsidR="006309AB" w:rsidRPr="00447212" w:rsidRDefault="006309AB" w:rsidP="007B4678">
            <w:pPr>
              <w:spacing w:line="276" w:lineRule="auto"/>
              <w:ind w:right="-1"/>
              <w:jc w:val="both"/>
              <w:rPr>
                <w:rFonts w:cs="Arial"/>
                <w:sz w:val="18"/>
                <w:szCs w:val="18"/>
              </w:rPr>
            </w:pPr>
            <w:r w:rsidRPr="00447212">
              <w:rPr>
                <w:rFonts w:cs="Arial"/>
                <w:sz w:val="18"/>
                <w:szCs w:val="18"/>
              </w:rPr>
              <w:t xml:space="preserve">Viagem no </w:t>
            </w:r>
            <w:r>
              <w:rPr>
                <w:rFonts w:cs="Arial"/>
                <w:sz w:val="18"/>
                <w:szCs w:val="18"/>
              </w:rPr>
              <w:t>p</w:t>
            </w:r>
            <w:r w:rsidRPr="00447212">
              <w:rPr>
                <w:rFonts w:cs="Arial"/>
                <w:sz w:val="18"/>
                <w:szCs w:val="18"/>
              </w:rPr>
              <w:t>aís</w:t>
            </w:r>
          </w:p>
        </w:tc>
        <w:tc>
          <w:tcPr>
            <w:tcW w:w="284" w:type="dxa"/>
            <w:vAlign w:val="bottom"/>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7B4678">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7B4678">
            <w:pPr>
              <w:spacing w:line="276" w:lineRule="auto"/>
              <w:ind w:right="-1"/>
              <w:jc w:val="right"/>
              <w:rPr>
                <w:rFonts w:cs="Arial"/>
                <w:sz w:val="18"/>
                <w:szCs w:val="18"/>
              </w:rPr>
            </w:pPr>
            <w:r>
              <w:rPr>
                <w:rFonts w:cs="Arial"/>
                <w:sz w:val="18"/>
                <w:szCs w:val="18"/>
              </w:rPr>
              <w:t>(95)</w:t>
            </w:r>
          </w:p>
        </w:tc>
        <w:tc>
          <w:tcPr>
            <w:tcW w:w="1537" w:type="dxa"/>
            <w:vAlign w:val="bottom"/>
          </w:tcPr>
          <w:p w:rsidR="006309AB" w:rsidRPr="00A82D25" w:rsidRDefault="006309AB" w:rsidP="007B4678">
            <w:pPr>
              <w:spacing w:line="276" w:lineRule="auto"/>
              <w:ind w:right="-1"/>
              <w:jc w:val="right"/>
              <w:rPr>
                <w:rFonts w:cs="Arial"/>
                <w:sz w:val="18"/>
                <w:szCs w:val="18"/>
              </w:rPr>
            </w:pPr>
            <w:r>
              <w:rPr>
                <w:rFonts w:cs="Arial"/>
                <w:sz w:val="18"/>
                <w:szCs w:val="18"/>
              </w:rPr>
              <w:t>(97)</w:t>
            </w:r>
          </w:p>
        </w:tc>
      </w:tr>
      <w:tr w:rsidR="006309AB" w:rsidRPr="00447212" w:rsidTr="00D97418">
        <w:trPr>
          <w:cnfStyle w:val="000000100000" w:firstRow="0" w:lastRow="0" w:firstColumn="0" w:lastColumn="0" w:oddVBand="0" w:evenVBand="0" w:oddHBand="1" w:evenHBand="0" w:firstRowFirstColumn="0" w:firstRowLastColumn="0" w:lastRowFirstColumn="0" w:lastRowLastColumn="0"/>
          <w:trHeight w:val="305"/>
        </w:trPr>
        <w:tc>
          <w:tcPr>
            <w:tcW w:w="4678" w:type="dxa"/>
            <w:noWrap/>
            <w:hideMark/>
          </w:tcPr>
          <w:p w:rsidR="006309AB" w:rsidRPr="00447212" w:rsidRDefault="006309AB" w:rsidP="004A10C4">
            <w:pPr>
              <w:spacing w:line="276" w:lineRule="auto"/>
              <w:ind w:right="-1"/>
              <w:jc w:val="both"/>
              <w:rPr>
                <w:rFonts w:cs="Arial"/>
                <w:sz w:val="18"/>
                <w:szCs w:val="18"/>
              </w:rPr>
            </w:pPr>
            <w:r>
              <w:rPr>
                <w:rFonts w:cs="Arial"/>
                <w:sz w:val="18"/>
                <w:szCs w:val="18"/>
              </w:rPr>
              <w:t>Materiais de e</w:t>
            </w:r>
            <w:r w:rsidRPr="00447212">
              <w:rPr>
                <w:rFonts w:cs="Arial"/>
                <w:sz w:val="18"/>
                <w:szCs w:val="18"/>
              </w:rPr>
              <w:t>scritório</w:t>
            </w:r>
          </w:p>
        </w:tc>
        <w:tc>
          <w:tcPr>
            <w:tcW w:w="284" w:type="dxa"/>
            <w:vAlign w:val="bottom"/>
          </w:tcPr>
          <w:p w:rsidR="006309AB" w:rsidRPr="00105AB2" w:rsidRDefault="00105AB2" w:rsidP="004A10C4">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4A10C4">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4A10C4">
            <w:pPr>
              <w:spacing w:line="276" w:lineRule="auto"/>
              <w:ind w:right="-1"/>
              <w:jc w:val="right"/>
              <w:rPr>
                <w:rFonts w:cs="Arial"/>
                <w:sz w:val="18"/>
                <w:szCs w:val="18"/>
              </w:rPr>
            </w:pPr>
            <w:r>
              <w:rPr>
                <w:rFonts w:cs="Arial"/>
                <w:sz w:val="18"/>
                <w:szCs w:val="18"/>
              </w:rPr>
              <w:t>(50)</w:t>
            </w:r>
          </w:p>
        </w:tc>
        <w:tc>
          <w:tcPr>
            <w:tcW w:w="1537" w:type="dxa"/>
            <w:vAlign w:val="bottom"/>
          </w:tcPr>
          <w:p w:rsidR="006309AB" w:rsidRPr="00A82D25" w:rsidRDefault="006309AB" w:rsidP="004D5DFB">
            <w:pPr>
              <w:spacing w:line="276" w:lineRule="auto"/>
              <w:ind w:right="-1"/>
              <w:jc w:val="right"/>
              <w:rPr>
                <w:rFonts w:cs="Arial"/>
                <w:sz w:val="18"/>
                <w:szCs w:val="18"/>
              </w:rPr>
            </w:pPr>
            <w:r>
              <w:rPr>
                <w:rFonts w:cs="Arial"/>
                <w:sz w:val="18"/>
                <w:szCs w:val="18"/>
              </w:rPr>
              <w:t>(51)</w:t>
            </w:r>
          </w:p>
        </w:tc>
      </w:tr>
      <w:tr w:rsidR="006309AB" w:rsidRPr="00447212" w:rsidTr="00D97418">
        <w:trPr>
          <w:cnfStyle w:val="000000010000" w:firstRow="0" w:lastRow="0" w:firstColumn="0" w:lastColumn="0" w:oddVBand="0" w:evenVBand="0" w:oddHBand="0" w:evenHBand="1" w:firstRowFirstColumn="0" w:firstRowLastColumn="0" w:lastRowFirstColumn="0" w:lastRowLastColumn="0"/>
          <w:trHeight w:val="305"/>
        </w:trPr>
        <w:tc>
          <w:tcPr>
            <w:tcW w:w="4678" w:type="dxa"/>
            <w:noWrap/>
            <w:hideMark/>
          </w:tcPr>
          <w:p w:rsidR="006309AB" w:rsidRDefault="006309AB" w:rsidP="00F65728">
            <w:pPr>
              <w:ind w:right="-1"/>
              <w:jc w:val="both"/>
              <w:rPr>
                <w:rFonts w:cs="Arial"/>
                <w:sz w:val="18"/>
                <w:szCs w:val="18"/>
              </w:rPr>
            </w:pPr>
            <w:r>
              <w:rPr>
                <w:rFonts w:cs="Arial"/>
                <w:sz w:val="18"/>
                <w:szCs w:val="18"/>
              </w:rPr>
              <w:t>Seguros</w:t>
            </w:r>
          </w:p>
        </w:tc>
        <w:tc>
          <w:tcPr>
            <w:tcW w:w="284" w:type="dxa"/>
            <w:vAlign w:val="bottom"/>
          </w:tcPr>
          <w:p w:rsidR="006309AB" w:rsidRPr="00105AB2" w:rsidRDefault="00105AB2" w:rsidP="00F65728">
            <w:pPr>
              <w:spacing w:line="276" w:lineRule="auto"/>
              <w:ind w:right="-1"/>
              <w:jc w:val="right"/>
              <w:rPr>
                <w:rFonts w:cs="Arial"/>
                <w:sz w:val="18"/>
                <w:szCs w:val="18"/>
              </w:rPr>
            </w:pPr>
            <w:r>
              <w:rPr>
                <w:rFonts w:cs="Arial"/>
                <w:sz w:val="18"/>
                <w:szCs w:val="18"/>
              </w:rPr>
              <w:t xml:space="preserve"> </w:t>
            </w:r>
          </w:p>
        </w:tc>
        <w:tc>
          <w:tcPr>
            <w:tcW w:w="1412" w:type="dxa"/>
            <w:noWrap/>
            <w:vAlign w:val="bottom"/>
            <w:hideMark/>
          </w:tcPr>
          <w:p w:rsidR="006309AB" w:rsidRPr="00105AB2" w:rsidRDefault="00105AB2" w:rsidP="00F65728">
            <w:pPr>
              <w:spacing w:line="276" w:lineRule="auto"/>
              <w:ind w:right="-1"/>
              <w:jc w:val="right"/>
              <w:rPr>
                <w:rFonts w:cs="Arial"/>
                <w:sz w:val="18"/>
                <w:szCs w:val="18"/>
              </w:rPr>
            </w:pPr>
            <w:r>
              <w:rPr>
                <w:rFonts w:cs="Arial"/>
                <w:sz w:val="18"/>
                <w:szCs w:val="18"/>
              </w:rPr>
              <w:t xml:space="preserve"> </w:t>
            </w:r>
          </w:p>
        </w:tc>
        <w:tc>
          <w:tcPr>
            <w:tcW w:w="1372" w:type="dxa"/>
            <w:vAlign w:val="bottom"/>
          </w:tcPr>
          <w:p w:rsidR="006309AB" w:rsidRPr="00A82D25" w:rsidRDefault="006309AB" w:rsidP="00F65728">
            <w:pPr>
              <w:spacing w:line="276" w:lineRule="auto"/>
              <w:ind w:right="-1"/>
              <w:jc w:val="right"/>
              <w:rPr>
                <w:rFonts w:cs="Arial"/>
                <w:sz w:val="18"/>
                <w:szCs w:val="18"/>
              </w:rPr>
            </w:pPr>
            <w:r>
              <w:rPr>
                <w:rFonts w:cs="Arial"/>
                <w:sz w:val="18"/>
                <w:szCs w:val="18"/>
              </w:rPr>
              <w:t>(20)</w:t>
            </w:r>
          </w:p>
        </w:tc>
        <w:tc>
          <w:tcPr>
            <w:tcW w:w="1537" w:type="dxa"/>
            <w:vAlign w:val="bottom"/>
          </w:tcPr>
          <w:p w:rsidR="006309AB" w:rsidRPr="00A82D25" w:rsidRDefault="006309AB" w:rsidP="00F65728">
            <w:pPr>
              <w:spacing w:line="276" w:lineRule="auto"/>
              <w:ind w:right="-1"/>
              <w:jc w:val="right"/>
              <w:rPr>
                <w:rFonts w:cs="Arial"/>
                <w:sz w:val="18"/>
                <w:szCs w:val="18"/>
              </w:rPr>
            </w:pPr>
            <w:r>
              <w:rPr>
                <w:rFonts w:cs="Arial"/>
                <w:sz w:val="18"/>
                <w:szCs w:val="18"/>
              </w:rPr>
              <w:t>(20)</w:t>
            </w:r>
          </w:p>
        </w:tc>
      </w:tr>
      <w:tr w:rsidR="006309AB" w:rsidRPr="00447212" w:rsidTr="00D97418">
        <w:trPr>
          <w:cnfStyle w:val="000000100000" w:firstRow="0" w:lastRow="0" w:firstColumn="0" w:lastColumn="0" w:oddVBand="0" w:evenVBand="0" w:oddHBand="1" w:evenHBand="0" w:firstRowFirstColumn="0" w:firstRowLastColumn="0" w:lastRowFirstColumn="0" w:lastRowLastColumn="0"/>
          <w:trHeight w:val="143"/>
        </w:trPr>
        <w:tc>
          <w:tcPr>
            <w:tcW w:w="4678" w:type="dxa"/>
            <w:noWrap/>
            <w:hideMark/>
          </w:tcPr>
          <w:p w:rsidR="006309AB" w:rsidRPr="00717940" w:rsidRDefault="006309AB" w:rsidP="008F5B4D">
            <w:pPr>
              <w:ind w:right="-1"/>
              <w:jc w:val="both"/>
              <w:rPr>
                <w:rFonts w:cs="Arial"/>
                <w:sz w:val="18"/>
                <w:szCs w:val="18"/>
              </w:rPr>
            </w:pPr>
            <w:r w:rsidRPr="00717940">
              <w:rPr>
                <w:rFonts w:cs="Arial"/>
                <w:sz w:val="18"/>
                <w:szCs w:val="18"/>
              </w:rPr>
              <w:t>Contribuições filantrópicas</w:t>
            </w:r>
          </w:p>
        </w:tc>
        <w:tc>
          <w:tcPr>
            <w:tcW w:w="284" w:type="dxa"/>
          </w:tcPr>
          <w:p w:rsidR="006309AB" w:rsidRPr="00105AB2" w:rsidRDefault="00105AB2" w:rsidP="003A78F1">
            <w:pPr>
              <w:ind w:right="-1"/>
              <w:jc w:val="right"/>
              <w:rPr>
                <w:rFonts w:cs="Arial"/>
                <w:szCs w:val="18"/>
              </w:rPr>
            </w:pPr>
            <w:r>
              <w:rPr>
                <w:rFonts w:cs="Arial"/>
                <w:szCs w:val="18"/>
              </w:rPr>
              <w:t xml:space="preserve"> </w:t>
            </w:r>
          </w:p>
        </w:tc>
        <w:tc>
          <w:tcPr>
            <w:tcW w:w="1412" w:type="dxa"/>
            <w:noWrap/>
            <w:hideMark/>
          </w:tcPr>
          <w:p w:rsidR="006309AB" w:rsidRPr="00105AB2" w:rsidRDefault="00105AB2" w:rsidP="002021E9">
            <w:pPr>
              <w:ind w:right="-1"/>
              <w:jc w:val="right"/>
              <w:rPr>
                <w:rFonts w:cs="Arial"/>
                <w:szCs w:val="18"/>
              </w:rPr>
            </w:pPr>
            <w:r>
              <w:rPr>
                <w:rFonts w:cs="Arial"/>
                <w:szCs w:val="18"/>
              </w:rPr>
              <w:t xml:space="preserve"> </w:t>
            </w:r>
          </w:p>
        </w:tc>
        <w:tc>
          <w:tcPr>
            <w:tcW w:w="1372" w:type="dxa"/>
          </w:tcPr>
          <w:p w:rsidR="006309AB" w:rsidRPr="00717940" w:rsidRDefault="006309AB" w:rsidP="004B61C1">
            <w:pPr>
              <w:ind w:right="-1"/>
              <w:jc w:val="right"/>
              <w:rPr>
                <w:rFonts w:cs="Arial"/>
                <w:sz w:val="18"/>
                <w:szCs w:val="18"/>
              </w:rPr>
            </w:pPr>
            <w:r>
              <w:rPr>
                <w:rFonts w:cs="Arial"/>
                <w:sz w:val="18"/>
                <w:szCs w:val="18"/>
              </w:rPr>
              <w:t>(20)</w:t>
            </w:r>
          </w:p>
        </w:tc>
        <w:tc>
          <w:tcPr>
            <w:tcW w:w="1537" w:type="dxa"/>
          </w:tcPr>
          <w:p w:rsidR="006309AB" w:rsidRPr="00717940" w:rsidRDefault="006309AB" w:rsidP="004D5DFB">
            <w:pPr>
              <w:ind w:right="-1"/>
              <w:jc w:val="right"/>
              <w:rPr>
                <w:rFonts w:cs="Arial"/>
                <w:sz w:val="18"/>
                <w:szCs w:val="18"/>
              </w:rPr>
            </w:pPr>
            <w:r>
              <w:rPr>
                <w:rFonts w:cs="Arial"/>
                <w:sz w:val="18"/>
                <w:szCs w:val="18"/>
              </w:rPr>
              <w:t>-</w:t>
            </w:r>
          </w:p>
        </w:tc>
      </w:tr>
      <w:tr w:rsidR="006309AB" w:rsidRPr="00447212" w:rsidTr="00D97418">
        <w:trPr>
          <w:cnfStyle w:val="010000000000" w:firstRow="0" w:lastRow="1" w:firstColumn="0" w:lastColumn="0" w:oddVBand="0" w:evenVBand="0" w:oddHBand="0" w:evenHBand="0" w:firstRowFirstColumn="0" w:firstRowLastColumn="0" w:lastRowFirstColumn="0" w:lastRowLastColumn="0"/>
          <w:trHeight w:val="143"/>
        </w:trPr>
        <w:tc>
          <w:tcPr>
            <w:tcW w:w="4678" w:type="dxa"/>
            <w:noWrap/>
            <w:hideMark/>
          </w:tcPr>
          <w:p w:rsidR="006309AB" w:rsidRPr="00447212" w:rsidRDefault="006309AB" w:rsidP="008F5B4D">
            <w:pPr>
              <w:spacing w:line="276" w:lineRule="auto"/>
              <w:ind w:right="-1"/>
              <w:jc w:val="both"/>
              <w:rPr>
                <w:rFonts w:cs="Arial"/>
                <w:szCs w:val="18"/>
              </w:rPr>
            </w:pPr>
            <w:r w:rsidRPr="00447212">
              <w:rPr>
                <w:rFonts w:cs="Arial"/>
                <w:szCs w:val="18"/>
              </w:rPr>
              <w:t>Total</w:t>
            </w:r>
          </w:p>
        </w:tc>
        <w:tc>
          <w:tcPr>
            <w:tcW w:w="284" w:type="dxa"/>
          </w:tcPr>
          <w:p w:rsidR="006309AB" w:rsidRPr="00105AB2" w:rsidRDefault="00105AB2" w:rsidP="003A78F1">
            <w:pPr>
              <w:spacing w:line="276" w:lineRule="auto"/>
              <w:ind w:right="-1"/>
              <w:jc w:val="right"/>
              <w:rPr>
                <w:rFonts w:cs="Arial"/>
                <w:szCs w:val="18"/>
              </w:rPr>
            </w:pPr>
            <w:r>
              <w:rPr>
                <w:rFonts w:cs="Arial"/>
                <w:szCs w:val="18"/>
              </w:rPr>
              <w:t xml:space="preserve"> </w:t>
            </w:r>
          </w:p>
        </w:tc>
        <w:tc>
          <w:tcPr>
            <w:tcW w:w="1412" w:type="dxa"/>
            <w:noWrap/>
            <w:hideMark/>
          </w:tcPr>
          <w:p w:rsidR="006309AB" w:rsidRPr="00105AB2" w:rsidRDefault="00105AB2" w:rsidP="002021E9">
            <w:pPr>
              <w:spacing w:line="276" w:lineRule="auto"/>
              <w:ind w:right="-1"/>
              <w:jc w:val="right"/>
              <w:rPr>
                <w:rFonts w:cs="Arial"/>
                <w:szCs w:val="18"/>
              </w:rPr>
            </w:pPr>
            <w:r>
              <w:rPr>
                <w:rFonts w:cs="Arial"/>
                <w:szCs w:val="18"/>
              </w:rPr>
              <w:t xml:space="preserve"> </w:t>
            </w:r>
          </w:p>
        </w:tc>
        <w:tc>
          <w:tcPr>
            <w:tcW w:w="1372" w:type="dxa"/>
          </w:tcPr>
          <w:p w:rsidR="006309AB" w:rsidRDefault="006309AB" w:rsidP="008E5556">
            <w:pPr>
              <w:ind w:right="-1"/>
              <w:jc w:val="right"/>
              <w:rPr>
                <w:rFonts w:cs="Arial"/>
                <w:szCs w:val="18"/>
              </w:rPr>
            </w:pPr>
            <w:r>
              <w:rPr>
                <w:rFonts w:cs="Arial"/>
                <w:szCs w:val="18"/>
              </w:rPr>
              <w:t>(8.9</w:t>
            </w:r>
            <w:r w:rsidR="008E5556">
              <w:rPr>
                <w:rFonts w:cs="Arial"/>
                <w:szCs w:val="18"/>
              </w:rPr>
              <w:t>52</w:t>
            </w:r>
            <w:r>
              <w:rPr>
                <w:rFonts w:cs="Arial"/>
                <w:szCs w:val="18"/>
              </w:rPr>
              <w:t>)</w:t>
            </w:r>
          </w:p>
        </w:tc>
        <w:tc>
          <w:tcPr>
            <w:tcW w:w="1537" w:type="dxa"/>
          </w:tcPr>
          <w:p w:rsidR="006309AB" w:rsidRDefault="006309AB" w:rsidP="004D5DFB">
            <w:pPr>
              <w:ind w:right="-1"/>
              <w:jc w:val="right"/>
              <w:rPr>
                <w:rFonts w:cs="Arial"/>
                <w:szCs w:val="18"/>
              </w:rPr>
            </w:pPr>
            <w:r>
              <w:rPr>
                <w:rFonts w:cs="Arial"/>
                <w:szCs w:val="18"/>
              </w:rPr>
              <w:t>(8.602)</w:t>
            </w:r>
          </w:p>
        </w:tc>
      </w:tr>
    </w:tbl>
    <w:p w:rsidR="002C16DB" w:rsidRPr="00AD73CB" w:rsidRDefault="00AD73CB" w:rsidP="00AD73CB">
      <w:pPr>
        <w:spacing w:after="0"/>
        <w:ind w:right="-1"/>
        <w:jc w:val="both"/>
        <w:rPr>
          <w:rFonts w:ascii="Arial" w:hAnsi="Arial" w:cs="Arial"/>
          <w:sz w:val="16"/>
          <w:szCs w:val="16"/>
        </w:rPr>
      </w:pPr>
      <w:r w:rsidRPr="00AD73CB">
        <w:rPr>
          <w:rFonts w:ascii="Arial" w:hAnsi="Arial" w:cs="Arial"/>
          <w:sz w:val="16"/>
          <w:szCs w:val="16"/>
        </w:rPr>
        <w:t>(a</w:t>
      </w:r>
      <w:r>
        <w:rPr>
          <w:rFonts w:ascii="Arial" w:hAnsi="Arial" w:cs="Arial"/>
          <w:sz w:val="16"/>
          <w:szCs w:val="16"/>
        </w:rPr>
        <w:t xml:space="preserve">) </w:t>
      </w:r>
      <w:r w:rsidR="0038047A">
        <w:rPr>
          <w:rFonts w:ascii="Arial" w:hAnsi="Arial" w:cs="Arial"/>
          <w:sz w:val="16"/>
          <w:szCs w:val="16"/>
        </w:rPr>
        <w:t>Os gastos</w:t>
      </w:r>
      <w:r w:rsidR="002C16DB" w:rsidRPr="00AD73CB">
        <w:rPr>
          <w:rFonts w:ascii="Arial" w:hAnsi="Arial" w:cs="Arial"/>
          <w:sz w:val="16"/>
          <w:szCs w:val="16"/>
        </w:rPr>
        <w:t xml:space="preserve"> </w:t>
      </w:r>
      <w:r w:rsidR="0038047A">
        <w:rPr>
          <w:rFonts w:ascii="Arial" w:hAnsi="Arial" w:cs="Arial"/>
          <w:sz w:val="16"/>
          <w:szCs w:val="16"/>
        </w:rPr>
        <w:t>com</w:t>
      </w:r>
      <w:r w:rsidR="002C16DB" w:rsidRPr="00AD73CB">
        <w:rPr>
          <w:rFonts w:ascii="Arial" w:hAnsi="Arial" w:cs="Arial"/>
          <w:sz w:val="16"/>
          <w:szCs w:val="16"/>
        </w:rPr>
        <w:t xml:space="preserve"> Propaganda e Publicidade incluem realização de pesquisas, produção de materiais informativos, campanha publicitária, mídia e ações de marketing para divulgação dos produtos oferecidos no mercado com foco na geração de negócios junto ao público alvo, além de divulgar a forma de atuação da Instituição. Já o item P</w:t>
      </w:r>
      <w:r w:rsidR="00350951">
        <w:rPr>
          <w:rFonts w:ascii="Arial" w:hAnsi="Arial" w:cs="Arial"/>
          <w:sz w:val="16"/>
          <w:szCs w:val="16"/>
        </w:rPr>
        <w:t>atrocínios</w:t>
      </w:r>
      <w:r w:rsidR="002C16DB" w:rsidRPr="00AD73CB">
        <w:rPr>
          <w:rFonts w:ascii="Arial" w:hAnsi="Arial" w:cs="Arial"/>
          <w:sz w:val="16"/>
          <w:szCs w:val="16"/>
        </w:rPr>
        <w:t xml:space="preserve"> e Relações Públicas refere-se substancialmente a </w:t>
      </w:r>
      <w:r w:rsidR="0038047A">
        <w:rPr>
          <w:rFonts w:ascii="Arial" w:hAnsi="Arial" w:cs="Arial"/>
          <w:sz w:val="16"/>
          <w:szCs w:val="16"/>
        </w:rPr>
        <w:t>gasto</w:t>
      </w:r>
      <w:r w:rsidR="002C16DB" w:rsidRPr="00AD73CB">
        <w:rPr>
          <w:rFonts w:ascii="Arial" w:hAnsi="Arial" w:cs="Arial"/>
          <w:sz w:val="16"/>
          <w:szCs w:val="16"/>
        </w:rPr>
        <w:t>s relativos à participação em feiras e eventos de negócios, realizados em diversos locais do estado de São Paulo.</w:t>
      </w:r>
    </w:p>
    <w:p w:rsidR="006E7D22" w:rsidRDefault="006E7D22" w:rsidP="006E7D22">
      <w:pPr>
        <w:pStyle w:val="PargrafodaLista"/>
        <w:spacing w:after="0"/>
        <w:ind w:left="284" w:right="-1"/>
        <w:jc w:val="both"/>
        <w:rPr>
          <w:rFonts w:ascii="Arial" w:hAnsi="Arial" w:cs="Arial"/>
          <w:b/>
          <w:sz w:val="20"/>
        </w:rPr>
      </w:pPr>
    </w:p>
    <w:p w:rsidR="0037215A" w:rsidRPr="0023528B" w:rsidRDefault="0037215A" w:rsidP="00D308D6">
      <w:pPr>
        <w:pStyle w:val="PargrafodaLista"/>
        <w:numPr>
          <w:ilvl w:val="0"/>
          <w:numId w:val="30"/>
        </w:numPr>
        <w:spacing w:after="0"/>
        <w:ind w:left="284" w:right="-1" w:hanging="284"/>
        <w:jc w:val="both"/>
        <w:rPr>
          <w:rFonts w:ascii="Arial" w:hAnsi="Arial" w:cs="Arial"/>
          <w:b/>
          <w:sz w:val="20"/>
        </w:rPr>
      </w:pPr>
      <w:r w:rsidRPr="0023528B">
        <w:rPr>
          <w:rFonts w:ascii="Arial" w:hAnsi="Arial" w:cs="Arial"/>
          <w:b/>
          <w:sz w:val="20"/>
        </w:rPr>
        <w:t>Despesas tributárias</w:t>
      </w:r>
    </w:p>
    <w:p w:rsidR="0037215A" w:rsidRDefault="0037215A" w:rsidP="008F5B4D">
      <w:pPr>
        <w:spacing w:after="0"/>
        <w:ind w:right="-1"/>
        <w:jc w:val="both"/>
        <w:rPr>
          <w:rFonts w:ascii="Arial" w:hAnsi="Arial" w:cs="Arial"/>
          <w:sz w:val="20"/>
        </w:rPr>
      </w:pPr>
    </w:p>
    <w:tbl>
      <w:tblPr>
        <w:tblStyle w:val="Estilo1"/>
        <w:tblW w:w="9228" w:type="dxa"/>
        <w:tblInd w:w="108" w:type="dxa"/>
        <w:tblLayout w:type="fixed"/>
        <w:tblLook w:val="0460" w:firstRow="1" w:lastRow="1" w:firstColumn="0" w:lastColumn="0" w:noHBand="0" w:noVBand="1"/>
      </w:tblPr>
      <w:tblGrid>
        <w:gridCol w:w="4678"/>
        <w:gridCol w:w="1701"/>
        <w:gridCol w:w="1418"/>
        <w:gridCol w:w="1431"/>
      </w:tblGrid>
      <w:tr w:rsidR="00BE7C0F" w:rsidRPr="00D65385" w:rsidTr="00DE3EB3">
        <w:trPr>
          <w:cnfStyle w:val="100000000000" w:firstRow="1" w:lastRow="0" w:firstColumn="0" w:lastColumn="0" w:oddVBand="0" w:evenVBand="0" w:oddHBand="0" w:evenHBand="0" w:firstRowFirstColumn="0" w:firstRowLastColumn="0" w:lastRowFirstColumn="0" w:lastRowLastColumn="0"/>
          <w:trHeight w:val="342"/>
        </w:trPr>
        <w:tc>
          <w:tcPr>
            <w:tcW w:w="4678" w:type="dxa"/>
            <w:noWrap/>
          </w:tcPr>
          <w:p w:rsidR="00BE7C0F" w:rsidRPr="00105AB2" w:rsidRDefault="00105AB2" w:rsidP="003B5B4E">
            <w:pPr>
              <w:spacing w:line="276" w:lineRule="auto"/>
              <w:ind w:right="-1"/>
              <w:rPr>
                <w:rFonts w:cs="Arial"/>
                <w:sz w:val="18"/>
                <w:szCs w:val="18"/>
              </w:rPr>
            </w:pPr>
            <w:r>
              <w:rPr>
                <w:rFonts w:cs="Arial"/>
                <w:sz w:val="18"/>
                <w:szCs w:val="18"/>
              </w:rPr>
              <w:t xml:space="preserve"> </w:t>
            </w:r>
          </w:p>
        </w:tc>
        <w:tc>
          <w:tcPr>
            <w:tcW w:w="1701" w:type="dxa"/>
          </w:tcPr>
          <w:p w:rsidR="00BE7C0F" w:rsidRPr="00105AB2" w:rsidRDefault="00105AB2" w:rsidP="009313FD">
            <w:pPr>
              <w:ind w:right="-1"/>
              <w:rPr>
                <w:rFonts w:cs="Arial"/>
                <w:b/>
                <w:sz w:val="18"/>
                <w:szCs w:val="18"/>
              </w:rPr>
            </w:pPr>
            <w:r>
              <w:rPr>
                <w:rFonts w:cs="Arial"/>
                <w:b/>
                <w:sz w:val="18"/>
                <w:szCs w:val="18"/>
              </w:rPr>
              <w:t xml:space="preserve"> </w:t>
            </w:r>
          </w:p>
        </w:tc>
        <w:tc>
          <w:tcPr>
            <w:tcW w:w="1418" w:type="dxa"/>
            <w:noWrap/>
          </w:tcPr>
          <w:p w:rsidR="00BE7C0F" w:rsidRPr="00A41564" w:rsidRDefault="00BE7C0F" w:rsidP="00322290">
            <w:pPr>
              <w:spacing w:line="276" w:lineRule="auto"/>
              <w:ind w:right="-1"/>
              <w:rPr>
                <w:rFonts w:cs="Arial"/>
                <w:b/>
                <w:sz w:val="18"/>
              </w:rPr>
            </w:pPr>
            <w:r>
              <w:rPr>
                <w:rFonts w:cs="Arial"/>
                <w:b/>
                <w:sz w:val="18"/>
              </w:rPr>
              <w:t>1º Semestre /201</w:t>
            </w:r>
            <w:r w:rsidR="009F0F13">
              <w:rPr>
                <w:rFonts w:cs="Arial"/>
                <w:b/>
                <w:sz w:val="18"/>
              </w:rPr>
              <w:t>8</w:t>
            </w:r>
          </w:p>
        </w:tc>
        <w:tc>
          <w:tcPr>
            <w:tcW w:w="1431" w:type="dxa"/>
          </w:tcPr>
          <w:p w:rsidR="00BE7C0F" w:rsidRPr="00A41564" w:rsidRDefault="00BE7C0F" w:rsidP="00322290">
            <w:pPr>
              <w:spacing w:line="276" w:lineRule="auto"/>
              <w:ind w:right="-1"/>
              <w:rPr>
                <w:rFonts w:cs="Arial"/>
                <w:b/>
                <w:sz w:val="18"/>
              </w:rPr>
            </w:pPr>
            <w:r>
              <w:rPr>
                <w:rFonts w:cs="Arial"/>
                <w:b/>
                <w:sz w:val="18"/>
              </w:rPr>
              <w:t>1º Semestre /201</w:t>
            </w:r>
            <w:r w:rsidR="009F0F13">
              <w:rPr>
                <w:rFonts w:cs="Arial"/>
                <w:b/>
                <w:sz w:val="18"/>
              </w:rPr>
              <w:t>7</w:t>
            </w:r>
          </w:p>
        </w:tc>
      </w:tr>
      <w:tr w:rsidR="004D5DFB" w:rsidRPr="00D65385" w:rsidTr="00DE3EB3">
        <w:trPr>
          <w:cnfStyle w:val="000000100000" w:firstRow="0" w:lastRow="0" w:firstColumn="0" w:lastColumn="0" w:oddVBand="0" w:evenVBand="0" w:oddHBand="1" w:evenHBand="0" w:firstRowFirstColumn="0" w:firstRowLastColumn="0" w:lastRowFirstColumn="0" w:lastRowLastColumn="0"/>
          <w:trHeight w:val="306"/>
        </w:trPr>
        <w:tc>
          <w:tcPr>
            <w:tcW w:w="4678" w:type="dxa"/>
            <w:noWrap/>
          </w:tcPr>
          <w:p w:rsidR="004D5DFB" w:rsidRPr="00D65385" w:rsidRDefault="004D5DFB" w:rsidP="008F5B4D">
            <w:pPr>
              <w:spacing w:line="276" w:lineRule="auto"/>
              <w:ind w:right="-1"/>
              <w:jc w:val="both"/>
              <w:rPr>
                <w:rFonts w:cs="Arial"/>
                <w:sz w:val="18"/>
                <w:szCs w:val="18"/>
              </w:rPr>
            </w:pPr>
            <w:r w:rsidRPr="00D65385">
              <w:rPr>
                <w:rFonts w:cs="Arial"/>
                <w:sz w:val="18"/>
                <w:szCs w:val="18"/>
              </w:rPr>
              <w:t>Contribuição ao COFINS</w:t>
            </w:r>
          </w:p>
        </w:tc>
        <w:tc>
          <w:tcPr>
            <w:tcW w:w="1701" w:type="dxa"/>
            <w:vAlign w:val="bottom"/>
          </w:tcPr>
          <w:p w:rsidR="004D5DFB" w:rsidRPr="00105AB2" w:rsidRDefault="00105AB2" w:rsidP="009570C5">
            <w:pPr>
              <w:spacing w:line="276" w:lineRule="auto"/>
              <w:ind w:right="-1"/>
              <w:jc w:val="right"/>
              <w:rPr>
                <w:rFonts w:cs="Arial"/>
                <w:bCs/>
                <w:sz w:val="18"/>
                <w:szCs w:val="18"/>
              </w:rPr>
            </w:pPr>
            <w:r>
              <w:rPr>
                <w:rFonts w:cs="Arial"/>
                <w:bCs/>
                <w:sz w:val="18"/>
                <w:szCs w:val="18"/>
              </w:rPr>
              <w:t xml:space="preserve"> </w:t>
            </w:r>
          </w:p>
        </w:tc>
        <w:tc>
          <w:tcPr>
            <w:tcW w:w="1418" w:type="dxa"/>
            <w:noWrap/>
            <w:vAlign w:val="bottom"/>
          </w:tcPr>
          <w:p w:rsidR="004D5DFB" w:rsidRPr="00DA6790" w:rsidRDefault="00380FEA" w:rsidP="009570C5">
            <w:pPr>
              <w:spacing w:line="276" w:lineRule="auto"/>
              <w:ind w:right="-1"/>
              <w:jc w:val="right"/>
              <w:rPr>
                <w:rFonts w:cs="Arial"/>
                <w:bCs/>
                <w:sz w:val="18"/>
                <w:szCs w:val="18"/>
              </w:rPr>
            </w:pPr>
            <w:r>
              <w:rPr>
                <w:rFonts w:cs="Arial"/>
                <w:bCs/>
                <w:sz w:val="18"/>
                <w:szCs w:val="18"/>
              </w:rPr>
              <w:t>(</w:t>
            </w:r>
            <w:r w:rsidR="009278D1">
              <w:rPr>
                <w:rFonts w:cs="Arial"/>
                <w:bCs/>
                <w:sz w:val="18"/>
                <w:szCs w:val="18"/>
              </w:rPr>
              <w:t>2.445</w:t>
            </w:r>
            <w:r>
              <w:rPr>
                <w:rFonts w:cs="Arial"/>
                <w:bCs/>
                <w:sz w:val="18"/>
                <w:szCs w:val="18"/>
              </w:rPr>
              <w:t>)</w:t>
            </w:r>
          </w:p>
        </w:tc>
        <w:tc>
          <w:tcPr>
            <w:tcW w:w="1431" w:type="dxa"/>
            <w:vAlign w:val="bottom"/>
          </w:tcPr>
          <w:p w:rsidR="004D5DFB" w:rsidRPr="00DA6790" w:rsidRDefault="00380FEA" w:rsidP="004D5DFB">
            <w:pPr>
              <w:spacing w:line="276" w:lineRule="auto"/>
              <w:ind w:right="-1"/>
              <w:jc w:val="right"/>
              <w:rPr>
                <w:rFonts w:cs="Arial"/>
                <w:bCs/>
                <w:sz w:val="18"/>
                <w:szCs w:val="18"/>
              </w:rPr>
            </w:pPr>
            <w:r>
              <w:rPr>
                <w:rFonts w:cs="Arial"/>
                <w:bCs/>
                <w:sz w:val="18"/>
                <w:szCs w:val="18"/>
              </w:rPr>
              <w:t>(</w:t>
            </w:r>
            <w:r w:rsidR="009F0F13">
              <w:rPr>
                <w:rFonts w:cs="Arial"/>
                <w:bCs/>
                <w:sz w:val="18"/>
                <w:szCs w:val="18"/>
              </w:rPr>
              <w:t>3.067</w:t>
            </w:r>
            <w:r>
              <w:rPr>
                <w:rFonts w:cs="Arial"/>
                <w:bCs/>
                <w:sz w:val="18"/>
                <w:szCs w:val="18"/>
              </w:rPr>
              <w:t>)</w:t>
            </w:r>
          </w:p>
        </w:tc>
      </w:tr>
      <w:tr w:rsidR="004D5DFB" w:rsidRPr="00D65385" w:rsidTr="00DE3EB3">
        <w:trPr>
          <w:cnfStyle w:val="000000010000" w:firstRow="0" w:lastRow="0" w:firstColumn="0" w:lastColumn="0" w:oddVBand="0" w:evenVBand="0" w:oddHBand="0" w:evenHBand="1" w:firstRowFirstColumn="0" w:firstRowLastColumn="0" w:lastRowFirstColumn="0" w:lastRowLastColumn="0"/>
          <w:trHeight w:val="306"/>
        </w:trPr>
        <w:tc>
          <w:tcPr>
            <w:tcW w:w="4678" w:type="dxa"/>
            <w:noWrap/>
          </w:tcPr>
          <w:p w:rsidR="004D5DFB" w:rsidRPr="00D65385" w:rsidRDefault="004D5DFB" w:rsidP="008F5B4D">
            <w:pPr>
              <w:spacing w:line="276" w:lineRule="auto"/>
              <w:ind w:right="-1"/>
              <w:jc w:val="both"/>
              <w:rPr>
                <w:rFonts w:cs="Arial"/>
                <w:sz w:val="18"/>
                <w:szCs w:val="18"/>
              </w:rPr>
            </w:pPr>
            <w:r w:rsidRPr="00D65385">
              <w:rPr>
                <w:rFonts w:cs="Arial"/>
                <w:sz w:val="18"/>
                <w:szCs w:val="18"/>
              </w:rPr>
              <w:t>Contribuição ao PIS</w:t>
            </w:r>
          </w:p>
        </w:tc>
        <w:tc>
          <w:tcPr>
            <w:tcW w:w="1701" w:type="dxa"/>
            <w:vAlign w:val="bottom"/>
          </w:tcPr>
          <w:p w:rsidR="004D5DFB" w:rsidRPr="00105AB2" w:rsidRDefault="00105AB2" w:rsidP="009570C5">
            <w:pPr>
              <w:spacing w:line="276" w:lineRule="auto"/>
              <w:ind w:right="-1"/>
              <w:jc w:val="right"/>
              <w:rPr>
                <w:rFonts w:cs="Arial"/>
                <w:bCs/>
                <w:sz w:val="18"/>
                <w:szCs w:val="18"/>
              </w:rPr>
            </w:pPr>
            <w:r>
              <w:rPr>
                <w:rFonts w:cs="Arial"/>
                <w:bCs/>
                <w:sz w:val="18"/>
                <w:szCs w:val="18"/>
              </w:rPr>
              <w:t xml:space="preserve"> </w:t>
            </w:r>
          </w:p>
        </w:tc>
        <w:tc>
          <w:tcPr>
            <w:tcW w:w="1418" w:type="dxa"/>
            <w:noWrap/>
            <w:vAlign w:val="bottom"/>
          </w:tcPr>
          <w:p w:rsidR="004D5DFB" w:rsidRPr="00DA6790" w:rsidRDefault="00380FEA" w:rsidP="009570C5">
            <w:pPr>
              <w:spacing w:line="276" w:lineRule="auto"/>
              <w:ind w:right="-1"/>
              <w:jc w:val="right"/>
              <w:rPr>
                <w:rFonts w:cs="Arial"/>
                <w:bCs/>
                <w:sz w:val="18"/>
                <w:szCs w:val="18"/>
              </w:rPr>
            </w:pPr>
            <w:r>
              <w:rPr>
                <w:rFonts w:cs="Arial"/>
                <w:bCs/>
                <w:sz w:val="18"/>
                <w:szCs w:val="18"/>
              </w:rPr>
              <w:t>(</w:t>
            </w:r>
            <w:r w:rsidR="009278D1">
              <w:rPr>
                <w:rFonts w:cs="Arial"/>
                <w:bCs/>
                <w:sz w:val="18"/>
                <w:szCs w:val="18"/>
              </w:rPr>
              <w:t>397</w:t>
            </w:r>
            <w:r>
              <w:rPr>
                <w:rFonts w:cs="Arial"/>
                <w:bCs/>
                <w:sz w:val="18"/>
                <w:szCs w:val="18"/>
              </w:rPr>
              <w:t>)</w:t>
            </w:r>
          </w:p>
        </w:tc>
        <w:tc>
          <w:tcPr>
            <w:tcW w:w="1431" w:type="dxa"/>
            <w:vAlign w:val="bottom"/>
          </w:tcPr>
          <w:p w:rsidR="004D5DFB" w:rsidRPr="00DA6790" w:rsidRDefault="00380FEA" w:rsidP="004D5DFB">
            <w:pPr>
              <w:spacing w:line="276" w:lineRule="auto"/>
              <w:ind w:right="-1"/>
              <w:jc w:val="right"/>
              <w:rPr>
                <w:rFonts w:cs="Arial"/>
                <w:bCs/>
                <w:sz w:val="18"/>
                <w:szCs w:val="18"/>
              </w:rPr>
            </w:pPr>
            <w:r>
              <w:rPr>
                <w:rFonts w:cs="Arial"/>
                <w:bCs/>
                <w:sz w:val="18"/>
                <w:szCs w:val="18"/>
              </w:rPr>
              <w:t>(</w:t>
            </w:r>
            <w:r w:rsidR="009F0F13">
              <w:rPr>
                <w:rFonts w:cs="Arial"/>
                <w:bCs/>
                <w:sz w:val="18"/>
                <w:szCs w:val="18"/>
              </w:rPr>
              <w:t>498</w:t>
            </w:r>
            <w:r>
              <w:rPr>
                <w:rFonts w:cs="Arial"/>
                <w:bCs/>
                <w:sz w:val="18"/>
                <w:szCs w:val="18"/>
              </w:rPr>
              <w:t>)</w:t>
            </w:r>
          </w:p>
        </w:tc>
      </w:tr>
      <w:tr w:rsidR="004D5DFB" w:rsidRPr="00D65385" w:rsidTr="00DE3EB3">
        <w:trPr>
          <w:cnfStyle w:val="000000100000" w:firstRow="0" w:lastRow="0" w:firstColumn="0" w:lastColumn="0" w:oddVBand="0" w:evenVBand="0" w:oddHBand="1" w:evenHBand="0" w:firstRowFirstColumn="0" w:firstRowLastColumn="0" w:lastRowFirstColumn="0" w:lastRowLastColumn="0"/>
          <w:trHeight w:val="306"/>
        </w:trPr>
        <w:tc>
          <w:tcPr>
            <w:tcW w:w="4678" w:type="dxa"/>
            <w:noWrap/>
          </w:tcPr>
          <w:p w:rsidR="004D5DFB" w:rsidRPr="00D65385" w:rsidRDefault="004D5DFB" w:rsidP="008F5B4D">
            <w:pPr>
              <w:spacing w:line="276" w:lineRule="auto"/>
              <w:ind w:right="-1"/>
              <w:jc w:val="both"/>
              <w:rPr>
                <w:rFonts w:cs="Arial"/>
                <w:sz w:val="18"/>
                <w:szCs w:val="18"/>
              </w:rPr>
            </w:pPr>
            <w:r w:rsidRPr="00D65385">
              <w:rPr>
                <w:rFonts w:cs="Arial"/>
                <w:sz w:val="18"/>
                <w:szCs w:val="18"/>
              </w:rPr>
              <w:t>ISS</w:t>
            </w:r>
            <w:r>
              <w:rPr>
                <w:rFonts w:cs="Arial"/>
                <w:sz w:val="18"/>
                <w:szCs w:val="18"/>
              </w:rPr>
              <w:t>QN</w:t>
            </w:r>
          </w:p>
        </w:tc>
        <w:tc>
          <w:tcPr>
            <w:tcW w:w="1701" w:type="dxa"/>
            <w:vAlign w:val="bottom"/>
          </w:tcPr>
          <w:p w:rsidR="004D5DFB" w:rsidRPr="00105AB2" w:rsidRDefault="00105AB2" w:rsidP="009570C5">
            <w:pPr>
              <w:spacing w:line="276" w:lineRule="auto"/>
              <w:ind w:right="-1"/>
              <w:jc w:val="right"/>
              <w:rPr>
                <w:rFonts w:cs="Arial"/>
                <w:bCs/>
                <w:sz w:val="18"/>
                <w:szCs w:val="18"/>
              </w:rPr>
            </w:pPr>
            <w:r>
              <w:rPr>
                <w:rFonts w:cs="Arial"/>
                <w:bCs/>
                <w:sz w:val="18"/>
                <w:szCs w:val="18"/>
              </w:rPr>
              <w:t xml:space="preserve"> </w:t>
            </w:r>
          </w:p>
        </w:tc>
        <w:tc>
          <w:tcPr>
            <w:tcW w:w="1418" w:type="dxa"/>
            <w:noWrap/>
            <w:vAlign w:val="bottom"/>
          </w:tcPr>
          <w:p w:rsidR="004D5DFB" w:rsidRPr="00DA6790" w:rsidRDefault="00380FEA" w:rsidP="009570C5">
            <w:pPr>
              <w:spacing w:line="276" w:lineRule="auto"/>
              <w:ind w:right="-1"/>
              <w:jc w:val="right"/>
              <w:rPr>
                <w:rFonts w:cs="Arial"/>
                <w:bCs/>
                <w:sz w:val="18"/>
                <w:szCs w:val="18"/>
              </w:rPr>
            </w:pPr>
            <w:r>
              <w:rPr>
                <w:rFonts w:cs="Arial"/>
                <w:bCs/>
                <w:sz w:val="18"/>
                <w:szCs w:val="18"/>
              </w:rPr>
              <w:t>(</w:t>
            </w:r>
            <w:r w:rsidR="009278D1">
              <w:rPr>
                <w:rFonts w:cs="Arial"/>
                <w:bCs/>
                <w:sz w:val="18"/>
                <w:szCs w:val="18"/>
              </w:rPr>
              <w:t>189</w:t>
            </w:r>
            <w:r>
              <w:rPr>
                <w:rFonts w:cs="Arial"/>
                <w:bCs/>
                <w:sz w:val="18"/>
                <w:szCs w:val="18"/>
              </w:rPr>
              <w:t>)</w:t>
            </w:r>
          </w:p>
        </w:tc>
        <w:tc>
          <w:tcPr>
            <w:tcW w:w="1431" w:type="dxa"/>
            <w:vAlign w:val="bottom"/>
          </w:tcPr>
          <w:p w:rsidR="004D5DFB" w:rsidRPr="00DA6790" w:rsidRDefault="00380FEA" w:rsidP="004D5DFB">
            <w:pPr>
              <w:spacing w:line="276" w:lineRule="auto"/>
              <w:ind w:right="-1"/>
              <w:jc w:val="right"/>
              <w:rPr>
                <w:rFonts w:cs="Arial"/>
                <w:bCs/>
                <w:sz w:val="18"/>
                <w:szCs w:val="18"/>
              </w:rPr>
            </w:pPr>
            <w:r>
              <w:rPr>
                <w:rFonts w:cs="Arial"/>
                <w:bCs/>
                <w:sz w:val="18"/>
                <w:szCs w:val="18"/>
              </w:rPr>
              <w:t>(</w:t>
            </w:r>
            <w:r w:rsidR="009F0F13">
              <w:rPr>
                <w:rFonts w:cs="Arial"/>
                <w:bCs/>
                <w:sz w:val="18"/>
                <w:szCs w:val="18"/>
              </w:rPr>
              <w:t>123</w:t>
            </w:r>
            <w:r>
              <w:rPr>
                <w:rFonts w:cs="Arial"/>
                <w:bCs/>
                <w:sz w:val="18"/>
                <w:szCs w:val="18"/>
              </w:rPr>
              <w:t>)</w:t>
            </w:r>
          </w:p>
        </w:tc>
      </w:tr>
      <w:tr w:rsidR="004D5DFB" w:rsidRPr="00D65385" w:rsidTr="00DE3EB3">
        <w:trPr>
          <w:cnfStyle w:val="000000010000" w:firstRow="0" w:lastRow="0" w:firstColumn="0" w:lastColumn="0" w:oddVBand="0" w:evenVBand="0" w:oddHBand="0" w:evenHBand="1" w:firstRowFirstColumn="0" w:firstRowLastColumn="0" w:lastRowFirstColumn="0" w:lastRowLastColumn="0"/>
          <w:trHeight w:val="288"/>
        </w:trPr>
        <w:tc>
          <w:tcPr>
            <w:tcW w:w="4678" w:type="dxa"/>
            <w:noWrap/>
          </w:tcPr>
          <w:p w:rsidR="004D5DFB" w:rsidRDefault="00D308D6" w:rsidP="008F5B4D">
            <w:pPr>
              <w:ind w:right="-1"/>
              <w:jc w:val="both"/>
              <w:rPr>
                <w:rFonts w:cs="Arial"/>
                <w:sz w:val="18"/>
                <w:szCs w:val="18"/>
              </w:rPr>
            </w:pPr>
            <w:r>
              <w:rPr>
                <w:rFonts w:cs="Arial"/>
                <w:sz w:val="18"/>
                <w:szCs w:val="18"/>
              </w:rPr>
              <w:t>Outras</w:t>
            </w:r>
          </w:p>
        </w:tc>
        <w:tc>
          <w:tcPr>
            <w:tcW w:w="1701" w:type="dxa"/>
          </w:tcPr>
          <w:p w:rsidR="004D5DFB" w:rsidRPr="00105AB2" w:rsidRDefault="00105AB2" w:rsidP="009570C5">
            <w:pPr>
              <w:ind w:right="-1"/>
              <w:jc w:val="right"/>
              <w:rPr>
                <w:rFonts w:cs="Arial"/>
                <w:bCs/>
                <w:sz w:val="18"/>
                <w:szCs w:val="18"/>
              </w:rPr>
            </w:pPr>
            <w:r>
              <w:rPr>
                <w:rFonts w:cs="Arial"/>
                <w:bCs/>
                <w:sz w:val="18"/>
                <w:szCs w:val="18"/>
              </w:rPr>
              <w:t xml:space="preserve"> </w:t>
            </w:r>
          </w:p>
        </w:tc>
        <w:tc>
          <w:tcPr>
            <w:tcW w:w="1418" w:type="dxa"/>
            <w:noWrap/>
          </w:tcPr>
          <w:p w:rsidR="004D5DFB" w:rsidRDefault="00380FEA" w:rsidP="009570C5">
            <w:pPr>
              <w:ind w:right="-1"/>
              <w:jc w:val="right"/>
              <w:rPr>
                <w:rFonts w:cs="Arial"/>
                <w:bCs/>
                <w:sz w:val="18"/>
                <w:szCs w:val="18"/>
              </w:rPr>
            </w:pPr>
            <w:r>
              <w:rPr>
                <w:rFonts w:cs="Arial"/>
                <w:bCs/>
                <w:sz w:val="18"/>
                <w:szCs w:val="18"/>
              </w:rPr>
              <w:t>(</w:t>
            </w:r>
            <w:r w:rsidR="009278D1">
              <w:rPr>
                <w:rFonts w:cs="Arial"/>
                <w:bCs/>
                <w:sz w:val="18"/>
                <w:szCs w:val="18"/>
              </w:rPr>
              <w:t>25</w:t>
            </w:r>
            <w:r>
              <w:rPr>
                <w:rFonts w:cs="Arial"/>
                <w:bCs/>
                <w:sz w:val="18"/>
                <w:szCs w:val="18"/>
              </w:rPr>
              <w:t>)</w:t>
            </w:r>
          </w:p>
        </w:tc>
        <w:tc>
          <w:tcPr>
            <w:tcW w:w="1431" w:type="dxa"/>
          </w:tcPr>
          <w:p w:rsidR="004D5DFB" w:rsidRDefault="00380FEA" w:rsidP="004D5DFB">
            <w:pPr>
              <w:ind w:right="-1"/>
              <w:jc w:val="right"/>
              <w:rPr>
                <w:rFonts w:cs="Arial"/>
                <w:bCs/>
                <w:sz w:val="18"/>
                <w:szCs w:val="18"/>
              </w:rPr>
            </w:pPr>
            <w:r>
              <w:rPr>
                <w:rFonts w:cs="Arial"/>
                <w:bCs/>
                <w:sz w:val="18"/>
                <w:szCs w:val="18"/>
              </w:rPr>
              <w:t>(</w:t>
            </w:r>
            <w:r w:rsidR="009F0F13">
              <w:rPr>
                <w:rFonts w:cs="Arial"/>
                <w:bCs/>
                <w:sz w:val="18"/>
                <w:szCs w:val="18"/>
              </w:rPr>
              <w:t>4</w:t>
            </w:r>
            <w:r>
              <w:rPr>
                <w:rFonts w:cs="Arial"/>
                <w:bCs/>
                <w:sz w:val="18"/>
                <w:szCs w:val="18"/>
              </w:rPr>
              <w:t>)</w:t>
            </w:r>
          </w:p>
        </w:tc>
      </w:tr>
      <w:tr w:rsidR="004D5DFB" w:rsidRPr="00D65385" w:rsidTr="00DE3EB3">
        <w:trPr>
          <w:cnfStyle w:val="010000000000" w:firstRow="0" w:lastRow="1" w:firstColumn="0" w:lastColumn="0" w:oddVBand="0" w:evenVBand="0" w:oddHBand="0" w:evenHBand="0" w:firstRowFirstColumn="0" w:firstRowLastColumn="0" w:lastRowFirstColumn="0" w:lastRowLastColumn="0"/>
          <w:trHeight w:val="306"/>
        </w:trPr>
        <w:tc>
          <w:tcPr>
            <w:tcW w:w="4678" w:type="dxa"/>
            <w:noWrap/>
          </w:tcPr>
          <w:p w:rsidR="004D5DFB" w:rsidRPr="00D65385" w:rsidRDefault="004D5DFB" w:rsidP="008F5B4D">
            <w:pPr>
              <w:spacing w:line="276" w:lineRule="auto"/>
              <w:ind w:right="-1"/>
              <w:jc w:val="both"/>
              <w:rPr>
                <w:rFonts w:cs="Arial"/>
                <w:szCs w:val="18"/>
              </w:rPr>
            </w:pPr>
            <w:r w:rsidRPr="00D65385">
              <w:rPr>
                <w:rFonts w:cs="Arial"/>
                <w:szCs w:val="18"/>
              </w:rPr>
              <w:t>Total</w:t>
            </w:r>
          </w:p>
        </w:tc>
        <w:tc>
          <w:tcPr>
            <w:tcW w:w="1701" w:type="dxa"/>
          </w:tcPr>
          <w:p w:rsidR="004D5DFB" w:rsidRPr="00105AB2" w:rsidRDefault="00105AB2" w:rsidP="009570C5">
            <w:pPr>
              <w:spacing w:line="276" w:lineRule="auto"/>
              <w:ind w:right="-1"/>
              <w:jc w:val="right"/>
              <w:rPr>
                <w:rFonts w:cs="Arial"/>
                <w:bCs/>
                <w:szCs w:val="18"/>
              </w:rPr>
            </w:pPr>
            <w:r>
              <w:rPr>
                <w:rFonts w:cs="Arial"/>
                <w:bCs/>
                <w:szCs w:val="18"/>
              </w:rPr>
              <w:t xml:space="preserve"> </w:t>
            </w:r>
          </w:p>
        </w:tc>
        <w:tc>
          <w:tcPr>
            <w:tcW w:w="1418" w:type="dxa"/>
            <w:noWrap/>
          </w:tcPr>
          <w:p w:rsidR="004D5DFB" w:rsidRPr="00DA6790" w:rsidRDefault="00380FEA" w:rsidP="009570C5">
            <w:pPr>
              <w:spacing w:line="276" w:lineRule="auto"/>
              <w:ind w:right="-1"/>
              <w:jc w:val="right"/>
              <w:rPr>
                <w:rFonts w:cs="Arial"/>
                <w:bCs/>
                <w:szCs w:val="18"/>
              </w:rPr>
            </w:pPr>
            <w:r>
              <w:rPr>
                <w:rFonts w:cs="Arial"/>
                <w:bCs/>
                <w:szCs w:val="18"/>
              </w:rPr>
              <w:t>(</w:t>
            </w:r>
            <w:r w:rsidR="009278D1">
              <w:rPr>
                <w:rFonts w:cs="Arial"/>
                <w:bCs/>
                <w:szCs w:val="18"/>
              </w:rPr>
              <w:t>3.056</w:t>
            </w:r>
            <w:r>
              <w:rPr>
                <w:rFonts w:cs="Arial"/>
                <w:bCs/>
                <w:szCs w:val="18"/>
              </w:rPr>
              <w:t>)</w:t>
            </w:r>
          </w:p>
        </w:tc>
        <w:tc>
          <w:tcPr>
            <w:tcW w:w="1431" w:type="dxa"/>
          </w:tcPr>
          <w:p w:rsidR="004D5DFB" w:rsidRPr="00DA6790" w:rsidRDefault="00380FEA" w:rsidP="004D5DFB">
            <w:pPr>
              <w:spacing w:line="276" w:lineRule="auto"/>
              <w:ind w:right="-1"/>
              <w:jc w:val="right"/>
              <w:rPr>
                <w:rFonts w:cs="Arial"/>
                <w:bCs/>
                <w:szCs w:val="18"/>
              </w:rPr>
            </w:pPr>
            <w:r>
              <w:rPr>
                <w:rFonts w:cs="Arial"/>
                <w:bCs/>
                <w:szCs w:val="18"/>
              </w:rPr>
              <w:t>(</w:t>
            </w:r>
            <w:r w:rsidR="009F0F13">
              <w:rPr>
                <w:rFonts w:cs="Arial"/>
                <w:bCs/>
                <w:szCs w:val="18"/>
              </w:rPr>
              <w:t>3.692</w:t>
            </w:r>
            <w:r>
              <w:rPr>
                <w:rFonts w:cs="Arial"/>
                <w:bCs/>
                <w:szCs w:val="18"/>
              </w:rPr>
              <w:t>)</w:t>
            </w:r>
          </w:p>
        </w:tc>
      </w:tr>
    </w:tbl>
    <w:p w:rsidR="00BF4B31" w:rsidRDefault="00BF4B31" w:rsidP="008F5B4D">
      <w:pPr>
        <w:spacing w:after="0"/>
        <w:ind w:right="-1"/>
        <w:jc w:val="both"/>
        <w:rPr>
          <w:rFonts w:ascii="Arial" w:hAnsi="Arial" w:cs="Arial"/>
          <w:sz w:val="20"/>
        </w:rPr>
      </w:pPr>
    </w:p>
    <w:p w:rsidR="00C86361" w:rsidRDefault="00C86361" w:rsidP="008F5B4D">
      <w:pPr>
        <w:spacing w:after="0"/>
        <w:ind w:right="-1"/>
        <w:jc w:val="both"/>
        <w:rPr>
          <w:rFonts w:ascii="Arial" w:hAnsi="Arial" w:cs="Arial"/>
          <w:sz w:val="20"/>
        </w:rPr>
      </w:pPr>
    </w:p>
    <w:p w:rsidR="00E85837" w:rsidRDefault="00E85837" w:rsidP="000F3F43">
      <w:pPr>
        <w:spacing w:after="0"/>
        <w:ind w:right="-1"/>
        <w:jc w:val="both"/>
        <w:rPr>
          <w:rFonts w:ascii="Arial" w:hAnsi="Arial" w:cs="Arial"/>
          <w:b/>
          <w:sz w:val="20"/>
        </w:rPr>
      </w:pPr>
    </w:p>
    <w:p w:rsidR="00407711" w:rsidRPr="00743A42" w:rsidRDefault="009C1457" w:rsidP="00ED7673">
      <w:pPr>
        <w:pStyle w:val="PargrafodaLista"/>
        <w:numPr>
          <w:ilvl w:val="0"/>
          <w:numId w:val="21"/>
        </w:numPr>
        <w:tabs>
          <w:tab w:val="left" w:pos="567"/>
        </w:tabs>
        <w:spacing w:after="0"/>
        <w:ind w:left="284" w:right="-1" w:hanging="284"/>
        <w:jc w:val="both"/>
        <w:rPr>
          <w:rFonts w:ascii="Arial" w:hAnsi="Arial" w:cs="Arial"/>
          <w:b/>
          <w:sz w:val="20"/>
        </w:rPr>
      </w:pPr>
      <w:r>
        <w:rPr>
          <w:rFonts w:ascii="Arial" w:hAnsi="Arial" w:cs="Arial"/>
          <w:b/>
          <w:sz w:val="20"/>
        </w:rPr>
        <w:t xml:space="preserve">- </w:t>
      </w:r>
      <w:r w:rsidR="00407711" w:rsidRPr="00743A42">
        <w:rPr>
          <w:rFonts w:ascii="Arial" w:hAnsi="Arial" w:cs="Arial"/>
          <w:b/>
          <w:sz w:val="20"/>
        </w:rPr>
        <w:t>Imposto de renda e contribuição social</w:t>
      </w:r>
    </w:p>
    <w:p w:rsidR="00407711" w:rsidRPr="00EA005A" w:rsidRDefault="00407711" w:rsidP="008F5B4D">
      <w:pPr>
        <w:spacing w:after="0"/>
        <w:ind w:right="-1"/>
        <w:jc w:val="both"/>
        <w:rPr>
          <w:rFonts w:ascii="Arial" w:hAnsi="Arial" w:cs="Arial"/>
          <w:sz w:val="20"/>
          <w:highlight w:val="yellow"/>
        </w:rPr>
      </w:pPr>
    </w:p>
    <w:p w:rsidR="003B3CEE" w:rsidRPr="0081375E" w:rsidRDefault="003B3CEE" w:rsidP="003B3CEE">
      <w:pPr>
        <w:spacing w:after="0"/>
        <w:ind w:right="-1"/>
        <w:jc w:val="both"/>
        <w:rPr>
          <w:rFonts w:ascii="Arial" w:hAnsi="Arial" w:cs="Arial"/>
          <w:sz w:val="20"/>
        </w:rPr>
      </w:pPr>
    </w:p>
    <w:p w:rsidR="003B3CEE" w:rsidRDefault="003B3CEE" w:rsidP="00B53819">
      <w:pPr>
        <w:pStyle w:val="PargrafodaLista"/>
        <w:numPr>
          <w:ilvl w:val="0"/>
          <w:numId w:val="6"/>
        </w:numPr>
        <w:spacing w:after="0"/>
        <w:ind w:left="284" w:right="-1" w:hanging="284"/>
        <w:jc w:val="both"/>
        <w:rPr>
          <w:rFonts w:ascii="Arial" w:hAnsi="Arial" w:cs="Arial"/>
          <w:b/>
          <w:sz w:val="20"/>
        </w:rPr>
      </w:pPr>
      <w:r w:rsidRPr="000522B6">
        <w:rPr>
          <w:rFonts w:ascii="Arial" w:hAnsi="Arial" w:cs="Arial"/>
          <w:b/>
          <w:sz w:val="20"/>
        </w:rPr>
        <w:t>Reconciliação do imposto de renda e contribuição social</w:t>
      </w:r>
    </w:p>
    <w:p w:rsidR="003B3CEE" w:rsidRDefault="003B3CEE" w:rsidP="003B3CEE">
      <w:pPr>
        <w:spacing w:after="0"/>
        <w:ind w:right="-1"/>
        <w:jc w:val="both"/>
        <w:rPr>
          <w:rFonts w:ascii="Arial" w:hAnsi="Arial" w:cs="Arial"/>
          <w:sz w:val="20"/>
        </w:rPr>
      </w:pPr>
    </w:p>
    <w:tbl>
      <w:tblPr>
        <w:tblStyle w:val="Estilo1"/>
        <w:tblW w:w="9573" w:type="dxa"/>
        <w:jc w:val="center"/>
        <w:tblLook w:val="0460" w:firstRow="1" w:lastRow="1" w:firstColumn="0" w:lastColumn="0" w:noHBand="0" w:noVBand="1"/>
      </w:tblPr>
      <w:tblGrid>
        <w:gridCol w:w="4568"/>
        <w:gridCol w:w="286"/>
        <w:gridCol w:w="249"/>
        <w:gridCol w:w="1061"/>
        <w:gridCol w:w="879"/>
        <w:gridCol w:w="236"/>
        <w:gridCol w:w="1104"/>
        <w:gridCol w:w="1183"/>
        <w:gridCol w:w="7"/>
      </w:tblGrid>
      <w:tr w:rsidR="00322290" w:rsidRPr="0081375E" w:rsidTr="004F5A0D">
        <w:trPr>
          <w:gridAfter w:val="1"/>
          <w:cnfStyle w:val="100000000000" w:firstRow="1" w:lastRow="0" w:firstColumn="0" w:lastColumn="0" w:oddVBand="0" w:evenVBand="0" w:oddHBand="0" w:evenHBand="0" w:firstRowFirstColumn="0" w:firstRowLastColumn="0" w:lastRowFirstColumn="0" w:lastRowLastColumn="0"/>
          <w:wAfter w:w="7" w:type="dxa"/>
          <w:trHeight w:val="544"/>
          <w:jc w:val="center"/>
        </w:trPr>
        <w:tc>
          <w:tcPr>
            <w:tcW w:w="4578" w:type="dxa"/>
          </w:tcPr>
          <w:p w:rsidR="00322290" w:rsidRPr="00105AB2" w:rsidRDefault="00105AB2" w:rsidP="004F5A0D">
            <w:pPr>
              <w:ind w:left="194" w:right="-1"/>
              <w:jc w:val="center"/>
              <w:rPr>
                <w:rFonts w:cs="Arial"/>
                <w:b/>
                <w:sz w:val="18"/>
              </w:rPr>
            </w:pPr>
            <w:r>
              <w:rPr>
                <w:rFonts w:cs="Arial"/>
                <w:b/>
                <w:sz w:val="18"/>
              </w:rPr>
              <w:t xml:space="preserve"> </w:t>
            </w:r>
          </w:p>
        </w:tc>
        <w:tc>
          <w:tcPr>
            <w:tcW w:w="286" w:type="dxa"/>
          </w:tcPr>
          <w:p w:rsidR="00322290" w:rsidRPr="00105AB2" w:rsidRDefault="00105AB2" w:rsidP="001A19B2">
            <w:pPr>
              <w:ind w:right="-1"/>
              <w:jc w:val="center"/>
              <w:rPr>
                <w:rFonts w:cs="Arial"/>
                <w:b/>
                <w:sz w:val="18"/>
              </w:rPr>
            </w:pPr>
            <w:r>
              <w:rPr>
                <w:rFonts w:cs="Arial"/>
                <w:b/>
                <w:sz w:val="18"/>
              </w:rPr>
              <w:t xml:space="preserve"> </w:t>
            </w:r>
          </w:p>
        </w:tc>
        <w:tc>
          <w:tcPr>
            <w:tcW w:w="2178" w:type="dxa"/>
            <w:gridSpan w:val="3"/>
          </w:tcPr>
          <w:p w:rsidR="00322290" w:rsidRPr="00A41564" w:rsidRDefault="00322290" w:rsidP="004F5A0D">
            <w:pPr>
              <w:tabs>
                <w:tab w:val="left" w:pos="1199"/>
              </w:tabs>
              <w:spacing w:line="276" w:lineRule="auto"/>
              <w:ind w:right="-1"/>
              <w:rPr>
                <w:rFonts w:cs="Arial"/>
                <w:b/>
                <w:sz w:val="18"/>
              </w:rPr>
            </w:pPr>
            <w:r>
              <w:rPr>
                <w:rFonts w:cs="Arial"/>
                <w:b/>
                <w:sz w:val="18"/>
              </w:rPr>
              <w:t>1º Semestre /201</w:t>
            </w:r>
            <w:r w:rsidR="009F0F13">
              <w:rPr>
                <w:rFonts w:cs="Arial"/>
                <w:b/>
                <w:sz w:val="18"/>
              </w:rPr>
              <w:t>8</w:t>
            </w:r>
          </w:p>
        </w:tc>
        <w:tc>
          <w:tcPr>
            <w:tcW w:w="2524" w:type="dxa"/>
            <w:gridSpan w:val="3"/>
          </w:tcPr>
          <w:p w:rsidR="00322290" w:rsidRPr="00A41564" w:rsidRDefault="00322290" w:rsidP="00322290">
            <w:pPr>
              <w:spacing w:line="276" w:lineRule="auto"/>
              <w:ind w:right="-1"/>
              <w:rPr>
                <w:rFonts w:cs="Arial"/>
                <w:b/>
                <w:sz w:val="18"/>
              </w:rPr>
            </w:pPr>
            <w:r>
              <w:rPr>
                <w:rFonts w:cs="Arial"/>
                <w:b/>
                <w:sz w:val="18"/>
              </w:rPr>
              <w:t>1º Semestre /201</w:t>
            </w:r>
            <w:r w:rsidR="009F0F13">
              <w:rPr>
                <w:rFonts w:cs="Arial"/>
                <w:b/>
                <w:sz w:val="18"/>
              </w:rPr>
              <w:t>7</w:t>
            </w:r>
          </w:p>
        </w:tc>
      </w:tr>
      <w:tr w:rsidR="00780CAC" w:rsidRPr="0081375E" w:rsidTr="004F5A0D">
        <w:trPr>
          <w:cnfStyle w:val="000000100000" w:firstRow="0" w:lastRow="0" w:firstColumn="0" w:lastColumn="0" w:oddVBand="0" w:evenVBand="0" w:oddHBand="1" w:evenHBand="0" w:firstRowFirstColumn="0" w:firstRowLastColumn="0" w:lastRowFirstColumn="0" w:lastRowLastColumn="0"/>
          <w:trHeight w:val="283"/>
          <w:jc w:val="center"/>
        </w:trPr>
        <w:tc>
          <w:tcPr>
            <w:tcW w:w="4578" w:type="dxa"/>
            <w:vAlign w:val="bottom"/>
          </w:tcPr>
          <w:p w:rsidR="00D72025" w:rsidRPr="00105AB2" w:rsidRDefault="00105AB2" w:rsidP="000522B6">
            <w:pPr>
              <w:ind w:right="-1"/>
              <w:rPr>
                <w:rFonts w:cs="Arial"/>
                <w:sz w:val="18"/>
                <w:szCs w:val="18"/>
              </w:rPr>
            </w:pPr>
            <w:r>
              <w:rPr>
                <w:rFonts w:cs="Arial"/>
                <w:sz w:val="18"/>
                <w:szCs w:val="18"/>
              </w:rPr>
              <w:t xml:space="preserve"> </w:t>
            </w:r>
          </w:p>
        </w:tc>
        <w:tc>
          <w:tcPr>
            <w:tcW w:w="286" w:type="dxa"/>
          </w:tcPr>
          <w:p w:rsidR="00D72025" w:rsidRPr="00105AB2" w:rsidRDefault="00105AB2" w:rsidP="008C33BC">
            <w:pPr>
              <w:ind w:right="33"/>
              <w:jc w:val="right"/>
              <w:rPr>
                <w:rFonts w:cs="Arial"/>
                <w:b/>
                <w:bCs/>
                <w:sz w:val="18"/>
                <w:szCs w:val="18"/>
              </w:rPr>
            </w:pPr>
            <w:r>
              <w:rPr>
                <w:rFonts w:cs="Arial"/>
                <w:b/>
                <w:bCs/>
                <w:sz w:val="18"/>
                <w:szCs w:val="18"/>
              </w:rPr>
              <w:t xml:space="preserve"> </w:t>
            </w:r>
          </w:p>
        </w:tc>
        <w:tc>
          <w:tcPr>
            <w:tcW w:w="236" w:type="dxa"/>
          </w:tcPr>
          <w:p w:rsidR="00D72025" w:rsidRPr="00105AB2" w:rsidRDefault="00105AB2" w:rsidP="008C33BC">
            <w:pPr>
              <w:ind w:right="33"/>
              <w:jc w:val="right"/>
              <w:rPr>
                <w:rFonts w:cs="Arial"/>
                <w:b/>
                <w:bCs/>
                <w:sz w:val="18"/>
                <w:szCs w:val="18"/>
              </w:rPr>
            </w:pPr>
            <w:r>
              <w:rPr>
                <w:rFonts w:cs="Arial"/>
                <w:b/>
                <w:bCs/>
                <w:sz w:val="18"/>
                <w:szCs w:val="18"/>
              </w:rPr>
              <w:t xml:space="preserve"> </w:t>
            </w:r>
          </w:p>
        </w:tc>
        <w:tc>
          <w:tcPr>
            <w:tcW w:w="1062" w:type="dxa"/>
          </w:tcPr>
          <w:p w:rsidR="00D72025" w:rsidRPr="00952379" w:rsidRDefault="00D72025" w:rsidP="008C33BC">
            <w:pPr>
              <w:ind w:right="33"/>
              <w:jc w:val="right"/>
              <w:rPr>
                <w:rFonts w:cs="Arial"/>
                <w:b/>
                <w:bCs/>
                <w:sz w:val="18"/>
                <w:szCs w:val="18"/>
              </w:rPr>
            </w:pPr>
            <w:r w:rsidRPr="00952379">
              <w:rPr>
                <w:rFonts w:cs="Arial"/>
                <w:b/>
                <w:bCs/>
                <w:sz w:val="18"/>
                <w:szCs w:val="18"/>
              </w:rPr>
              <w:t>IRPJ</w:t>
            </w:r>
          </w:p>
        </w:tc>
        <w:tc>
          <w:tcPr>
            <w:tcW w:w="1116" w:type="dxa"/>
            <w:gridSpan w:val="2"/>
          </w:tcPr>
          <w:p w:rsidR="00D72025" w:rsidRPr="00952379" w:rsidRDefault="00D72025" w:rsidP="008C33BC">
            <w:pPr>
              <w:ind w:right="-1"/>
              <w:jc w:val="right"/>
              <w:rPr>
                <w:rFonts w:cs="Arial"/>
                <w:b/>
                <w:bCs/>
                <w:sz w:val="18"/>
                <w:szCs w:val="18"/>
              </w:rPr>
            </w:pPr>
            <w:r w:rsidRPr="00952379">
              <w:rPr>
                <w:rFonts w:cs="Arial"/>
                <w:b/>
                <w:bCs/>
                <w:sz w:val="18"/>
                <w:szCs w:val="18"/>
              </w:rPr>
              <w:t>CSLL</w:t>
            </w:r>
          </w:p>
        </w:tc>
        <w:tc>
          <w:tcPr>
            <w:tcW w:w="1104" w:type="dxa"/>
          </w:tcPr>
          <w:p w:rsidR="00D72025" w:rsidRDefault="00D72025" w:rsidP="008C33BC">
            <w:pPr>
              <w:ind w:left="-717" w:firstLine="42"/>
              <w:jc w:val="right"/>
              <w:rPr>
                <w:rFonts w:cs="Arial"/>
                <w:bCs/>
                <w:sz w:val="18"/>
                <w:szCs w:val="18"/>
              </w:rPr>
            </w:pPr>
            <w:r>
              <w:rPr>
                <w:rFonts w:cs="Arial"/>
                <w:bCs/>
                <w:sz w:val="18"/>
                <w:szCs w:val="18"/>
              </w:rPr>
              <w:t>I</w:t>
            </w:r>
            <w:r w:rsidRPr="00FA58DC">
              <w:rPr>
                <w:rFonts w:cs="Arial"/>
                <w:b/>
                <w:bCs/>
                <w:sz w:val="18"/>
                <w:szCs w:val="18"/>
              </w:rPr>
              <w:t>RPJ</w:t>
            </w:r>
          </w:p>
        </w:tc>
        <w:tc>
          <w:tcPr>
            <w:tcW w:w="1191" w:type="dxa"/>
            <w:gridSpan w:val="2"/>
          </w:tcPr>
          <w:p w:rsidR="00D72025" w:rsidRPr="00FA58DC" w:rsidRDefault="00D72025" w:rsidP="008C33BC">
            <w:pPr>
              <w:ind w:right="-1"/>
              <w:jc w:val="right"/>
              <w:rPr>
                <w:rFonts w:cs="Arial"/>
                <w:b/>
                <w:bCs/>
                <w:sz w:val="18"/>
                <w:szCs w:val="18"/>
              </w:rPr>
            </w:pPr>
            <w:r w:rsidRPr="00FA58DC">
              <w:rPr>
                <w:rFonts w:cs="Arial"/>
                <w:b/>
                <w:bCs/>
                <w:sz w:val="18"/>
                <w:szCs w:val="18"/>
              </w:rPr>
              <w:t>CSLL</w:t>
            </w:r>
          </w:p>
        </w:tc>
      </w:tr>
      <w:tr w:rsidR="009F0F13" w:rsidRPr="0081375E" w:rsidTr="0036279F">
        <w:trPr>
          <w:cnfStyle w:val="000000010000" w:firstRow="0" w:lastRow="0" w:firstColumn="0" w:lastColumn="0" w:oddVBand="0" w:evenVBand="0" w:oddHBand="0" w:evenHBand="1" w:firstRowFirstColumn="0" w:firstRowLastColumn="0" w:lastRowFirstColumn="0" w:lastRowLastColumn="0"/>
          <w:trHeight w:val="283"/>
          <w:jc w:val="center"/>
        </w:trPr>
        <w:tc>
          <w:tcPr>
            <w:tcW w:w="4578" w:type="dxa"/>
          </w:tcPr>
          <w:p w:rsidR="009F0F13" w:rsidRPr="0081375E" w:rsidRDefault="009F0F13" w:rsidP="0036279F">
            <w:pPr>
              <w:spacing w:line="276" w:lineRule="auto"/>
              <w:ind w:left="194" w:right="-1"/>
              <w:jc w:val="left"/>
              <w:rPr>
                <w:rFonts w:cs="Arial"/>
                <w:sz w:val="18"/>
                <w:szCs w:val="18"/>
              </w:rPr>
            </w:pPr>
            <w:r w:rsidRPr="0081375E">
              <w:rPr>
                <w:rFonts w:cs="Arial"/>
                <w:sz w:val="18"/>
                <w:szCs w:val="18"/>
              </w:rPr>
              <w:t>Resultado antes da tributação sobre o lucro e participações</w:t>
            </w:r>
          </w:p>
        </w:tc>
        <w:tc>
          <w:tcPr>
            <w:tcW w:w="286" w:type="dxa"/>
          </w:tcPr>
          <w:p w:rsidR="009F0F13" w:rsidRPr="00105AB2" w:rsidRDefault="00105AB2" w:rsidP="008C33BC">
            <w:pPr>
              <w:spacing w:line="276" w:lineRule="auto"/>
              <w:ind w:left="-249" w:right="-1"/>
              <w:jc w:val="right"/>
              <w:rPr>
                <w:rFonts w:cs="Arial"/>
                <w:bCs/>
                <w:sz w:val="18"/>
                <w:szCs w:val="18"/>
              </w:rPr>
            </w:pPr>
            <w:r>
              <w:rPr>
                <w:rFonts w:cs="Arial"/>
                <w:bCs/>
                <w:sz w:val="18"/>
                <w:szCs w:val="18"/>
              </w:rPr>
              <w:t xml:space="preserve"> </w:t>
            </w:r>
          </w:p>
        </w:tc>
        <w:tc>
          <w:tcPr>
            <w:tcW w:w="236" w:type="dxa"/>
          </w:tcPr>
          <w:p w:rsidR="009F0F13" w:rsidRPr="00105AB2" w:rsidRDefault="00105AB2" w:rsidP="008C33BC">
            <w:pPr>
              <w:spacing w:line="276" w:lineRule="auto"/>
              <w:ind w:right="-1"/>
              <w:jc w:val="right"/>
              <w:rPr>
                <w:rFonts w:cs="Arial"/>
                <w:bCs/>
                <w:sz w:val="18"/>
                <w:szCs w:val="18"/>
              </w:rPr>
            </w:pPr>
            <w:r>
              <w:rPr>
                <w:rFonts w:cs="Arial"/>
                <w:bCs/>
                <w:sz w:val="18"/>
                <w:szCs w:val="18"/>
              </w:rPr>
              <w:t xml:space="preserve"> </w:t>
            </w:r>
          </w:p>
        </w:tc>
        <w:tc>
          <w:tcPr>
            <w:tcW w:w="1062" w:type="dxa"/>
          </w:tcPr>
          <w:p w:rsidR="009F0F13" w:rsidRDefault="00C15C1F" w:rsidP="0036279F">
            <w:pPr>
              <w:tabs>
                <w:tab w:val="left" w:pos="635"/>
              </w:tabs>
              <w:ind w:right="-1"/>
              <w:jc w:val="right"/>
              <w:rPr>
                <w:rFonts w:cs="Arial"/>
                <w:bCs/>
                <w:sz w:val="18"/>
                <w:szCs w:val="18"/>
              </w:rPr>
            </w:pPr>
            <w:r>
              <w:rPr>
                <w:rFonts w:cs="Arial"/>
                <w:bCs/>
                <w:sz w:val="18"/>
                <w:szCs w:val="18"/>
              </w:rPr>
              <w:t>5.254</w:t>
            </w:r>
          </w:p>
        </w:tc>
        <w:tc>
          <w:tcPr>
            <w:tcW w:w="1116" w:type="dxa"/>
            <w:gridSpan w:val="2"/>
          </w:tcPr>
          <w:p w:rsidR="009F0F13" w:rsidRPr="0081375E" w:rsidRDefault="00C15C1F" w:rsidP="0036279F">
            <w:pPr>
              <w:spacing w:line="276" w:lineRule="auto"/>
              <w:ind w:right="-1"/>
              <w:jc w:val="right"/>
              <w:rPr>
                <w:rFonts w:cs="Arial"/>
                <w:bCs/>
                <w:sz w:val="18"/>
                <w:szCs w:val="18"/>
              </w:rPr>
            </w:pPr>
            <w:r>
              <w:rPr>
                <w:rFonts w:cs="Arial"/>
                <w:bCs/>
                <w:sz w:val="18"/>
                <w:szCs w:val="18"/>
              </w:rPr>
              <w:t>5.254</w:t>
            </w:r>
          </w:p>
        </w:tc>
        <w:tc>
          <w:tcPr>
            <w:tcW w:w="1104" w:type="dxa"/>
          </w:tcPr>
          <w:p w:rsidR="009F0F13" w:rsidRDefault="009F0F13" w:rsidP="009F0F13">
            <w:pPr>
              <w:tabs>
                <w:tab w:val="left" w:pos="635"/>
              </w:tabs>
              <w:ind w:right="-1"/>
              <w:jc w:val="right"/>
              <w:rPr>
                <w:rFonts w:cs="Arial"/>
                <w:bCs/>
                <w:sz w:val="18"/>
                <w:szCs w:val="18"/>
              </w:rPr>
            </w:pPr>
            <w:r>
              <w:rPr>
                <w:rFonts w:cs="Arial"/>
                <w:bCs/>
                <w:sz w:val="18"/>
                <w:szCs w:val="18"/>
              </w:rPr>
              <w:t>46.261</w:t>
            </w:r>
          </w:p>
        </w:tc>
        <w:tc>
          <w:tcPr>
            <w:tcW w:w="1191" w:type="dxa"/>
            <w:gridSpan w:val="2"/>
          </w:tcPr>
          <w:p w:rsidR="009F0F13" w:rsidRPr="0081375E" w:rsidRDefault="009F0F13" w:rsidP="009F0F13">
            <w:pPr>
              <w:spacing w:line="276" w:lineRule="auto"/>
              <w:ind w:right="-1"/>
              <w:jc w:val="right"/>
              <w:rPr>
                <w:rFonts w:cs="Arial"/>
                <w:bCs/>
                <w:sz w:val="18"/>
                <w:szCs w:val="18"/>
              </w:rPr>
            </w:pPr>
            <w:r>
              <w:rPr>
                <w:rFonts w:cs="Arial"/>
                <w:bCs/>
                <w:sz w:val="18"/>
                <w:szCs w:val="18"/>
              </w:rPr>
              <w:t>46.261</w:t>
            </w:r>
          </w:p>
        </w:tc>
      </w:tr>
      <w:tr w:rsidR="009F0F13" w:rsidRPr="0081375E" w:rsidTr="0036279F">
        <w:trPr>
          <w:cnfStyle w:val="000000100000" w:firstRow="0" w:lastRow="0" w:firstColumn="0" w:lastColumn="0" w:oddVBand="0" w:evenVBand="0" w:oddHBand="1" w:evenHBand="0" w:firstRowFirstColumn="0" w:firstRowLastColumn="0" w:lastRowFirstColumn="0" w:lastRowLastColumn="0"/>
          <w:trHeight w:val="283"/>
          <w:jc w:val="center"/>
        </w:trPr>
        <w:tc>
          <w:tcPr>
            <w:tcW w:w="4578" w:type="dxa"/>
          </w:tcPr>
          <w:p w:rsidR="009F0F13" w:rsidRPr="0081375E" w:rsidRDefault="009F0F13" w:rsidP="0036279F">
            <w:pPr>
              <w:spacing w:line="276" w:lineRule="auto"/>
              <w:ind w:left="194" w:right="-1"/>
              <w:jc w:val="left"/>
              <w:rPr>
                <w:rFonts w:cs="Arial"/>
                <w:sz w:val="18"/>
                <w:szCs w:val="18"/>
              </w:rPr>
            </w:pPr>
            <w:r w:rsidRPr="0081375E">
              <w:rPr>
                <w:rFonts w:cs="Arial"/>
                <w:sz w:val="18"/>
                <w:szCs w:val="18"/>
              </w:rPr>
              <w:t xml:space="preserve">Participação dos empregados </w:t>
            </w:r>
          </w:p>
        </w:tc>
        <w:tc>
          <w:tcPr>
            <w:tcW w:w="286" w:type="dxa"/>
          </w:tcPr>
          <w:p w:rsidR="009F0F13" w:rsidRPr="00105AB2" w:rsidRDefault="00105AB2" w:rsidP="008C33BC">
            <w:pPr>
              <w:ind w:right="-1"/>
              <w:jc w:val="right"/>
              <w:rPr>
                <w:rFonts w:cs="Arial"/>
                <w:bCs/>
                <w:sz w:val="18"/>
                <w:szCs w:val="18"/>
              </w:rPr>
            </w:pPr>
            <w:r>
              <w:rPr>
                <w:rFonts w:cs="Arial"/>
                <w:bCs/>
                <w:sz w:val="18"/>
                <w:szCs w:val="18"/>
              </w:rPr>
              <w:t xml:space="preserve"> </w:t>
            </w:r>
          </w:p>
        </w:tc>
        <w:tc>
          <w:tcPr>
            <w:tcW w:w="236" w:type="dxa"/>
          </w:tcPr>
          <w:p w:rsidR="009F0F13" w:rsidRPr="00105AB2" w:rsidRDefault="00105AB2" w:rsidP="008C33BC">
            <w:pPr>
              <w:spacing w:line="276" w:lineRule="auto"/>
              <w:ind w:right="-1"/>
              <w:jc w:val="right"/>
              <w:rPr>
                <w:rFonts w:cs="Arial"/>
                <w:bCs/>
                <w:sz w:val="18"/>
                <w:szCs w:val="18"/>
              </w:rPr>
            </w:pPr>
            <w:r>
              <w:rPr>
                <w:rFonts w:cs="Arial"/>
                <w:bCs/>
                <w:sz w:val="18"/>
                <w:szCs w:val="18"/>
              </w:rPr>
              <w:t xml:space="preserve"> </w:t>
            </w:r>
          </w:p>
        </w:tc>
        <w:tc>
          <w:tcPr>
            <w:tcW w:w="1062" w:type="dxa"/>
          </w:tcPr>
          <w:p w:rsidR="009F0F13" w:rsidRDefault="009F0F13" w:rsidP="008C33BC">
            <w:pPr>
              <w:ind w:right="-1"/>
              <w:jc w:val="right"/>
              <w:rPr>
                <w:rFonts w:cs="Arial"/>
                <w:bCs/>
                <w:sz w:val="18"/>
                <w:szCs w:val="18"/>
              </w:rPr>
            </w:pPr>
            <w:r>
              <w:rPr>
                <w:rFonts w:cs="Arial"/>
                <w:bCs/>
                <w:sz w:val="18"/>
                <w:szCs w:val="18"/>
              </w:rPr>
              <w:t>(</w:t>
            </w:r>
            <w:r w:rsidR="00C15C1F">
              <w:rPr>
                <w:rFonts w:cs="Arial"/>
                <w:bCs/>
                <w:sz w:val="18"/>
                <w:szCs w:val="18"/>
              </w:rPr>
              <w:t>6</w:t>
            </w:r>
            <w:r>
              <w:rPr>
                <w:rFonts w:cs="Arial"/>
                <w:bCs/>
                <w:sz w:val="18"/>
                <w:szCs w:val="18"/>
              </w:rPr>
              <w:t>)</w:t>
            </w:r>
          </w:p>
        </w:tc>
        <w:tc>
          <w:tcPr>
            <w:tcW w:w="1116" w:type="dxa"/>
            <w:gridSpan w:val="2"/>
          </w:tcPr>
          <w:p w:rsidR="009F0F13" w:rsidRPr="0081375E" w:rsidRDefault="009F0F13" w:rsidP="0036279F">
            <w:pPr>
              <w:spacing w:line="276" w:lineRule="auto"/>
              <w:ind w:right="-1"/>
              <w:jc w:val="right"/>
              <w:rPr>
                <w:rFonts w:cs="Arial"/>
                <w:bCs/>
                <w:sz w:val="18"/>
                <w:szCs w:val="18"/>
              </w:rPr>
            </w:pPr>
            <w:r>
              <w:rPr>
                <w:rFonts w:cs="Arial"/>
                <w:bCs/>
                <w:sz w:val="18"/>
                <w:szCs w:val="18"/>
              </w:rPr>
              <w:t>(</w:t>
            </w:r>
            <w:r w:rsidR="00C15C1F">
              <w:rPr>
                <w:rFonts w:cs="Arial"/>
                <w:bCs/>
                <w:sz w:val="18"/>
                <w:szCs w:val="18"/>
              </w:rPr>
              <w:t>6</w:t>
            </w:r>
            <w:r>
              <w:rPr>
                <w:rFonts w:cs="Arial"/>
                <w:bCs/>
                <w:sz w:val="18"/>
                <w:szCs w:val="18"/>
              </w:rPr>
              <w:t>)</w:t>
            </w:r>
          </w:p>
        </w:tc>
        <w:tc>
          <w:tcPr>
            <w:tcW w:w="1104" w:type="dxa"/>
          </w:tcPr>
          <w:p w:rsidR="009F0F13" w:rsidRDefault="009F0F13" w:rsidP="009F0F13">
            <w:pPr>
              <w:ind w:right="-1"/>
              <w:jc w:val="right"/>
              <w:rPr>
                <w:rFonts w:cs="Arial"/>
                <w:bCs/>
                <w:sz w:val="18"/>
                <w:szCs w:val="18"/>
              </w:rPr>
            </w:pPr>
            <w:r>
              <w:rPr>
                <w:rFonts w:cs="Arial"/>
                <w:bCs/>
                <w:sz w:val="18"/>
                <w:szCs w:val="18"/>
              </w:rPr>
              <w:t>(1.303)</w:t>
            </w:r>
          </w:p>
        </w:tc>
        <w:tc>
          <w:tcPr>
            <w:tcW w:w="1191" w:type="dxa"/>
            <w:gridSpan w:val="2"/>
          </w:tcPr>
          <w:p w:rsidR="009F0F13" w:rsidRPr="0081375E" w:rsidRDefault="009F0F13" w:rsidP="009F0F13">
            <w:pPr>
              <w:spacing w:line="276" w:lineRule="auto"/>
              <w:ind w:right="-1"/>
              <w:jc w:val="right"/>
              <w:rPr>
                <w:rFonts w:cs="Arial"/>
                <w:bCs/>
                <w:sz w:val="18"/>
                <w:szCs w:val="18"/>
              </w:rPr>
            </w:pPr>
            <w:r>
              <w:rPr>
                <w:rFonts w:cs="Arial"/>
                <w:bCs/>
                <w:sz w:val="18"/>
                <w:szCs w:val="18"/>
              </w:rPr>
              <w:t>(1.303)</w:t>
            </w:r>
          </w:p>
        </w:tc>
      </w:tr>
      <w:tr w:rsidR="009F0F13" w:rsidRPr="0081375E" w:rsidTr="0036279F">
        <w:trPr>
          <w:cnfStyle w:val="000000010000" w:firstRow="0" w:lastRow="0" w:firstColumn="0" w:lastColumn="0" w:oddVBand="0" w:evenVBand="0" w:oddHBand="0" w:evenHBand="1" w:firstRowFirstColumn="0" w:firstRowLastColumn="0" w:lastRowFirstColumn="0" w:lastRowLastColumn="0"/>
          <w:trHeight w:val="283"/>
          <w:jc w:val="center"/>
        </w:trPr>
        <w:tc>
          <w:tcPr>
            <w:tcW w:w="4578" w:type="dxa"/>
          </w:tcPr>
          <w:p w:rsidR="009F0F13" w:rsidRPr="0081375E" w:rsidRDefault="009F0F13" w:rsidP="0036279F">
            <w:pPr>
              <w:spacing w:line="276" w:lineRule="auto"/>
              <w:ind w:left="194" w:right="-1"/>
              <w:jc w:val="left"/>
              <w:rPr>
                <w:rFonts w:cs="Arial"/>
                <w:sz w:val="18"/>
                <w:szCs w:val="18"/>
              </w:rPr>
            </w:pPr>
            <w:r w:rsidRPr="0081375E">
              <w:rPr>
                <w:rFonts w:cs="Arial"/>
                <w:sz w:val="18"/>
                <w:szCs w:val="18"/>
              </w:rPr>
              <w:t>Resultado após a participação dos empregados</w:t>
            </w:r>
          </w:p>
        </w:tc>
        <w:tc>
          <w:tcPr>
            <w:tcW w:w="286" w:type="dxa"/>
          </w:tcPr>
          <w:p w:rsidR="009F0F13" w:rsidRPr="00105AB2" w:rsidRDefault="00105AB2" w:rsidP="008C33BC">
            <w:pPr>
              <w:ind w:left="-244" w:right="-1" w:firstLine="244"/>
              <w:jc w:val="right"/>
              <w:rPr>
                <w:rFonts w:cs="Arial"/>
                <w:bCs/>
                <w:sz w:val="18"/>
                <w:szCs w:val="18"/>
              </w:rPr>
            </w:pPr>
            <w:r>
              <w:rPr>
                <w:rFonts w:cs="Arial"/>
                <w:bCs/>
                <w:sz w:val="18"/>
                <w:szCs w:val="18"/>
              </w:rPr>
              <w:t xml:space="preserve"> </w:t>
            </w:r>
          </w:p>
        </w:tc>
        <w:tc>
          <w:tcPr>
            <w:tcW w:w="236" w:type="dxa"/>
          </w:tcPr>
          <w:p w:rsidR="009F0F13" w:rsidRPr="00105AB2" w:rsidRDefault="00105AB2" w:rsidP="008C33BC">
            <w:pPr>
              <w:spacing w:line="276" w:lineRule="auto"/>
              <w:ind w:right="-1"/>
              <w:jc w:val="right"/>
              <w:rPr>
                <w:rFonts w:cs="Arial"/>
                <w:bCs/>
                <w:sz w:val="18"/>
                <w:szCs w:val="18"/>
              </w:rPr>
            </w:pPr>
            <w:r>
              <w:rPr>
                <w:rFonts w:cs="Arial"/>
                <w:bCs/>
                <w:sz w:val="18"/>
                <w:szCs w:val="18"/>
              </w:rPr>
              <w:t xml:space="preserve"> </w:t>
            </w:r>
          </w:p>
        </w:tc>
        <w:tc>
          <w:tcPr>
            <w:tcW w:w="1062" w:type="dxa"/>
          </w:tcPr>
          <w:p w:rsidR="009F0F13" w:rsidRDefault="00C15C1F" w:rsidP="008C33BC">
            <w:pPr>
              <w:ind w:right="-1"/>
              <w:jc w:val="right"/>
              <w:rPr>
                <w:rFonts w:cs="Arial"/>
                <w:bCs/>
                <w:sz w:val="18"/>
                <w:szCs w:val="18"/>
              </w:rPr>
            </w:pPr>
            <w:r>
              <w:rPr>
                <w:rFonts w:cs="Arial"/>
                <w:bCs/>
                <w:sz w:val="18"/>
                <w:szCs w:val="18"/>
              </w:rPr>
              <w:t>5.248</w:t>
            </w:r>
          </w:p>
        </w:tc>
        <w:tc>
          <w:tcPr>
            <w:tcW w:w="1116" w:type="dxa"/>
            <w:gridSpan w:val="2"/>
          </w:tcPr>
          <w:p w:rsidR="009F0F13" w:rsidRPr="0081375E" w:rsidRDefault="00C15C1F" w:rsidP="0036279F">
            <w:pPr>
              <w:spacing w:line="276" w:lineRule="auto"/>
              <w:ind w:right="-1"/>
              <w:jc w:val="right"/>
              <w:rPr>
                <w:rFonts w:cs="Arial"/>
                <w:bCs/>
                <w:sz w:val="18"/>
                <w:szCs w:val="18"/>
              </w:rPr>
            </w:pPr>
            <w:r>
              <w:rPr>
                <w:rFonts w:cs="Arial"/>
                <w:bCs/>
                <w:sz w:val="18"/>
                <w:szCs w:val="18"/>
              </w:rPr>
              <w:t>5.248</w:t>
            </w:r>
          </w:p>
        </w:tc>
        <w:tc>
          <w:tcPr>
            <w:tcW w:w="1104" w:type="dxa"/>
          </w:tcPr>
          <w:p w:rsidR="009F0F13" w:rsidRDefault="009F0F13" w:rsidP="009F0F13">
            <w:pPr>
              <w:ind w:right="-1"/>
              <w:jc w:val="right"/>
              <w:rPr>
                <w:rFonts w:cs="Arial"/>
                <w:bCs/>
                <w:sz w:val="18"/>
                <w:szCs w:val="18"/>
              </w:rPr>
            </w:pPr>
            <w:r>
              <w:rPr>
                <w:rFonts w:cs="Arial"/>
                <w:bCs/>
                <w:sz w:val="18"/>
                <w:szCs w:val="18"/>
              </w:rPr>
              <w:t>44.958</w:t>
            </w:r>
          </w:p>
        </w:tc>
        <w:tc>
          <w:tcPr>
            <w:tcW w:w="1191" w:type="dxa"/>
            <w:gridSpan w:val="2"/>
          </w:tcPr>
          <w:p w:rsidR="009F0F13" w:rsidRPr="0081375E" w:rsidRDefault="009F0F13" w:rsidP="009F0F13">
            <w:pPr>
              <w:spacing w:line="276" w:lineRule="auto"/>
              <w:ind w:right="-1"/>
              <w:jc w:val="right"/>
              <w:rPr>
                <w:rFonts w:cs="Arial"/>
                <w:bCs/>
                <w:sz w:val="18"/>
                <w:szCs w:val="18"/>
              </w:rPr>
            </w:pPr>
            <w:r>
              <w:rPr>
                <w:rFonts w:cs="Arial"/>
                <w:bCs/>
                <w:sz w:val="18"/>
                <w:szCs w:val="18"/>
              </w:rPr>
              <w:t>44.958</w:t>
            </w:r>
          </w:p>
        </w:tc>
      </w:tr>
      <w:tr w:rsidR="009F0F13" w:rsidRPr="0081375E" w:rsidTr="0036279F">
        <w:trPr>
          <w:cnfStyle w:val="000000100000" w:firstRow="0" w:lastRow="0" w:firstColumn="0" w:lastColumn="0" w:oddVBand="0" w:evenVBand="0" w:oddHBand="1" w:evenHBand="0" w:firstRowFirstColumn="0" w:firstRowLastColumn="0" w:lastRowFirstColumn="0" w:lastRowLastColumn="0"/>
          <w:trHeight w:val="283"/>
          <w:jc w:val="center"/>
        </w:trPr>
        <w:tc>
          <w:tcPr>
            <w:tcW w:w="4578" w:type="dxa"/>
          </w:tcPr>
          <w:p w:rsidR="009F0F13" w:rsidRPr="0081375E" w:rsidRDefault="009F0F13" w:rsidP="0036279F">
            <w:pPr>
              <w:spacing w:line="276" w:lineRule="auto"/>
              <w:ind w:left="194" w:right="-1"/>
              <w:jc w:val="left"/>
              <w:rPr>
                <w:rFonts w:cs="Arial"/>
                <w:b/>
                <w:sz w:val="18"/>
                <w:szCs w:val="18"/>
              </w:rPr>
            </w:pPr>
            <w:r w:rsidRPr="000C5CBE">
              <w:rPr>
                <w:rFonts w:cs="Arial"/>
                <w:b/>
                <w:sz w:val="18"/>
                <w:szCs w:val="18"/>
              </w:rPr>
              <w:t xml:space="preserve">Encargo </w:t>
            </w:r>
            <w:r>
              <w:rPr>
                <w:rFonts w:cs="Arial"/>
                <w:b/>
                <w:sz w:val="18"/>
                <w:szCs w:val="18"/>
              </w:rPr>
              <w:t xml:space="preserve">total </w:t>
            </w:r>
            <w:r w:rsidRPr="000C5CBE">
              <w:rPr>
                <w:rFonts w:cs="Arial"/>
                <w:b/>
                <w:sz w:val="18"/>
                <w:szCs w:val="18"/>
              </w:rPr>
              <w:t xml:space="preserve">do imposto de renda </w:t>
            </w:r>
            <w:r>
              <w:rPr>
                <w:rFonts w:cs="Arial"/>
                <w:b/>
                <w:sz w:val="18"/>
                <w:szCs w:val="18"/>
              </w:rPr>
              <w:t xml:space="preserve">à alíquota de 25% </w:t>
            </w:r>
            <w:r w:rsidRPr="000C5CBE">
              <w:rPr>
                <w:rFonts w:cs="Arial"/>
                <w:b/>
                <w:sz w:val="18"/>
                <w:szCs w:val="18"/>
              </w:rPr>
              <w:t xml:space="preserve">e contribuição social à alíquota </w:t>
            </w:r>
            <w:r>
              <w:rPr>
                <w:rFonts w:cs="Arial"/>
                <w:b/>
                <w:sz w:val="18"/>
                <w:szCs w:val="18"/>
              </w:rPr>
              <w:t>de 20%.</w:t>
            </w:r>
          </w:p>
        </w:tc>
        <w:tc>
          <w:tcPr>
            <w:tcW w:w="286" w:type="dxa"/>
          </w:tcPr>
          <w:p w:rsidR="009F0F13" w:rsidRPr="00105AB2" w:rsidRDefault="00105AB2" w:rsidP="008C33BC">
            <w:pPr>
              <w:ind w:right="-1"/>
              <w:jc w:val="right"/>
              <w:rPr>
                <w:rFonts w:cs="Arial"/>
                <w:b/>
                <w:bCs/>
                <w:sz w:val="18"/>
                <w:szCs w:val="18"/>
              </w:rPr>
            </w:pPr>
            <w:r>
              <w:rPr>
                <w:rFonts w:cs="Arial"/>
                <w:b/>
                <w:bCs/>
                <w:sz w:val="18"/>
                <w:szCs w:val="18"/>
              </w:rPr>
              <w:t xml:space="preserve"> </w:t>
            </w:r>
          </w:p>
        </w:tc>
        <w:tc>
          <w:tcPr>
            <w:tcW w:w="236" w:type="dxa"/>
          </w:tcPr>
          <w:p w:rsidR="009F0F13" w:rsidRPr="00105AB2" w:rsidRDefault="00105AB2" w:rsidP="008C33BC">
            <w:pPr>
              <w:spacing w:line="276" w:lineRule="auto"/>
              <w:ind w:right="-1"/>
              <w:jc w:val="right"/>
              <w:rPr>
                <w:rFonts w:cs="Arial"/>
                <w:b/>
                <w:bCs/>
                <w:sz w:val="18"/>
                <w:szCs w:val="18"/>
              </w:rPr>
            </w:pPr>
            <w:r>
              <w:rPr>
                <w:rFonts w:cs="Arial"/>
                <w:b/>
                <w:bCs/>
                <w:sz w:val="18"/>
                <w:szCs w:val="18"/>
              </w:rPr>
              <w:t xml:space="preserve"> </w:t>
            </w:r>
          </w:p>
        </w:tc>
        <w:tc>
          <w:tcPr>
            <w:tcW w:w="1062" w:type="dxa"/>
          </w:tcPr>
          <w:p w:rsidR="009F0F13" w:rsidRDefault="009F0F13" w:rsidP="008C33BC">
            <w:pPr>
              <w:ind w:right="-1"/>
              <w:jc w:val="right"/>
              <w:rPr>
                <w:rFonts w:cs="Arial"/>
                <w:b/>
                <w:bCs/>
                <w:sz w:val="18"/>
                <w:szCs w:val="18"/>
              </w:rPr>
            </w:pPr>
            <w:r>
              <w:rPr>
                <w:rFonts w:cs="Arial"/>
                <w:b/>
                <w:bCs/>
                <w:sz w:val="18"/>
                <w:szCs w:val="18"/>
              </w:rPr>
              <w:t>(</w:t>
            </w:r>
            <w:r w:rsidR="00C15C1F">
              <w:rPr>
                <w:rFonts w:cs="Arial"/>
                <w:b/>
                <w:bCs/>
                <w:sz w:val="18"/>
                <w:szCs w:val="18"/>
              </w:rPr>
              <w:t>1.312</w:t>
            </w:r>
            <w:r>
              <w:rPr>
                <w:rFonts w:cs="Arial"/>
                <w:b/>
                <w:bCs/>
                <w:sz w:val="18"/>
                <w:szCs w:val="18"/>
              </w:rPr>
              <w:t>)</w:t>
            </w:r>
          </w:p>
        </w:tc>
        <w:tc>
          <w:tcPr>
            <w:tcW w:w="1116" w:type="dxa"/>
            <w:gridSpan w:val="2"/>
          </w:tcPr>
          <w:p w:rsidR="009F0F13" w:rsidRPr="0081375E" w:rsidRDefault="009F0F13" w:rsidP="0036279F">
            <w:pPr>
              <w:spacing w:line="276" w:lineRule="auto"/>
              <w:ind w:right="-1"/>
              <w:jc w:val="right"/>
              <w:rPr>
                <w:rFonts w:cs="Arial"/>
                <w:b/>
                <w:bCs/>
                <w:sz w:val="18"/>
                <w:szCs w:val="18"/>
              </w:rPr>
            </w:pPr>
            <w:r>
              <w:rPr>
                <w:rFonts w:cs="Arial"/>
                <w:b/>
                <w:bCs/>
                <w:sz w:val="18"/>
                <w:szCs w:val="18"/>
              </w:rPr>
              <w:t>(</w:t>
            </w:r>
            <w:r w:rsidR="00C15C1F">
              <w:rPr>
                <w:rFonts w:cs="Arial"/>
                <w:b/>
                <w:bCs/>
                <w:sz w:val="18"/>
                <w:szCs w:val="18"/>
              </w:rPr>
              <w:t>1.050</w:t>
            </w:r>
            <w:r>
              <w:rPr>
                <w:rFonts w:cs="Arial"/>
                <w:b/>
                <w:bCs/>
                <w:sz w:val="18"/>
                <w:szCs w:val="18"/>
              </w:rPr>
              <w:t>)</w:t>
            </w:r>
          </w:p>
        </w:tc>
        <w:tc>
          <w:tcPr>
            <w:tcW w:w="1104" w:type="dxa"/>
          </w:tcPr>
          <w:p w:rsidR="009F0F13" w:rsidRDefault="009F0F13" w:rsidP="009F0F13">
            <w:pPr>
              <w:ind w:right="-1"/>
              <w:jc w:val="right"/>
              <w:rPr>
                <w:rFonts w:cs="Arial"/>
                <w:b/>
                <w:bCs/>
                <w:sz w:val="18"/>
                <w:szCs w:val="18"/>
              </w:rPr>
            </w:pPr>
            <w:r>
              <w:rPr>
                <w:rFonts w:cs="Arial"/>
                <w:b/>
                <w:bCs/>
                <w:sz w:val="18"/>
                <w:szCs w:val="18"/>
              </w:rPr>
              <w:t>(11.240)</w:t>
            </w:r>
          </w:p>
        </w:tc>
        <w:tc>
          <w:tcPr>
            <w:tcW w:w="1191" w:type="dxa"/>
            <w:gridSpan w:val="2"/>
          </w:tcPr>
          <w:p w:rsidR="009F0F13" w:rsidRPr="0081375E" w:rsidRDefault="009F0F13" w:rsidP="009F0F13">
            <w:pPr>
              <w:spacing w:line="276" w:lineRule="auto"/>
              <w:ind w:right="-1"/>
              <w:jc w:val="right"/>
              <w:rPr>
                <w:rFonts w:cs="Arial"/>
                <w:b/>
                <w:bCs/>
                <w:sz w:val="18"/>
                <w:szCs w:val="18"/>
              </w:rPr>
            </w:pPr>
            <w:r>
              <w:rPr>
                <w:rFonts w:cs="Arial"/>
                <w:b/>
                <w:bCs/>
                <w:sz w:val="18"/>
                <w:szCs w:val="18"/>
              </w:rPr>
              <w:t>(8.992)</w:t>
            </w:r>
          </w:p>
        </w:tc>
      </w:tr>
      <w:tr w:rsidR="009F0F13" w:rsidRPr="0081375E" w:rsidTr="0036279F">
        <w:trPr>
          <w:cnfStyle w:val="000000010000" w:firstRow="0" w:lastRow="0" w:firstColumn="0" w:lastColumn="0" w:oddVBand="0" w:evenVBand="0" w:oddHBand="0" w:evenHBand="1" w:firstRowFirstColumn="0" w:firstRowLastColumn="0" w:lastRowFirstColumn="0" w:lastRowLastColumn="0"/>
          <w:trHeight w:val="283"/>
          <w:jc w:val="center"/>
        </w:trPr>
        <w:tc>
          <w:tcPr>
            <w:tcW w:w="4578" w:type="dxa"/>
          </w:tcPr>
          <w:p w:rsidR="009F0F13" w:rsidRPr="0081375E" w:rsidRDefault="009F0F13" w:rsidP="0036279F">
            <w:pPr>
              <w:spacing w:line="276" w:lineRule="auto"/>
              <w:ind w:left="194" w:right="-1"/>
              <w:jc w:val="left"/>
              <w:rPr>
                <w:rFonts w:cs="Arial"/>
                <w:sz w:val="18"/>
                <w:szCs w:val="18"/>
              </w:rPr>
            </w:pPr>
            <w:r w:rsidRPr="0081375E">
              <w:rPr>
                <w:rFonts w:cs="Arial"/>
                <w:sz w:val="18"/>
                <w:szCs w:val="18"/>
              </w:rPr>
              <w:t>Ajustes para Cálculo de IR e CSLL:</w:t>
            </w:r>
          </w:p>
        </w:tc>
        <w:tc>
          <w:tcPr>
            <w:tcW w:w="286" w:type="dxa"/>
          </w:tcPr>
          <w:p w:rsidR="009F0F13" w:rsidRPr="00105AB2" w:rsidRDefault="00105AB2" w:rsidP="008C33BC">
            <w:pPr>
              <w:ind w:right="-1"/>
              <w:jc w:val="right"/>
              <w:rPr>
                <w:rFonts w:cs="Arial"/>
                <w:bCs/>
                <w:sz w:val="18"/>
                <w:szCs w:val="18"/>
              </w:rPr>
            </w:pPr>
            <w:r>
              <w:rPr>
                <w:rFonts w:cs="Arial"/>
                <w:bCs/>
                <w:sz w:val="18"/>
                <w:szCs w:val="18"/>
              </w:rPr>
              <w:t xml:space="preserve"> </w:t>
            </w:r>
          </w:p>
        </w:tc>
        <w:tc>
          <w:tcPr>
            <w:tcW w:w="236" w:type="dxa"/>
          </w:tcPr>
          <w:p w:rsidR="009F0F13" w:rsidRPr="00105AB2" w:rsidRDefault="00105AB2" w:rsidP="008C33BC">
            <w:pPr>
              <w:spacing w:line="276" w:lineRule="auto"/>
              <w:ind w:right="-1"/>
              <w:jc w:val="right"/>
              <w:rPr>
                <w:rFonts w:cs="Arial"/>
                <w:bCs/>
                <w:sz w:val="18"/>
                <w:szCs w:val="18"/>
              </w:rPr>
            </w:pPr>
            <w:r>
              <w:rPr>
                <w:rFonts w:cs="Arial"/>
                <w:bCs/>
                <w:sz w:val="18"/>
                <w:szCs w:val="18"/>
              </w:rPr>
              <w:t xml:space="preserve"> </w:t>
            </w:r>
          </w:p>
        </w:tc>
        <w:tc>
          <w:tcPr>
            <w:tcW w:w="1062" w:type="dxa"/>
          </w:tcPr>
          <w:p w:rsidR="009F0F13" w:rsidRPr="00105AB2" w:rsidRDefault="00105AB2" w:rsidP="008C33BC">
            <w:pPr>
              <w:ind w:right="-1"/>
              <w:jc w:val="right"/>
              <w:rPr>
                <w:rFonts w:cs="Arial"/>
                <w:bCs/>
                <w:sz w:val="18"/>
                <w:szCs w:val="18"/>
              </w:rPr>
            </w:pPr>
            <w:r>
              <w:rPr>
                <w:rFonts w:cs="Arial"/>
                <w:bCs/>
                <w:sz w:val="18"/>
                <w:szCs w:val="18"/>
              </w:rPr>
              <w:t xml:space="preserve"> </w:t>
            </w:r>
          </w:p>
        </w:tc>
        <w:tc>
          <w:tcPr>
            <w:tcW w:w="1116" w:type="dxa"/>
            <w:gridSpan w:val="2"/>
          </w:tcPr>
          <w:p w:rsidR="009F0F13" w:rsidRPr="00105AB2" w:rsidRDefault="00105AB2" w:rsidP="0036279F">
            <w:pPr>
              <w:spacing w:line="276" w:lineRule="auto"/>
              <w:ind w:right="-1"/>
              <w:jc w:val="right"/>
              <w:rPr>
                <w:rFonts w:cs="Arial"/>
                <w:bCs/>
                <w:sz w:val="18"/>
                <w:szCs w:val="18"/>
              </w:rPr>
            </w:pPr>
            <w:r>
              <w:rPr>
                <w:rFonts w:cs="Arial"/>
                <w:bCs/>
                <w:sz w:val="18"/>
                <w:szCs w:val="18"/>
              </w:rPr>
              <w:t xml:space="preserve"> </w:t>
            </w:r>
          </w:p>
        </w:tc>
        <w:tc>
          <w:tcPr>
            <w:tcW w:w="1104" w:type="dxa"/>
          </w:tcPr>
          <w:p w:rsidR="009F0F13" w:rsidRPr="00105AB2" w:rsidRDefault="00105AB2" w:rsidP="009F0F13">
            <w:pPr>
              <w:ind w:right="-1"/>
              <w:jc w:val="right"/>
              <w:rPr>
                <w:rFonts w:cs="Arial"/>
                <w:bCs/>
                <w:sz w:val="18"/>
                <w:szCs w:val="18"/>
              </w:rPr>
            </w:pPr>
            <w:r>
              <w:rPr>
                <w:rFonts w:cs="Arial"/>
                <w:bCs/>
                <w:sz w:val="18"/>
                <w:szCs w:val="18"/>
              </w:rPr>
              <w:t xml:space="preserve"> </w:t>
            </w:r>
          </w:p>
        </w:tc>
        <w:tc>
          <w:tcPr>
            <w:tcW w:w="1191" w:type="dxa"/>
            <w:gridSpan w:val="2"/>
          </w:tcPr>
          <w:p w:rsidR="009F0F13" w:rsidRPr="00105AB2" w:rsidRDefault="00105AB2" w:rsidP="009F0F13">
            <w:pPr>
              <w:spacing w:line="276" w:lineRule="auto"/>
              <w:ind w:right="-1"/>
              <w:jc w:val="right"/>
              <w:rPr>
                <w:rFonts w:cs="Arial"/>
                <w:bCs/>
                <w:sz w:val="18"/>
                <w:szCs w:val="18"/>
              </w:rPr>
            </w:pPr>
            <w:r>
              <w:rPr>
                <w:rFonts w:cs="Arial"/>
                <w:bCs/>
                <w:sz w:val="18"/>
                <w:szCs w:val="18"/>
              </w:rPr>
              <w:t xml:space="preserve"> </w:t>
            </w:r>
          </w:p>
        </w:tc>
      </w:tr>
      <w:tr w:rsidR="009F0F13" w:rsidRPr="0081375E" w:rsidTr="0036279F">
        <w:trPr>
          <w:cnfStyle w:val="000000100000" w:firstRow="0" w:lastRow="0" w:firstColumn="0" w:lastColumn="0" w:oddVBand="0" w:evenVBand="0" w:oddHBand="1" w:evenHBand="0" w:firstRowFirstColumn="0" w:firstRowLastColumn="0" w:lastRowFirstColumn="0" w:lastRowLastColumn="0"/>
          <w:trHeight w:val="283"/>
          <w:jc w:val="center"/>
        </w:trPr>
        <w:tc>
          <w:tcPr>
            <w:tcW w:w="4578" w:type="dxa"/>
          </w:tcPr>
          <w:p w:rsidR="009F0F13" w:rsidRPr="00C500CF" w:rsidRDefault="009F0F13" w:rsidP="0036279F">
            <w:pPr>
              <w:spacing w:line="276" w:lineRule="auto"/>
              <w:ind w:left="478" w:right="-1"/>
              <w:jc w:val="left"/>
              <w:rPr>
                <w:rFonts w:cs="Arial"/>
                <w:b/>
                <w:sz w:val="18"/>
                <w:szCs w:val="18"/>
              </w:rPr>
            </w:pPr>
            <w:r w:rsidRPr="00C500CF">
              <w:rPr>
                <w:rFonts w:cs="Arial"/>
                <w:b/>
                <w:sz w:val="18"/>
                <w:szCs w:val="18"/>
              </w:rPr>
              <w:t>Adições</w:t>
            </w:r>
          </w:p>
        </w:tc>
        <w:tc>
          <w:tcPr>
            <w:tcW w:w="286" w:type="dxa"/>
          </w:tcPr>
          <w:p w:rsidR="009F0F13" w:rsidRPr="00105AB2" w:rsidRDefault="00105AB2" w:rsidP="008C33BC">
            <w:pPr>
              <w:ind w:right="-1"/>
              <w:jc w:val="right"/>
              <w:rPr>
                <w:rFonts w:cs="Arial"/>
                <w:b/>
                <w:bCs/>
                <w:sz w:val="18"/>
                <w:szCs w:val="18"/>
              </w:rPr>
            </w:pPr>
            <w:r>
              <w:rPr>
                <w:rFonts w:cs="Arial"/>
                <w:b/>
                <w:bCs/>
                <w:sz w:val="18"/>
                <w:szCs w:val="18"/>
              </w:rPr>
              <w:t xml:space="preserve"> </w:t>
            </w:r>
          </w:p>
        </w:tc>
        <w:tc>
          <w:tcPr>
            <w:tcW w:w="236" w:type="dxa"/>
          </w:tcPr>
          <w:p w:rsidR="009F0F13" w:rsidRPr="00105AB2" w:rsidRDefault="00105AB2" w:rsidP="008C33BC">
            <w:pPr>
              <w:spacing w:line="276" w:lineRule="auto"/>
              <w:ind w:right="-1"/>
              <w:jc w:val="right"/>
              <w:rPr>
                <w:rFonts w:cs="Arial"/>
                <w:b/>
                <w:bCs/>
                <w:sz w:val="18"/>
                <w:szCs w:val="18"/>
              </w:rPr>
            </w:pPr>
            <w:r>
              <w:rPr>
                <w:rFonts w:cs="Arial"/>
                <w:b/>
                <w:bCs/>
                <w:sz w:val="18"/>
                <w:szCs w:val="18"/>
              </w:rPr>
              <w:t xml:space="preserve"> </w:t>
            </w:r>
          </w:p>
        </w:tc>
        <w:tc>
          <w:tcPr>
            <w:tcW w:w="1062" w:type="dxa"/>
          </w:tcPr>
          <w:p w:rsidR="009F0F13" w:rsidRDefault="009F0F13" w:rsidP="008C33BC">
            <w:pPr>
              <w:ind w:right="-1"/>
              <w:jc w:val="right"/>
              <w:rPr>
                <w:rFonts w:cs="Arial"/>
                <w:b/>
                <w:bCs/>
                <w:sz w:val="18"/>
                <w:szCs w:val="18"/>
              </w:rPr>
            </w:pPr>
            <w:r>
              <w:rPr>
                <w:rFonts w:cs="Arial"/>
                <w:b/>
                <w:bCs/>
                <w:sz w:val="18"/>
                <w:szCs w:val="18"/>
              </w:rPr>
              <w:t>(</w:t>
            </w:r>
            <w:r w:rsidR="00C15C1F">
              <w:rPr>
                <w:rFonts w:cs="Arial"/>
                <w:b/>
                <w:bCs/>
                <w:sz w:val="18"/>
                <w:szCs w:val="18"/>
              </w:rPr>
              <w:t>8.667</w:t>
            </w:r>
            <w:r>
              <w:rPr>
                <w:rFonts w:cs="Arial"/>
                <w:b/>
                <w:bCs/>
                <w:sz w:val="18"/>
                <w:szCs w:val="18"/>
              </w:rPr>
              <w:t>)</w:t>
            </w:r>
          </w:p>
        </w:tc>
        <w:tc>
          <w:tcPr>
            <w:tcW w:w="1116" w:type="dxa"/>
            <w:gridSpan w:val="2"/>
          </w:tcPr>
          <w:p w:rsidR="009F0F13" w:rsidRPr="00C500CF" w:rsidRDefault="009F0F13" w:rsidP="0036279F">
            <w:pPr>
              <w:spacing w:line="276" w:lineRule="auto"/>
              <w:ind w:right="-1"/>
              <w:jc w:val="right"/>
              <w:rPr>
                <w:rFonts w:cs="Arial"/>
                <w:b/>
                <w:bCs/>
                <w:sz w:val="18"/>
                <w:szCs w:val="18"/>
              </w:rPr>
            </w:pPr>
            <w:r>
              <w:rPr>
                <w:rFonts w:cs="Arial"/>
                <w:b/>
                <w:bCs/>
                <w:sz w:val="18"/>
                <w:szCs w:val="18"/>
              </w:rPr>
              <w:t>(</w:t>
            </w:r>
            <w:r w:rsidR="00C15C1F">
              <w:rPr>
                <w:rFonts w:cs="Arial"/>
                <w:b/>
                <w:bCs/>
                <w:sz w:val="18"/>
                <w:szCs w:val="18"/>
              </w:rPr>
              <w:t>6.872</w:t>
            </w:r>
            <w:r>
              <w:rPr>
                <w:rFonts w:cs="Arial"/>
                <w:b/>
                <w:bCs/>
                <w:sz w:val="18"/>
                <w:szCs w:val="18"/>
              </w:rPr>
              <w:t>)</w:t>
            </w:r>
          </w:p>
        </w:tc>
        <w:tc>
          <w:tcPr>
            <w:tcW w:w="1104" w:type="dxa"/>
          </w:tcPr>
          <w:p w:rsidR="009F0F13" w:rsidRDefault="009F0F13" w:rsidP="009F0F13">
            <w:pPr>
              <w:ind w:right="-1"/>
              <w:jc w:val="right"/>
              <w:rPr>
                <w:rFonts w:cs="Arial"/>
                <w:b/>
                <w:bCs/>
                <w:sz w:val="18"/>
                <w:szCs w:val="18"/>
              </w:rPr>
            </w:pPr>
            <w:r>
              <w:rPr>
                <w:rFonts w:cs="Arial"/>
                <w:b/>
                <w:bCs/>
                <w:sz w:val="18"/>
                <w:szCs w:val="18"/>
              </w:rPr>
              <w:t>(2.417)</w:t>
            </w:r>
          </w:p>
        </w:tc>
        <w:tc>
          <w:tcPr>
            <w:tcW w:w="1191" w:type="dxa"/>
            <w:gridSpan w:val="2"/>
          </w:tcPr>
          <w:p w:rsidR="009F0F13" w:rsidRPr="00C500CF" w:rsidRDefault="009F0F13" w:rsidP="009F0F13">
            <w:pPr>
              <w:spacing w:line="276" w:lineRule="auto"/>
              <w:ind w:right="-1"/>
              <w:jc w:val="right"/>
              <w:rPr>
                <w:rFonts w:cs="Arial"/>
                <w:b/>
                <w:bCs/>
                <w:sz w:val="18"/>
                <w:szCs w:val="18"/>
              </w:rPr>
            </w:pPr>
            <w:r>
              <w:rPr>
                <w:rFonts w:cs="Arial"/>
                <w:b/>
                <w:bCs/>
                <w:sz w:val="18"/>
                <w:szCs w:val="18"/>
              </w:rPr>
              <w:t>(1.866)</w:t>
            </w:r>
          </w:p>
        </w:tc>
      </w:tr>
      <w:tr w:rsidR="009F0F13" w:rsidRPr="0081375E" w:rsidTr="0036279F">
        <w:trPr>
          <w:cnfStyle w:val="000000010000" w:firstRow="0" w:lastRow="0" w:firstColumn="0" w:lastColumn="0" w:oddVBand="0" w:evenVBand="0" w:oddHBand="0" w:evenHBand="1" w:firstRowFirstColumn="0" w:firstRowLastColumn="0" w:lastRowFirstColumn="0" w:lastRowLastColumn="0"/>
          <w:trHeight w:val="283"/>
          <w:jc w:val="center"/>
        </w:trPr>
        <w:tc>
          <w:tcPr>
            <w:tcW w:w="4578" w:type="dxa"/>
          </w:tcPr>
          <w:p w:rsidR="009F0F13" w:rsidRPr="00C500CF" w:rsidRDefault="009F0F13" w:rsidP="00712580">
            <w:pPr>
              <w:ind w:left="336" w:right="-1"/>
              <w:jc w:val="left"/>
              <w:rPr>
                <w:rFonts w:cs="Arial"/>
                <w:b/>
                <w:sz w:val="18"/>
                <w:szCs w:val="18"/>
              </w:rPr>
            </w:pPr>
            <w:r w:rsidRPr="00C500CF">
              <w:rPr>
                <w:rFonts w:cs="Arial"/>
                <w:b/>
                <w:sz w:val="18"/>
                <w:szCs w:val="18"/>
              </w:rPr>
              <w:t xml:space="preserve">   </w:t>
            </w:r>
            <w:r>
              <w:rPr>
                <w:rFonts w:cs="Arial"/>
                <w:b/>
                <w:sz w:val="18"/>
                <w:szCs w:val="18"/>
              </w:rPr>
              <w:t>E</w:t>
            </w:r>
            <w:r w:rsidRPr="00C500CF">
              <w:rPr>
                <w:rFonts w:cs="Arial"/>
                <w:b/>
                <w:sz w:val="18"/>
                <w:szCs w:val="18"/>
              </w:rPr>
              <w:t>xclusões</w:t>
            </w:r>
          </w:p>
        </w:tc>
        <w:tc>
          <w:tcPr>
            <w:tcW w:w="286" w:type="dxa"/>
          </w:tcPr>
          <w:p w:rsidR="009F0F13" w:rsidRPr="00105AB2" w:rsidRDefault="00105AB2" w:rsidP="008C33BC">
            <w:pPr>
              <w:ind w:right="-1"/>
              <w:jc w:val="right"/>
              <w:rPr>
                <w:rFonts w:cs="Arial"/>
                <w:b/>
                <w:bCs/>
                <w:sz w:val="18"/>
                <w:szCs w:val="18"/>
              </w:rPr>
            </w:pPr>
            <w:r>
              <w:rPr>
                <w:rFonts w:cs="Arial"/>
                <w:b/>
                <w:bCs/>
                <w:sz w:val="18"/>
                <w:szCs w:val="18"/>
              </w:rPr>
              <w:t xml:space="preserve"> </w:t>
            </w:r>
          </w:p>
        </w:tc>
        <w:tc>
          <w:tcPr>
            <w:tcW w:w="236" w:type="dxa"/>
          </w:tcPr>
          <w:p w:rsidR="009F0F13" w:rsidRPr="00105AB2" w:rsidRDefault="00105AB2" w:rsidP="008C33BC">
            <w:pPr>
              <w:ind w:right="-1"/>
              <w:jc w:val="right"/>
              <w:rPr>
                <w:rFonts w:cs="Arial"/>
                <w:b/>
                <w:bCs/>
                <w:sz w:val="18"/>
                <w:szCs w:val="18"/>
              </w:rPr>
            </w:pPr>
            <w:r>
              <w:rPr>
                <w:rFonts w:cs="Arial"/>
                <w:b/>
                <w:bCs/>
                <w:sz w:val="18"/>
                <w:szCs w:val="18"/>
              </w:rPr>
              <w:t xml:space="preserve"> </w:t>
            </w:r>
          </w:p>
        </w:tc>
        <w:tc>
          <w:tcPr>
            <w:tcW w:w="1062" w:type="dxa"/>
          </w:tcPr>
          <w:p w:rsidR="009F0F13" w:rsidRDefault="00C15C1F" w:rsidP="008C33BC">
            <w:pPr>
              <w:ind w:right="-1"/>
              <w:jc w:val="right"/>
              <w:rPr>
                <w:rFonts w:cs="Arial"/>
                <w:b/>
                <w:bCs/>
                <w:sz w:val="18"/>
                <w:szCs w:val="18"/>
              </w:rPr>
            </w:pPr>
            <w:r>
              <w:rPr>
                <w:rFonts w:cs="Arial"/>
                <w:b/>
                <w:bCs/>
                <w:sz w:val="18"/>
                <w:szCs w:val="18"/>
              </w:rPr>
              <w:t>4.156</w:t>
            </w:r>
          </w:p>
        </w:tc>
        <w:tc>
          <w:tcPr>
            <w:tcW w:w="1116" w:type="dxa"/>
            <w:gridSpan w:val="2"/>
          </w:tcPr>
          <w:p w:rsidR="009F0F13" w:rsidRPr="00C500CF" w:rsidRDefault="00C15C1F" w:rsidP="0036279F">
            <w:pPr>
              <w:ind w:right="-1"/>
              <w:jc w:val="right"/>
              <w:rPr>
                <w:rFonts w:cs="Arial"/>
                <w:b/>
                <w:bCs/>
                <w:sz w:val="18"/>
                <w:szCs w:val="18"/>
              </w:rPr>
            </w:pPr>
            <w:r>
              <w:rPr>
                <w:rFonts w:cs="Arial"/>
                <w:b/>
                <w:bCs/>
                <w:sz w:val="18"/>
                <w:szCs w:val="18"/>
              </w:rPr>
              <w:t>3.31</w:t>
            </w:r>
            <w:r w:rsidR="00861CA8">
              <w:rPr>
                <w:rFonts w:cs="Arial"/>
                <w:b/>
                <w:bCs/>
                <w:sz w:val="18"/>
                <w:szCs w:val="18"/>
              </w:rPr>
              <w:t>4</w:t>
            </w:r>
          </w:p>
        </w:tc>
        <w:tc>
          <w:tcPr>
            <w:tcW w:w="1104" w:type="dxa"/>
          </w:tcPr>
          <w:p w:rsidR="009F0F13" w:rsidRDefault="009F0F13" w:rsidP="009F0F13">
            <w:pPr>
              <w:ind w:right="-1"/>
              <w:jc w:val="right"/>
              <w:rPr>
                <w:rFonts w:cs="Arial"/>
                <w:b/>
                <w:bCs/>
                <w:sz w:val="18"/>
                <w:szCs w:val="18"/>
              </w:rPr>
            </w:pPr>
            <w:r>
              <w:rPr>
                <w:rFonts w:cs="Arial"/>
                <w:b/>
                <w:bCs/>
                <w:sz w:val="18"/>
                <w:szCs w:val="18"/>
              </w:rPr>
              <w:t>7.795</w:t>
            </w:r>
          </w:p>
        </w:tc>
        <w:tc>
          <w:tcPr>
            <w:tcW w:w="1191" w:type="dxa"/>
            <w:gridSpan w:val="2"/>
          </w:tcPr>
          <w:p w:rsidR="009F0F13" w:rsidRPr="00C500CF" w:rsidRDefault="009F0F13" w:rsidP="009F0F13">
            <w:pPr>
              <w:ind w:right="-1"/>
              <w:jc w:val="right"/>
              <w:rPr>
                <w:rFonts w:cs="Arial"/>
                <w:b/>
                <w:bCs/>
                <w:sz w:val="18"/>
                <w:szCs w:val="18"/>
              </w:rPr>
            </w:pPr>
            <w:r>
              <w:rPr>
                <w:rFonts w:cs="Arial"/>
                <w:b/>
                <w:bCs/>
                <w:sz w:val="18"/>
                <w:szCs w:val="18"/>
              </w:rPr>
              <w:t>6.227</w:t>
            </w:r>
          </w:p>
        </w:tc>
      </w:tr>
      <w:tr w:rsidR="009F0F13" w:rsidRPr="0081375E" w:rsidTr="0036279F">
        <w:trPr>
          <w:cnfStyle w:val="000000100000" w:firstRow="0" w:lastRow="0" w:firstColumn="0" w:lastColumn="0" w:oddVBand="0" w:evenVBand="0" w:oddHBand="1" w:evenHBand="0" w:firstRowFirstColumn="0" w:firstRowLastColumn="0" w:lastRowFirstColumn="0" w:lastRowLastColumn="0"/>
          <w:trHeight w:val="283"/>
          <w:jc w:val="center"/>
        </w:trPr>
        <w:tc>
          <w:tcPr>
            <w:tcW w:w="4578" w:type="dxa"/>
          </w:tcPr>
          <w:p w:rsidR="009F0F13" w:rsidRPr="00105AB2" w:rsidRDefault="00105AB2" w:rsidP="0036279F">
            <w:pPr>
              <w:ind w:right="-1"/>
              <w:jc w:val="left"/>
              <w:rPr>
                <w:rFonts w:cs="Arial"/>
                <w:sz w:val="18"/>
                <w:szCs w:val="18"/>
              </w:rPr>
            </w:pPr>
            <w:r>
              <w:rPr>
                <w:rFonts w:cs="Arial"/>
                <w:sz w:val="18"/>
                <w:szCs w:val="18"/>
              </w:rPr>
              <w:t xml:space="preserve"> </w:t>
            </w:r>
          </w:p>
        </w:tc>
        <w:tc>
          <w:tcPr>
            <w:tcW w:w="286" w:type="dxa"/>
          </w:tcPr>
          <w:p w:rsidR="009F0F13" w:rsidRPr="00105AB2" w:rsidRDefault="00105AB2" w:rsidP="008C33BC">
            <w:pPr>
              <w:ind w:right="-1"/>
              <w:jc w:val="right"/>
              <w:rPr>
                <w:rFonts w:cs="Arial"/>
                <w:bCs/>
                <w:sz w:val="18"/>
                <w:szCs w:val="18"/>
              </w:rPr>
            </w:pPr>
            <w:r>
              <w:rPr>
                <w:rFonts w:cs="Arial"/>
                <w:bCs/>
                <w:sz w:val="18"/>
                <w:szCs w:val="18"/>
              </w:rPr>
              <w:t xml:space="preserve"> </w:t>
            </w:r>
          </w:p>
        </w:tc>
        <w:tc>
          <w:tcPr>
            <w:tcW w:w="236" w:type="dxa"/>
          </w:tcPr>
          <w:p w:rsidR="009F0F13" w:rsidRPr="00105AB2" w:rsidRDefault="00105AB2" w:rsidP="008C33BC">
            <w:pPr>
              <w:ind w:right="-1"/>
              <w:jc w:val="right"/>
              <w:rPr>
                <w:rFonts w:cs="Arial"/>
                <w:bCs/>
                <w:sz w:val="18"/>
                <w:szCs w:val="18"/>
              </w:rPr>
            </w:pPr>
            <w:r>
              <w:rPr>
                <w:rFonts w:cs="Arial"/>
                <w:bCs/>
                <w:sz w:val="18"/>
                <w:szCs w:val="18"/>
              </w:rPr>
              <w:t xml:space="preserve"> </w:t>
            </w:r>
          </w:p>
        </w:tc>
        <w:tc>
          <w:tcPr>
            <w:tcW w:w="1062" w:type="dxa"/>
          </w:tcPr>
          <w:p w:rsidR="009F0F13" w:rsidRPr="00105AB2" w:rsidRDefault="00105AB2" w:rsidP="008C33BC">
            <w:pPr>
              <w:ind w:right="-1"/>
              <w:jc w:val="right"/>
              <w:rPr>
                <w:rFonts w:cs="Arial"/>
                <w:bCs/>
                <w:sz w:val="18"/>
                <w:szCs w:val="18"/>
              </w:rPr>
            </w:pPr>
            <w:r>
              <w:rPr>
                <w:rFonts w:cs="Arial"/>
                <w:bCs/>
                <w:sz w:val="18"/>
                <w:szCs w:val="18"/>
              </w:rPr>
              <w:t xml:space="preserve"> </w:t>
            </w:r>
          </w:p>
        </w:tc>
        <w:tc>
          <w:tcPr>
            <w:tcW w:w="1116" w:type="dxa"/>
            <w:gridSpan w:val="2"/>
          </w:tcPr>
          <w:p w:rsidR="009F0F13" w:rsidRPr="00105AB2" w:rsidRDefault="00105AB2" w:rsidP="0036279F">
            <w:pPr>
              <w:ind w:right="-1"/>
              <w:jc w:val="right"/>
              <w:rPr>
                <w:rFonts w:cs="Arial"/>
                <w:bCs/>
                <w:sz w:val="18"/>
                <w:szCs w:val="18"/>
              </w:rPr>
            </w:pPr>
            <w:r>
              <w:rPr>
                <w:rFonts w:cs="Arial"/>
                <w:bCs/>
                <w:sz w:val="18"/>
                <w:szCs w:val="18"/>
              </w:rPr>
              <w:t xml:space="preserve"> </w:t>
            </w:r>
          </w:p>
        </w:tc>
        <w:tc>
          <w:tcPr>
            <w:tcW w:w="1104" w:type="dxa"/>
          </w:tcPr>
          <w:p w:rsidR="009F0F13" w:rsidRPr="00105AB2" w:rsidRDefault="00105AB2" w:rsidP="009F0F13">
            <w:pPr>
              <w:ind w:right="-1"/>
              <w:jc w:val="right"/>
              <w:rPr>
                <w:rFonts w:cs="Arial"/>
                <w:bCs/>
                <w:sz w:val="18"/>
                <w:szCs w:val="18"/>
              </w:rPr>
            </w:pPr>
            <w:r>
              <w:rPr>
                <w:rFonts w:cs="Arial"/>
                <w:bCs/>
                <w:sz w:val="18"/>
                <w:szCs w:val="18"/>
              </w:rPr>
              <w:t xml:space="preserve"> </w:t>
            </w:r>
          </w:p>
        </w:tc>
        <w:tc>
          <w:tcPr>
            <w:tcW w:w="1191" w:type="dxa"/>
            <w:gridSpan w:val="2"/>
          </w:tcPr>
          <w:p w:rsidR="009F0F13" w:rsidRPr="00105AB2" w:rsidRDefault="00105AB2" w:rsidP="009F0F13">
            <w:pPr>
              <w:ind w:right="-1"/>
              <w:jc w:val="right"/>
              <w:rPr>
                <w:rFonts w:cs="Arial"/>
                <w:bCs/>
                <w:sz w:val="18"/>
                <w:szCs w:val="18"/>
              </w:rPr>
            </w:pPr>
            <w:r>
              <w:rPr>
                <w:rFonts w:cs="Arial"/>
                <w:bCs/>
                <w:sz w:val="18"/>
                <w:szCs w:val="18"/>
              </w:rPr>
              <w:t xml:space="preserve"> </w:t>
            </w:r>
          </w:p>
        </w:tc>
      </w:tr>
      <w:tr w:rsidR="009F0F13" w:rsidRPr="0081375E" w:rsidTr="0036279F">
        <w:trPr>
          <w:cnfStyle w:val="000000010000" w:firstRow="0" w:lastRow="0" w:firstColumn="0" w:lastColumn="0" w:oddVBand="0" w:evenVBand="0" w:oddHBand="0" w:evenHBand="1" w:firstRowFirstColumn="0" w:firstRowLastColumn="0" w:lastRowFirstColumn="0" w:lastRowLastColumn="0"/>
          <w:trHeight w:val="283"/>
          <w:jc w:val="center"/>
        </w:trPr>
        <w:tc>
          <w:tcPr>
            <w:tcW w:w="4578" w:type="dxa"/>
          </w:tcPr>
          <w:p w:rsidR="009F0F13" w:rsidRPr="0081375E" w:rsidRDefault="009F0F13" w:rsidP="0036279F">
            <w:pPr>
              <w:ind w:left="194" w:right="-1"/>
              <w:jc w:val="left"/>
              <w:rPr>
                <w:rFonts w:cs="Arial"/>
                <w:sz w:val="18"/>
                <w:szCs w:val="18"/>
              </w:rPr>
            </w:pPr>
            <w:r w:rsidRPr="0081375E">
              <w:rPr>
                <w:rFonts w:cs="Arial"/>
                <w:sz w:val="18"/>
                <w:szCs w:val="18"/>
              </w:rPr>
              <w:t xml:space="preserve">Incentivos fiscais </w:t>
            </w:r>
          </w:p>
        </w:tc>
        <w:tc>
          <w:tcPr>
            <w:tcW w:w="286" w:type="dxa"/>
          </w:tcPr>
          <w:p w:rsidR="009F0F13" w:rsidRPr="00105AB2" w:rsidRDefault="00105AB2" w:rsidP="008C33BC">
            <w:pPr>
              <w:ind w:right="-1"/>
              <w:jc w:val="right"/>
              <w:rPr>
                <w:rFonts w:cs="Arial"/>
                <w:bCs/>
                <w:sz w:val="18"/>
                <w:szCs w:val="18"/>
              </w:rPr>
            </w:pPr>
            <w:r>
              <w:rPr>
                <w:rFonts w:cs="Arial"/>
                <w:bCs/>
                <w:sz w:val="18"/>
                <w:szCs w:val="18"/>
              </w:rPr>
              <w:t xml:space="preserve"> </w:t>
            </w:r>
          </w:p>
        </w:tc>
        <w:tc>
          <w:tcPr>
            <w:tcW w:w="236" w:type="dxa"/>
          </w:tcPr>
          <w:p w:rsidR="009F0F13" w:rsidRPr="00105AB2" w:rsidRDefault="00105AB2" w:rsidP="008C33BC">
            <w:pPr>
              <w:ind w:right="-1"/>
              <w:jc w:val="right"/>
              <w:rPr>
                <w:rFonts w:cs="Arial"/>
                <w:bCs/>
                <w:sz w:val="18"/>
                <w:szCs w:val="18"/>
              </w:rPr>
            </w:pPr>
            <w:r>
              <w:rPr>
                <w:rFonts w:cs="Arial"/>
                <w:bCs/>
                <w:sz w:val="18"/>
                <w:szCs w:val="18"/>
              </w:rPr>
              <w:t xml:space="preserve"> </w:t>
            </w:r>
          </w:p>
        </w:tc>
        <w:tc>
          <w:tcPr>
            <w:tcW w:w="1062" w:type="dxa"/>
          </w:tcPr>
          <w:p w:rsidR="009F0F13" w:rsidRDefault="00C15C1F" w:rsidP="008C33BC">
            <w:pPr>
              <w:ind w:right="-1"/>
              <w:jc w:val="right"/>
              <w:rPr>
                <w:rFonts w:cs="Arial"/>
                <w:bCs/>
                <w:sz w:val="18"/>
                <w:szCs w:val="18"/>
              </w:rPr>
            </w:pPr>
            <w:r>
              <w:rPr>
                <w:rFonts w:cs="Arial"/>
                <w:bCs/>
                <w:sz w:val="18"/>
                <w:szCs w:val="18"/>
              </w:rPr>
              <w:t>26</w:t>
            </w:r>
          </w:p>
        </w:tc>
        <w:tc>
          <w:tcPr>
            <w:tcW w:w="1116" w:type="dxa"/>
            <w:gridSpan w:val="2"/>
          </w:tcPr>
          <w:p w:rsidR="009F0F13" w:rsidRPr="0081375E" w:rsidRDefault="009F0F13" w:rsidP="0036279F">
            <w:pPr>
              <w:ind w:right="-1"/>
              <w:jc w:val="right"/>
              <w:rPr>
                <w:rFonts w:cs="Arial"/>
                <w:bCs/>
                <w:sz w:val="18"/>
                <w:szCs w:val="18"/>
              </w:rPr>
            </w:pPr>
            <w:r>
              <w:rPr>
                <w:rFonts w:cs="Arial"/>
                <w:bCs/>
                <w:sz w:val="18"/>
                <w:szCs w:val="18"/>
              </w:rPr>
              <w:t>-</w:t>
            </w:r>
          </w:p>
        </w:tc>
        <w:tc>
          <w:tcPr>
            <w:tcW w:w="1104" w:type="dxa"/>
          </w:tcPr>
          <w:p w:rsidR="009F0F13" w:rsidRDefault="009F0F13" w:rsidP="009F0F13">
            <w:pPr>
              <w:ind w:right="-1"/>
              <w:jc w:val="right"/>
              <w:rPr>
                <w:rFonts w:cs="Arial"/>
                <w:bCs/>
                <w:sz w:val="18"/>
                <w:szCs w:val="18"/>
              </w:rPr>
            </w:pPr>
            <w:r>
              <w:rPr>
                <w:rFonts w:cs="Arial"/>
                <w:bCs/>
                <w:sz w:val="18"/>
                <w:szCs w:val="18"/>
              </w:rPr>
              <w:t>6</w:t>
            </w:r>
          </w:p>
        </w:tc>
        <w:tc>
          <w:tcPr>
            <w:tcW w:w="1191" w:type="dxa"/>
            <w:gridSpan w:val="2"/>
          </w:tcPr>
          <w:p w:rsidR="009F0F13" w:rsidRPr="0081375E" w:rsidRDefault="009F0F13" w:rsidP="009F0F13">
            <w:pPr>
              <w:ind w:right="-1"/>
              <w:jc w:val="right"/>
              <w:rPr>
                <w:rFonts w:cs="Arial"/>
                <w:bCs/>
                <w:sz w:val="18"/>
                <w:szCs w:val="18"/>
              </w:rPr>
            </w:pPr>
            <w:r>
              <w:rPr>
                <w:rFonts w:cs="Arial"/>
                <w:bCs/>
                <w:sz w:val="18"/>
                <w:szCs w:val="18"/>
              </w:rPr>
              <w:t>-</w:t>
            </w:r>
          </w:p>
        </w:tc>
      </w:tr>
      <w:tr w:rsidR="009F0F13" w:rsidRPr="0081375E" w:rsidTr="0036279F">
        <w:trPr>
          <w:cnfStyle w:val="000000100000" w:firstRow="0" w:lastRow="0" w:firstColumn="0" w:lastColumn="0" w:oddVBand="0" w:evenVBand="0" w:oddHBand="1" w:evenHBand="0" w:firstRowFirstColumn="0" w:firstRowLastColumn="0" w:lastRowFirstColumn="0" w:lastRowLastColumn="0"/>
          <w:trHeight w:val="283"/>
          <w:jc w:val="center"/>
        </w:trPr>
        <w:tc>
          <w:tcPr>
            <w:tcW w:w="4578" w:type="dxa"/>
          </w:tcPr>
          <w:p w:rsidR="009F0F13" w:rsidRPr="0081375E" w:rsidRDefault="009F0F13" w:rsidP="0036279F">
            <w:pPr>
              <w:ind w:left="194" w:right="-1"/>
              <w:jc w:val="left"/>
              <w:rPr>
                <w:rFonts w:cs="Arial"/>
                <w:sz w:val="18"/>
                <w:szCs w:val="18"/>
              </w:rPr>
            </w:pPr>
            <w:r w:rsidRPr="0081375E">
              <w:rPr>
                <w:rFonts w:cs="Arial"/>
                <w:sz w:val="18"/>
                <w:szCs w:val="18"/>
              </w:rPr>
              <w:t>Prorrogação de licença maternidade</w:t>
            </w:r>
          </w:p>
        </w:tc>
        <w:tc>
          <w:tcPr>
            <w:tcW w:w="286" w:type="dxa"/>
          </w:tcPr>
          <w:p w:rsidR="009F0F13" w:rsidRPr="00105AB2" w:rsidRDefault="00105AB2" w:rsidP="008C33BC">
            <w:pPr>
              <w:ind w:right="-1"/>
              <w:jc w:val="right"/>
              <w:rPr>
                <w:rFonts w:cs="Arial"/>
                <w:bCs/>
                <w:sz w:val="18"/>
                <w:szCs w:val="18"/>
              </w:rPr>
            </w:pPr>
            <w:r>
              <w:rPr>
                <w:rFonts w:cs="Arial"/>
                <w:bCs/>
                <w:sz w:val="18"/>
                <w:szCs w:val="18"/>
              </w:rPr>
              <w:t xml:space="preserve"> </w:t>
            </w:r>
          </w:p>
        </w:tc>
        <w:tc>
          <w:tcPr>
            <w:tcW w:w="236" w:type="dxa"/>
          </w:tcPr>
          <w:p w:rsidR="009F0F13" w:rsidRPr="00105AB2" w:rsidRDefault="00105AB2" w:rsidP="008C33BC">
            <w:pPr>
              <w:ind w:right="-1"/>
              <w:jc w:val="right"/>
              <w:rPr>
                <w:rFonts w:cs="Arial"/>
                <w:bCs/>
                <w:sz w:val="18"/>
                <w:szCs w:val="18"/>
              </w:rPr>
            </w:pPr>
            <w:r>
              <w:rPr>
                <w:rFonts w:cs="Arial"/>
                <w:bCs/>
                <w:sz w:val="18"/>
                <w:szCs w:val="18"/>
              </w:rPr>
              <w:t xml:space="preserve"> </w:t>
            </w:r>
          </w:p>
        </w:tc>
        <w:tc>
          <w:tcPr>
            <w:tcW w:w="1062" w:type="dxa"/>
          </w:tcPr>
          <w:p w:rsidR="009F0F13" w:rsidRDefault="00C15C1F" w:rsidP="008C33BC">
            <w:pPr>
              <w:ind w:right="-1"/>
              <w:jc w:val="right"/>
              <w:rPr>
                <w:rFonts w:cs="Arial"/>
                <w:bCs/>
                <w:sz w:val="18"/>
                <w:szCs w:val="18"/>
              </w:rPr>
            </w:pPr>
            <w:r>
              <w:rPr>
                <w:rFonts w:cs="Arial"/>
                <w:bCs/>
                <w:sz w:val="18"/>
                <w:szCs w:val="18"/>
              </w:rPr>
              <w:t>20</w:t>
            </w:r>
          </w:p>
        </w:tc>
        <w:tc>
          <w:tcPr>
            <w:tcW w:w="1116" w:type="dxa"/>
            <w:gridSpan w:val="2"/>
          </w:tcPr>
          <w:p w:rsidR="009F0F13" w:rsidRPr="0081375E" w:rsidRDefault="009F0F13" w:rsidP="0036279F">
            <w:pPr>
              <w:ind w:right="-1"/>
              <w:jc w:val="right"/>
              <w:rPr>
                <w:rFonts w:cs="Arial"/>
                <w:bCs/>
                <w:sz w:val="18"/>
                <w:szCs w:val="18"/>
              </w:rPr>
            </w:pPr>
            <w:r>
              <w:rPr>
                <w:rFonts w:cs="Arial"/>
                <w:bCs/>
                <w:sz w:val="18"/>
                <w:szCs w:val="18"/>
              </w:rPr>
              <w:t>-</w:t>
            </w:r>
          </w:p>
        </w:tc>
        <w:tc>
          <w:tcPr>
            <w:tcW w:w="1104" w:type="dxa"/>
          </w:tcPr>
          <w:p w:rsidR="009F0F13" w:rsidRDefault="009F0F13" w:rsidP="009F0F13">
            <w:pPr>
              <w:ind w:right="-1"/>
              <w:jc w:val="right"/>
              <w:rPr>
                <w:rFonts w:cs="Arial"/>
                <w:bCs/>
                <w:sz w:val="18"/>
                <w:szCs w:val="18"/>
              </w:rPr>
            </w:pPr>
            <w:r>
              <w:rPr>
                <w:rFonts w:cs="Arial"/>
                <w:bCs/>
                <w:sz w:val="18"/>
                <w:szCs w:val="18"/>
              </w:rPr>
              <w:t>33</w:t>
            </w:r>
          </w:p>
        </w:tc>
        <w:tc>
          <w:tcPr>
            <w:tcW w:w="1191" w:type="dxa"/>
            <w:gridSpan w:val="2"/>
          </w:tcPr>
          <w:p w:rsidR="009F0F13" w:rsidRPr="0081375E" w:rsidRDefault="009F0F13" w:rsidP="009F0F13">
            <w:pPr>
              <w:ind w:right="-1"/>
              <w:jc w:val="right"/>
              <w:rPr>
                <w:rFonts w:cs="Arial"/>
                <w:bCs/>
                <w:sz w:val="18"/>
                <w:szCs w:val="18"/>
              </w:rPr>
            </w:pPr>
            <w:r>
              <w:rPr>
                <w:rFonts w:cs="Arial"/>
                <w:bCs/>
                <w:sz w:val="18"/>
                <w:szCs w:val="18"/>
              </w:rPr>
              <w:t>-</w:t>
            </w:r>
          </w:p>
        </w:tc>
      </w:tr>
      <w:tr w:rsidR="009F0F13" w:rsidRPr="0081375E" w:rsidTr="0036279F">
        <w:trPr>
          <w:cnfStyle w:val="000000010000" w:firstRow="0" w:lastRow="0" w:firstColumn="0" w:lastColumn="0" w:oddVBand="0" w:evenVBand="0" w:oddHBand="0" w:evenHBand="1" w:firstRowFirstColumn="0" w:firstRowLastColumn="0" w:lastRowFirstColumn="0" w:lastRowLastColumn="0"/>
          <w:trHeight w:val="283"/>
          <w:jc w:val="center"/>
        </w:trPr>
        <w:tc>
          <w:tcPr>
            <w:tcW w:w="4578" w:type="dxa"/>
          </w:tcPr>
          <w:p w:rsidR="009F0F13" w:rsidRPr="0081375E" w:rsidRDefault="009F0F13" w:rsidP="0036279F">
            <w:pPr>
              <w:spacing w:line="276" w:lineRule="auto"/>
              <w:ind w:left="194" w:right="-1"/>
              <w:jc w:val="left"/>
              <w:rPr>
                <w:rFonts w:cs="Arial"/>
                <w:sz w:val="18"/>
                <w:szCs w:val="18"/>
              </w:rPr>
            </w:pPr>
            <w:r w:rsidRPr="0081375E">
              <w:rPr>
                <w:rFonts w:cs="Arial"/>
                <w:sz w:val="18"/>
                <w:szCs w:val="18"/>
              </w:rPr>
              <w:t>Juros sobre capital próprio</w:t>
            </w:r>
          </w:p>
        </w:tc>
        <w:tc>
          <w:tcPr>
            <w:tcW w:w="286" w:type="dxa"/>
          </w:tcPr>
          <w:p w:rsidR="009F0F13" w:rsidRPr="00105AB2" w:rsidRDefault="00105AB2" w:rsidP="008C33BC">
            <w:pPr>
              <w:ind w:right="-1"/>
              <w:jc w:val="right"/>
              <w:rPr>
                <w:rFonts w:cs="Arial"/>
                <w:bCs/>
                <w:sz w:val="18"/>
                <w:szCs w:val="18"/>
              </w:rPr>
            </w:pPr>
            <w:r>
              <w:rPr>
                <w:rFonts w:cs="Arial"/>
                <w:bCs/>
                <w:sz w:val="18"/>
                <w:szCs w:val="18"/>
              </w:rPr>
              <w:t xml:space="preserve"> </w:t>
            </w:r>
          </w:p>
        </w:tc>
        <w:tc>
          <w:tcPr>
            <w:tcW w:w="236" w:type="dxa"/>
          </w:tcPr>
          <w:p w:rsidR="009F0F13" w:rsidRPr="00105AB2" w:rsidRDefault="00105AB2" w:rsidP="008C33BC">
            <w:pPr>
              <w:spacing w:line="276" w:lineRule="auto"/>
              <w:ind w:right="-1"/>
              <w:jc w:val="right"/>
              <w:rPr>
                <w:rFonts w:cs="Arial"/>
                <w:bCs/>
                <w:sz w:val="18"/>
                <w:szCs w:val="18"/>
              </w:rPr>
            </w:pPr>
            <w:r>
              <w:rPr>
                <w:rFonts w:cs="Arial"/>
                <w:bCs/>
                <w:sz w:val="18"/>
                <w:szCs w:val="18"/>
              </w:rPr>
              <w:t xml:space="preserve"> </w:t>
            </w:r>
          </w:p>
        </w:tc>
        <w:tc>
          <w:tcPr>
            <w:tcW w:w="1062" w:type="dxa"/>
          </w:tcPr>
          <w:p w:rsidR="009F0F13" w:rsidRDefault="00C15C1F" w:rsidP="008C33BC">
            <w:pPr>
              <w:ind w:right="-1"/>
              <w:jc w:val="right"/>
              <w:rPr>
                <w:rFonts w:cs="Arial"/>
                <w:bCs/>
                <w:sz w:val="18"/>
                <w:szCs w:val="18"/>
              </w:rPr>
            </w:pPr>
            <w:r>
              <w:rPr>
                <w:rFonts w:cs="Arial"/>
                <w:bCs/>
                <w:sz w:val="18"/>
                <w:szCs w:val="18"/>
              </w:rPr>
              <w:t>311</w:t>
            </w:r>
          </w:p>
        </w:tc>
        <w:tc>
          <w:tcPr>
            <w:tcW w:w="1116" w:type="dxa"/>
            <w:gridSpan w:val="2"/>
          </w:tcPr>
          <w:p w:rsidR="009F0F13" w:rsidRPr="0081375E" w:rsidRDefault="00C15C1F" w:rsidP="0036279F">
            <w:pPr>
              <w:spacing w:line="276" w:lineRule="auto"/>
              <w:ind w:right="-1"/>
              <w:jc w:val="right"/>
              <w:rPr>
                <w:rFonts w:cs="Arial"/>
                <w:bCs/>
                <w:sz w:val="18"/>
                <w:szCs w:val="18"/>
              </w:rPr>
            </w:pPr>
            <w:r>
              <w:rPr>
                <w:rFonts w:cs="Arial"/>
                <w:bCs/>
                <w:sz w:val="18"/>
                <w:szCs w:val="18"/>
              </w:rPr>
              <w:t>249</w:t>
            </w:r>
          </w:p>
        </w:tc>
        <w:tc>
          <w:tcPr>
            <w:tcW w:w="1104" w:type="dxa"/>
          </w:tcPr>
          <w:p w:rsidR="009F0F13" w:rsidRDefault="009F0F13" w:rsidP="009F0F13">
            <w:pPr>
              <w:ind w:right="-1"/>
              <w:jc w:val="right"/>
              <w:rPr>
                <w:rFonts w:cs="Arial"/>
                <w:bCs/>
                <w:sz w:val="18"/>
                <w:szCs w:val="18"/>
              </w:rPr>
            </w:pPr>
            <w:r>
              <w:rPr>
                <w:rFonts w:cs="Arial"/>
                <w:bCs/>
                <w:sz w:val="18"/>
                <w:szCs w:val="18"/>
              </w:rPr>
              <w:t>3.391</w:t>
            </w:r>
          </w:p>
        </w:tc>
        <w:tc>
          <w:tcPr>
            <w:tcW w:w="1191" w:type="dxa"/>
            <w:gridSpan w:val="2"/>
          </w:tcPr>
          <w:p w:rsidR="009F0F13" w:rsidRPr="0081375E" w:rsidRDefault="009F0F13" w:rsidP="009F0F13">
            <w:pPr>
              <w:spacing w:line="276" w:lineRule="auto"/>
              <w:ind w:right="-1"/>
              <w:jc w:val="right"/>
              <w:rPr>
                <w:rFonts w:cs="Arial"/>
                <w:bCs/>
                <w:sz w:val="18"/>
                <w:szCs w:val="18"/>
              </w:rPr>
            </w:pPr>
            <w:r>
              <w:rPr>
                <w:rFonts w:cs="Arial"/>
                <w:bCs/>
                <w:sz w:val="18"/>
                <w:szCs w:val="18"/>
              </w:rPr>
              <w:t>2.713</w:t>
            </w:r>
          </w:p>
        </w:tc>
      </w:tr>
      <w:tr w:rsidR="009F0F13" w:rsidRPr="0081375E" w:rsidTr="0036279F">
        <w:trPr>
          <w:cnfStyle w:val="000000100000" w:firstRow="0" w:lastRow="0" w:firstColumn="0" w:lastColumn="0" w:oddVBand="0" w:evenVBand="0" w:oddHBand="1" w:evenHBand="0" w:firstRowFirstColumn="0" w:firstRowLastColumn="0" w:lastRowFirstColumn="0" w:lastRowLastColumn="0"/>
          <w:trHeight w:val="283"/>
          <w:jc w:val="center"/>
        </w:trPr>
        <w:tc>
          <w:tcPr>
            <w:tcW w:w="4578" w:type="dxa"/>
          </w:tcPr>
          <w:p w:rsidR="009F0F13" w:rsidRPr="00105AB2" w:rsidRDefault="00105AB2" w:rsidP="0036279F">
            <w:pPr>
              <w:ind w:right="-1"/>
              <w:jc w:val="left"/>
              <w:rPr>
                <w:rFonts w:cs="Arial"/>
                <w:b/>
                <w:sz w:val="18"/>
                <w:szCs w:val="18"/>
              </w:rPr>
            </w:pPr>
            <w:r>
              <w:rPr>
                <w:rFonts w:cs="Arial"/>
                <w:b/>
                <w:sz w:val="18"/>
                <w:szCs w:val="18"/>
              </w:rPr>
              <w:t xml:space="preserve"> </w:t>
            </w:r>
          </w:p>
        </w:tc>
        <w:tc>
          <w:tcPr>
            <w:tcW w:w="286" w:type="dxa"/>
          </w:tcPr>
          <w:p w:rsidR="009F0F13" w:rsidRPr="00105AB2" w:rsidRDefault="00105AB2" w:rsidP="008C33BC">
            <w:pPr>
              <w:ind w:right="-1"/>
              <w:jc w:val="right"/>
              <w:rPr>
                <w:rFonts w:cs="Arial"/>
                <w:b/>
                <w:bCs/>
                <w:sz w:val="18"/>
                <w:szCs w:val="18"/>
              </w:rPr>
            </w:pPr>
            <w:r>
              <w:rPr>
                <w:rFonts w:cs="Arial"/>
                <w:b/>
                <w:bCs/>
                <w:sz w:val="18"/>
                <w:szCs w:val="18"/>
              </w:rPr>
              <w:t xml:space="preserve"> </w:t>
            </w:r>
          </w:p>
        </w:tc>
        <w:tc>
          <w:tcPr>
            <w:tcW w:w="236" w:type="dxa"/>
          </w:tcPr>
          <w:p w:rsidR="009F0F13" w:rsidRPr="00105AB2" w:rsidRDefault="00105AB2" w:rsidP="008C33BC">
            <w:pPr>
              <w:ind w:right="-1"/>
              <w:jc w:val="right"/>
              <w:rPr>
                <w:rFonts w:cs="Arial"/>
                <w:b/>
                <w:bCs/>
                <w:sz w:val="18"/>
                <w:szCs w:val="18"/>
              </w:rPr>
            </w:pPr>
            <w:r>
              <w:rPr>
                <w:rFonts w:cs="Arial"/>
                <w:b/>
                <w:bCs/>
                <w:sz w:val="18"/>
                <w:szCs w:val="18"/>
              </w:rPr>
              <w:t xml:space="preserve"> </w:t>
            </w:r>
          </w:p>
        </w:tc>
        <w:tc>
          <w:tcPr>
            <w:tcW w:w="1062" w:type="dxa"/>
          </w:tcPr>
          <w:p w:rsidR="009F0F13" w:rsidRPr="00105AB2" w:rsidRDefault="00105AB2" w:rsidP="008C33BC">
            <w:pPr>
              <w:ind w:right="-1"/>
              <w:jc w:val="right"/>
              <w:rPr>
                <w:rFonts w:cs="Arial"/>
                <w:b/>
                <w:bCs/>
                <w:sz w:val="18"/>
                <w:szCs w:val="18"/>
              </w:rPr>
            </w:pPr>
            <w:r>
              <w:rPr>
                <w:rFonts w:cs="Arial"/>
                <w:b/>
                <w:bCs/>
                <w:sz w:val="18"/>
                <w:szCs w:val="18"/>
              </w:rPr>
              <w:t xml:space="preserve"> </w:t>
            </w:r>
          </w:p>
        </w:tc>
        <w:tc>
          <w:tcPr>
            <w:tcW w:w="1116" w:type="dxa"/>
            <w:gridSpan w:val="2"/>
          </w:tcPr>
          <w:p w:rsidR="009F0F13" w:rsidRPr="00105AB2" w:rsidRDefault="00105AB2" w:rsidP="0036279F">
            <w:pPr>
              <w:ind w:right="-1"/>
              <w:jc w:val="right"/>
              <w:rPr>
                <w:rFonts w:cs="Arial"/>
                <w:b/>
                <w:bCs/>
                <w:sz w:val="18"/>
                <w:szCs w:val="18"/>
              </w:rPr>
            </w:pPr>
            <w:r>
              <w:rPr>
                <w:rFonts w:cs="Arial"/>
                <w:b/>
                <w:bCs/>
                <w:sz w:val="18"/>
                <w:szCs w:val="18"/>
              </w:rPr>
              <w:t xml:space="preserve"> </w:t>
            </w:r>
          </w:p>
        </w:tc>
        <w:tc>
          <w:tcPr>
            <w:tcW w:w="1104" w:type="dxa"/>
          </w:tcPr>
          <w:p w:rsidR="009F0F13" w:rsidRPr="00105AB2" w:rsidRDefault="00105AB2" w:rsidP="009F0F13">
            <w:pPr>
              <w:ind w:right="-1"/>
              <w:jc w:val="right"/>
              <w:rPr>
                <w:rFonts w:cs="Arial"/>
                <w:b/>
                <w:bCs/>
                <w:sz w:val="18"/>
                <w:szCs w:val="18"/>
              </w:rPr>
            </w:pPr>
            <w:r>
              <w:rPr>
                <w:rFonts w:cs="Arial"/>
                <w:b/>
                <w:bCs/>
                <w:sz w:val="18"/>
                <w:szCs w:val="18"/>
              </w:rPr>
              <w:t xml:space="preserve"> </w:t>
            </w:r>
          </w:p>
        </w:tc>
        <w:tc>
          <w:tcPr>
            <w:tcW w:w="1191" w:type="dxa"/>
            <w:gridSpan w:val="2"/>
          </w:tcPr>
          <w:p w:rsidR="009F0F13" w:rsidRPr="00105AB2" w:rsidRDefault="00105AB2" w:rsidP="009F0F13">
            <w:pPr>
              <w:ind w:right="-1"/>
              <w:jc w:val="right"/>
              <w:rPr>
                <w:rFonts w:cs="Arial"/>
                <w:b/>
                <w:bCs/>
                <w:sz w:val="18"/>
                <w:szCs w:val="18"/>
              </w:rPr>
            </w:pPr>
            <w:r>
              <w:rPr>
                <w:rFonts w:cs="Arial"/>
                <w:b/>
                <w:bCs/>
                <w:sz w:val="18"/>
                <w:szCs w:val="18"/>
              </w:rPr>
              <w:t xml:space="preserve"> </w:t>
            </w:r>
          </w:p>
        </w:tc>
      </w:tr>
      <w:tr w:rsidR="009F0F13" w:rsidRPr="0081375E" w:rsidTr="0036279F">
        <w:trPr>
          <w:cnfStyle w:val="000000010000" w:firstRow="0" w:lastRow="0" w:firstColumn="0" w:lastColumn="0" w:oddVBand="0" w:evenVBand="0" w:oddHBand="0" w:evenHBand="1" w:firstRowFirstColumn="0" w:firstRowLastColumn="0" w:lastRowFirstColumn="0" w:lastRowLastColumn="0"/>
          <w:trHeight w:val="283"/>
          <w:jc w:val="center"/>
        </w:trPr>
        <w:tc>
          <w:tcPr>
            <w:tcW w:w="4578" w:type="dxa"/>
          </w:tcPr>
          <w:p w:rsidR="009F0F13" w:rsidRPr="0081375E" w:rsidRDefault="009F0F13" w:rsidP="0036279F">
            <w:pPr>
              <w:spacing w:line="276" w:lineRule="auto"/>
              <w:ind w:left="194" w:right="-1"/>
              <w:jc w:val="left"/>
              <w:rPr>
                <w:rFonts w:cs="Arial"/>
                <w:b/>
                <w:sz w:val="18"/>
                <w:szCs w:val="18"/>
              </w:rPr>
            </w:pPr>
            <w:r w:rsidRPr="0081375E">
              <w:rPr>
                <w:rFonts w:cs="Arial"/>
                <w:b/>
                <w:sz w:val="18"/>
                <w:szCs w:val="18"/>
              </w:rPr>
              <w:t>Imposto de Renda e CSLL</w:t>
            </w:r>
          </w:p>
        </w:tc>
        <w:tc>
          <w:tcPr>
            <w:tcW w:w="286" w:type="dxa"/>
          </w:tcPr>
          <w:p w:rsidR="009F0F13" w:rsidRPr="00105AB2" w:rsidRDefault="00105AB2" w:rsidP="008C33BC">
            <w:pPr>
              <w:ind w:right="-1"/>
              <w:jc w:val="right"/>
              <w:rPr>
                <w:rFonts w:cs="Arial"/>
                <w:b/>
                <w:bCs/>
                <w:sz w:val="18"/>
                <w:szCs w:val="18"/>
              </w:rPr>
            </w:pPr>
            <w:r>
              <w:rPr>
                <w:rFonts w:cs="Arial"/>
                <w:b/>
                <w:bCs/>
                <w:sz w:val="18"/>
                <w:szCs w:val="18"/>
              </w:rPr>
              <w:t xml:space="preserve"> </w:t>
            </w:r>
          </w:p>
        </w:tc>
        <w:tc>
          <w:tcPr>
            <w:tcW w:w="236" w:type="dxa"/>
          </w:tcPr>
          <w:p w:rsidR="009F0F13" w:rsidRPr="00105AB2" w:rsidRDefault="00105AB2" w:rsidP="008C33BC">
            <w:pPr>
              <w:spacing w:line="276" w:lineRule="auto"/>
              <w:ind w:right="-1"/>
              <w:jc w:val="right"/>
              <w:rPr>
                <w:rFonts w:cs="Arial"/>
                <w:b/>
                <w:bCs/>
                <w:sz w:val="18"/>
                <w:szCs w:val="18"/>
              </w:rPr>
            </w:pPr>
            <w:r>
              <w:rPr>
                <w:rFonts w:cs="Arial"/>
                <w:b/>
                <w:bCs/>
                <w:sz w:val="18"/>
                <w:szCs w:val="18"/>
              </w:rPr>
              <w:t xml:space="preserve"> </w:t>
            </w:r>
          </w:p>
        </w:tc>
        <w:tc>
          <w:tcPr>
            <w:tcW w:w="1062" w:type="dxa"/>
          </w:tcPr>
          <w:p w:rsidR="009F0F13" w:rsidRDefault="009F0F13" w:rsidP="008C33BC">
            <w:pPr>
              <w:ind w:right="-1"/>
              <w:jc w:val="right"/>
              <w:rPr>
                <w:rFonts w:cs="Arial"/>
                <w:b/>
                <w:bCs/>
                <w:sz w:val="18"/>
                <w:szCs w:val="18"/>
              </w:rPr>
            </w:pPr>
            <w:r>
              <w:rPr>
                <w:rFonts w:cs="Arial"/>
                <w:b/>
                <w:bCs/>
                <w:sz w:val="18"/>
                <w:szCs w:val="18"/>
              </w:rPr>
              <w:t>(</w:t>
            </w:r>
            <w:r w:rsidR="00C15C1F">
              <w:rPr>
                <w:rFonts w:cs="Arial"/>
                <w:b/>
                <w:bCs/>
                <w:sz w:val="18"/>
                <w:szCs w:val="18"/>
              </w:rPr>
              <w:t>5.466</w:t>
            </w:r>
            <w:r>
              <w:rPr>
                <w:rFonts w:cs="Arial"/>
                <w:b/>
                <w:bCs/>
                <w:sz w:val="18"/>
                <w:szCs w:val="18"/>
              </w:rPr>
              <w:t>)</w:t>
            </w:r>
          </w:p>
        </w:tc>
        <w:tc>
          <w:tcPr>
            <w:tcW w:w="1116" w:type="dxa"/>
            <w:gridSpan w:val="2"/>
          </w:tcPr>
          <w:p w:rsidR="009F0F13" w:rsidRPr="0081375E" w:rsidRDefault="009F0F13" w:rsidP="0036279F">
            <w:pPr>
              <w:spacing w:line="276" w:lineRule="auto"/>
              <w:ind w:right="-1"/>
              <w:jc w:val="right"/>
              <w:rPr>
                <w:rFonts w:cs="Arial"/>
                <w:b/>
                <w:bCs/>
                <w:sz w:val="18"/>
                <w:szCs w:val="18"/>
              </w:rPr>
            </w:pPr>
            <w:r>
              <w:rPr>
                <w:rFonts w:cs="Arial"/>
                <w:b/>
                <w:bCs/>
                <w:sz w:val="18"/>
                <w:szCs w:val="18"/>
              </w:rPr>
              <w:t>(</w:t>
            </w:r>
            <w:r w:rsidR="00861CA8">
              <w:rPr>
                <w:rFonts w:cs="Arial"/>
                <w:b/>
                <w:bCs/>
                <w:sz w:val="18"/>
                <w:szCs w:val="18"/>
              </w:rPr>
              <w:t>4.359</w:t>
            </w:r>
            <w:r>
              <w:rPr>
                <w:rFonts w:cs="Arial"/>
                <w:b/>
                <w:bCs/>
                <w:sz w:val="18"/>
                <w:szCs w:val="18"/>
              </w:rPr>
              <w:t>)</w:t>
            </w:r>
          </w:p>
        </w:tc>
        <w:tc>
          <w:tcPr>
            <w:tcW w:w="1104" w:type="dxa"/>
          </w:tcPr>
          <w:p w:rsidR="009F0F13" w:rsidRDefault="009F0F13" w:rsidP="009F0F13">
            <w:pPr>
              <w:ind w:right="-1"/>
              <w:jc w:val="right"/>
              <w:rPr>
                <w:rFonts w:cs="Arial"/>
                <w:b/>
                <w:bCs/>
                <w:sz w:val="18"/>
                <w:szCs w:val="18"/>
              </w:rPr>
            </w:pPr>
            <w:r>
              <w:rPr>
                <w:rFonts w:cs="Arial"/>
                <w:b/>
                <w:bCs/>
                <w:sz w:val="18"/>
                <w:szCs w:val="18"/>
              </w:rPr>
              <w:t>(2.432)</w:t>
            </w:r>
          </w:p>
        </w:tc>
        <w:tc>
          <w:tcPr>
            <w:tcW w:w="1191" w:type="dxa"/>
            <w:gridSpan w:val="2"/>
          </w:tcPr>
          <w:p w:rsidR="009F0F13" w:rsidRPr="0081375E" w:rsidRDefault="009F0F13" w:rsidP="009F0F13">
            <w:pPr>
              <w:spacing w:line="276" w:lineRule="auto"/>
              <w:ind w:right="-1"/>
              <w:jc w:val="right"/>
              <w:rPr>
                <w:rFonts w:cs="Arial"/>
                <w:b/>
                <w:bCs/>
                <w:sz w:val="18"/>
                <w:szCs w:val="18"/>
              </w:rPr>
            </w:pPr>
            <w:r>
              <w:rPr>
                <w:rFonts w:cs="Arial"/>
                <w:b/>
                <w:bCs/>
                <w:sz w:val="18"/>
                <w:szCs w:val="18"/>
              </w:rPr>
              <w:t>(1.918)</w:t>
            </w:r>
          </w:p>
        </w:tc>
      </w:tr>
      <w:tr w:rsidR="00861CA8" w:rsidRPr="0081375E" w:rsidTr="0036279F">
        <w:trPr>
          <w:cnfStyle w:val="000000100000" w:firstRow="0" w:lastRow="0" w:firstColumn="0" w:lastColumn="0" w:oddVBand="0" w:evenVBand="0" w:oddHBand="1" w:evenHBand="0" w:firstRowFirstColumn="0" w:firstRowLastColumn="0" w:lastRowFirstColumn="0" w:lastRowLastColumn="0"/>
          <w:trHeight w:val="283"/>
          <w:jc w:val="center"/>
        </w:trPr>
        <w:tc>
          <w:tcPr>
            <w:tcW w:w="4578" w:type="dxa"/>
          </w:tcPr>
          <w:p w:rsidR="00861CA8" w:rsidRPr="0081375E" w:rsidRDefault="00861CA8" w:rsidP="00861CA8">
            <w:pPr>
              <w:spacing w:line="276" w:lineRule="auto"/>
              <w:ind w:left="194" w:right="-1"/>
              <w:jc w:val="left"/>
              <w:rPr>
                <w:rFonts w:cs="Arial"/>
                <w:sz w:val="18"/>
                <w:szCs w:val="18"/>
              </w:rPr>
            </w:pPr>
            <w:r w:rsidRPr="0081375E">
              <w:rPr>
                <w:rFonts w:cs="Arial"/>
                <w:sz w:val="18"/>
                <w:szCs w:val="18"/>
              </w:rPr>
              <w:t>Ativo</w:t>
            </w:r>
            <w:r>
              <w:rPr>
                <w:rFonts w:cs="Arial"/>
                <w:sz w:val="18"/>
                <w:szCs w:val="18"/>
              </w:rPr>
              <w:t xml:space="preserve"> Fiscal D</w:t>
            </w:r>
            <w:r w:rsidRPr="0081375E">
              <w:rPr>
                <w:rFonts w:cs="Arial"/>
                <w:sz w:val="18"/>
                <w:szCs w:val="18"/>
              </w:rPr>
              <w:t>iferido</w:t>
            </w:r>
          </w:p>
        </w:tc>
        <w:tc>
          <w:tcPr>
            <w:tcW w:w="286" w:type="dxa"/>
          </w:tcPr>
          <w:p w:rsidR="00861CA8" w:rsidRPr="00105AB2" w:rsidRDefault="00105AB2" w:rsidP="005A0479">
            <w:pPr>
              <w:ind w:right="-1"/>
              <w:jc w:val="right"/>
              <w:rPr>
                <w:rFonts w:cs="Arial"/>
                <w:bCs/>
                <w:sz w:val="18"/>
                <w:szCs w:val="18"/>
              </w:rPr>
            </w:pPr>
            <w:r>
              <w:rPr>
                <w:rFonts w:cs="Arial"/>
                <w:bCs/>
                <w:sz w:val="18"/>
                <w:szCs w:val="18"/>
              </w:rPr>
              <w:t xml:space="preserve"> </w:t>
            </w:r>
          </w:p>
        </w:tc>
        <w:tc>
          <w:tcPr>
            <w:tcW w:w="236" w:type="dxa"/>
          </w:tcPr>
          <w:p w:rsidR="00861CA8" w:rsidRPr="00105AB2" w:rsidRDefault="00105AB2" w:rsidP="005A0479">
            <w:pPr>
              <w:spacing w:line="276" w:lineRule="auto"/>
              <w:ind w:right="-1"/>
              <w:jc w:val="right"/>
              <w:rPr>
                <w:rFonts w:cs="Arial"/>
                <w:bCs/>
                <w:sz w:val="18"/>
                <w:szCs w:val="18"/>
              </w:rPr>
            </w:pPr>
            <w:r>
              <w:rPr>
                <w:rFonts w:cs="Arial"/>
                <w:bCs/>
                <w:sz w:val="18"/>
                <w:szCs w:val="18"/>
              </w:rPr>
              <w:t xml:space="preserve"> </w:t>
            </w:r>
          </w:p>
        </w:tc>
        <w:tc>
          <w:tcPr>
            <w:tcW w:w="1062" w:type="dxa"/>
          </w:tcPr>
          <w:p w:rsidR="00861CA8" w:rsidRDefault="00861CA8" w:rsidP="00861CA8">
            <w:pPr>
              <w:ind w:right="-1"/>
              <w:jc w:val="right"/>
              <w:rPr>
                <w:rFonts w:cs="Arial"/>
                <w:bCs/>
                <w:sz w:val="18"/>
                <w:szCs w:val="18"/>
              </w:rPr>
            </w:pPr>
            <w:r>
              <w:rPr>
                <w:rFonts w:cs="Arial"/>
                <w:bCs/>
                <w:sz w:val="18"/>
                <w:szCs w:val="18"/>
              </w:rPr>
              <w:t>4.285</w:t>
            </w:r>
          </w:p>
        </w:tc>
        <w:tc>
          <w:tcPr>
            <w:tcW w:w="1116" w:type="dxa"/>
            <w:gridSpan w:val="2"/>
          </w:tcPr>
          <w:p w:rsidR="00861CA8" w:rsidRPr="0081375E" w:rsidRDefault="00861CA8" w:rsidP="00861CA8">
            <w:pPr>
              <w:spacing w:line="276" w:lineRule="auto"/>
              <w:ind w:right="-1"/>
              <w:jc w:val="right"/>
              <w:rPr>
                <w:rFonts w:cs="Arial"/>
                <w:bCs/>
                <w:sz w:val="18"/>
                <w:szCs w:val="18"/>
              </w:rPr>
            </w:pPr>
            <w:r>
              <w:rPr>
                <w:rFonts w:cs="Arial"/>
                <w:bCs/>
                <w:sz w:val="18"/>
                <w:szCs w:val="18"/>
              </w:rPr>
              <w:t>1.830</w:t>
            </w:r>
          </w:p>
        </w:tc>
        <w:tc>
          <w:tcPr>
            <w:tcW w:w="1104" w:type="dxa"/>
          </w:tcPr>
          <w:p w:rsidR="00861CA8" w:rsidRDefault="00861CA8" w:rsidP="005A0479">
            <w:pPr>
              <w:ind w:right="-1"/>
              <w:jc w:val="right"/>
              <w:rPr>
                <w:rFonts w:cs="Arial"/>
                <w:bCs/>
                <w:sz w:val="18"/>
                <w:szCs w:val="18"/>
              </w:rPr>
            </w:pPr>
            <w:r>
              <w:rPr>
                <w:rFonts w:cs="Arial"/>
                <w:bCs/>
                <w:sz w:val="18"/>
                <w:szCs w:val="18"/>
              </w:rPr>
              <w:t>(4.912)</w:t>
            </w:r>
          </w:p>
        </w:tc>
        <w:tc>
          <w:tcPr>
            <w:tcW w:w="1191" w:type="dxa"/>
            <w:gridSpan w:val="2"/>
          </w:tcPr>
          <w:p w:rsidR="00861CA8" w:rsidRPr="0081375E" w:rsidRDefault="00861CA8" w:rsidP="005A0479">
            <w:pPr>
              <w:spacing w:line="276" w:lineRule="auto"/>
              <w:ind w:right="-1"/>
              <w:jc w:val="right"/>
              <w:rPr>
                <w:rFonts w:cs="Arial"/>
                <w:bCs/>
                <w:sz w:val="18"/>
                <w:szCs w:val="18"/>
              </w:rPr>
            </w:pPr>
            <w:r>
              <w:rPr>
                <w:rFonts w:cs="Arial"/>
                <w:bCs/>
                <w:sz w:val="18"/>
                <w:szCs w:val="18"/>
              </w:rPr>
              <w:t>(4.133)</w:t>
            </w:r>
          </w:p>
        </w:tc>
      </w:tr>
      <w:tr w:rsidR="00861CA8" w:rsidRPr="0081375E" w:rsidTr="0036279F">
        <w:trPr>
          <w:cnfStyle w:val="000000010000" w:firstRow="0" w:lastRow="0" w:firstColumn="0" w:lastColumn="0" w:oddVBand="0" w:evenVBand="0" w:oddHBand="0" w:evenHBand="1" w:firstRowFirstColumn="0" w:firstRowLastColumn="0" w:lastRowFirstColumn="0" w:lastRowLastColumn="0"/>
          <w:trHeight w:val="283"/>
          <w:jc w:val="center"/>
        </w:trPr>
        <w:tc>
          <w:tcPr>
            <w:tcW w:w="4578" w:type="dxa"/>
          </w:tcPr>
          <w:p w:rsidR="00861CA8" w:rsidRPr="0081375E" w:rsidRDefault="00861CA8" w:rsidP="00C15C1F">
            <w:pPr>
              <w:spacing w:line="276" w:lineRule="auto"/>
              <w:ind w:left="194" w:right="-1"/>
              <w:jc w:val="left"/>
              <w:rPr>
                <w:rFonts w:cs="Arial"/>
                <w:sz w:val="18"/>
                <w:szCs w:val="18"/>
              </w:rPr>
            </w:pPr>
            <w:r>
              <w:rPr>
                <w:rFonts w:cs="Arial"/>
                <w:sz w:val="18"/>
                <w:szCs w:val="18"/>
              </w:rPr>
              <w:t>Passivo Fiscal D</w:t>
            </w:r>
            <w:r w:rsidRPr="0081375E">
              <w:rPr>
                <w:rFonts w:cs="Arial"/>
                <w:sz w:val="18"/>
                <w:szCs w:val="18"/>
              </w:rPr>
              <w:t>iferido</w:t>
            </w:r>
          </w:p>
        </w:tc>
        <w:tc>
          <w:tcPr>
            <w:tcW w:w="286" w:type="dxa"/>
          </w:tcPr>
          <w:p w:rsidR="00861CA8" w:rsidRPr="00105AB2" w:rsidRDefault="00105AB2" w:rsidP="008C33BC">
            <w:pPr>
              <w:ind w:right="-1"/>
              <w:jc w:val="right"/>
              <w:rPr>
                <w:rFonts w:cs="Arial"/>
                <w:bCs/>
                <w:sz w:val="18"/>
                <w:szCs w:val="18"/>
              </w:rPr>
            </w:pPr>
            <w:r>
              <w:rPr>
                <w:rFonts w:cs="Arial"/>
                <w:bCs/>
                <w:sz w:val="18"/>
                <w:szCs w:val="18"/>
              </w:rPr>
              <w:t xml:space="preserve"> </w:t>
            </w:r>
          </w:p>
        </w:tc>
        <w:tc>
          <w:tcPr>
            <w:tcW w:w="236" w:type="dxa"/>
          </w:tcPr>
          <w:p w:rsidR="00861CA8" w:rsidRPr="00105AB2" w:rsidRDefault="00105AB2" w:rsidP="008C33BC">
            <w:pPr>
              <w:spacing w:line="276" w:lineRule="auto"/>
              <w:ind w:right="-1"/>
              <w:jc w:val="right"/>
              <w:rPr>
                <w:rFonts w:cs="Arial"/>
                <w:bCs/>
                <w:sz w:val="18"/>
                <w:szCs w:val="18"/>
              </w:rPr>
            </w:pPr>
            <w:r>
              <w:rPr>
                <w:rFonts w:cs="Arial"/>
                <w:bCs/>
                <w:sz w:val="18"/>
                <w:szCs w:val="18"/>
              </w:rPr>
              <w:t xml:space="preserve"> </w:t>
            </w:r>
          </w:p>
        </w:tc>
        <w:tc>
          <w:tcPr>
            <w:tcW w:w="1062" w:type="dxa"/>
          </w:tcPr>
          <w:p w:rsidR="00861CA8" w:rsidRDefault="00861CA8" w:rsidP="008C33BC">
            <w:pPr>
              <w:ind w:right="-1"/>
              <w:jc w:val="right"/>
              <w:rPr>
                <w:rFonts w:cs="Arial"/>
                <w:bCs/>
                <w:sz w:val="18"/>
                <w:szCs w:val="18"/>
              </w:rPr>
            </w:pPr>
            <w:r>
              <w:rPr>
                <w:rFonts w:cs="Arial"/>
                <w:bCs/>
                <w:sz w:val="18"/>
                <w:szCs w:val="18"/>
              </w:rPr>
              <w:t>(142)</w:t>
            </w:r>
          </w:p>
        </w:tc>
        <w:tc>
          <w:tcPr>
            <w:tcW w:w="1116" w:type="dxa"/>
            <w:gridSpan w:val="2"/>
          </w:tcPr>
          <w:p w:rsidR="00861CA8" w:rsidRPr="0081375E" w:rsidRDefault="00861CA8" w:rsidP="0036279F">
            <w:pPr>
              <w:spacing w:line="276" w:lineRule="auto"/>
              <w:ind w:right="-1"/>
              <w:jc w:val="right"/>
              <w:rPr>
                <w:rFonts w:cs="Arial"/>
                <w:bCs/>
                <w:sz w:val="18"/>
                <w:szCs w:val="18"/>
              </w:rPr>
            </w:pPr>
            <w:r>
              <w:rPr>
                <w:rFonts w:cs="Arial"/>
                <w:bCs/>
                <w:sz w:val="18"/>
                <w:szCs w:val="18"/>
              </w:rPr>
              <w:t>(85)</w:t>
            </w:r>
          </w:p>
        </w:tc>
        <w:tc>
          <w:tcPr>
            <w:tcW w:w="1104" w:type="dxa"/>
          </w:tcPr>
          <w:p w:rsidR="00861CA8" w:rsidRDefault="00861CA8" w:rsidP="009F0F13">
            <w:pPr>
              <w:ind w:right="-1"/>
              <w:jc w:val="right"/>
              <w:rPr>
                <w:rFonts w:cs="Arial"/>
                <w:bCs/>
                <w:sz w:val="18"/>
                <w:szCs w:val="18"/>
              </w:rPr>
            </w:pPr>
            <w:r>
              <w:rPr>
                <w:rFonts w:cs="Arial"/>
                <w:bCs/>
                <w:sz w:val="18"/>
                <w:szCs w:val="18"/>
              </w:rPr>
              <w:t>(4.912)</w:t>
            </w:r>
          </w:p>
        </w:tc>
        <w:tc>
          <w:tcPr>
            <w:tcW w:w="1191" w:type="dxa"/>
            <w:gridSpan w:val="2"/>
          </w:tcPr>
          <w:p w:rsidR="00861CA8" w:rsidRPr="0081375E" w:rsidRDefault="00861CA8" w:rsidP="009F0F13">
            <w:pPr>
              <w:spacing w:line="276" w:lineRule="auto"/>
              <w:ind w:right="-1"/>
              <w:jc w:val="right"/>
              <w:rPr>
                <w:rFonts w:cs="Arial"/>
                <w:bCs/>
                <w:sz w:val="18"/>
                <w:szCs w:val="18"/>
              </w:rPr>
            </w:pPr>
            <w:r>
              <w:rPr>
                <w:rFonts w:cs="Arial"/>
                <w:bCs/>
                <w:sz w:val="18"/>
                <w:szCs w:val="18"/>
              </w:rPr>
              <w:t>(4.133)</w:t>
            </w:r>
          </w:p>
        </w:tc>
      </w:tr>
      <w:tr w:rsidR="00861CA8" w:rsidRPr="0081375E" w:rsidTr="0036279F">
        <w:trPr>
          <w:cnfStyle w:val="010000000000" w:firstRow="0" w:lastRow="1" w:firstColumn="0" w:lastColumn="0" w:oddVBand="0" w:evenVBand="0" w:oddHBand="0" w:evenHBand="0" w:firstRowFirstColumn="0" w:firstRowLastColumn="0" w:lastRowFirstColumn="0" w:lastRowLastColumn="0"/>
          <w:trHeight w:val="283"/>
          <w:jc w:val="center"/>
        </w:trPr>
        <w:tc>
          <w:tcPr>
            <w:tcW w:w="4578" w:type="dxa"/>
          </w:tcPr>
          <w:p w:rsidR="00861CA8" w:rsidRPr="0081375E" w:rsidRDefault="00861CA8" w:rsidP="0036279F">
            <w:pPr>
              <w:spacing w:line="276" w:lineRule="auto"/>
              <w:ind w:left="194" w:right="-1"/>
              <w:jc w:val="left"/>
              <w:rPr>
                <w:rFonts w:cs="Arial"/>
                <w:b w:val="0"/>
                <w:szCs w:val="18"/>
              </w:rPr>
            </w:pPr>
            <w:r w:rsidRPr="0081375E">
              <w:rPr>
                <w:rFonts w:cs="Arial"/>
                <w:szCs w:val="18"/>
              </w:rPr>
              <w:t>Despesa de IR e CSLL</w:t>
            </w:r>
          </w:p>
        </w:tc>
        <w:tc>
          <w:tcPr>
            <w:tcW w:w="286" w:type="dxa"/>
          </w:tcPr>
          <w:p w:rsidR="00861CA8" w:rsidRPr="00105AB2" w:rsidRDefault="00105AB2" w:rsidP="008C33BC">
            <w:pPr>
              <w:ind w:right="-1"/>
              <w:jc w:val="right"/>
              <w:rPr>
                <w:rFonts w:cs="Arial"/>
                <w:bCs/>
                <w:szCs w:val="18"/>
              </w:rPr>
            </w:pPr>
            <w:r>
              <w:rPr>
                <w:rFonts w:cs="Arial"/>
                <w:bCs/>
                <w:szCs w:val="18"/>
              </w:rPr>
              <w:t xml:space="preserve"> </w:t>
            </w:r>
          </w:p>
        </w:tc>
        <w:tc>
          <w:tcPr>
            <w:tcW w:w="236" w:type="dxa"/>
          </w:tcPr>
          <w:p w:rsidR="00861CA8" w:rsidRPr="00105AB2" w:rsidRDefault="00105AB2" w:rsidP="008C33BC">
            <w:pPr>
              <w:ind w:right="-1"/>
              <w:jc w:val="right"/>
              <w:rPr>
                <w:rFonts w:cs="Arial"/>
                <w:bCs/>
                <w:szCs w:val="18"/>
              </w:rPr>
            </w:pPr>
            <w:r>
              <w:rPr>
                <w:rFonts w:cs="Arial"/>
                <w:bCs/>
                <w:szCs w:val="18"/>
              </w:rPr>
              <w:t xml:space="preserve"> </w:t>
            </w:r>
          </w:p>
        </w:tc>
        <w:tc>
          <w:tcPr>
            <w:tcW w:w="1062" w:type="dxa"/>
          </w:tcPr>
          <w:p w:rsidR="00861CA8" w:rsidRDefault="00861CA8" w:rsidP="008C33BC">
            <w:pPr>
              <w:ind w:right="-1"/>
              <w:jc w:val="right"/>
              <w:rPr>
                <w:rFonts w:cs="Arial"/>
                <w:bCs/>
                <w:szCs w:val="18"/>
              </w:rPr>
            </w:pPr>
            <w:r>
              <w:rPr>
                <w:rFonts w:cs="Arial"/>
                <w:bCs/>
                <w:szCs w:val="18"/>
              </w:rPr>
              <w:t>(1.323)</w:t>
            </w:r>
          </w:p>
        </w:tc>
        <w:tc>
          <w:tcPr>
            <w:tcW w:w="1116" w:type="dxa"/>
            <w:gridSpan w:val="2"/>
          </w:tcPr>
          <w:p w:rsidR="00861CA8" w:rsidRPr="0081375E" w:rsidRDefault="00861CA8" w:rsidP="0036279F">
            <w:pPr>
              <w:spacing w:line="276" w:lineRule="auto"/>
              <w:ind w:right="-1"/>
              <w:jc w:val="right"/>
              <w:rPr>
                <w:rFonts w:cs="Arial"/>
                <w:bCs/>
                <w:szCs w:val="18"/>
              </w:rPr>
            </w:pPr>
            <w:r>
              <w:rPr>
                <w:rFonts w:cs="Arial"/>
                <w:bCs/>
                <w:szCs w:val="18"/>
              </w:rPr>
              <w:t>(2.614)</w:t>
            </w:r>
          </w:p>
        </w:tc>
        <w:tc>
          <w:tcPr>
            <w:tcW w:w="1104" w:type="dxa"/>
          </w:tcPr>
          <w:p w:rsidR="00861CA8" w:rsidRDefault="00861CA8" w:rsidP="009F0F13">
            <w:pPr>
              <w:ind w:right="-1"/>
              <w:jc w:val="right"/>
              <w:rPr>
                <w:rFonts w:cs="Arial"/>
                <w:bCs/>
                <w:szCs w:val="18"/>
              </w:rPr>
            </w:pPr>
            <w:r>
              <w:rPr>
                <w:rFonts w:cs="Arial"/>
                <w:bCs/>
                <w:szCs w:val="18"/>
              </w:rPr>
              <w:t>(7.344)</w:t>
            </w:r>
          </w:p>
        </w:tc>
        <w:tc>
          <w:tcPr>
            <w:tcW w:w="1191" w:type="dxa"/>
            <w:gridSpan w:val="2"/>
          </w:tcPr>
          <w:p w:rsidR="00861CA8" w:rsidRPr="0081375E" w:rsidRDefault="00861CA8" w:rsidP="009F0F13">
            <w:pPr>
              <w:spacing w:line="276" w:lineRule="auto"/>
              <w:ind w:right="-1"/>
              <w:jc w:val="right"/>
              <w:rPr>
                <w:rFonts w:cs="Arial"/>
                <w:bCs/>
                <w:szCs w:val="18"/>
              </w:rPr>
            </w:pPr>
            <w:r>
              <w:rPr>
                <w:rFonts w:cs="Arial"/>
                <w:bCs/>
                <w:szCs w:val="18"/>
              </w:rPr>
              <w:t>(6.051)</w:t>
            </w:r>
          </w:p>
        </w:tc>
      </w:tr>
    </w:tbl>
    <w:p w:rsidR="002F0210" w:rsidRDefault="002F0210" w:rsidP="00DC6312">
      <w:pPr>
        <w:pStyle w:val="PargrafodaLista"/>
        <w:spacing w:after="0"/>
        <w:ind w:left="284" w:right="-1"/>
        <w:jc w:val="both"/>
        <w:rPr>
          <w:rFonts w:ascii="Arial" w:hAnsi="Arial" w:cs="Arial"/>
          <w:b/>
          <w:sz w:val="20"/>
        </w:rPr>
      </w:pPr>
    </w:p>
    <w:p w:rsidR="007B4F7F" w:rsidRDefault="007B4F7F">
      <w:pPr>
        <w:rPr>
          <w:rFonts w:ascii="Arial" w:hAnsi="Arial" w:cs="Arial"/>
          <w:b/>
          <w:sz w:val="20"/>
        </w:rPr>
      </w:pPr>
    </w:p>
    <w:p w:rsidR="003B3CEE" w:rsidRPr="00FE676D" w:rsidRDefault="003B3CEE" w:rsidP="00B53819">
      <w:pPr>
        <w:pStyle w:val="PargrafodaLista"/>
        <w:numPr>
          <w:ilvl w:val="0"/>
          <w:numId w:val="6"/>
        </w:numPr>
        <w:spacing w:after="0"/>
        <w:ind w:left="284" w:right="-1" w:hanging="284"/>
        <w:jc w:val="both"/>
        <w:rPr>
          <w:rFonts w:ascii="Arial" w:hAnsi="Arial" w:cs="Arial"/>
          <w:b/>
          <w:sz w:val="20"/>
        </w:rPr>
      </w:pPr>
      <w:r w:rsidRPr="00FE676D">
        <w:rPr>
          <w:rFonts w:ascii="Arial" w:hAnsi="Arial" w:cs="Arial"/>
          <w:b/>
          <w:sz w:val="20"/>
        </w:rPr>
        <w:t xml:space="preserve">Créditos </w:t>
      </w:r>
      <w:r w:rsidR="009F0F13">
        <w:rPr>
          <w:rFonts w:ascii="Arial" w:hAnsi="Arial" w:cs="Arial"/>
          <w:b/>
          <w:sz w:val="20"/>
        </w:rPr>
        <w:t>e Obrigações T</w:t>
      </w:r>
      <w:r w:rsidRPr="00FE676D">
        <w:rPr>
          <w:rFonts w:ascii="Arial" w:hAnsi="Arial" w:cs="Arial"/>
          <w:b/>
          <w:sz w:val="20"/>
        </w:rPr>
        <w:t>ributári</w:t>
      </w:r>
      <w:r w:rsidR="009F0F13">
        <w:rPr>
          <w:rFonts w:ascii="Arial" w:hAnsi="Arial" w:cs="Arial"/>
          <w:b/>
          <w:sz w:val="20"/>
        </w:rPr>
        <w:t>a</w:t>
      </w:r>
      <w:r w:rsidRPr="00FE676D">
        <w:rPr>
          <w:rFonts w:ascii="Arial" w:hAnsi="Arial" w:cs="Arial"/>
          <w:b/>
          <w:sz w:val="20"/>
        </w:rPr>
        <w:t>s</w:t>
      </w:r>
      <w:r w:rsidR="009F0F13">
        <w:rPr>
          <w:rFonts w:ascii="Arial" w:hAnsi="Arial" w:cs="Arial"/>
          <w:b/>
          <w:sz w:val="20"/>
        </w:rPr>
        <w:t xml:space="preserve"> Diferidas</w:t>
      </w:r>
      <w:r w:rsidRPr="00FE676D">
        <w:rPr>
          <w:rFonts w:ascii="Arial" w:hAnsi="Arial" w:cs="Arial"/>
          <w:b/>
          <w:sz w:val="20"/>
        </w:rPr>
        <w:t xml:space="preserve"> </w:t>
      </w:r>
    </w:p>
    <w:p w:rsidR="003B3CEE" w:rsidRPr="0081375E" w:rsidRDefault="003B3CEE" w:rsidP="003B3CEE">
      <w:pPr>
        <w:spacing w:after="0"/>
        <w:ind w:right="-1"/>
        <w:jc w:val="both"/>
        <w:rPr>
          <w:rFonts w:ascii="Arial" w:hAnsi="Arial" w:cs="Arial"/>
          <w:sz w:val="20"/>
        </w:rPr>
      </w:pPr>
    </w:p>
    <w:p w:rsidR="009F0F13" w:rsidRDefault="009F0F13" w:rsidP="009F0F13">
      <w:pPr>
        <w:spacing w:after="0"/>
        <w:ind w:right="-1"/>
        <w:jc w:val="both"/>
        <w:rPr>
          <w:rFonts w:ascii="Arial" w:hAnsi="Arial" w:cs="Arial"/>
          <w:sz w:val="20"/>
        </w:rPr>
      </w:pPr>
      <w:r w:rsidRPr="00CE21EB">
        <w:rPr>
          <w:rFonts w:ascii="Arial" w:hAnsi="Arial" w:cs="Arial"/>
          <w:sz w:val="20"/>
        </w:rPr>
        <w:t>Os créditos e obrigações tributárias diferidas</w:t>
      </w:r>
      <w:r w:rsidR="000D4645">
        <w:rPr>
          <w:rFonts w:ascii="Arial" w:hAnsi="Arial" w:cs="Arial"/>
          <w:sz w:val="20"/>
        </w:rPr>
        <w:t>, referentes ao Imposto de R</w:t>
      </w:r>
      <w:r w:rsidRPr="00CE21EB">
        <w:rPr>
          <w:rFonts w:ascii="Arial" w:hAnsi="Arial" w:cs="Arial"/>
          <w:sz w:val="20"/>
        </w:rPr>
        <w:t xml:space="preserve">enda e </w:t>
      </w:r>
      <w:r w:rsidR="000D4645">
        <w:rPr>
          <w:rFonts w:ascii="Arial" w:hAnsi="Arial" w:cs="Arial"/>
          <w:sz w:val="20"/>
        </w:rPr>
        <w:t>Contribuição Social sobre o Lucro L</w:t>
      </w:r>
      <w:r w:rsidRPr="00CE21EB">
        <w:rPr>
          <w:rFonts w:ascii="Arial" w:hAnsi="Arial" w:cs="Arial"/>
          <w:sz w:val="20"/>
        </w:rPr>
        <w:t>íquido</w:t>
      </w:r>
      <w:r w:rsidR="000D4645">
        <w:rPr>
          <w:rFonts w:ascii="Arial" w:hAnsi="Arial" w:cs="Arial"/>
          <w:sz w:val="20"/>
        </w:rPr>
        <w:t>,</w:t>
      </w:r>
      <w:r w:rsidRPr="00CE21EB">
        <w:rPr>
          <w:rFonts w:ascii="Arial" w:hAnsi="Arial" w:cs="Arial"/>
          <w:sz w:val="20"/>
        </w:rPr>
        <w:t xml:space="preserve"> foram constituídos sobre diferenças temporárias entre o resultado contábil e fiscal, aplicando-se alíquota de 40%, conforme apresentado a seguir:</w:t>
      </w:r>
    </w:p>
    <w:p w:rsidR="00487197" w:rsidRDefault="00487197" w:rsidP="009F0F13">
      <w:pPr>
        <w:spacing w:after="0"/>
        <w:ind w:right="-1"/>
        <w:jc w:val="both"/>
        <w:rPr>
          <w:rFonts w:ascii="Arial" w:hAnsi="Arial" w:cs="Arial"/>
          <w:sz w:val="20"/>
        </w:rPr>
      </w:pPr>
    </w:p>
    <w:p w:rsidR="00487197" w:rsidRDefault="00487197" w:rsidP="009F0F13">
      <w:pPr>
        <w:spacing w:after="0"/>
        <w:ind w:right="-1"/>
        <w:jc w:val="both"/>
        <w:rPr>
          <w:rFonts w:ascii="Arial" w:hAnsi="Arial" w:cs="Arial"/>
          <w:sz w:val="20"/>
        </w:rPr>
      </w:pPr>
    </w:p>
    <w:p w:rsidR="00487197" w:rsidRPr="00CE21EB" w:rsidRDefault="00487197" w:rsidP="009F0F13">
      <w:pPr>
        <w:spacing w:after="0"/>
        <w:ind w:right="-1"/>
        <w:jc w:val="both"/>
        <w:rPr>
          <w:rFonts w:ascii="Arial" w:hAnsi="Arial" w:cs="Arial"/>
          <w:sz w:val="20"/>
        </w:rPr>
      </w:pPr>
    </w:p>
    <w:p w:rsidR="003B3CEE" w:rsidRPr="008344C5" w:rsidRDefault="003B3CEE" w:rsidP="003B3CEE">
      <w:pPr>
        <w:tabs>
          <w:tab w:val="left" w:pos="4395"/>
        </w:tabs>
        <w:spacing w:after="0"/>
        <w:ind w:right="-1"/>
        <w:jc w:val="both"/>
        <w:rPr>
          <w:rFonts w:ascii="Arial" w:hAnsi="Arial" w:cs="Arial"/>
          <w:sz w:val="20"/>
        </w:rPr>
      </w:pPr>
    </w:p>
    <w:tbl>
      <w:tblPr>
        <w:tblStyle w:val="Estilo1"/>
        <w:tblW w:w="9302" w:type="dxa"/>
        <w:tblInd w:w="108" w:type="dxa"/>
        <w:tblLook w:val="0460" w:firstRow="1" w:lastRow="1" w:firstColumn="0" w:lastColumn="0" w:noHBand="0" w:noVBand="1"/>
      </w:tblPr>
      <w:tblGrid>
        <w:gridCol w:w="4111"/>
        <w:gridCol w:w="1134"/>
        <w:gridCol w:w="1635"/>
        <w:gridCol w:w="1306"/>
        <w:gridCol w:w="1116"/>
      </w:tblGrid>
      <w:tr w:rsidR="00AB2C37" w:rsidRPr="00743A42" w:rsidTr="00B36C32">
        <w:trPr>
          <w:cnfStyle w:val="100000000000" w:firstRow="1" w:lastRow="0" w:firstColumn="0" w:lastColumn="0" w:oddVBand="0" w:evenVBand="0" w:oddHBand="0" w:evenHBand="0" w:firstRowFirstColumn="0" w:firstRowLastColumn="0" w:lastRowFirstColumn="0" w:lastRowLastColumn="0"/>
          <w:trHeight w:val="717"/>
        </w:trPr>
        <w:tc>
          <w:tcPr>
            <w:tcW w:w="4111" w:type="dxa"/>
            <w:noWrap/>
          </w:tcPr>
          <w:p w:rsidR="00AB2C37" w:rsidRPr="00743A42" w:rsidRDefault="00AB2C37" w:rsidP="000522B6">
            <w:pPr>
              <w:spacing w:line="276" w:lineRule="auto"/>
              <w:ind w:right="-1"/>
              <w:jc w:val="left"/>
              <w:rPr>
                <w:rFonts w:cs="Arial"/>
                <w:b/>
                <w:sz w:val="18"/>
                <w:szCs w:val="18"/>
              </w:rPr>
            </w:pPr>
            <w:r w:rsidRPr="00743A42">
              <w:rPr>
                <w:rFonts w:cs="Arial"/>
                <w:b/>
                <w:sz w:val="18"/>
                <w:szCs w:val="18"/>
              </w:rPr>
              <w:t>Diferenças Temporárias</w:t>
            </w:r>
          </w:p>
        </w:tc>
        <w:tc>
          <w:tcPr>
            <w:tcW w:w="1134" w:type="dxa"/>
          </w:tcPr>
          <w:p w:rsidR="00AB2C37" w:rsidRPr="00743A42" w:rsidRDefault="00AB2C37" w:rsidP="000C4C8A">
            <w:pPr>
              <w:ind w:left="-366" w:right="-1" w:firstLine="366"/>
              <w:rPr>
                <w:rFonts w:cs="Arial"/>
                <w:b/>
                <w:sz w:val="18"/>
                <w:szCs w:val="18"/>
              </w:rPr>
            </w:pPr>
            <w:r w:rsidRPr="00743A42">
              <w:rPr>
                <w:rFonts w:cs="Arial"/>
                <w:b/>
                <w:sz w:val="18"/>
                <w:szCs w:val="18"/>
              </w:rPr>
              <w:t>31.12.201</w:t>
            </w:r>
            <w:r w:rsidR="000C4C8A">
              <w:rPr>
                <w:rFonts w:cs="Arial"/>
                <w:b/>
                <w:sz w:val="18"/>
                <w:szCs w:val="18"/>
              </w:rPr>
              <w:t>7</w:t>
            </w:r>
          </w:p>
        </w:tc>
        <w:tc>
          <w:tcPr>
            <w:tcW w:w="1635" w:type="dxa"/>
          </w:tcPr>
          <w:p w:rsidR="00AB2C37" w:rsidRPr="00743A42" w:rsidRDefault="00AB2C37" w:rsidP="002C07CB">
            <w:pPr>
              <w:ind w:left="-108" w:right="21" w:firstLine="108"/>
              <w:rPr>
                <w:rFonts w:cs="Arial"/>
                <w:b/>
                <w:sz w:val="18"/>
                <w:szCs w:val="18"/>
              </w:rPr>
            </w:pPr>
            <w:r w:rsidRPr="00743A42">
              <w:rPr>
                <w:rFonts w:cs="Arial"/>
                <w:b/>
                <w:sz w:val="18"/>
                <w:szCs w:val="18"/>
              </w:rPr>
              <w:t>Baixa</w:t>
            </w:r>
            <w:r w:rsidR="00B36C32">
              <w:rPr>
                <w:rFonts w:cs="Arial"/>
                <w:b/>
                <w:sz w:val="18"/>
                <w:szCs w:val="18"/>
              </w:rPr>
              <w:t>/Utilização</w:t>
            </w:r>
          </w:p>
        </w:tc>
        <w:tc>
          <w:tcPr>
            <w:tcW w:w="1306" w:type="dxa"/>
          </w:tcPr>
          <w:p w:rsidR="00AB2C37" w:rsidRPr="00743A42" w:rsidRDefault="00AB2C37" w:rsidP="002C07CB">
            <w:pPr>
              <w:ind w:right="-1"/>
              <w:rPr>
                <w:rFonts w:cs="Arial"/>
                <w:b/>
                <w:sz w:val="18"/>
                <w:szCs w:val="18"/>
              </w:rPr>
            </w:pPr>
            <w:r w:rsidRPr="00743A42">
              <w:rPr>
                <w:rFonts w:cs="Arial"/>
                <w:b/>
                <w:sz w:val="18"/>
                <w:szCs w:val="18"/>
              </w:rPr>
              <w:t>Constituição</w:t>
            </w:r>
          </w:p>
        </w:tc>
        <w:tc>
          <w:tcPr>
            <w:tcW w:w="1116" w:type="dxa"/>
          </w:tcPr>
          <w:p w:rsidR="00AB2C37" w:rsidRPr="00743A42" w:rsidRDefault="00AB2C37" w:rsidP="000C4C8A">
            <w:pPr>
              <w:spacing w:line="276" w:lineRule="auto"/>
              <w:ind w:right="-1"/>
              <w:rPr>
                <w:rFonts w:cs="Arial"/>
                <w:b/>
                <w:sz w:val="18"/>
                <w:szCs w:val="18"/>
              </w:rPr>
            </w:pPr>
            <w:r w:rsidRPr="00743A42">
              <w:rPr>
                <w:rFonts w:cs="Arial"/>
                <w:b/>
                <w:sz w:val="18"/>
                <w:szCs w:val="18"/>
              </w:rPr>
              <w:t>3</w:t>
            </w:r>
            <w:r w:rsidR="00BE189D">
              <w:rPr>
                <w:rFonts w:cs="Arial"/>
                <w:b/>
                <w:sz w:val="18"/>
                <w:szCs w:val="18"/>
              </w:rPr>
              <w:t>0</w:t>
            </w:r>
            <w:r w:rsidRPr="00743A42">
              <w:rPr>
                <w:rFonts w:cs="Arial"/>
                <w:b/>
                <w:sz w:val="18"/>
                <w:szCs w:val="18"/>
              </w:rPr>
              <w:t>.</w:t>
            </w:r>
            <w:r w:rsidR="00BE189D">
              <w:rPr>
                <w:rFonts w:cs="Arial"/>
                <w:b/>
                <w:sz w:val="18"/>
                <w:szCs w:val="18"/>
              </w:rPr>
              <w:t>06</w:t>
            </w:r>
            <w:r w:rsidRPr="00743A42">
              <w:rPr>
                <w:rFonts w:cs="Arial"/>
                <w:b/>
                <w:sz w:val="18"/>
                <w:szCs w:val="18"/>
              </w:rPr>
              <w:t>.201</w:t>
            </w:r>
            <w:r w:rsidR="000C4C8A">
              <w:rPr>
                <w:rFonts w:cs="Arial"/>
                <w:b/>
                <w:sz w:val="18"/>
                <w:szCs w:val="18"/>
              </w:rPr>
              <w:t>8</w:t>
            </w:r>
          </w:p>
        </w:tc>
      </w:tr>
      <w:tr w:rsidR="004D5DFB" w:rsidRPr="00743A42" w:rsidTr="00B36C32">
        <w:trPr>
          <w:cnfStyle w:val="000000100000" w:firstRow="0" w:lastRow="0" w:firstColumn="0" w:lastColumn="0" w:oddVBand="0" w:evenVBand="0" w:oddHBand="1" w:evenHBand="0" w:firstRowFirstColumn="0" w:firstRowLastColumn="0" w:lastRowFirstColumn="0" w:lastRowLastColumn="0"/>
          <w:trHeight w:val="385"/>
        </w:trPr>
        <w:tc>
          <w:tcPr>
            <w:tcW w:w="4111" w:type="dxa"/>
            <w:noWrap/>
          </w:tcPr>
          <w:p w:rsidR="004D5DFB" w:rsidRPr="00743A42" w:rsidRDefault="004D5DFB" w:rsidP="00937AF0">
            <w:pPr>
              <w:spacing w:line="276" w:lineRule="auto"/>
              <w:ind w:right="-1"/>
              <w:jc w:val="both"/>
              <w:rPr>
                <w:rFonts w:cs="Arial"/>
                <w:sz w:val="18"/>
                <w:szCs w:val="18"/>
              </w:rPr>
            </w:pPr>
            <w:r>
              <w:rPr>
                <w:rFonts w:cs="Arial"/>
                <w:bCs/>
                <w:sz w:val="18"/>
                <w:szCs w:val="18"/>
              </w:rPr>
              <w:lastRenderedPageBreak/>
              <w:t>Provisões</w:t>
            </w:r>
            <w:r w:rsidRPr="00743A42">
              <w:rPr>
                <w:rFonts w:cs="Arial"/>
                <w:bCs/>
                <w:sz w:val="18"/>
                <w:szCs w:val="18"/>
              </w:rPr>
              <w:t xml:space="preserve"> </w:t>
            </w:r>
            <w:r w:rsidR="00937AF0">
              <w:rPr>
                <w:rFonts w:cs="Arial"/>
                <w:bCs/>
                <w:sz w:val="18"/>
                <w:szCs w:val="18"/>
              </w:rPr>
              <w:t>para</w:t>
            </w:r>
            <w:r w:rsidRPr="00743A42">
              <w:rPr>
                <w:rFonts w:cs="Arial"/>
                <w:bCs/>
                <w:sz w:val="18"/>
                <w:szCs w:val="18"/>
              </w:rPr>
              <w:t xml:space="preserve"> créditos de liquidação duvidosa </w:t>
            </w:r>
          </w:p>
        </w:tc>
        <w:tc>
          <w:tcPr>
            <w:tcW w:w="1134" w:type="dxa"/>
          </w:tcPr>
          <w:p w:rsidR="004D5DFB" w:rsidRPr="00743A42" w:rsidRDefault="00CA699D" w:rsidP="000C4C8A">
            <w:pPr>
              <w:spacing w:line="276" w:lineRule="auto"/>
              <w:ind w:right="-1"/>
              <w:jc w:val="right"/>
              <w:rPr>
                <w:rFonts w:cs="Arial"/>
                <w:bCs/>
                <w:sz w:val="18"/>
                <w:szCs w:val="18"/>
              </w:rPr>
            </w:pPr>
            <w:r>
              <w:rPr>
                <w:rFonts w:cs="Arial"/>
                <w:bCs/>
                <w:sz w:val="18"/>
                <w:szCs w:val="18"/>
              </w:rPr>
              <w:t>4</w:t>
            </w:r>
            <w:r w:rsidR="000C4C8A">
              <w:rPr>
                <w:rFonts w:cs="Arial"/>
                <w:bCs/>
                <w:sz w:val="18"/>
                <w:szCs w:val="18"/>
              </w:rPr>
              <w:t>0</w:t>
            </w:r>
            <w:r w:rsidR="00BE189D">
              <w:rPr>
                <w:rFonts w:cs="Arial"/>
                <w:bCs/>
                <w:sz w:val="18"/>
                <w:szCs w:val="18"/>
              </w:rPr>
              <w:t>.</w:t>
            </w:r>
            <w:r w:rsidR="000C4C8A">
              <w:rPr>
                <w:rFonts w:cs="Arial"/>
                <w:bCs/>
                <w:sz w:val="18"/>
                <w:szCs w:val="18"/>
              </w:rPr>
              <w:t>531</w:t>
            </w:r>
          </w:p>
        </w:tc>
        <w:tc>
          <w:tcPr>
            <w:tcW w:w="1635" w:type="dxa"/>
          </w:tcPr>
          <w:p w:rsidR="004D5DFB" w:rsidRPr="00743A42" w:rsidRDefault="009B7531" w:rsidP="000522B6">
            <w:pPr>
              <w:ind w:right="21"/>
              <w:jc w:val="right"/>
              <w:rPr>
                <w:rFonts w:cs="Arial"/>
                <w:bCs/>
                <w:sz w:val="18"/>
                <w:szCs w:val="18"/>
              </w:rPr>
            </w:pPr>
            <w:r>
              <w:rPr>
                <w:rFonts w:cs="Arial"/>
                <w:bCs/>
                <w:sz w:val="18"/>
                <w:szCs w:val="18"/>
              </w:rPr>
              <w:t>(</w:t>
            </w:r>
            <w:r w:rsidR="00C15C1F">
              <w:rPr>
                <w:rFonts w:cs="Arial"/>
                <w:bCs/>
                <w:sz w:val="18"/>
                <w:szCs w:val="18"/>
              </w:rPr>
              <w:t>6.261</w:t>
            </w:r>
            <w:r>
              <w:rPr>
                <w:rFonts w:cs="Arial"/>
                <w:bCs/>
                <w:sz w:val="18"/>
                <w:szCs w:val="18"/>
              </w:rPr>
              <w:t>)</w:t>
            </w:r>
          </w:p>
        </w:tc>
        <w:tc>
          <w:tcPr>
            <w:tcW w:w="1306" w:type="dxa"/>
          </w:tcPr>
          <w:p w:rsidR="004D5DFB" w:rsidRPr="00743A42" w:rsidRDefault="00C15C1F" w:rsidP="000522B6">
            <w:pPr>
              <w:spacing w:line="276" w:lineRule="auto"/>
              <w:ind w:right="-1"/>
              <w:jc w:val="right"/>
              <w:rPr>
                <w:rFonts w:cs="Arial"/>
                <w:bCs/>
                <w:sz w:val="18"/>
                <w:szCs w:val="18"/>
              </w:rPr>
            </w:pPr>
            <w:r>
              <w:rPr>
                <w:rFonts w:cs="Arial"/>
                <w:bCs/>
                <w:sz w:val="18"/>
                <w:szCs w:val="18"/>
              </w:rPr>
              <w:t>12.327</w:t>
            </w:r>
          </w:p>
        </w:tc>
        <w:tc>
          <w:tcPr>
            <w:tcW w:w="1116" w:type="dxa"/>
          </w:tcPr>
          <w:p w:rsidR="004D5DFB" w:rsidRPr="00743A42" w:rsidRDefault="00C15C1F" w:rsidP="000522B6">
            <w:pPr>
              <w:spacing w:line="276" w:lineRule="auto"/>
              <w:ind w:right="-1"/>
              <w:jc w:val="right"/>
              <w:rPr>
                <w:rFonts w:cs="Arial"/>
                <w:bCs/>
                <w:sz w:val="18"/>
                <w:szCs w:val="18"/>
              </w:rPr>
            </w:pPr>
            <w:r>
              <w:rPr>
                <w:rFonts w:cs="Arial"/>
                <w:bCs/>
                <w:sz w:val="18"/>
                <w:szCs w:val="18"/>
              </w:rPr>
              <w:t>46.597</w:t>
            </w:r>
          </w:p>
        </w:tc>
      </w:tr>
      <w:tr w:rsidR="004D5DFB" w:rsidRPr="00743A42" w:rsidTr="00B36C32">
        <w:trPr>
          <w:cnfStyle w:val="000000010000" w:firstRow="0" w:lastRow="0" w:firstColumn="0" w:lastColumn="0" w:oddVBand="0" w:evenVBand="0" w:oddHBand="0" w:evenHBand="1" w:firstRowFirstColumn="0" w:firstRowLastColumn="0" w:lastRowFirstColumn="0" w:lastRowLastColumn="0"/>
          <w:trHeight w:val="385"/>
        </w:trPr>
        <w:tc>
          <w:tcPr>
            <w:tcW w:w="4111" w:type="dxa"/>
            <w:noWrap/>
          </w:tcPr>
          <w:p w:rsidR="004D5DFB" w:rsidRPr="00743A42" w:rsidRDefault="004D5DFB" w:rsidP="00937AF0">
            <w:pPr>
              <w:ind w:right="-1"/>
              <w:jc w:val="both"/>
              <w:rPr>
                <w:rFonts w:cs="Arial"/>
                <w:bCs/>
                <w:sz w:val="18"/>
                <w:szCs w:val="18"/>
              </w:rPr>
            </w:pPr>
            <w:r w:rsidRPr="00743A42">
              <w:rPr>
                <w:rFonts w:cs="Arial"/>
                <w:bCs/>
                <w:sz w:val="18"/>
                <w:szCs w:val="18"/>
              </w:rPr>
              <w:t xml:space="preserve">Provisões </w:t>
            </w:r>
            <w:r w:rsidR="00937AF0">
              <w:rPr>
                <w:rFonts w:cs="Arial"/>
                <w:bCs/>
                <w:sz w:val="18"/>
                <w:szCs w:val="18"/>
              </w:rPr>
              <w:t>para</w:t>
            </w:r>
            <w:r w:rsidR="00CA699D">
              <w:rPr>
                <w:rFonts w:cs="Arial"/>
                <w:bCs/>
                <w:sz w:val="18"/>
                <w:szCs w:val="18"/>
              </w:rPr>
              <w:t xml:space="preserve"> </w:t>
            </w:r>
            <w:r w:rsidRPr="00743A42">
              <w:rPr>
                <w:rFonts w:cs="Arial"/>
                <w:bCs/>
                <w:sz w:val="18"/>
                <w:szCs w:val="18"/>
              </w:rPr>
              <w:t>despesas administrativas</w:t>
            </w:r>
          </w:p>
        </w:tc>
        <w:tc>
          <w:tcPr>
            <w:tcW w:w="1134" w:type="dxa"/>
          </w:tcPr>
          <w:p w:rsidR="004D5DFB" w:rsidRPr="00743A42" w:rsidRDefault="004D5DFB" w:rsidP="004D5DFB">
            <w:pPr>
              <w:spacing w:line="276" w:lineRule="auto"/>
              <w:ind w:right="-1"/>
              <w:jc w:val="right"/>
              <w:rPr>
                <w:rFonts w:cs="Arial"/>
                <w:bCs/>
                <w:sz w:val="18"/>
                <w:szCs w:val="18"/>
              </w:rPr>
            </w:pPr>
            <w:r>
              <w:rPr>
                <w:rFonts w:cs="Arial"/>
                <w:bCs/>
                <w:sz w:val="18"/>
                <w:szCs w:val="18"/>
              </w:rPr>
              <w:t>5</w:t>
            </w:r>
            <w:r w:rsidR="000C4C8A">
              <w:rPr>
                <w:rFonts w:cs="Arial"/>
                <w:bCs/>
                <w:sz w:val="18"/>
                <w:szCs w:val="18"/>
              </w:rPr>
              <w:t>23</w:t>
            </w:r>
          </w:p>
        </w:tc>
        <w:tc>
          <w:tcPr>
            <w:tcW w:w="1635" w:type="dxa"/>
          </w:tcPr>
          <w:p w:rsidR="004D5DFB" w:rsidRPr="00743A42" w:rsidRDefault="009B7531" w:rsidP="000522B6">
            <w:pPr>
              <w:ind w:right="21"/>
              <w:jc w:val="right"/>
              <w:rPr>
                <w:rFonts w:cs="Arial"/>
                <w:bCs/>
                <w:sz w:val="18"/>
                <w:szCs w:val="18"/>
              </w:rPr>
            </w:pPr>
            <w:r>
              <w:rPr>
                <w:rFonts w:cs="Arial"/>
                <w:bCs/>
                <w:sz w:val="18"/>
                <w:szCs w:val="18"/>
              </w:rPr>
              <w:t>(</w:t>
            </w:r>
            <w:r w:rsidR="00C15C1F">
              <w:rPr>
                <w:rFonts w:cs="Arial"/>
                <w:bCs/>
                <w:sz w:val="18"/>
                <w:szCs w:val="18"/>
              </w:rPr>
              <w:t>414</w:t>
            </w:r>
            <w:r>
              <w:rPr>
                <w:rFonts w:cs="Arial"/>
                <w:bCs/>
                <w:sz w:val="18"/>
                <w:szCs w:val="18"/>
              </w:rPr>
              <w:t>)</w:t>
            </w:r>
          </w:p>
        </w:tc>
        <w:tc>
          <w:tcPr>
            <w:tcW w:w="1306" w:type="dxa"/>
          </w:tcPr>
          <w:p w:rsidR="004D5DFB" w:rsidRPr="00743A42" w:rsidRDefault="00FE00A1" w:rsidP="000522B6">
            <w:pPr>
              <w:spacing w:line="276" w:lineRule="auto"/>
              <w:ind w:right="-1"/>
              <w:jc w:val="right"/>
              <w:rPr>
                <w:rFonts w:cs="Arial"/>
                <w:bCs/>
                <w:sz w:val="18"/>
                <w:szCs w:val="18"/>
              </w:rPr>
            </w:pPr>
            <w:r>
              <w:rPr>
                <w:rFonts w:cs="Arial"/>
                <w:bCs/>
                <w:sz w:val="18"/>
                <w:szCs w:val="18"/>
              </w:rPr>
              <w:t>-</w:t>
            </w:r>
          </w:p>
        </w:tc>
        <w:tc>
          <w:tcPr>
            <w:tcW w:w="1116" w:type="dxa"/>
          </w:tcPr>
          <w:p w:rsidR="004D5DFB" w:rsidRPr="00743A42" w:rsidRDefault="00C15C1F" w:rsidP="000522B6">
            <w:pPr>
              <w:spacing w:line="276" w:lineRule="auto"/>
              <w:ind w:right="-1"/>
              <w:jc w:val="right"/>
              <w:rPr>
                <w:rFonts w:cs="Arial"/>
                <w:bCs/>
                <w:sz w:val="18"/>
                <w:szCs w:val="18"/>
              </w:rPr>
            </w:pPr>
            <w:r>
              <w:rPr>
                <w:rFonts w:cs="Arial"/>
                <w:bCs/>
                <w:sz w:val="18"/>
                <w:szCs w:val="18"/>
              </w:rPr>
              <w:t>109</w:t>
            </w:r>
          </w:p>
        </w:tc>
      </w:tr>
      <w:tr w:rsidR="004D5DFB" w:rsidRPr="00743A42" w:rsidTr="00B36C32">
        <w:trPr>
          <w:cnfStyle w:val="000000100000" w:firstRow="0" w:lastRow="0" w:firstColumn="0" w:lastColumn="0" w:oddVBand="0" w:evenVBand="0" w:oddHBand="1" w:evenHBand="0" w:firstRowFirstColumn="0" w:firstRowLastColumn="0" w:lastRowFirstColumn="0" w:lastRowLastColumn="0"/>
          <w:trHeight w:val="385"/>
        </w:trPr>
        <w:tc>
          <w:tcPr>
            <w:tcW w:w="4111" w:type="dxa"/>
            <w:noWrap/>
          </w:tcPr>
          <w:p w:rsidR="004D5DFB" w:rsidRPr="00743A42" w:rsidRDefault="004D5DFB" w:rsidP="00CA699D">
            <w:pPr>
              <w:spacing w:line="276" w:lineRule="auto"/>
              <w:ind w:right="-1"/>
              <w:jc w:val="both"/>
              <w:rPr>
                <w:rFonts w:cs="Arial"/>
                <w:sz w:val="18"/>
                <w:szCs w:val="18"/>
              </w:rPr>
            </w:pPr>
            <w:r>
              <w:rPr>
                <w:rFonts w:cs="Arial"/>
                <w:bCs/>
                <w:sz w:val="18"/>
                <w:szCs w:val="18"/>
              </w:rPr>
              <w:t xml:space="preserve">Provisões </w:t>
            </w:r>
            <w:r w:rsidR="00937AF0">
              <w:rPr>
                <w:rFonts w:cs="Arial"/>
                <w:bCs/>
                <w:sz w:val="18"/>
                <w:szCs w:val="18"/>
              </w:rPr>
              <w:t>para</w:t>
            </w:r>
            <w:r w:rsidR="00CA699D">
              <w:rPr>
                <w:rFonts w:cs="Arial"/>
                <w:bCs/>
                <w:sz w:val="18"/>
                <w:szCs w:val="18"/>
              </w:rPr>
              <w:t xml:space="preserve"> </w:t>
            </w:r>
            <w:r>
              <w:rPr>
                <w:rFonts w:cs="Arial"/>
                <w:bCs/>
                <w:sz w:val="18"/>
                <w:szCs w:val="18"/>
              </w:rPr>
              <w:t xml:space="preserve">desvalorização de títulos livres </w:t>
            </w:r>
          </w:p>
        </w:tc>
        <w:tc>
          <w:tcPr>
            <w:tcW w:w="1134" w:type="dxa"/>
          </w:tcPr>
          <w:p w:rsidR="004D5DFB" w:rsidRPr="00743A42" w:rsidRDefault="000C4C8A" w:rsidP="004D5DFB">
            <w:pPr>
              <w:spacing w:line="276" w:lineRule="auto"/>
              <w:ind w:right="-1"/>
              <w:jc w:val="right"/>
              <w:rPr>
                <w:rFonts w:cs="Arial"/>
                <w:bCs/>
                <w:sz w:val="18"/>
                <w:szCs w:val="18"/>
              </w:rPr>
            </w:pPr>
            <w:r>
              <w:rPr>
                <w:rFonts w:cs="Arial"/>
                <w:bCs/>
                <w:sz w:val="18"/>
                <w:szCs w:val="18"/>
              </w:rPr>
              <w:t>921</w:t>
            </w:r>
          </w:p>
        </w:tc>
        <w:tc>
          <w:tcPr>
            <w:tcW w:w="1635" w:type="dxa"/>
          </w:tcPr>
          <w:p w:rsidR="004D5DFB" w:rsidRPr="00743A42" w:rsidRDefault="009B7531" w:rsidP="00527646">
            <w:pPr>
              <w:ind w:right="21"/>
              <w:jc w:val="right"/>
              <w:rPr>
                <w:rFonts w:cs="Arial"/>
                <w:bCs/>
                <w:sz w:val="18"/>
                <w:szCs w:val="18"/>
              </w:rPr>
            </w:pPr>
            <w:r>
              <w:rPr>
                <w:rFonts w:cs="Arial"/>
                <w:bCs/>
                <w:sz w:val="18"/>
                <w:szCs w:val="18"/>
              </w:rPr>
              <w:t>(</w:t>
            </w:r>
            <w:r w:rsidR="00527646">
              <w:rPr>
                <w:rFonts w:cs="Arial"/>
                <w:bCs/>
                <w:sz w:val="18"/>
                <w:szCs w:val="18"/>
              </w:rPr>
              <w:t>79</w:t>
            </w:r>
            <w:r>
              <w:rPr>
                <w:rFonts w:cs="Arial"/>
                <w:bCs/>
                <w:sz w:val="18"/>
                <w:szCs w:val="18"/>
              </w:rPr>
              <w:t>)</w:t>
            </w:r>
          </w:p>
        </w:tc>
        <w:tc>
          <w:tcPr>
            <w:tcW w:w="1306" w:type="dxa"/>
          </w:tcPr>
          <w:p w:rsidR="004D5DFB" w:rsidRPr="00743A42" w:rsidRDefault="00C15C1F" w:rsidP="000522B6">
            <w:pPr>
              <w:spacing w:line="276" w:lineRule="auto"/>
              <w:ind w:right="-1"/>
              <w:jc w:val="right"/>
              <w:rPr>
                <w:rFonts w:cs="Arial"/>
                <w:bCs/>
                <w:sz w:val="18"/>
                <w:szCs w:val="18"/>
              </w:rPr>
            </w:pPr>
            <w:r>
              <w:rPr>
                <w:rFonts w:cs="Arial"/>
                <w:bCs/>
                <w:sz w:val="18"/>
                <w:szCs w:val="18"/>
              </w:rPr>
              <w:t>255</w:t>
            </w:r>
          </w:p>
        </w:tc>
        <w:tc>
          <w:tcPr>
            <w:tcW w:w="1116" w:type="dxa"/>
          </w:tcPr>
          <w:p w:rsidR="004D5DFB" w:rsidRPr="00743A42" w:rsidRDefault="00C15C1F" w:rsidP="0045581D">
            <w:pPr>
              <w:spacing w:line="276" w:lineRule="auto"/>
              <w:ind w:right="-1"/>
              <w:jc w:val="right"/>
              <w:rPr>
                <w:rFonts w:cs="Arial"/>
                <w:bCs/>
                <w:sz w:val="18"/>
                <w:szCs w:val="18"/>
              </w:rPr>
            </w:pPr>
            <w:r>
              <w:rPr>
                <w:rFonts w:cs="Arial"/>
                <w:bCs/>
                <w:sz w:val="18"/>
                <w:szCs w:val="18"/>
              </w:rPr>
              <w:t>1.09</w:t>
            </w:r>
            <w:r w:rsidR="00527646">
              <w:rPr>
                <w:rFonts w:cs="Arial"/>
                <w:bCs/>
                <w:sz w:val="18"/>
                <w:szCs w:val="18"/>
              </w:rPr>
              <w:t>7</w:t>
            </w:r>
          </w:p>
        </w:tc>
      </w:tr>
      <w:tr w:rsidR="004D5DFB" w:rsidRPr="00743A42" w:rsidTr="00B36C32">
        <w:trPr>
          <w:cnfStyle w:val="000000010000" w:firstRow="0" w:lastRow="0" w:firstColumn="0" w:lastColumn="0" w:oddVBand="0" w:evenVBand="0" w:oddHBand="0" w:evenHBand="1" w:firstRowFirstColumn="0" w:firstRowLastColumn="0" w:lastRowFirstColumn="0" w:lastRowLastColumn="0"/>
          <w:trHeight w:val="385"/>
        </w:trPr>
        <w:tc>
          <w:tcPr>
            <w:tcW w:w="4111" w:type="dxa"/>
            <w:noWrap/>
          </w:tcPr>
          <w:p w:rsidR="004D5DFB" w:rsidRDefault="00937AF0" w:rsidP="000522B6">
            <w:pPr>
              <w:ind w:right="-1"/>
              <w:jc w:val="both"/>
              <w:rPr>
                <w:rFonts w:cs="Arial"/>
                <w:bCs/>
                <w:sz w:val="18"/>
                <w:szCs w:val="18"/>
              </w:rPr>
            </w:pPr>
            <w:r>
              <w:rPr>
                <w:rFonts w:cs="Arial"/>
                <w:bCs/>
                <w:sz w:val="18"/>
                <w:szCs w:val="18"/>
              </w:rPr>
              <w:t>Provisões para</w:t>
            </w:r>
            <w:r w:rsidR="00CA699D">
              <w:rPr>
                <w:rFonts w:cs="Arial"/>
                <w:bCs/>
                <w:sz w:val="18"/>
                <w:szCs w:val="18"/>
              </w:rPr>
              <w:t xml:space="preserve"> passivos contingentes</w:t>
            </w:r>
          </w:p>
        </w:tc>
        <w:tc>
          <w:tcPr>
            <w:tcW w:w="1134" w:type="dxa"/>
          </w:tcPr>
          <w:p w:rsidR="004D5DFB" w:rsidRDefault="00BE189D" w:rsidP="004D5DFB">
            <w:pPr>
              <w:ind w:right="-1"/>
              <w:jc w:val="right"/>
              <w:rPr>
                <w:rFonts w:cs="Arial"/>
                <w:bCs/>
                <w:sz w:val="18"/>
                <w:szCs w:val="18"/>
              </w:rPr>
            </w:pPr>
            <w:r>
              <w:rPr>
                <w:rFonts w:cs="Arial"/>
                <w:bCs/>
                <w:sz w:val="18"/>
                <w:szCs w:val="18"/>
              </w:rPr>
              <w:t>2</w:t>
            </w:r>
            <w:r w:rsidR="000C4C8A">
              <w:rPr>
                <w:rFonts w:cs="Arial"/>
                <w:bCs/>
                <w:sz w:val="18"/>
                <w:szCs w:val="18"/>
              </w:rPr>
              <w:t>95</w:t>
            </w:r>
          </w:p>
        </w:tc>
        <w:tc>
          <w:tcPr>
            <w:tcW w:w="1635" w:type="dxa"/>
          </w:tcPr>
          <w:p w:rsidR="004D5DFB" w:rsidRDefault="00C15C1F" w:rsidP="000522B6">
            <w:pPr>
              <w:ind w:right="21"/>
              <w:jc w:val="right"/>
              <w:rPr>
                <w:rFonts w:cs="Arial"/>
                <w:bCs/>
                <w:sz w:val="18"/>
                <w:szCs w:val="18"/>
              </w:rPr>
            </w:pPr>
            <w:r>
              <w:rPr>
                <w:rFonts w:cs="Arial"/>
                <w:bCs/>
                <w:sz w:val="18"/>
                <w:szCs w:val="18"/>
              </w:rPr>
              <w:t>-</w:t>
            </w:r>
          </w:p>
        </w:tc>
        <w:tc>
          <w:tcPr>
            <w:tcW w:w="1306" w:type="dxa"/>
          </w:tcPr>
          <w:p w:rsidR="004D5DFB" w:rsidRDefault="00C15C1F" w:rsidP="000522B6">
            <w:pPr>
              <w:ind w:right="-1"/>
              <w:jc w:val="right"/>
              <w:rPr>
                <w:rFonts w:cs="Arial"/>
                <w:bCs/>
                <w:sz w:val="18"/>
                <w:szCs w:val="18"/>
              </w:rPr>
            </w:pPr>
            <w:r>
              <w:rPr>
                <w:rFonts w:cs="Arial"/>
                <w:bCs/>
                <w:sz w:val="18"/>
                <w:szCs w:val="18"/>
              </w:rPr>
              <w:t>276</w:t>
            </w:r>
          </w:p>
        </w:tc>
        <w:tc>
          <w:tcPr>
            <w:tcW w:w="1116" w:type="dxa"/>
          </w:tcPr>
          <w:p w:rsidR="004D5DFB" w:rsidRDefault="00C15C1F" w:rsidP="0045581D">
            <w:pPr>
              <w:ind w:right="-1"/>
              <w:jc w:val="right"/>
              <w:rPr>
                <w:rFonts w:cs="Arial"/>
                <w:bCs/>
                <w:sz w:val="18"/>
                <w:szCs w:val="18"/>
              </w:rPr>
            </w:pPr>
            <w:r>
              <w:rPr>
                <w:rFonts w:cs="Arial"/>
                <w:bCs/>
                <w:sz w:val="18"/>
                <w:szCs w:val="18"/>
              </w:rPr>
              <w:t>571</w:t>
            </w:r>
          </w:p>
        </w:tc>
      </w:tr>
      <w:tr w:rsidR="000C4C8A" w:rsidRPr="00743A42" w:rsidTr="00B36C32">
        <w:trPr>
          <w:cnfStyle w:val="000000100000" w:firstRow="0" w:lastRow="0" w:firstColumn="0" w:lastColumn="0" w:oddVBand="0" w:evenVBand="0" w:oddHBand="1" w:evenHBand="0" w:firstRowFirstColumn="0" w:firstRowLastColumn="0" w:lastRowFirstColumn="0" w:lastRowLastColumn="0"/>
          <w:trHeight w:val="385"/>
        </w:trPr>
        <w:tc>
          <w:tcPr>
            <w:tcW w:w="4111" w:type="dxa"/>
            <w:noWrap/>
          </w:tcPr>
          <w:p w:rsidR="000C4C8A" w:rsidRPr="00CE21EB" w:rsidRDefault="000C4C8A" w:rsidP="00C67448">
            <w:pPr>
              <w:ind w:right="-1"/>
              <w:jc w:val="both"/>
              <w:rPr>
                <w:rFonts w:cs="Arial"/>
                <w:bCs/>
                <w:sz w:val="18"/>
                <w:szCs w:val="18"/>
              </w:rPr>
            </w:pPr>
            <w:r w:rsidRPr="00CE21EB">
              <w:rPr>
                <w:rFonts w:cs="Arial"/>
                <w:bCs/>
                <w:sz w:val="18"/>
                <w:szCs w:val="18"/>
              </w:rPr>
              <w:t>Diferença entre as depreciações contábil e fiscal</w:t>
            </w:r>
          </w:p>
        </w:tc>
        <w:tc>
          <w:tcPr>
            <w:tcW w:w="1134" w:type="dxa"/>
          </w:tcPr>
          <w:p w:rsidR="000C4C8A" w:rsidRDefault="000C4C8A" w:rsidP="004D5DFB">
            <w:pPr>
              <w:ind w:right="-1"/>
              <w:jc w:val="right"/>
              <w:rPr>
                <w:rFonts w:cs="Arial"/>
                <w:bCs/>
                <w:sz w:val="18"/>
                <w:szCs w:val="18"/>
              </w:rPr>
            </w:pPr>
            <w:r>
              <w:rPr>
                <w:rFonts w:cs="Arial"/>
                <w:bCs/>
                <w:sz w:val="18"/>
                <w:szCs w:val="18"/>
              </w:rPr>
              <w:t>27</w:t>
            </w:r>
          </w:p>
        </w:tc>
        <w:tc>
          <w:tcPr>
            <w:tcW w:w="1635" w:type="dxa"/>
          </w:tcPr>
          <w:p w:rsidR="000C4C8A" w:rsidRDefault="00C15C1F" w:rsidP="000522B6">
            <w:pPr>
              <w:ind w:right="21"/>
              <w:jc w:val="right"/>
              <w:rPr>
                <w:rFonts w:cs="Arial"/>
                <w:bCs/>
                <w:sz w:val="18"/>
                <w:szCs w:val="18"/>
              </w:rPr>
            </w:pPr>
            <w:r>
              <w:rPr>
                <w:rFonts w:cs="Arial"/>
                <w:bCs/>
                <w:sz w:val="18"/>
                <w:szCs w:val="18"/>
              </w:rPr>
              <w:t>-</w:t>
            </w:r>
          </w:p>
        </w:tc>
        <w:tc>
          <w:tcPr>
            <w:tcW w:w="1306" w:type="dxa"/>
          </w:tcPr>
          <w:p w:rsidR="000C4C8A" w:rsidRDefault="00C15C1F" w:rsidP="000522B6">
            <w:pPr>
              <w:ind w:right="-1"/>
              <w:jc w:val="right"/>
              <w:rPr>
                <w:rFonts w:cs="Arial"/>
                <w:bCs/>
                <w:sz w:val="18"/>
                <w:szCs w:val="18"/>
              </w:rPr>
            </w:pPr>
            <w:r>
              <w:rPr>
                <w:rFonts w:cs="Arial"/>
                <w:bCs/>
                <w:sz w:val="18"/>
                <w:szCs w:val="18"/>
              </w:rPr>
              <w:t>11</w:t>
            </w:r>
          </w:p>
        </w:tc>
        <w:tc>
          <w:tcPr>
            <w:tcW w:w="1116" w:type="dxa"/>
          </w:tcPr>
          <w:p w:rsidR="000C4C8A" w:rsidRDefault="00C15C1F" w:rsidP="0045581D">
            <w:pPr>
              <w:ind w:right="-1"/>
              <w:jc w:val="right"/>
              <w:rPr>
                <w:rFonts w:cs="Arial"/>
                <w:bCs/>
                <w:sz w:val="18"/>
                <w:szCs w:val="18"/>
              </w:rPr>
            </w:pPr>
            <w:r>
              <w:rPr>
                <w:rFonts w:cs="Arial"/>
                <w:bCs/>
                <w:sz w:val="18"/>
                <w:szCs w:val="18"/>
              </w:rPr>
              <w:t>38</w:t>
            </w:r>
          </w:p>
        </w:tc>
      </w:tr>
      <w:tr w:rsidR="000C4C8A" w:rsidRPr="00743A42" w:rsidTr="00B36C32">
        <w:trPr>
          <w:cnfStyle w:val="000000010000" w:firstRow="0" w:lastRow="0" w:firstColumn="0" w:lastColumn="0" w:oddVBand="0" w:evenVBand="0" w:oddHBand="0" w:evenHBand="1" w:firstRowFirstColumn="0" w:firstRowLastColumn="0" w:lastRowFirstColumn="0" w:lastRowLastColumn="0"/>
          <w:trHeight w:val="385"/>
        </w:trPr>
        <w:tc>
          <w:tcPr>
            <w:tcW w:w="4111" w:type="dxa"/>
            <w:noWrap/>
          </w:tcPr>
          <w:p w:rsidR="000C4C8A" w:rsidRPr="00CE21EB" w:rsidRDefault="000C4C8A" w:rsidP="00C67448">
            <w:pPr>
              <w:spacing w:line="276" w:lineRule="auto"/>
              <w:ind w:right="-1"/>
              <w:jc w:val="both"/>
              <w:rPr>
                <w:rFonts w:cs="Arial"/>
                <w:b/>
                <w:sz w:val="18"/>
                <w:szCs w:val="18"/>
              </w:rPr>
            </w:pPr>
            <w:r w:rsidRPr="00CE21EB">
              <w:rPr>
                <w:rFonts w:cs="Arial"/>
                <w:b/>
                <w:sz w:val="18"/>
                <w:szCs w:val="18"/>
              </w:rPr>
              <w:t>Total dos créditos tributários diferidos</w:t>
            </w:r>
          </w:p>
        </w:tc>
        <w:tc>
          <w:tcPr>
            <w:tcW w:w="1134" w:type="dxa"/>
          </w:tcPr>
          <w:p w:rsidR="000C4C8A" w:rsidRPr="000C4C8A" w:rsidRDefault="000C4C8A" w:rsidP="004D5DFB">
            <w:pPr>
              <w:ind w:right="-1"/>
              <w:jc w:val="right"/>
              <w:rPr>
                <w:rFonts w:cs="Arial"/>
                <w:b/>
                <w:bCs/>
                <w:sz w:val="18"/>
                <w:szCs w:val="18"/>
              </w:rPr>
            </w:pPr>
            <w:r>
              <w:rPr>
                <w:rFonts w:cs="Arial"/>
                <w:b/>
                <w:bCs/>
                <w:sz w:val="18"/>
                <w:szCs w:val="18"/>
              </w:rPr>
              <w:t>42.297</w:t>
            </w:r>
          </w:p>
        </w:tc>
        <w:tc>
          <w:tcPr>
            <w:tcW w:w="1635" w:type="dxa"/>
          </w:tcPr>
          <w:p w:rsidR="000C4C8A" w:rsidRPr="000C4C8A" w:rsidRDefault="000C4C8A" w:rsidP="000522B6">
            <w:pPr>
              <w:ind w:right="21"/>
              <w:jc w:val="right"/>
              <w:rPr>
                <w:rFonts w:cs="Arial"/>
                <w:b/>
                <w:bCs/>
                <w:sz w:val="18"/>
                <w:szCs w:val="18"/>
              </w:rPr>
            </w:pPr>
            <w:r>
              <w:rPr>
                <w:rFonts w:cs="Arial"/>
                <w:b/>
                <w:bCs/>
                <w:sz w:val="18"/>
                <w:szCs w:val="18"/>
              </w:rPr>
              <w:t>(</w:t>
            </w:r>
            <w:r w:rsidR="00C15C1F">
              <w:rPr>
                <w:rFonts w:cs="Arial"/>
                <w:b/>
                <w:bCs/>
                <w:sz w:val="18"/>
                <w:szCs w:val="18"/>
              </w:rPr>
              <w:t>6</w:t>
            </w:r>
            <w:r w:rsidR="00527646">
              <w:rPr>
                <w:rFonts w:cs="Arial"/>
                <w:b/>
                <w:bCs/>
                <w:sz w:val="18"/>
                <w:szCs w:val="18"/>
              </w:rPr>
              <w:t>.754</w:t>
            </w:r>
            <w:r>
              <w:rPr>
                <w:rFonts w:cs="Arial"/>
                <w:b/>
                <w:bCs/>
                <w:sz w:val="18"/>
                <w:szCs w:val="18"/>
              </w:rPr>
              <w:t>)</w:t>
            </w:r>
          </w:p>
        </w:tc>
        <w:tc>
          <w:tcPr>
            <w:tcW w:w="1306" w:type="dxa"/>
          </w:tcPr>
          <w:p w:rsidR="000C4C8A" w:rsidRPr="000C4C8A" w:rsidRDefault="00C15C1F" w:rsidP="000522B6">
            <w:pPr>
              <w:ind w:right="-1"/>
              <w:jc w:val="right"/>
              <w:rPr>
                <w:rFonts w:cs="Arial"/>
                <w:b/>
                <w:bCs/>
                <w:sz w:val="18"/>
                <w:szCs w:val="18"/>
              </w:rPr>
            </w:pPr>
            <w:r>
              <w:rPr>
                <w:rFonts w:cs="Arial"/>
                <w:b/>
                <w:bCs/>
                <w:sz w:val="18"/>
                <w:szCs w:val="18"/>
              </w:rPr>
              <w:t>12.869</w:t>
            </w:r>
          </w:p>
        </w:tc>
        <w:tc>
          <w:tcPr>
            <w:tcW w:w="1116" w:type="dxa"/>
          </w:tcPr>
          <w:p w:rsidR="000C4C8A" w:rsidRPr="000C4C8A" w:rsidRDefault="00C15C1F" w:rsidP="0045581D">
            <w:pPr>
              <w:ind w:right="-1"/>
              <w:jc w:val="right"/>
              <w:rPr>
                <w:rFonts w:cs="Arial"/>
                <w:b/>
                <w:bCs/>
                <w:sz w:val="18"/>
                <w:szCs w:val="18"/>
              </w:rPr>
            </w:pPr>
            <w:r>
              <w:rPr>
                <w:rFonts w:cs="Arial"/>
                <w:b/>
                <w:bCs/>
                <w:sz w:val="18"/>
                <w:szCs w:val="18"/>
              </w:rPr>
              <w:t>48.41</w:t>
            </w:r>
            <w:r w:rsidR="00527646">
              <w:rPr>
                <w:rFonts w:cs="Arial"/>
                <w:b/>
                <w:bCs/>
                <w:sz w:val="18"/>
                <w:szCs w:val="18"/>
              </w:rPr>
              <w:t>2</w:t>
            </w:r>
          </w:p>
        </w:tc>
      </w:tr>
      <w:tr w:rsidR="000C4C8A" w:rsidRPr="00743A42" w:rsidTr="00B36C32">
        <w:trPr>
          <w:cnfStyle w:val="000000100000" w:firstRow="0" w:lastRow="0" w:firstColumn="0" w:lastColumn="0" w:oddVBand="0" w:evenVBand="0" w:oddHBand="1" w:evenHBand="0" w:firstRowFirstColumn="0" w:firstRowLastColumn="0" w:lastRowFirstColumn="0" w:lastRowLastColumn="0"/>
          <w:trHeight w:val="385"/>
        </w:trPr>
        <w:tc>
          <w:tcPr>
            <w:tcW w:w="4111" w:type="dxa"/>
            <w:noWrap/>
          </w:tcPr>
          <w:p w:rsidR="000C4C8A" w:rsidRPr="00CE21EB" w:rsidRDefault="000C4C8A" w:rsidP="00C67448">
            <w:pPr>
              <w:ind w:right="-1"/>
              <w:jc w:val="both"/>
              <w:rPr>
                <w:rFonts w:cs="Arial"/>
                <w:sz w:val="18"/>
                <w:szCs w:val="18"/>
              </w:rPr>
            </w:pPr>
            <w:r w:rsidRPr="00CE21EB">
              <w:rPr>
                <w:rFonts w:cs="Arial"/>
                <w:bCs/>
                <w:sz w:val="18"/>
                <w:szCs w:val="18"/>
              </w:rPr>
              <w:t>Diferença entre as depreciações contábil e fiscal</w:t>
            </w:r>
          </w:p>
        </w:tc>
        <w:tc>
          <w:tcPr>
            <w:tcW w:w="1134" w:type="dxa"/>
          </w:tcPr>
          <w:p w:rsidR="000C4C8A" w:rsidRDefault="000C4C8A" w:rsidP="004D5DFB">
            <w:pPr>
              <w:ind w:right="-1"/>
              <w:jc w:val="right"/>
              <w:rPr>
                <w:rFonts w:cs="Arial"/>
                <w:bCs/>
                <w:sz w:val="18"/>
                <w:szCs w:val="18"/>
              </w:rPr>
            </w:pPr>
            <w:r>
              <w:rPr>
                <w:rFonts w:cs="Arial"/>
                <w:bCs/>
                <w:sz w:val="18"/>
                <w:szCs w:val="18"/>
              </w:rPr>
              <w:t>455</w:t>
            </w:r>
          </w:p>
        </w:tc>
        <w:tc>
          <w:tcPr>
            <w:tcW w:w="1635" w:type="dxa"/>
          </w:tcPr>
          <w:p w:rsidR="000C4C8A" w:rsidRDefault="000C4C8A" w:rsidP="000522B6">
            <w:pPr>
              <w:ind w:right="21"/>
              <w:jc w:val="right"/>
              <w:rPr>
                <w:rFonts w:cs="Arial"/>
                <w:bCs/>
                <w:sz w:val="18"/>
                <w:szCs w:val="18"/>
              </w:rPr>
            </w:pPr>
            <w:r>
              <w:rPr>
                <w:rFonts w:cs="Arial"/>
                <w:bCs/>
                <w:sz w:val="18"/>
                <w:szCs w:val="18"/>
              </w:rPr>
              <w:t>-</w:t>
            </w:r>
          </w:p>
        </w:tc>
        <w:tc>
          <w:tcPr>
            <w:tcW w:w="1306" w:type="dxa"/>
          </w:tcPr>
          <w:p w:rsidR="000C4C8A" w:rsidRDefault="0006016B" w:rsidP="000522B6">
            <w:pPr>
              <w:ind w:right="-1"/>
              <w:jc w:val="right"/>
              <w:rPr>
                <w:rFonts w:cs="Arial"/>
                <w:bCs/>
                <w:sz w:val="18"/>
                <w:szCs w:val="18"/>
              </w:rPr>
            </w:pPr>
            <w:r>
              <w:rPr>
                <w:rFonts w:cs="Arial"/>
                <w:bCs/>
                <w:sz w:val="18"/>
                <w:szCs w:val="18"/>
              </w:rPr>
              <w:t>227</w:t>
            </w:r>
          </w:p>
        </w:tc>
        <w:tc>
          <w:tcPr>
            <w:tcW w:w="1116" w:type="dxa"/>
          </w:tcPr>
          <w:p w:rsidR="000C4C8A" w:rsidRDefault="0006016B" w:rsidP="0045581D">
            <w:pPr>
              <w:ind w:right="-1"/>
              <w:jc w:val="right"/>
              <w:rPr>
                <w:rFonts w:cs="Arial"/>
                <w:bCs/>
                <w:sz w:val="18"/>
                <w:szCs w:val="18"/>
              </w:rPr>
            </w:pPr>
            <w:r>
              <w:rPr>
                <w:rFonts w:cs="Arial"/>
                <w:bCs/>
                <w:sz w:val="18"/>
                <w:szCs w:val="18"/>
              </w:rPr>
              <w:t>682</w:t>
            </w:r>
          </w:p>
        </w:tc>
      </w:tr>
      <w:tr w:rsidR="000C4C8A" w:rsidRPr="00743A42" w:rsidTr="00B36C32">
        <w:trPr>
          <w:cnfStyle w:val="010000000000" w:firstRow="0" w:lastRow="1" w:firstColumn="0" w:lastColumn="0" w:oddVBand="0" w:evenVBand="0" w:oddHBand="0" w:evenHBand="0" w:firstRowFirstColumn="0" w:firstRowLastColumn="0" w:lastRowFirstColumn="0" w:lastRowLastColumn="0"/>
          <w:trHeight w:val="283"/>
        </w:trPr>
        <w:tc>
          <w:tcPr>
            <w:tcW w:w="4111" w:type="dxa"/>
            <w:noWrap/>
          </w:tcPr>
          <w:p w:rsidR="000C4C8A" w:rsidRPr="00743A42" w:rsidRDefault="000C4C8A" w:rsidP="000522B6">
            <w:pPr>
              <w:spacing w:line="276" w:lineRule="auto"/>
              <w:ind w:right="-1"/>
              <w:jc w:val="both"/>
              <w:rPr>
                <w:rFonts w:cs="Arial"/>
                <w:szCs w:val="18"/>
              </w:rPr>
            </w:pPr>
            <w:r w:rsidRPr="00743A42">
              <w:rPr>
                <w:rFonts w:cs="Arial"/>
                <w:szCs w:val="18"/>
              </w:rPr>
              <w:t>Total</w:t>
            </w:r>
            <w:r>
              <w:rPr>
                <w:rFonts w:cs="Arial"/>
                <w:szCs w:val="18"/>
              </w:rPr>
              <w:t xml:space="preserve"> das obrigações tributárias diferidas</w:t>
            </w:r>
          </w:p>
        </w:tc>
        <w:tc>
          <w:tcPr>
            <w:tcW w:w="1134" w:type="dxa"/>
          </w:tcPr>
          <w:p w:rsidR="000C4C8A" w:rsidRPr="00743A42" w:rsidRDefault="000C4C8A" w:rsidP="004D5DFB">
            <w:pPr>
              <w:spacing w:line="276" w:lineRule="auto"/>
              <w:ind w:right="-1"/>
              <w:jc w:val="right"/>
              <w:rPr>
                <w:rFonts w:cs="Arial"/>
                <w:bCs/>
                <w:szCs w:val="18"/>
              </w:rPr>
            </w:pPr>
            <w:r>
              <w:rPr>
                <w:rFonts w:cs="Arial"/>
                <w:bCs/>
                <w:szCs w:val="18"/>
              </w:rPr>
              <w:t>455</w:t>
            </w:r>
          </w:p>
        </w:tc>
        <w:tc>
          <w:tcPr>
            <w:tcW w:w="1635" w:type="dxa"/>
          </w:tcPr>
          <w:p w:rsidR="000C4C8A" w:rsidRPr="00743A42" w:rsidRDefault="00863758" w:rsidP="00AB37CD">
            <w:pPr>
              <w:ind w:right="21"/>
              <w:jc w:val="right"/>
              <w:rPr>
                <w:rFonts w:cs="Arial"/>
                <w:bCs/>
                <w:szCs w:val="18"/>
              </w:rPr>
            </w:pPr>
            <w:r>
              <w:rPr>
                <w:rFonts w:cs="Arial"/>
                <w:bCs/>
                <w:szCs w:val="18"/>
              </w:rPr>
              <w:t>-</w:t>
            </w:r>
          </w:p>
        </w:tc>
        <w:tc>
          <w:tcPr>
            <w:tcW w:w="1306" w:type="dxa"/>
          </w:tcPr>
          <w:p w:rsidR="000C4C8A" w:rsidRPr="00743A42" w:rsidRDefault="00527646" w:rsidP="000522B6">
            <w:pPr>
              <w:spacing w:line="276" w:lineRule="auto"/>
              <w:ind w:right="-1"/>
              <w:jc w:val="right"/>
              <w:rPr>
                <w:rFonts w:cs="Arial"/>
                <w:bCs/>
                <w:szCs w:val="18"/>
              </w:rPr>
            </w:pPr>
            <w:r>
              <w:rPr>
                <w:rFonts w:cs="Arial"/>
                <w:bCs/>
                <w:szCs w:val="18"/>
              </w:rPr>
              <w:t>227</w:t>
            </w:r>
          </w:p>
        </w:tc>
        <w:tc>
          <w:tcPr>
            <w:tcW w:w="1116" w:type="dxa"/>
          </w:tcPr>
          <w:p w:rsidR="000C4C8A" w:rsidRPr="00743A42" w:rsidRDefault="00527646" w:rsidP="000522B6">
            <w:pPr>
              <w:spacing w:line="276" w:lineRule="auto"/>
              <w:ind w:right="-1"/>
              <w:jc w:val="right"/>
              <w:rPr>
                <w:rFonts w:cs="Arial"/>
                <w:bCs/>
                <w:szCs w:val="18"/>
              </w:rPr>
            </w:pPr>
            <w:r>
              <w:rPr>
                <w:rFonts w:cs="Arial"/>
                <w:bCs/>
                <w:szCs w:val="18"/>
              </w:rPr>
              <w:t>682</w:t>
            </w:r>
          </w:p>
        </w:tc>
      </w:tr>
    </w:tbl>
    <w:p w:rsidR="003B2931" w:rsidRDefault="003B2931" w:rsidP="0037622B">
      <w:pPr>
        <w:spacing w:after="0"/>
        <w:ind w:right="-1"/>
        <w:jc w:val="both"/>
        <w:rPr>
          <w:rFonts w:ascii="Arial" w:hAnsi="Arial" w:cs="Arial"/>
          <w:sz w:val="20"/>
        </w:rPr>
      </w:pPr>
    </w:p>
    <w:p w:rsidR="00C67448" w:rsidRPr="00CE21EB" w:rsidRDefault="00C67448" w:rsidP="00C67448">
      <w:pPr>
        <w:spacing w:after="0"/>
        <w:ind w:right="-1"/>
        <w:jc w:val="both"/>
        <w:rPr>
          <w:rFonts w:ascii="Arial" w:hAnsi="Arial" w:cs="Arial"/>
          <w:sz w:val="20"/>
        </w:rPr>
      </w:pPr>
      <w:r w:rsidRPr="00CE21EB">
        <w:rPr>
          <w:rFonts w:ascii="Arial" w:hAnsi="Arial" w:cs="Arial"/>
          <w:sz w:val="20"/>
        </w:rPr>
        <w:t xml:space="preserve">As baixas das provisões para despesas administrativas foram efetuadas mediante o pagamento dessas despesas ao longo do </w:t>
      </w:r>
      <w:r w:rsidR="003B637D">
        <w:rPr>
          <w:rFonts w:ascii="Arial" w:hAnsi="Arial" w:cs="Arial"/>
          <w:sz w:val="20"/>
        </w:rPr>
        <w:t>semestre</w:t>
      </w:r>
      <w:r w:rsidRPr="00CE21EB">
        <w:rPr>
          <w:rFonts w:ascii="Arial" w:hAnsi="Arial" w:cs="Arial"/>
          <w:sz w:val="20"/>
        </w:rPr>
        <w:t>, enquanto as baixas relativas à provisão para créditos de liquidação duvidosa foram realizadas em decorrência de prejuízos, de acordo com os prazos definidos na legislação vigente.</w:t>
      </w:r>
    </w:p>
    <w:p w:rsidR="003B2931" w:rsidRDefault="003B2931" w:rsidP="0037622B">
      <w:pPr>
        <w:spacing w:after="0"/>
        <w:ind w:right="-1"/>
        <w:jc w:val="both"/>
        <w:rPr>
          <w:rFonts w:ascii="Arial" w:hAnsi="Arial" w:cs="Arial"/>
          <w:sz w:val="20"/>
        </w:rPr>
      </w:pPr>
    </w:p>
    <w:p w:rsidR="00F1399E" w:rsidRPr="00CE21EB" w:rsidRDefault="00F1399E" w:rsidP="00F1399E">
      <w:pPr>
        <w:spacing w:after="0"/>
        <w:ind w:right="-1"/>
        <w:jc w:val="both"/>
        <w:rPr>
          <w:rFonts w:ascii="Arial" w:hAnsi="Arial" w:cs="Arial"/>
          <w:sz w:val="20"/>
        </w:rPr>
      </w:pPr>
      <w:r w:rsidRPr="00CE21EB">
        <w:rPr>
          <w:rFonts w:ascii="Arial" w:hAnsi="Arial" w:cs="Arial"/>
          <w:sz w:val="20"/>
        </w:rPr>
        <w:t>A expectativa de realização dos créditos, relativos às despesas com provisão para créditos de liquidação duvidosa, foi baseada em projeções de resultados futuros e fundamentada em estudo técnico, examinado pelo Conselho Fiscal e aprovado pelos Órgãos da Administração, de acordo com a Circular Bacen nº 3.171, de 30 de dezembro de 2002, conforme demonstrado a seguir:</w:t>
      </w:r>
    </w:p>
    <w:p w:rsidR="00F1399E" w:rsidRDefault="00F1399E" w:rsidP="008F5B4D">
      <w:pPr>
        <w:spacing w:after="0"/>
        <w:ind w:right="-1"/>
        <w:jc w:val="both"/>
        <w:rPr>
          <w:rFonts w:ascii="Arial" w:hAnsi="Arial" w:cs="Arial"/>
          <w:sz w:val="20"/>
        </w:rPr>
      </w:pPr>
    </w:p>
    <w:tbl>
      <w:tblPr>
        <w:tblStyle w:val="Estilo1"/>
        <w:tblW w:w="9192" w:type="dxa"/>
        <w:jc w:val="center"/>
        <w:tblLook w:val="0420" w:firstRow="1" w:lastRow="0" w:firstColumn="0" w:lastColumn="0" w:noHBand="0" w:noVBand="1"/>
      </w:tblPr>
      <w:tblGrid>
        <w:gridCol w:w="1816"/>
        <w:gridCol w:w="1105"/>
        <w:gridCol w:w="1105"/>
        <w:gridCol w:w="1105"/>
        <w:gridCol w:w="945"/>
        <w:gridCol w:w="945"/>
        <w:gridCol w:w="1030"/>
        <w:gridCol w:w="1141"/>
      </w:tblGrid>
      <w:tr w:rsidR="00B304AD" w:rsidRPr="007627CF" w:rsidTr="00B304AD">
        <w:trPr>
          <w:cnfStyle w:val="100000000000" w:firstRow="1" w:lastRow="0" w:firstColumn="0" w:lastColumn="0" w:oddVBand="0" w:evenVBand="0" w:oddHBand="0" w:evenHBand="0" w:firstRowFirstColumn="0" w:firstRowLastColumn="0" w:lastRowFirstColumn="0" w:lastRowLastColumn="0"/>
          <w:trHeight w:val="293"/>
          <w:jc w:val="center"/>
        </w:trPr>
        <w:tc>
          <w:tcPr>
            <w:tcW w:w="1816" w:type="dxa"/>
          </w:tcPr>
          <w:p w:rsidR="00B304AD" w:rsidRPr="00105AB2" w:rsidRDefault="00105AB2" w:rsidP="002C16DB">
            <w:pPr>
              <w:spacing w:line="276" w:lineRule="auto"/>
              <w:ind w:right="-1"/>
              <w:rPr>
                <w:rFonts w:cs="Arial"/>
                <w:sz w:val="18"/>
                <w:szCs w:val="18"/>
              </w:rPr>
            </w:pPr>
            <w:r>
              <w:rPr>
                <w:rFonts w:cs="Arial"/>
                <w:sz w:val="18"/>
                <w:szCs w:val="18"/>
              </w:rPr>
              <w:t xml:space="preserve"> </w:t>
            </w:r>
          </w:p>
        </w:tc>
        <w:tc>
          <w:tcPr>
            <w:tcW w:w="1105" w:type="dxa"/>
          </w:tcPr>
          <w:p w:rsidR="00B304AD" w:rsidRPr="00D13298" w:rsidRDefault="00B304AD" w:rsidP="00F1399E">
            <w:pPr>
              <w:spacing w:line="276" w:lineRule="auto"/>
              <w:ind w:right="-1"/>
              <w:rPr>
                <w:rFonts w:cs="Arial"/>
                <w:b/>
                <w:sz w:val="18"/>
                <w:szCs w:val="18"/>
              </w:rPr>
            </w:pPr>
            <w:r w:rsidRPr="00D13298">
              <w:rPr>
                <w:rFonts w:cs="Arial"/>
                <w:b/>
                <w:sz w:val="18"/>
                <w:szCs w:val="18"/>
              </w:rPr>
              <w:t>201</w:t>
            </w:r>
            <w:r w:rsidR="00F1399E">
              <w:rPr>
                <w:rFonts w:cs="Arial"/>
                <w:b/>
                <w:sz w:val="18"/>
                <w:szCs w:val="18"/>
              </w:rPr>
              <w:t>8</w:t>
            </w:r>
          </w:p>
        </w:tc>
        <w:tc>
          <w:tcPr>
            <w:tcW w:w="1105" w:type="dxa"/>
          </w:tcPr>
          <w:p w:rsidR="00B304AD" w:rsidRPr="00D13298" w:rsidRDefault="00B304AD" w:rsidP="00F1399E">
            <w:pPr>
              <w:spacing w:line="276" w:lineRule="auto"/>
              <w:ind w:right="-1"/>
              <w:rPr>
                <w:rFonts w:cs="Arial"/>
                <w:b/>
                <w:sz w:val="18"/>
                <w:szCs w:val="18"/>
              </w:rPr>
            </w:pPr>
            <w:r w:rsidRPr="00D13298">
              <w:rPr>
                <w:rFonts w:cs="Arial"/>
                <w:b/>
                <w:sz w:val="18"/>
                <w:szCs w:val="18"/>
              </w:rPr>
              <w:t>201</w:t>
            </w:r>
            <w:r w:rsidR="00F1399E">
              <w:rPr>
                <w:rFonts w:cs="Arial"/>
                <w:b/>
                <w:sz w:val="18"/>
                <w:szCs w:val="18"/>
              </w:rPr>
              <w:t>9</w:t>
            </w:r>
          </w:p>
        </w:tc>
        <w:tc>
          <w:tcPr>
            <w:tcW w:w="1105" w:type="dxa"/>
          </w:tcPr>
          <w:p w:rsidR="00B304AD" w:rsidRPr="00D13298" w:rsidRDefault="00B304AD" w:rsidP="00F1399E">
            <w:pPr>
              <w:spacing w:line="276" w:lineRule="auto"/>
              <w:ind w:right="-1"/>
              <w:rPr>
                <w:rFonts w:cs="Arial"/>
                <w:b/>
                <w:sz w:val="18"/>
                <w:szCs w:val="18"/>
              </w:rPr>
            </w:pPr>
            <w:r w:rsidRPr="00D13298">
              <w:rPr>
                <w:rFonts w:cs="Arial"/>
                <w:b/>
                <w:sz w:val="18"/>
                <w:szCs w:val="18"/>
              </w:rPr>
              <w:t>20</w:t>
            </w:r>
            <w:r w:rsidR="00F1399E">
              <w:rPr>
                <w:rFonts w:cs="Arial"/>
                <w:b/>
                <w:sz w:val="18"/>
                <w:szCs w:val="18"/>
              </w:rPr>
              <w:t>20</w:t>
            </w:r>
          </w:p>
        </w:tc>
        <w:tc>
          <w:tcPr>
            <w:tcW w:w="945" w:type="dxa"/>
          </w:tcPr>
          <w:p w:rsidR="00B304AD" w:rsidRPr="00D13298" w:rsidRDefault="00B304AD" w:rsidP="00F1399E">
            <w:pPr>
              <w:ind w:right="-1"/>
              <w:rPr>
                <w:rFonts w:cs="Arial"/>
                <w:b/>
                <w:sz w:val="18"/>
                <w:szCs w:val="18"/>
              </w:rPr>
            </w:pPr>
            <w:r w:rsidRPr="00D13298">
              <w:rPr>
                <w:rFonts w:cs="Arial"/>
                <w:b/>
                <w:sz w:val="18"/>
                <w:szCs w:val="18"/>
              </w:rPr>
              <w:t>20</w:t>
            </w:r>
            <w:r w:rsidR="002F42B5">
              <w:rPr>
                <w:rFonts w:cs="Arial"/>
                <w:b/>
                <w:sz w:val="18"/>
                <w:szCs w:val="18"/>
              </w:rPr>
              <w:t>2</w:t>
            </w:r>
            <w:r w:rsidR="00F1399E">
              <w:rPr>
                <w:rFonts w:cs="Arial"/>
                <w:b/>
                <w:sz w:val="18"/>
                <w:szCs w:val="18"/>
              </w:rPr>
              <w:t>1</w:t>
            </w:r>
          </w:p>
        </w:tc>
        <w:tc>
          <w:tcPr>
            <w:tcW w:w="945" w:type="dxa"/>
          </w:tcPr>
          <w:p w:rsidR="00B304AD" w:rsidRPr="00D13298" w:rsidRDefault="00B304AD" w:rsidP="00F1399E">
            <w:pPr>
              <w:ind w:right="-1"/>
              <w:rPr>
                <w:rFonts w:cs="Arial"/>
                <w:b/>
                <w:sz w:val="18"/>
                <w:szCs w:val="18"/>
              </w:rPr>
            </w:pPr>
            <w:r w:rsidRPr="00D13298">
              <w:rPr>
                <w:rFonts w:cs="Arial"/>
                <w:b/>
                <w:sz w:val="18"/>
                <w:szCs w:val="18"/>
              </w:rPr>
              <w:t>20</w:t>
            </w:r>
            <w:r w:rsidR="00D13298" w:rsidRPr="00D13298">
              <w:rPr>
                <w:rFonts w:cs="Arial"/>
                <w:b/>
                <w:sz w:val="18"/>
                <w:szCs w:val="18"/>
              </w:rPr>
              <w:t>2</w:t>
            </w:r>
            <w:r w:rsidR="00F1399E">
              <w:rPr>
                <w:rFonts w:cs="Arial"/>
                <w:b/>
                <w:sz w:val="18"/>
                <w:szCs w:val="18"/>
              </w:rPr>
              <w:t>2</w:t>
            </w:r>
          </w:p>
        </w:tc>
        <w:tc>
          <w:tcPr>
            <w:tcW w:w="1030" w:type="dxa"/>
          </w:tcPr>
          <w:p w:rsidR="00B304AD" w:rsidRPr="00105AB2" w:rsidRDefault="00105AB2" w:rsidP="00D13298">
            <w:pPr>
              <w:ind w:right="-1"/>
              <w:rPr>
                <w:rFonts w:cs="Arial"/>
                <w:b/>
                <w:sz w:val="18"/>
                <w:szCs w:val="18"/>
              </w:rPr>
            </w:pPr>
            <w:r>
              <w:rPr>
                <w:rFonts w:cs="Arial"/>
                <w:b/>
                <w:sz w:val="18"/>
                <w:szCs w:val="18"/>
              </w:rPr>
              <w:t xml:space="preserve"> </w:t>
            </w:r>
          </w:p>
        </w:tc>
        <w:tc>
          <w:tcPr>
            <w:tcW w:w="1141" w:type="dxa"/>
          </w:tcPr>
          <w:p w:rsidR="00B304AD" w:rsidRPr="00D13298" w:rsidRDefault="00B304AD" w:rsidP="002633B7">
            <w:pPr>
              <w:ind w:right="-1"/>
              <w:rPr>
                <w:rFonts w:cs="Arial"/>
                <w:b/>
                <w:sz w:val="18"/>
                <w:szCs w:val="18"/>
              </w:rPr>
            </w:pPr>
            <w:r w:rsidRPr="00D13298">
              <w:rPr>
                <w:rFonts w:cs="Arial"/>
                <w:b/>
                <w:sz w:val="18"/>
                <w:szCs w:val="18"/>
              </w:rPr>
              <w:t>Total</w:t>
            </w:r>
          </w:p>
        </w:tc>
      </w:tr>
      <w:tr w:rsidR="008A5BC3" w:rsidRPr="007627CF" w:rsidTr="008A5BC3">
        <w:trPr>
          <w:cnfStyle w:val="000000100000" w:firstRow="0" w:lastRow="0" w:firstColumn="0" w:lastColumn="0" w:oddVBand="0" w:evenVBand="0" w:oddHBand="1" w:evenHBand="0" w:firstRowFirstColumn="0" w:firstRowLastColumn="0" w:lastRowFirstColumn="0" w:lastRowLastColumn="0"/>
          <w:trHeight w:val="293"/>
          <w:jc w:val="center"/>
        </w:trPr>
        <w:tc>
          <w:tcPr>
            <w:tcW w:w="1816" w:type="dxa"/>
          </w:tcPr>
          <w:p w:rsidR="008A5BC3" w:rsidRPr="007627CF" w:rsidRDefault="008A5BC3" w:rsidP="002C16DB">
            <w:pPr>
              <w:spacing w:line="276" w:lineRule="auto"/>
              <w:ind w:right="-1"/>
              <w:jc w:val="left"/>
              <w:rPr>
                <w:rFonts w:cs="Arial"/>
                <w:sz w:val="18"/>
                <w:szCs w:val="18"/>
                <w:highlight w:val="yellow"/>
              </w:rPr>
            </w:pPr>
            <w:r w:rsidRPr="00D13298">
              <w:rPr>
                <w:rFonts w:cs="Arial"/>
                <w:sz w:val="18"/>
                <w:szCs w:val="18"/>
              </w:rPr>
              <w:t>Valor nominal</w:t>
            </w:r>
          </w:p>
        </w:tc>
        <w:tc>
          <w:tcPr>
            <w:tcW w:w="1105" w:type="dxa"/>
          </w:tcPr>
          <w:p w:rsidR="008A5BC3" w:rsidRPr="00F54AFF" w:rsidRDefault="00804198" w:rsidP="005A26B1">
            <w:pPr>
              <w:jc w:val="right"/>
              <w:rPr>
                <w:rFonts w:cs="Arial"/>
                <w:color w:val="000000"/>
                <w:sz w:val="18"/>
                <w:szCs w:val="18"/>
              </w:rPr>
            </w:pPr>
            <w:r>
              <w:rPr>
                <w:rFonts w:cs="Arial"/>
                <w:color w:val="000000"/>
                <w:sz w:val="18"/>
                <w:szCs w:val="18"/>
              </w:rPr>
              <w:t>18.945</w:t>
            </w:r>
          </w:p>
        </w:tc>
        <w:tc>
          <w:tcPr>
            <w:tcW w:w="1105" w:type="dxa"/>
          </w:tcPr>
          <w:p w:rsidR="008A5BC3" w:rsidRPr="00F54AFF" w:rsidRDefault="00804198" w:rsidP="008A5BC3">
            <w:pPr>
              <w:jc w:val="right"/>
              <w:rPr>
                <w:rFonts w:cs="Arial"/>
                <w:color w:val="000000"/>
                <w:sz w:val="18"/>
                <w:szCs w:val="18"/>
              </w:rPr>
            </w:pPr>
            <w:r>
              <w:rPr>
                <w:rFonts w:cs="Arial"/>
                <w:color w:val="000000"/>
                <w:sz w:val="18"/>
                <w:szCs w:val="18"/>
              </w:rPr>
              <w:t>9.529</w:t>
            </w:r>
          </w:p>
        </w:tc>
        <w:tc>
          <w:tcPr>
            <w:tcW w:w="1105" w:type="dxa"/>
          </w:tcPr>
          <w:p w:rsidR="008A5BC3" w:rsidRPr="00F54AFF" w:rsidRDefault="00804198" w:rsidP="008A5BC3">
            <w:pPr>
              <w:jc w:val="right"/>
              <w:rPr>
                <w:rFonts w:cs="Arial"/>
                <w:color w:val="000000"/>
                <w:sz w:val="18"/>
                <w:szCs w:val="18"/>
              </w:rPr>
            </w:pPr>
            <w:r>
              <w:rPr>
                <w:rFonts w:cs="Arial"/>
                <w:color w:val="000000"/>
                <w:sz w:val="18"/>
                <w:szCs w:val="18"/>
              </w:rPr>
              <w:t>14.553</w:t>
            </w:r>
          </w:p>
        </w:tc>
        <w:tc>
          <w:tcPr>
            <w:tcW w:w="945" w:type="dxa"/>
          </w:tcPr>
          <w:p w:rsidR="008A5BC3" w:rsidRPr="00F54AFF" w:rsidRDefault="00804198" w:rsidP="008A5BC3">
            <w:pPr>
              <w:jc w:val="right"/>
              <w:rPr>
                <w:rFonts w:cs="Arial"/>
                <w:color w:val="000000"/>
                <w:sz w:val="18"/>
                <w:szCs w:val="18"/>
              </w:rPr>
            </w:pPr>
            <w:r>
              <w:rPr>
                <w:rFonts w:cs="Arial"/>
                <w:color w:val="000000"/>
                <w:sz w:val="18"/>
                <w:szCs w:val="18"/>
              </w:rPr>
              <w:t>5.245</w:t>
            </w:r>
          </w:p>
        </w:tc>
        <w:tc>
          <w:tcPr>
            <w:tcW w:w="945" w:type="dxa"/>
          </w:tcPr>
          <w:p w:rsidR="008A5BC3" w:rsidRPr="00F54AFF" w:rsidRDefault="00804198" w:rsidP="008A5BC3">
            <w:pPr>
              <w:jc w:val="right"/>
              <w:rPr>
                <w:rFonts w:cs="Arial"/>
                <w:color w:val="000000"/>
                <w:sz w:val="18"/>
                <w:szCs w:val="18"/>
              </w:rPr>
            </w:pPr>
            <w:r>
              <w:rPr>
                <w:rFonts w:cs="Arial"/>
                <w:color w:val="000000"/>
                <w:sz w:val="18"/>
                <w:szCs w:val="18"/>
              </w:rPr>
              <w:t>140</w:t>
            </w:r>
          </w:p>
        </w:tc>
        <w:tc>
          <w:tcPr>
            <w:tcW w:w="1030" w:type="dxa"/>
          </w:tcPr>
          <w:p w:rsidR="008A5BC3" w:rsidRPr="00105AB2" w:rsidRDefault="00105AB2" w:rsidP="008A5BC3">
            <w:pPr>
              <w:jc w:val="right"/>
              <w:rPr>
                <w:rFonts w:cs="Arial"/>
                <w:color w:val="000000"/>
                <w:sz w:val="18"/>
                <w:szCs w:val="18"/>
              </w:rPr>
            </w:pPr>
            <w:r>
              <w:rPr>
                <w:rFonts w:cs="Arial"/>
                <w:color w:val="000000"/>
                <w:sz w:val="18"/>
                <w:szCs w:val="18"/>
              </w:rPr>
              <w:t xml:space="preserve"> </w:t>
            </w:r>
          </w:p>
        </w:tc>
        <w:tc>
          <w:tcPr>
            <w:tcW w:w="1141" w:type="dxa"/>
          </w:tcPr>
          <w:p w:rsidR="008A5BC3" w:rsidRPr="00F54AFF" w:rsidRDefault="000C20E3" w:rsidP="008A5BC3">
            <w:pPr>
              <w:jc w:val="right"/>
              <w:rPr>
                <w:rFonts w:cs="Arial"/>
                <w:color w:val="000000"/>
                <w:sz w:val="18"/>
                <w:szCs w:val="18"/>
              </w:rPr>
            </w:pPr>
            <w:r>
              <w:rPr>
                <w:rFonts w:cs="Arial"/>
                <w:color w:val="000000"/>
                <w:sz w:val="18"/>
                <w:szCs w:val="18"/>
              </w:rPr>
              <w:t>48.412</w:t>
            </w:r>
          </w:p>
        </w:tc>
      </w:tr>
      <w:tr w:rsidR="008A5BC3" w:rsidRPr="00EA005A" w:rsidTr="008A5BC3">
        <w:trPr>
          <w:cnfStyle w:val="000000010000" w:firstRow="0" w:lastRow="0" w:firstColumn="0" w:lastColumn="0" w:oddVBand="0" w:evenVBand="0" w:oddHBand="0" w:evenHBand="1" w:firstRowFirstColumn="0" w:firstRowLastColumn="0" w:lastRowFirstColumn="0" w:lastRowLastColumn="0"/>
          <w:trHeight w:val="293"/>
          <w:jc w:val="center"/>
        </w:trPr>
        <w:tc>
          <w:tcPr>
            <w:tcW w:w="1816" w:type="dxa"/>
          </w:tcPr>
          <w:p w:rsidR="008A5BC3" w:rsidRPr="007627CF" w:rsidRDefault="008A5BC3" w:rsidP="002C16DB">
            <w:pPr>
              <w:spacing w:line="276" w:lineRule="auto"/>
              <w:ind w:right="-1"/>
              <w:jc w:val="left"/>
              <w:rPr>
                <w:rFonts w:cs="Arial"/>
                <w:sz w:val="18"/>
                <w:szCs w:val="18"/>
                <w:highlight w:val="yellow"/>
              </w:rPr>
            </w:pPr>
            <w:r w:rsidRPr="00D13298">
              <w:rPr>
                <w:rFonts w:cs="Arial"/>
                <w:sz w:val="18"/>
                <w:szCs w:val="18"/>
              </w:rPr>
              <w:t>Valor presente</w:t>
            </w:r>
          </w:p>
        </w:tc>
        <w:tc>
          <w:tcPr>
            <w:tcW w:w="1105" w:type="dxa"/>
          </w:tcPr>
          <w:p w:rsidR="008A5BC3" w:rsidRPr="00F54AFF" w:rsidRDefault="00804198" w:rsidP="008A5BC3">
            <w:pPr>
              <w:jc w:val="right"/>
              <w:rPr>
                <w:rFonts w:cs="Arial"/>
                <w:color w:val="000000"/>
                <w:sz w:val="18"/>
                <w:szCs w:val="18"/>
              </w:rPr>
            </w:pPr>
            <w:r>
              <w:rPr>
                <w:rFonts w:cs="Arial"/>
                <w:color w:val="000000"/>
                <w:sz w:val="18"/>
                <w:szCs w:val="18"/>
              </w:rPr>
              <w:t>18.3</w:t>
            </w:r>
            <w:r w:rsidR="006B25A9">
              <w:rPr>
                <w:rFonts w:cs="Arial"/>
                <w:color w:val="000000"/>
                <w:sz w:val="18"/>
                <w:szCs w:val="18"/>
              </w:rPr>
              <w:t>55</w:t>
            </w:r>
          </w:p>
        </w:tc>
        <w:tc>
          <w:tcPr>
            <w:tcW w:w="1105" w:type="dxa"/>
          </w:tcPr>
          <w:p w:rsidR="008A5BC3" w:rsidRPr="00F54AFF" w:rsidRDefault="00804198" w:rsidP="006B25A9">
            <w:pPr>
              <w:jc w:val="right"/>
              <w:rPr>
                <w:rFonts w:cs="Arial"/>
                <w:color w:val="000000"/>
                <w:sz w:val="18"/>
                <w:szCs w:val="18"/>
              </w:rPr>
            </w:pPr>
            <w:r>
              <w:rPr>
                <w:rFonts w:cs="Arial"/>
                <w:color w:val="000000"/>
                <w:sz w:val="18"/>
                <w:szCs w:val="18"/>
              </w:rPr>
              <w:t>8.60</w:t>
            </w:r>
            <w:r w:rsidR="006B25A9">
              <w:rPr>
                <w:rFonts w:cs="Arial"/>
                <w:color w:val="000000"/>
                <w:sz w:val="18"/>
                <w:szCs w:val="18"/>
              </w:rPr>
              <w:t>8</w:t>
            </w:r>
          </w:p>
        </w:tc>
        <w:tc>
          <w:tcPr>
            <w:tcW w:w="1105" w:type="dxa"/>
          </w:tcPr>
          <w:p w:rsidR="008A5BC3" w:rsidRPr="00F54AFF" w:rsidRDefault="00804198" w:rsidP="008A5BC3">
            <w:pPr>
              <w:jc w:val="right"/>
              <w:rPr>
                <w:rFonts w:cs="Arial"/>
                <w:color w:val="000000"/>
                <w:sz w:val="18"/>
                <w:szCs w:val="18"/>
              </w:rPr>
            </w:pPr>
            <w:r>
              <w:rPr>
                <w:rFonts w:cs="Arial"/>
                <w:color w:val="000000"/>
                <w:sz w:val="18"/>
                <w:szCs w:val="18"/>
              </w:rPr>
              <w:t>1</w:t>
            </w:r>
            <w:r w:rsidR="006B25A9">
              <w:rPr>
                <w:rFonts w:cs="Arial"/>
                <w:color w:val="000000"/>
                <w:sz w:val="18"/>
                <w:szCs w:val="18"/>
              </w:rPr>
              <w:t>2.174</w:t>
            </w:r>
          </w:p>
        </w:tc>
        <w:tc>
          <w:tcPr>
            <w:tcW w:w="945" w:type="dxa"/>
          </w:tcPr>
          <w:p w:rsidR="008A5BC3" w:rsidRPr="00F54AFF" w:rsidRDefault="00804198" w:rsidP="006B25A9">
            <w:pPr>
              <w:jc w:val="right"/>
              <w:rPr>
                <w:rFonts w:cs="Arial"/>
                <w:color w:val="000000"/>
                <w:sz w:val="18"/>
                <w:szCs w:val="18"/>
              </w:rPr>
            </w:pPr>
            <w:r>
              <w:rPr>
                <w:rFonts w:cs="Arial"/>
                <w:color w:val="000000"/>
                <w:sz w:val="18"/>
                <w:szCs w:val="18"/>
              </w:rPr>
              <w:t>4.0</w:t>
            </w:r>
            <w:r w:rsidR="006B25A9">
              <w:rPr>
                <w:rFonts w:cs="Arial"/>
                <w:color w:val="000000"/>
                <w:sz w:val="18"/>
                <w:szCs w:val="18"/>
              </w:rPr>
              <w:t>62</w:t>
            </w:r>
          </w:p>
        </w:tc>
        <w:tc>
          <w:tcPr>
            <w:tcW w:w="945" w:type="dxa"/>
          </w:tcPr>
          <w:p w:rsidR="008A5BC3" w:rsidRPr="00F54AFF" w:rsidRDefault="006B25A9" w:rsidP="006B25A9">
            <w:pPr>
              <w:jc w:val="right"/>
              <w:rPr>
                <w:rFonts w:cs="Arial"/>
                <w:color w:val="000000"/>
                <w:sz w:val="18"/>
                <w:szCs w:val="18"/>
              </w:rPr>
            </w:pPr>
            <w:r>
              <w:rPr>
                <w:rFonts w:cs="Arial"/>
                <w:color w:val="000000"/>
                <w:sz w:val="18"/>
                <w:szCs w:val="18"/>
              </w:rPr>
              <w:t>100</w:t>
            </w:r>
          </w:p>
        </w:tc>
        <w:tc>
          <w:tcPr>
            <w:tcW w:w="1030" w:type="dxa"/>
          </w:tcPr>
          <w:p w:rsidR="008A5BC3" w:rsidRPr="00105AB2" w:rsidRDefault="00105AB2" w:rsidP="008A5BC3">
            <w:pPr>
              <w:jc w:val="right"/>
              <w:rPr>
                <w:rFonts w:cs="Arial"/>
                <w:color w:val="000000"/>
                <w:sz w:val="18"/>
                <w:szCs w:val="18"/>
              </w:rPr>
            </w:pPr>
            <w:r>
              <w:rPr>
                <w:rFonts w:cs="Arial"/>
                <w:color w:val="000000"/>
                <w:sz w:val="18"/>
                <w:szCs w:val="18"/>
              </w:rPr>
              <w:t xml:space="preserve"> </w:t>
            </w:r>
          </w:p>
        </w:tc>
        <w:tc>
          <w:tcPr>
            <w:tcW w:w="1141" w:type="dxa"/>
          </w:tcPr>
          <w:p w:rsidR="008A5BC3" w:rsidRPr="00F54AFF" w:rsidRDefault="00804198" w:rsidP="006B25A9">
            <w:pPr>
              <w:jc w:val="right"/>
              <w:rPr>
                <w:rFonts w:cs="Arial"/>
                <w:color w:val="000000"/>
                <w:sz w:val="18"/>
                <w:szCs w:val="18"/>
              </w:rPr>
            </w:pPr>
            <w:r>
              <w:rPr>
                <w:rFonts w:cs="Arial"/>
                <w:color w:val="000000"/>
                <w:sz w:val="18"/>
                <w:szCs w:val="18"/>
              </w:rPr>
              <w:t>4</w:t>
            </w:r>
            <w:r w:rsidR="006B25A9">
              <w:rPr>
                <w:rFonts w:cs="Arial"/>
                <w:color w:val="000000"/>
                <w:sz w:val="18"/>
                <w:szCs w:val="18"/>
              </w:rPr>
              <w:t>3.299</w:t>
            </w:r>
          </w:p>
        </w:tc>
      </w:tr>
    </w:tbl>
    <w:p w:rsidR="002C16DB" w:rsidRPr="00EA005A" w:rsidRDefault="002C16DB" w:rsidP="008F5B4D">
      <w:pPr>
        <w:spacing w:after="0"/>
        <w:ind w:right="-1"/>
        <w:jc w:val="both"/>
        <w:rPr>
          <w:rFonts w:ascii="Arial" w:hAnsi="Arial" w:cs="Arial"/>
          <w:sz w:val="20"/>
          <w:highlight w:val="yellow"/>
        </w:rPr>
      </w:pPr>
    </w:p>
    <w:p w:rsidR="002C16DB" w:rsidRPr="009762C4" w:rsidRDefault="002C16DB" w:rsidP="002C16DB">
      <w:pPr>
        <w:spacing w:after="0"/>
        <w:ind w:right="-1"/>
        <w:jc w:val="both"/>
        <w:rPr>
          <w:rFonts w:ascii="Arial" w:hAnsi="Arial" w:cs="Arial"/>
          <w:sz w:val="20"/>
        </w:rPr>
      </w:pPr>
      <w:r w:rsidRPr="00C36259">
        <w:rPr>
          <w:rFonts w:ascii="Arial" w:hAnsi="Arial" w:cs="Arial"/>
          <w:sz w:val="20"/>
        </w:rPr>
        <w:t xml:space="preserve">O valor presente dos créditos tributários foi obtido através de desconto pela </w:t>
      </w:r>
      <w:r w:rsidR="002D04A2" w:rsidRPr="00C36259">
        <w:rPr>
          <w:rFonts w:ascii="Arial" w:hAnsi="Arial" w:cs="Arial"/>
          <w:sz w:val="20"/>
        </w:rPr>
        <w:t xml:space="preserve">expectativa da </w:t>
      </w:r>
      <w:r w:rsidRPr="00C36259">
        <w:rPr>
          <w:rFonts w:ascii="Arial" w:hAnsi="Arial" w:cs="Arial"/>
          <w:sz w:val="20"/>
        </w:rPr>
        <w:t xml:space="preserve">taxa </w:t>
      </w:r>
      <w:r w:rsidR="002D04A2" w:rsidRPr="00C36259">
        <w:rPr>
          <w:rFonts w:ascii="Arial" w:hAnsi="Arial" w:cs="Arial"/>
          <w:sz w:val="20"/>
        </w:rPr>
        <w:t>SELIC do período.</w:t>
      </w:r>
    </w:p>
    <w:p w:rsidR="00E97C85" w:rsidRPr="009762C4" w:rsidRDefault="00E97C85" w:rsidP="002C16DB">
      <w:pPr>
        <w:spacing w:after="0"/>
        <w:ind w:right="-1"/>
        <w:jc w:val="both"/>
        <w:rPr>
          <w:rFonts w:ascii="Arial" w:hAnsi="Arial" w:cs="Arial"/>
          <w:sz w:val="20"/>
        </w:rPr>
      </w:pPr>
    </w:p>
    <w:p w:rsidR="002C16DB" w:rsidRDefault="0038047A" w:rsidP="002C16DB">
      <w:pPr>
        <w:spacing w:after="0"/>
        <w:ind w:right="-1"/>
        <w:jc w:val="both"/>
        <w:rPr>
          <w:rFonts w:ascii="Arial" w:hAnsi="Arial" w:cs="Arial"/>
          <w:sz w:val="20"/>
        </w:rPr>
      </w:pPr>
      <w:r>
        <w:rPr>
          <w:rFonts w:ascii="Arial" w:hAnsi="Arial" w:cs="Arial"/>
          <w:sz w:val="20"/>
        </w:rPr>
        <w:t xml:space="preserve">Neste </w:t>
      </w:r>
      <w:r w:rsidR="000C20E3">
        <w:rPr>
          <w:rFonts w:ascii="Arial" w:hAnsi="Arial" w:cs="Arial"/>
          <w:sz w:val="20"/>
        </w:rPr>
        <w:t>semestre</w:t>
      </w:r>
      <w:r w:rsidR="002C16DB" w:rsidRPr="009762C4">
        <w:rPr>
          <w:rFonts w:ascii="Arial" w:hAnsi="Arial" w:cs="Arial"/>
          <w:sz w:val="20"/>
        </w:rPr>
        <w:t>, não foram gerados créditos tributários não ativados.</w:t>
      </w:r>
      <w:r w:rsidR="002C16DB">
        <w:rPr>
          <w:rFonts w:ascii="Arial" w:hAnsi="Arial" w:cs="Arial"/>
          <w:sz w:val="20"/>
        </w:rPr>
        <w:t xml:space="preserve"> </w:t>
      </w:r>
    </w:p>
    <w:p w:rsidR="00C86361" w:rsidRDefault="00C86361" w:rsidP="00060FB7">
      <w:pPr>
        <w:spacing w:after="0"/>
        <w:ind w:right="-1"/>
        <w:jc w:val="both"/>
        <w:rPr>
          <w:rFonts w:ascii="Arial" w:hAnsi="Arial" w:cs="Arial"/>
          <w:sz w:val="20"/>
        </w:rPr>
      </w:pPr>
    </w:p>
    <w:p w:rsidR="007B4F7F" w:rsidRDefault="007B4F7F">
      <w:pPr>
        <w:rPr>
          <w:rFonts w:ascii="Arial" w:hAnsi="Arial" w:cs="Arial"/>
          <w:b/>
          <w:sz w:val="20"/>
        </w:rPr>
      </w:pPr>
      <w:r>
        <w:rPr>
          <w:rFonts w:ascii="Arial" w:hAnsi="Arial" w:cs="Arial"/>
          <w:b/>
          <w:sz w:val="20"/>
        </w:rPr>
        <w:br w:type="page"/>
      </w:r>
    </w:p>
    <w:p w:rsidR="00FE0219" w:rsidRPr="00A96370" w:rsidRDefault="0037622B" w:rsidP="00ED7673">
      <w:pPr>
        <w:pStyle w:val="PargrafodaLista"/>
        <w:numPr>
          <w:ilvl w:val="0"/>
          <w:numId w:val="21"/>
        </w:numPr>
        <w:tabs>
          <w:tab w:val="left" w:pos="567"/>
        </w:tabs>
        <w:spacing w:after="0"/>
        <w:ind w:left="284" w:right="-1" w:hanging="284"/>
        <w:jc w:val="both"/>
        <w:rPr>
          <w:rFonts w:ascii="Arial" w:hAnsi="Arial" w:cs="Arial"/>
          <w:b/>
          <w:sz w:val="20"/>
        </w:rPr>
      </w:pPr>
      <w:r>
        <w:rPr>
          <w:rFonts w:ascii="Arial" w:hAnsi="Arial" w:cs="Arial"/>
          <w:b/>
          <w:sz w:val="20"/>
        </w:rPr>
        <w:lastRenderedPageBreak/>
        <w:t xml:space="preserve">- </w:t>
      </w:r>
      <w:r w:rsidR="00FE0219" w:rsidRPr="00A96370">
        <w:rPr>
          <w:rFonts w:ascii="Arial" w:hAnsi="Arial" w:cs="Arial"/>
          <w:b/>
          <w:sz w:val="20"/>
        </w:rPr>
        <w:t>Transações com partes relacionadas</w:t>
      </w:r>
    </w:p>
    <w:p w:rsidR="00FE0219" w:rsidRPr="00A53EA8" w:rsidRDefault="00FE0219" w:rsidP="008F5B4D">
      <w:pPr>
        <w:spacing w:after="0"/>
        <w:ind w:right="-1"/>
        <w:jc w:val="both"/>
        <w:rPr>
          <w:rFonts w:ascii="Arial" w:hAnsi="Arial" w:cs="Arial"/>
          <w:sz w:val="20"/>
        </w:rPr>
      </w:pPr>
    </w:p>
    <w:p w:rsidR="002C16DB" w:rsidRDefault="002C16DB" w:rsidP="002C16DB">
      <w:pPr>
        <w:spacing w:after="0"/>
        <w:ind w:right="-1"/>
        <w:jc w:val="both"/>
        <w:rPr>
          <w:rFonts w:ascii="Arial" w:hAnsi="Arial" w:cs="Arial"/>
          <w:sz w:val="20"/>
        </w:rPr>
      </w:pPr>
      <w:r w:rsidRPr="00A53EA8">
        <w:rPr>
          <w:rFonts w:ascii="Arial" w:hAnsi="Arial" w:cs="Arial"/>
          <w:sz w:val="20"/>
        </w:rPr>
        <w:t xml:space="preserve">A Instituição tem como acionista majoritário o Estado de São Paulo com 99,998% das ações. </w:t>
      </w:r>
    </w:p>
    <w:p w:rsidR="00215E50" w:rsidRDefault="00215E50" w:rsidP="002C16DB">
      <w:pPr>
        <w:spacing w:after="0"/>
        <w:ind w:right="-1"/>
        <w:jc w:val="both"/>
        <w:rPr>
          <w:rFonts w:ascii="Arial" w:hAnsi="Arial" w:cs="Arial"/>
          <w:sz w:val="20"/>
        </w:rPr>
      </w:pPr>
    </w:p>
    <w:p w:rsidR="002C16DB" w:rsidRPr="00A53EA8" w:rsidRDefault="002C16DB" w:rsidP="002C16DB">
      <w:pPr>
        <w:autoSpaceDE w:val="0"/>
        <w:autoSpaceDN w:val="0"/>
        <w:adjustRightInd w:val="0"/>
        <w:spacing w:after="0" w:line="240" w:lineRule="auto"/>
        <w:jc w:val="both"/>
        <w:rPr>
          <w:rFonts w:ascii="ArialMT" w:hAnsi="ArialMT" w:cs="ArialMT"/>
          <w:sz w:val="20"/>
          <w:szCs w:val="20"/>
        </w:rPr>
      </w:pPr>
      <w:r w:rsidRPr="00A53EA8">
        <w:rPr>
          <w:rFonts w:ascii="ArialMT" w:hAnsi="ArialMT" w:cs="ArialMT"/>
          <w:sz w:val="20"/>
          <w:szCs w:val="20"/>
        </w:rPr>
        <w:t>Os custos com o pessoal-chave da Instituição, formado pelo Conselho de Administração, Diretoria, Conselho Fiscal e Comitê de Auditoria foram:</w:t>
      </w:r>
    </w:p>
    <w:p w:rsidR="001A45AB" w:rsidRPr="00A53EA8" w:rsidRDefault="001A45AB" w:rsidP="00E20D9C">
      <w:pPr>
        <w:autoSpaceDE w:val="0"/>
        <w:autoSpaceDN w:val="0"/>
        <w:adjustRightInd w:val="0"/>
        <w:spacing w:after="0" w:line="240" w:lineRule="auto"/>
        <w:rPr>
          <w:rFonts w:ascii="ArialMT" w:hAnsi="ArialMT" w:cs="ArialMT"/>
          <w:sz w:val="20"/>
          <w:szCs w:val="20"/>
        </w:rPr>
      </w:pPr>
    </w:p>
    <w:tbl>
      <w:tblPr>
        <w:tblStyle w:val="Estilo1"/>
        <w:tblW w:w="9096" w:type="dxa"/>
        <w:tblInd w:w="108" w:type="dxa"/>
        <w:tblLayout w:type="fixed"/>
        <w:tblLook w:val="0460" w:firstRow="1" w:lastRow="1" w:firstColumn="0" w:lastColumn="0" w:noHBand="0" w:noVBand="1"/>
      </w:tblPr>
      <w:tblGrid>
        <w:gridCol w:w="3402"/>
        <w:gridCol w:w="632"/>
        <w:gridCol w:w="1377"/>
        <w:gridCol w:w="1843"/>
        <w:gridCol w:w="1842"/>
      </w:tblGrid>
      <w:tr w:rsidR="00236BBB" w:rsidRPr="00A53EA8" w:rsidTr="0033535E">
        <w:trPr>
          <w:cnfStyle w:val="100000000000" w:firstRow="1" w:lastRow="0" w:firstColumn="0" w:lastColumn="0" w:oddVBand="0" w:evenVBand="0" w:oddHBand="0" w:evenHBand="0" w:firstRowFirstColumn="0" w:firstRowLastColumn="0" w:lastRowFirstColumn="0" w:lastRowLastColumn="0"/>
          <w:trHeight w:val="304"/>
        </w:trPr>
        <w:tc>
          <w:tcPr>
            <w:tcW w:w="3402" w:type="dxa"/>
            <w:noWrap/>
          </w:tcPr>
          <w:p w:rsidR="00236BBB" w:rsidRPr="00105AB2" w:rsidRDefault="00105AB2" w:rsidP="00576359">
            <w:pPr>
              <w:spacing w:line="276" w:lineRule="auto"/>
              <w:ind w:right="-1"/>
              <w:jc w:val="left"/>
              <w:rPr>
                <w:rFonts w:cs="Arial"/>
                <w:sz w:val="18"/>
                <w:szCs w:val="18"/>
              </w:rPr>
            </w:pPr>
            <w:r>
              <w:rPr>
                <w:rFonts w:cs="Arial"/>
                <w:sz w:val="18"/>
                <w:szCs w:val="18"/>
              </w:rPr>
              <w:t xml:space="preserve"> </w:t>
            </w:r>
          </w:p>
        </w:tc>
        <w:tc>
          <w:tcPr>
            <w:tcW w:w="632" w:type="dxa"/>
          </w:tcPr>
          <w:p w:rsidR="00236BBB" w:rsidRPr="00105AB2" w:rsidRDefault="00105AB2" w:rsidP="0066303B">
            <w:pPr>
              <w:ind w:right="-1"/>
              <w:rPr>
                <w:rFonts w:cs="Arial"/>
                <w:b/>
                <w:sz w:val="18"/>
                <w:szCs w:val="18"/>
              </w:rPr>
            </w:pPr>
            <w:r>
              <w:rPr>
                <w:rFonts w:cs="Arial"/>
                <w:b/>
                <w:sz w:val="18"/>
                <w:szCs w:val="18"/>
              </w:rPr>
              <w:t xml:space="preserve"> </w:t>
            </w:r>
          </w:p>
        </w:tc>
        <w:tc>
          <w:tcPr>
            <w:tcW w:w="1377" w:type="dxa"/>
            <w:noWrap/>
          </w:tcPr>
          <w:p w:rsidR="00236BBB" w:rsidRPr="00105AB2" w:rsidRDefault="00105AB2" w:rsidP="00D40B45">
            <w:pPr>
              <w:ind w:right="-1"/>
              <w:rPr>
                <w:rFonts w:cs="Arial"/>
                <w:b/>
                <w:sz w:val="18"/>
                <w:szCs w:val="18"/>
              </w:rPr>
            </w:pPr>
            <w:r>
              <w:rPr>
                <w:rFonts w:cs="Arial"/>
                <w:b/>
                <w:sz w:val="18"/>
                <w:szCs w:val="18"/>
              </w:rPr>
              <w:t xml:space="preserve"> </w:t>
            </w:r>
          </w:p>
        </w:tc>
        <w:tc>
          <w:tcPr>
            <w:tcW w:w="1843" w:type="dxa"/>
          </w:tcPr>
          <w:p w:rsidR="00236BBB" w:rsidRPr="00A41564" w:rsidRDefault="00236BBB" w:rsidP="000B43E5">
            <w:pPr>
              <w:spacing w:line="276" w:lineRule="auto"/>
              <w:ind w:right="-1"/>
              <w:rPr>
                <w:rFonts w:cs="Arial"/>
                <w:b/>
                <w:sz w:val="18"/>
              </w:rPr>
            </w:pPr>
            <w:r>
              <w:rPr>
                <w:rFonts w:cs="Arial"/>
                <w:b/>
                <w:sz w:val="18"/>
              </w:rPr>
              <w:t>1º Semestre /201</w:t>
            </w:r>
            <w:r w:rsidR="00763235">
              <w:rPr>
                <w:rFonts w:cs="Arial"/>
                <w:b/>
                <w:sz w:val="18"/>
              </w:rPr>
              <w:t>8</w:t>
            </w:r>
          </w:p>
        </w:tc>
        <w:tc>
          <w:tcPr>
            <w:tcW w:w="1842" w:type="dxa"/>
          </w:tcPr>
          <w:p w:rsidR="00236BBB" w:rsidRPr="00A41564" w:rsidRDefault="00236BBB" w:rsidP="00763235">
            <w:pPr>
              <w:spacing w:line="276" w:lineRule="auto"/>
              <w:ind w:right="-1"/>
              <w:rPr>
                <w:rFonts w:cs="Arial"/>
                <w:b/>
                <w:sz w:val="18"/>
              </w:rPr>
            </w:pPr>
            <w:r>
              <w:rPr>
                <w:rFonts w:cs="Arial"/>
                <w:b/>
                <w:sz w:val="18"/>
              </w:rPr>
              <w:t>1º Semestre /201</w:t>
            </w:r>
            <w:r w:rsidR="00763235">
              <w:rPr>
                <w:rFonts w:cs="Arial"/>
                <w:b/>
                <w:sz w:val="18"/>
              </w:rPr>
              <w:t>7</w:t>
            </w:r>
          </w:p>
        </w:tc>
      </w:tr>
      <w:tr w:rsidR="0037622B" w:rsidRPr="00A53EA8" w:rsidTr="0033535E">
        <w:trPr>
          <w:cnfStyle w:val="000000100000" w:firstRow="0" w:lastRow="0" w:firstColumn="0" w:lastColumn="0" w:oddVBand="0" w:evenVBand="0" w:oddHBand="1" w:evenHBand="0" w:firstRowFirstColumn="0" w:firstRowLastColumn="0" w:lastRowFirstColumn="0" w:lastRowLastColumn="0"/>
          <w:trHeight w:val="304"/>
        </w:trPr>
        <w:tc>
          <w:tcPr>
            <w:tcW w:w="3402" w:type="dxa"/>
            <w:noWrap/>
          </w:tcPr>
          <w:p w:rsidR="0037622B" w:rsidRPr="00A53EA8" w:rsidRDefault="0037622B" w:rsidP="0066303B">
            <w:pPr>
              <w:ind w:right="-1"/>
              <w:jc w:val="both"/>
              <w:rPr>
                <w:rFonts w:cs="Arial"/>
                <w:b/>
                <w:bCs/>
                <w:sz w:val="18"/>
                <w:szCs w:val="18"/>
              </w:rPr>
            </w:pPr>
            <w:r w:rsidRPr="00A53EA8">
              <w:rPr>
                <w:rFonts w:cs="Arial"/>
                <w:b/>
                <w:bCs/>
                <w:sz w:val="18"/>
                <w:szCs w:val="18"/>
              </w:rPr>
              <w:t>Benefícios de Curto Prazo</w:t>
            </w:r>
          </w:p>
        </w:tc>
        <w:tc>
          <w:tcPr>
            <w:tcW w:w="632" w:type="dxa"/>
          </w:tcPr>
          <w:p w:rsidR="0037622B" w:rsidRPr="00105AB2" w:rsidRDefault="00105AB2" w:rsidP="00E012D6">
            <w:pPr>
              <w:ind w:right="-1"/>
              <w:jc w:val="right"/>
              <w:rPr>
                <w:rFonts w:cs="Arial"/>
                <w:b/>
                <w:bCs/>
                <w:sz w:val="18"/>
                <w:szCs w:val="18"/>
              </w:rPr>
            </w:pPr>
            <w:r>
              <w:rPr>
                <w:rFonts w:cs="Arial"/>
                <w:b/>
                <w:bCs/>
                <w:sz w:val="18"/>
                <w:szCs w:val="18"/>
              </w:rPr>
              <w:t xml:space="preserve"> </w:t>
            </w:r>
          </w:p>
        </w:tc>
        <w:tc>
          <w:tcPr>
            <w:tcW w:w="1377" w:type="dxa"/>
            <w:noWrap/>
          </w:tcPr>
          <w:p w:rsidR="0037622B" w:rsidRPr="00105AB2" w:rsidRDefault="00105AB2" w:rsidP="006D408D">
            <w:pPr>
              <w:ind w:right="-1"/>
              <w:jc w:val="right"/>
              <w:rPr>
                <w:rFonts w:cs="Arial"/>
                <w:b/>
                <w:bCs/>
                <w:sz w:val="18"/>
                <w:szCs w:val="18"/>
              </w:rPr>
            </w:pPr>
            <w:r>
              <w:rPr>
                <w:rFonts w:cs="Arial"/>
                <w:b/>
                <w:bCs/>
                <w:sz w:val="18"/>
                <w:szCs w:val="18"/>
              </w:rPr>
              <w:t xml:space="preserve"> </w:t>
            </w:r>
          </w:p>
        </w:tc>
        <w:tc>
          <w:tcPr>
            <w:tcW w:w="1843" w:type="dxa"/>
          </w:tcPr>
          <w:p w:rsidR="0037622B" w:rsidRDefault="00DD3822" w:rsidP="006D408D">
            <w:pPr>
              <w:ind w:right="-1"/>
              <w:jc w:val="right"/>
              <w:rPr>
                <w:rFonts w:cs="Arial"/>
                <w:b/>
                <w:bCs/>
                <w:sz w:val="18"/>
                <w:szCs w:val="18"/>
              </w:rPr>
            </w:pPr>
            <w:r>
              <w:rPr>
                <w:rFonts w:cs="Arial"/>
                <w:b/>
                <w:bCs/>
                <w:sz w:val="18"/>
                <w:szCs w:val="18"/>
              </w:rPr>
              <w:t>1.500</w:t>
            </w:r>
          </w:p>
        </w:tc>
        <w:tc>
          <w:tcPr>
            <w:tcW w:w="1842" w:type="dxa"/>
          </w:tcPr>
          <w:p w:rsidR="0037622B" w:rsidRDefault="00236BBB" w:rsidP="00450A79">
            <w:pPr>
              <w:ind w:right="-1"/>
              <w:jc w:val="right"/>
              <w:rPr>
                <w:rFonts w:cs="Arial"/>
                <w:b/>
                <w:bCs/>
                <w:sz w:val="18"/>
                <w:szCs w:val="18"/>
              </w:rPr>
            </w:pPr>
            <w:r>
              <w:rPr>
                <w:rFonts w:cs="Arial"/>
                <w:b/>
                <w:bCs/>
                <w:sz w:val="18"/>
                <w:szCs w:val="18"/>
              </w:rPr>
              <w:t>1.6</w:t>
            </w:r>
            <w:r w:rsidR="00763235">
              <w:rPr>
                <w:rFonts w:cs="Arial"/>
                <w:b/>
                <w:bCs/>
                <w:sz w:val="18"/>
                <w:szCs w:val="18"/>
              </w:rPr>
              <w:t>20</w:t>
            </w:r>
          </w:p>
        </w:tc>
      </w:tr>
      <w:tr w:rsidR="0037622B" w:rsidRPr="00A53EA8" w:rsidTr="0033535E">
        <w:trPr>
          <w:cnfStyle w:val="000000010000" w:firstRow="0" w:lastRow="0" w:firstColumn="0" w:lastColumn="0" w:oddVBand="0" w:evenVBand="0" w:oddHBand="0" w:evenHBand="1" w:firstRowFirstColumn="0" w:firstRowLastColumn="0" w:lastRowFirstColumn="0" w:lastRowLastColumn="0"/>
          <w:trHeight w:val="304"/>
        </w:trPr>
        <w:tc>
          <w:tcPr>
            <w:tcW w:w="3402" w:type="dxa"/>
            <w:noWrap/>
          </w:tcPr>
          <w:p w:rsidR="0037622B" w:rsidRPr="00A53EA8" w:rsidRDefault="0037622B" w:rsidP="0066303B">
            <w:pPr>
              <w:spacing w:line="276" w:lineRule="auto"/>
              <w:ind w:right="-1"/>
              <w:jc w:val="both"/>
              <w:rPr>
                <w:rFonts w:cs="Arial"/>
                <w:sz w:val="18"/>
                <w:szCs w:val="18"/>
              </w:rPr>
            </w:pPr>
            <w:r w:rsidRPr="00A53EA8">
              <w:rPr>
                <w:rFonts w:cs="Arial"/>
                <w:bCs/>
                <w:sz w:val="18"/>
                <w:szCs w:val="18"/>
              </w:rPr>
              <w:t>Diretoria</w:t>
            </w:r>
          </w:p>
        </w:tc>
        <w:tc>
          <w:tcPr>
            <w:tcW w:w="632" w:type="dxa"/>
          </w:tcPr>
          <w:p w:rsidR="0037622B" w:rsidRPr="00105AB2" w:rsidRDefault="00105AB2" w:rsidP="00E012D6">
            <w:pPr>
              <w:ind w:right="-1"/>
              <w:jc w:val="right"/>
              <w:rPr>
                <w:rFonts w:cs="Arial"/>
                <w:bCs/>
                <w:sz w:val="18"/>
                <w:szCs w:val="18"/>
              </w:rPr>
            </w:pPr>
            <w:r>
              <w:rPr>
                <w:rFonts w:cs="Arial"/>
                <w:bCs/>
                <w:sz w:val="18"/>
                <w:szCs w:val="18"/>
              </w:rPr>
              <w:t xml:space="preserve"> </w:t>
            </w:r>
          </w:p>
        </w:tc>
        <w:tc>
          <w:tcPr>
            <w:tcW w:w="1377" w:type="dxa"/>
            <w:noWrap/>
          </w:tcPr>
          <w:p w:rsidR="0037622B" w:rsidRPr="00105AB2" w:rsidRDefault="00105AB2" w:rsidP="00D40B45">
            <w:pPr>
              <w:ind w:right="-1"/>
              <w:jc w:val="right"/>
              <w:rPr>
                <w:rFonts w:cs="Arial"/>
                <w:bCs/>
                <w:sz w:val="18"/>
                <w:szCs w:val="18"/>
              </w:rPr>
            </w:pPr>
            <w:r>
              <w:rPr>
                <w:rFonts w:cs="Arial"/>
                <w:bCs/>
                <w:sz w:val="18"/>
                <w:szCs w:val="18"/>
              </w:rPr>
              <w:t xml:space="preserve"> </w:t>
            </w:r>
          </w:p>
        </w:tc>
        <w:tc>
          <w:tcPr>
            <w:tcW w:w="1843" w:type="dxa"/>
          </w:tcPr>
          <w:p w:rsidR="0037622B" w:rsidRDefault="00DD3822" w:rsidP="007747EB">
            <w:pPr>
              <w:ind w:right="-1"/>
              <w:jc w:val="right"/>
              <w:rPr>
                <w:rFonts w:cs="Arial"/>
                <w:bCs/>
                <w:sz w:val="18"/>
                <w:szCs w:val="18"/>
              </w:rPr>
            </w:pPr>
            <w:r>
              <w:rPr>
                <w:rFonts w:cs="Arial"/>
                <w:bCs/>
                <w:sz w:val="18"/>
                <w:szCs w:val="18"/>
              </w:rPr>
              <w:t>898</w:t>
            </w:r>
          </w:p>
        </w:tc>
        <w:tc>
          <w:tcPr>
            <w:tcW w:w="1842" w:type="dxa"/>
          </w:tcPr>
          <w:p w:rsidR="0037622B" w:rsidRDefault="00763235" w:rsidP="00450A79">
            <w:pPr>
              <w:ind w:right="-1"/>
              <w:jc w:val="right"/>
              <w:rPr>
                <w:rFonts w:cs="Arial"/>
                <w:bCs/>
                <w:sz w:val="18"/>
                <w:szCs w:val="18"/>
              </w:rPr>
            </w:pPr>
            <w:r>
              <w:rPr>
                <w:rFonts w:cs="Arial"/>
                <w:bCs/>
                <w:sz w:val="18"/>
                <w:szCs w:val="18"/>
              </w:rPr>
              <w:t>918</w:t>
            </w:r>
          </w:p>
        </w:tc>
      </w:tr>
      <w:tr w:rsidR="0037622B" w:rsidRPr="00A53EA8" w:rsidTr="0033535E">
        <w:trPr>
          <w:cnfStyle w:val="000000100000" w:firstRow="0" w:lastRow="0" w:firstColumn="0" w:lastColumn="0" w:oddVBand="0" w:evenVBand="0" w:oddHBand="1" w:evenHBand="0" w:firstRowFirstColumn="0" w:firstRowLastColumn="0" w:lastRowFirstColumn="0" w:lastRowLastColumn="0"/>
          <w:trHeight w:val="304"/>
        </w:trPr>
        <w:tc>
          <w:tcPr>
            <w:tcW w:w="3402" w:type="dxa"/>
            <w:noWrap/>
          </w:tcPr>
          <w:p w:rsidR="0037622B" w:rsidRPr="00A53EA8" w:rsidRDefault="0037622B" w:rsidP="0066303B">
            <w:pPr>
              <w:spacing w:line="276" w:lineRule="auto"/>
              <w:ind w:right="-1"/>
              <w:jc w:val="both"/>
              <w:rPr>
                <w:rFonts w:cs="Arial"/>
                <w:sz w:val="18"/>
                <w:szCs w:val="18"/>
              </w:rPr>
            </w:pPr>
            <w:r w:rsidRPr="00A53EA8">
              <w:rPr>
                <w:rFonts w:cs="Arial"/>
                <w:bCs/>
                <w:sz w:val="18"/>
                <w:szCs w:val="18"/>
              </w:rPr>
              <w:t>Conselho de Administração</w:t>
            </w:r>
          </w:p>
        </w:tc>
        <w:tc>
          <w:tcPr>
            <w:tcW w:w="632" w:type="dxa"/>
          </w:tcPr>
          <w:p w:rsidR="0037622B" w:rsidRPr="00105AB2" w:rsidRDefault="00105AB2" w:rsidP="00E012D6">
            <w:pPr>
              <w:ind w:right="-1"/>
              <w:jc w:val="right"/>
              <w:rPr>
                <w:rFonts w:cs="Arial"/>
                <w:bCs/>
                <w:sz w:val="18"/>
                <w:szCs w:val="18"/>
              </w:rPr>
            </w:pPr>
            <w:r>
              <w:rPr>
                <w:rFonts w:cs="Arial"/>
                <w:bCs/>
                <w:sz w:val="18"/>
                <w:szCs w:val="18"/>
              </w:rPr>
              <w:t xml:space="preserve"> </w:t>
            </w:r>
          </w:p>
        </w:tc>
        <w:tc>
          <w:tcPr>
            <w:tcW w:w="1377" w:type="dxa"/>
            <w:noWrap/>
          </w:tcPr>
          <w:p w:rsidR="0037622B" w:rsidRPr="00105AB2" w:rsidRDefault="00105AB2" w:rsidP="00D40B45">
            <w:pPr>
              <w:ind w:right="-1"/>
              <w:jc w:val="right"/>
              <w:rPr>
                <w:rFonts w:cs="Arial"/>
                <w:bCs/>
                <w:sz w:val="18"/>
                <w:szCs w:val="18"/>
              </w:rPr>
            </w:pPr>
            <w:r>
              <w:rPr>
                <w:rFonts w:cs="Arial"/>
                <w:bCs/>
                <w:sz w:val="18"/>
                <w:szCs w:val="18"/>
              </w:rPr>
              <w:t xml:space="preserve"> </w:t>
            </w:r>
          </w:p>
        </w:tc>
        <w:tc>
          <w:tcPr>
            <w:tcW w:w="1843" w:type="dxa"/>
          </w:tcPr>
          <w:p w:rsidR="0037622B" w:rsidRDefault="00DD3822" w:rsidP="00D40B45">
            <w:pPr>
              <w:ind w:right="-1"/>
              <w:jc w:val="right"/>
              <w:rPr>
                <w:rFonts w:cs="Arial"/>
                <w:bCs/>
                <w:sz w:val="18"/>
                <w:szCs w:val="18"/>
              </w:rPr>
            </w:pPr>
            <w:r>
              <w:rPr>
                <w:rFonts w:cs="Arial"/>
                <w:bCs/>
                <w:sz w:val="18"/>
                <w:szCs w:val="18"/>
              </w:rPr>
              <w:t>312</w:t>
            </w:r>
          </w:p>
        </w:tc>
        <w:tc>
          <w:tcPr>
            <w:tcW w:w="1842" w:type="dxa"/>
          </w:tcPr>
          <w:p w:rsidR="0037622B" w:rsidRDefault="00763235" w:rsidP="00450A79">
            <w:pPr>
              <w:ind w:right="-1"/>
              <w:jc w:val="right"/>
              <w:rPr>
                <w:rFonts w:cs="Arial"/>
                <w:bCs/>
                <w:sz w:val="18"/>
                <w:szCs w:val="18"/>
              </w:rPr>
            </w:pPr>
            <w:r>
              <w:rPr>
                <w:rFonts w:cs="Arial"/>
                <w:bCs/>
                <w:sz w:val="18"/>
                <w:szCs w:val="18"/>
              </w:rPr>
              <w:t>394</w:t>
            </w:r>
          </w:p>
        </w:tc>
      </w:tr>
      <w:tr w:rsidR="0037622B" w:rsidRPr="00A53EA8" w:rsidTr="0033535E">
        <w:trPr>
          <w:cnfStyle w:val="000000010000" w:firstRow="0" w:lastRow="0" w:firstColumn="0" w:lastColumn="0" w:oddVBand="0" w:evenVBand="0" w:oddHBand="0" w:evenHBand="1" w:firstRowFirstColumn="0" w:firstRowLastColumn="0" w:lastRowFirstColumn="0" w:lastRowLastColumn="0"/>
          <w:trHeight w:val="304"/>
        </w:trPr>
        <w:tc>
          <w:tcPr>
            <w:tcW w:w="3402" w:type="dxa"/>
            <w:noWrap/>
          </w:tcPr>
          <w:p w:rsidR="0037622B" w:rsidRPr="00A53EA8" w:rsidRDefault="0037622B" w:rsidP="00E012D6">
            <w:pPr>
              <w:ind w:right="-1"/>
              <w:jc w:val="both"/>
              <w:rPr>
                <w:rFonts w:cs="Arial"/>
                <w:bCs/>
                <w:sz w:val="18"/>
                <w:szCs w:val="18"/>
              </w:rPr>
            </w:pPr>
            <w:r w:rsidRPr="00A53EA8">
              <w:rPr>
                <w:rFonts w:cs="Arial"/>
                <w:bCs/>
                <w:sz w:val="18"/>
                <w:szCs w:val="18"/>
              </w:rPr>
              <w:t>Comitê de Auditoria</w:t>
            </w:r>
          </w:p>
        </w:tc>
        <w:tc>
          <w:tcPr>
            <w:tcW w:w="632" w:type="dxa"/>
          </w:tcPr>
          <w:p w:rsidR="0037622B" w:rsidRPr="00105AB2" w:rsidRDefault="00105AB2" w:rsidP="00E012D6">
            <w:pPr>
              <w:ind w:right="-1"/>
              <w:jc w:val="right"/>
              <w:rPr>
                <w:rFonts w:cs="Arial"/>
                <w:bCs/>
                <w:sz w:val="18"/>
                <w:szCs w:val="18"/>
              </w:rPr>
            </w:pPr>
            <w:r>
              <w:rPr>
                <w:rFonts w:cs="Arial"/>
                <w:bCs/>
                <w:sz w:val="18"/>
                <w:szCs w:val="18"/>
              </w:rPr>
              <w:t xml:space="preserve"> </w:t>
            </w:r>
          </w:p>
        </w:tc>
        <w:tc>
          <w:tcPr>
            <w:tcW w:w="1377" w:type="dxa"/>
            <w:noWrap/>
          </w:tcPr>
          <w:p w:rsidR="0037622B" w:rsidRPr="00105AB2" w:rsidRDefault="00105AB2" w:rsidP="00D40B45">
            <w:pPr>
              <w:ind w:right="-1"/>
              <w:jc w:val="right"/>
              <w:rPr>
                <w:rFonts w:cs="Arial"/>
                <w:bCs/>
                <w:sz w:val="18"/>
                <w:szCs w:val="18"/>
              </w:rPr>
            </w:pPr>
            <w:r>
              <w:rPr>
                <w:rFonts w:cs="Arial"/>
                <w:bCs/>
                <w:sz w:val="18"/>
                <w:szCs w:val="18"/>
              </w:rPr>
              <w:t xml:space="preserve"> </w:t>
            </w:r>
          </w:p>
        </w:tc>
        <w:tc>
          <w:tcPr>
            <w:tcW w:w="1843" w:type="dxa"/>
          </w:tcPr>
          <w:p w:rsidR="0037622B" w:rsidRDefault="00DD3822" w:rsidP="00D40B45">
            <w:pPr>
              <w:ind w:right="-1"/>
              <w:jc w:val="right"/>
              <w:rPr>
                <w:rFonts w:cs="Arial"/>
                <w:bCs/>
                <w:sz w:val="18"/>
                <w:szCs w:val="18"/>
              </w:rPr>
            </w:pPr>
            <w:r>
              <w:rPr>
                <w:rFonts w:cs="Arial"/>
                <w:bCs/>
                <w:sz w:val="18"/>
                <w:szCs w:val="18"/>
              </w:rPr>
              <w:t>224</w:t>
            </w:r>
          </w:p>
        </w:tc>
        <w:tc>
          <w:tcPr>
            <w:tcW w:w="1842" w:type="dxa"/>
          </w:tcPr>
          <w:p w:rsidR="0037622B" w:rsidRDefault="00236BBB" w:rsidP="00450A79">
            <w:pPr>
              <w:ind w:right="-1"/>
              <w:jc w:val="right"/>
              <w:rPr>
                <w:rFonts w:cs="Arial"/>
                <w:bCs/>
                <w:sz w:val="18"/>
                <w:szCs w:val="18"/>
              </w:rPr>
            </w:pPr>
            <w:r>
              <w:rPr>
                <w:rFonts w:cs="Arial"/>
                <w:bCs/>
                <w:sz w:val="18"/>
                <w:szCs w:val="18"/>
              </w:rPr>
              <w:t>222</w:t>
            </w:r>
          </w:p>
        </w:tc>
      </w:tr>
      <w:tr w:rsidR="0037622B" w:rsidRPr="00A53EA8" w:rsidTr="0033535E">
        <w:trPr>
          <w:cnfStyle w:val="000000100000" w:firstRow="0" w:lastRow="0" w:firstColumn="0" w:lastColumn="0" w:oddVBand="0" w:evenVBand="0" w:oddHBand="1" w:evenHBand="0" w:firstRowFirstColumn="0" w:firstRowLastColumn="0" w:lastRowFirstColumn="0" w:lastRowLastColumn="0"/>
          <w:trHeight w:val="304"/>
        </w:trPr>
        <w:tc>
          <w:tcPr>
            <w:tcW w:w="3402" w:type="dxa"/>
            <w:noWrap/>
          </w:tcPr>
          <w:p w:rsidR="0037622B" w:rsidRPr="00A53EA8" w:rsidRDefault="0037622B" w:rsidP="0066303B">
            <w:pPr>
              <w:spacing w:line="276" w:lineRule="auto"/>
              <w:ind w:right="-1"/>
              <w:jc w:val="both"/>
              <w:rPr>
                <w:rFonts w:cs="Arial"/>
                <w:sz w:val="18"/>
                <w:szCs w:val="18"/>
              </w:rPr>
            </w:pPr>
            <w:r w:rsidRPr="00A53EA8">
              <w:rPr>
                <w:rFonts w:cs="Arial"/>
                <w:bCs/>
                <w:sz w:val="18"/>
                <w:szCs w:val="18"/>
              </w:rPr>
              <w:t>Conselho Fiscal</w:t>
            </w:r>
          </w:p>
        </w:tc>
        <w:tc>
          <w:tcPr>
            <w:tcW w:w="632" w:type="dxa"/>
          </w:tcPr>
          <w:p w:rsidR="0037622B" w:rsidRPr="00105AB2" w:rsidRDefault="00105AB2" w:rsidP="00E012D6">
            <w:pPr>
              <w:ind w:right="-1"/>
              <w:jc w:val="right"/>
              <w:rPr>
                <w:rFonts w:cs="Arial"/>
                <w:bCs/>
                <w:sz w:val="18"/>
                <w:szCs w:val="18"/>
              </w:rPr>
            </w:pPr>
            <w:r>
              <w:rPr>
                <w:rFonts w:cs="Arial"/>
                <w:bCs/>
                <w:sz w:val="18"/>
                <w:szCs w:val="18"/>
              </w:rPr>
              <w:t xml:space="preserve"> </w:t>
            </w:r>
          </w:p>
        </w:tc>
        <w:tc>
          <w:tcPr>
            <w:tcW w:w="1377" w:type="dxa"/>
            <w:noWrap/>
          </w:tcPr>
          <w:p w:rsidR="0037622B" w:rsidRPr="00105AB2" w:rsidRDefault="00105AB2" w:rsidP="00D40B45">
            <w:pPr>
              <w:ind w:right="-1"/>
              <w:jc w:val="right"/>
              <w:rPr>
                <w:rFonts w:cs="Arial"/>
                <w:bCs/>
                <w:sz w:val="18"/>
                <w:szCs w:val="18"/>
              </w:rPr>
            </w:pPr>
            <w:r>
              <w:rPr>
                <w:rFonts w:cs="Arial"/>
                <w:bCs/>
                <w:sz w:val="18"/>
                <w:szCs w:val="18"/>
              </w:rPr>
              <w:t xml:space="preserve"> </w:t>
            </w:r>
          </w:p>
        </w:tc>
        <w:tc>
          <w:tcPr>
            <w:tcW w:w="1843" w:type="dxa"/>
          </w:tcPr>
          <w:p w:rsidR="0037622B" w:rsidRDefault="00DD3822" w:rsidP="00D40B45">
            <w:pPr>
              <w:ind w:right="-1"/>
              <w:jc w:val="right"/>
              <w:rPr>
                <w:rFonts w:cs="Arial"/>
                <w:bCs/>
                <w:sz w:val="18"/>
                <w:szCs w:val="18"/>
              </w:rPr>
            </w:pPr>
            <w:r>
              <w:rPr>
                <w:rFonts w:cs="Arial"/>
                <w:bCs/>
                <w:sz w:val="18"/>
                <w:szCs w:val="18"/>
              </w:rPr>
              <w:t>66</w:t>
            </w:r>
          </w:p>
        </w:tc>
        <w:tc>
          <w:tcPr>
            <w:tcW w:w="1842" w:type="dxa"/>
          </w:tcPr>
          <w:p w:rsidR="0037622B" w:rsidRDefault="00763235" w:rsidP="00450A79">
            <w:pPr>
              <w:ind w:right="-1"/>
              <w:jc w:val="right"/>
              <w:rPr>
                <w:rFonts w:cs="Arial"/>
                <w:bCs/>
                <w:sz w:val="18"/>
                <w:szCs w:val="18"/>
              </w:rPr>
            </w:pPr>
            <w:r>
              <w:rPr>
                <w:rFonts w:cs="Arial"/>
                <w:bCs/>
                <w:sz w:val="18"/>
                <w:szCs w:val="18"/>
              </w:rPr>
              <w:t>86</w:t>
            </w:r>
          </w:p>
        </w:tc>
      </w:tr>
      <w:tr w:rsidR="0037622B" w:rsidRPr="00A53EA8" w:rsidTr="0033535E">
        <w:trPr>
          <w:cnfStyle w:val="000000010000" w:firstRow="0" w:lastRow="0" w:firstColumn="0" w:lastColumn="0" w:oddVBand="0" w:evenVBand="0" w:oddHBand="0" w:evenHBand="1" w:firstRowFirstColumn="0" w:firstRowLastColumn="0" w:lastRowFirstColumn="0" w:lastRowLastColumn="0"/>
          <w:trHeight w:val="304"/>
        </w:trPr>
        <w:tc>
          <w:tcPr>
            <w:tcW w:w="3402" w:type="dxa"/>
            <w:noWrap/>
          </w:tcPr>
          <w:p w:rsidR="0037622B" w:rsidRPr="000202C7" w:rsidRDefault="0037622B" w:rsidP="00E012D6">
            <w:pPr>
              <w:spacing w:line="276" w:lineRule="auto"/>
              <w:ind w:right="-1"/>
              <w:jc w:val="both"/>
              <w:rPr>
                <w:rFonts w:cs="Arial"/>
                <w:b/>
                <w:bCs/>
                <w:sz w:val="18"/>
                <w:szCs w:val="18"/>
              </w:rPr>
            </w:pPr>
            <w:r w:rsidRPr="000202C7">
              <w:rPr>
                <w:rFonts w:cs="Arial"/>
                <w:b/>
                <w:bCs/>
                <w:sz w:val="18"/>
                <w:szCs w:val="18"/>
              </w:rPr>
              <w:t>Outros Benefícios de Longo Prazo</w:t>
            </w:r>
          </w:p>
        </w:tc>
        <w:tc>
          <w:tcPr>
            <w:tcW w:w="632" w:type="dxa"/>
          </w:tcPr>
          <w:p w:rsidR="0037622B" w:rsidRPr="00105AB2" w:rsidRDefault="00105AB2" w:rsidP="00E012D6">
            <w:pPr>
              <w:ind w:right="-1"/>
              <w:jc w:val="right"/>
              <w:rPr>
                <w:rFonts w:cs="Arial"/>
                <w:b/>
                <w:bCs/>
                <w:sz w:val="18"/>
                <w:szCs w:val="18"/>
              </w:rPr>
            </w:pPr>
            <w:r>
              <w:rPr>
                <w:rFonts w:cs="Arial"/>
                <w:b/>
                <w:bCs/>
                <w:sz w:val="18"/>
                <w:szCs w:val="18"/>
              </w:rPr>
              <w:t xml:space="preserve"> </w:t>
            </w:r>
          </w:p>
        </w:tc>
        <w:tc>
          <w:tcPr>
            <w:tcW w:w="1377" w:type="dxa"/>
            <w:noWrap/>
          </w:tcPr>
          <w:p w:rsidR="0037622B" w:rsidRPr="00105AB2" w:rsidRDefault="00105AB2" w:rsidP="00D40B45">
            <w:pPr>
              <w:ind w:right="-1"/>
              <w:jc w:val="right"/>
              <w:rPr>
                <w:rFonts w:cs="Arial"/>
                <w:b/>
                <w:bCs/>
                <w:sz w:val="18"/>
                <w:szCs w:val="18"/>
              </w:rPr>
            </w:pPr>
            <w:r>
              <w:rPr>
                <w:rFonts w:cs="Arial"/>
                <w:b/>
                <w:bCs/>
                <w:sz w:val="18"/>
                <w:szCs w:val="18"/>
              </w:rPr>
              <w:t xml:space="preserve"> </w:t>
            </w:r>
          </w:p>
        </w:tc>
        <w:tc>
          <w:tcPr>
            <w:tcW w:w="1843" w:type="dxa"/>
          </w:tcPr>
          <w:p w:rsidR="0037622B" w:rsidRDefault="00763235" w:rsidP="00D40B45">
            <w:pPr>
              <w:ind w:right="-1"/>
              <w:jc w:val="right"/>
              <w:rPr>
                <w:rFonts w:cs="Arial"/>
                <w:b/>
                <w:bCs/>
                <w:sz w:val="18"/>
                <w:szCs w:val="18"/>
              </w:rPr>
            </w:pPr>
            <w:r>
              <w:rPr>
                <w:rFonts w:cs="Arial"/>
                <w:b/>
                <w:bCs/>
                <w:sz w:val="18"/>
                <w:szCs w:val="18"/>
              </w:rPr>
              <w:t>-</w:t>
            </w:r>
          </w:p>
        </w:tc>
        <w:tc>
          <w:tcPr>
            <w:tcW w:w="1842" w:type="dxa"/>
          </w:tcPr>
          <w:p w:rsidR="0037622B" w:rsidRDefault="00236BBB" w:rsidP="00450A79">
            <w:pPr>
              <w:ind w:right="-1"/>
              <w:jc w:val="right"/>
              <w:rPr>
                <w:rFonts w:cs="Arial"/>
                <w:b/>
                <w:bCs/>
                <w:sz w:val="18"/>
                <w:szCs w:val="18"/>
              </w:rPr>
            </w:pPr>
            <w:r>
              <w:rPr>
                <w:rFonts w:cs="Arial"/>
                <w:b/>
                <w:bCs/>
                <w:sz w:val="18"/>
                <w:szCs w:val="18"/>
              </w:rPr>
              <w:t>161</w:t>
            </w:r>
          </w:p>
        </w:tc>
      </w:tr>
      <w:tr w:rsidR="0037622B" w:rsidRPr="00A53EA8" w:rsidTr="0033535E">
        <w:trPr>
          <w:cnfStyle w:val="000000100000" w:firstRow="0" w:lastRow="0" w:firstColumn="0" w:lastColumn="0" w:oddVBand="0" w:evenVBand="0" w:oddHBand="1" w:evenHBand="0" w:firstRowFirstColumn="0" w:firstRowLastColumn="0" w:lastRowFirstColumn="0" w:lastRowLastColumn="0"/>
          <w:trHeight w:val="304"/>
        </w:trPr>
        <w:tc>
          <w:tcPr>
            <w:tcW w:w="3402" w:type="dxa"/>
            <w:noWrap/>
          </w:tcPr>
          <w:p w:rsidR="0037622B" w:rsidRPr="000202C7" w:rsidRDefault="0037622B" w:rsidP="00E012D6">
            <w:pPr>
              <w:spacing w:line="276" w:lineRule="auto"/>
              <w:ind w:right="-1"/>
              <w:jc w:val="both"/>
              <w:rPr>
                <w:rFonts w:cs="Arial"/>
                <w:bCs/>
                <w:sz w:val="18"/>
                <w:szCs w:val="18"/>
              </w:rPr>
            </w:pPr>
            <w:r w:rsidRPr="000202C7">
              <w:rPr>
                <w:rFonts w:cs="Arial"/>
                <w:bCs/>
                <w:sz w:val="18"/>
                <w:szCs w:val="18"/>
              </w:rPr>
              <w:t>Diretoria</w:t>
            </w:r>
          </w:p>
        </w:tc>
        <w:tc>
          <w:tcPr>
            <w:tcW w:w="632" w:type="dxa"/>
          </w:tcPr>
          <w:p w:rsidR="0037622B" w:rsidRPr="00105AB2" w:rsidRDefault="00105AB2" w:rsidP="00E012D6">
            <w:pPr>
              <w:ind w:right="-1"/>
              <w:jc w:val="right"/>
              <w:rPr>
                <w:rFonts w:cs="Arial"/>
                <w:bCs/>
                <w:sz w:val="18"/>
                <w:szCs w:val="18"/>
              </w:rPr>
            </w:pPr>
            <w:r>
              <w:rPr>
                <w:rFonts w:cs="Arial"/>
                <w:bCs/>
                <w:sz w:val="18"/>
                <w:szCs w:val="18"/>
              </w:rPr>
              <w:t xml:space="preserve"> </w:t>
            </w:r>
          </w:p>
        </w:tc>
        <w:tc>
          <w:tcPr>
            <w:tcW w:w="1377" w:type="dxa"/>
            <w:noWrap/>
          </w:tcPr>
          <w:p w:rsidR="0037622B" w:rsidRPr="00105AB2" w:rsidRDefault="00105AB2" w:rsidP="00D40B45">
            <w:pPr>
              <w:ind w:right="-1"/>
              <w:jc w:val="right"/>
              <w:rPr>
                <w:rFonts w:cs="Arial"/>
                <w:bCs/>
                <w:sz w:val="18"/>
                <w:szCs w:val="18"/>
              </w:rPr>
            </w:pPr>
            <w:r>
              <w:rPr>
                <w:rFonts w:cs="Arial"/>
                <w:bCs/>
                <w:sz w:val="18"/>
                <w:szCs w:val="18"/>
              </w:rPr>
              <w:t xml:space="preserve"> </w:t>
            </w:r>
          </w:p>
        </w:tc>
        <w:tc>
          <w:tcPr>
            <w:tcW w:w="1843" w:type="dxa"/>
          </w:tcPr>
          <w:p w:rsidR="0037622B" w:rsidRDefault="00763235" w:rsidP="00D40B45">
            <w:pPr>
              <w:ind w:right="-1"/>
              <w:jc w:val="right"/>
              <w:rPr>
                <w:rFonts w:cs="Arial"/>
                <w:bCs/>
                <w:sz w:val="18"/>
                <w:szCs w:val="18"/>
              </w:rPr>
            </w:pPr>
            <w:r>
              <w:rPr>
                <w:rFonts w:cs="Arial"/>
                <w:bCs/>
                <w:sz w:val="18"/>
                <w:szCs w:val="18"/>
              </w:rPr>
              <w:t>-</w:t>
            </w:r>
          </w:p>
        </w:tc>
        <w:tc>
          <w:tcPr>
            <w:tcW w:w="1842" w:type="dxa"/>
          </w:tcPr>
          <w:p w:rsidR="0037622B" w:rsidRDefault="00236BBB" w:rsidP="00450A79">
            <w:pPr>
              <w:ind w:right="-1"/>
              <w:jc w:val="right"/>
              <w:rPr>
                <w:rFonts w:cs="Arial"/>
                <w:bCs/>
                <w:sz w:val="18"/>
                <w:szCs w:val="18"/>
              </w:rPr>
            </w:pPr>
            <w:r>
              <w:rPr>
                <w:rFonts w:cs="Arial"/>
                <w:bCs/>
                <w:sz w:val="18"/>
                <w:szCs w:val="18"/>
              </w:rPr>
              <w:t>161</w:t>
            </w:r>
          </w:p>
        </w:tc>
      </w:tr>
      <w:tr w:rsidR="0037622B" w:rsidRPr="00407711" w:rsidTr="0033535E">
        <w:trPr>
          <w:cnfStyle w:val="010000000000" w:firstRow="0" w:lastRow="1" w:firstColumn="0" w:lastColumn="0" w:oddVBand="0" w:evenVBand="0" w:oddHBand="0" w:evenHBand="0" w:firstRowFirstColumn="0" w:firstRowLastColumn="0" w:lastRowFirstColumn="0" w:lastRowLastColumn="0"/>
          <w:trHeight w:val="304"/>
        </w:trPr>
        <w:tc>
          <w:tcPr>
            <w:tcW w:w="3402" w:type="dxa"/>
            <w:noWrap/>
          </w:tcPr>
          <w:p w:rsidR="0037622B" w:rsidRPr="000202C7" w:rsidRDefault="0037622B" w:rsidP="00E012D6">
            <w:pPr>
              <w:spacing w:line="276" w:lineRule="auto"/>
              <w:ind w:right="-1"/>
              <w:jc w:val="both"/>
              <w:rPr>
                <w:rFonts w:cs="Arial"/>
                <w:szCs w:val="18"/>
              </w:rPr>
            </w:pPr>
            <w:r w:rsidRPr="000202C7">
              <w:rPr>
                <w:rFonts w:cs="Arial"/>
                <w:szCs w:val="18"/>
              </w:rPr>
              <w:t>Total</w:t>
            </w:r>
          </w:p>
        </w:tc>
        <w:tc>
          <w:tcPr>
            <w:tcW w:w="632" w:type="dxa"/>
          </w:tcPr>
          <w:p w:rsidR="0037622B" w:rsidRPr="00105AB2" w:rsidRDefault="00105AB2" w:rsidP="00E012D6">
            <w:pPr>
              <w:ind w:right="-1"/>
              <w:jc w:val="right"/>
              <w:rPr>
                <w:rFonts w:cs="Arial"/>
                <w:bCs/>
                <w:szCs w:val="18"/>
              </w:rPr>
            </w:pPr>
            <w:r>
              <w:rPr>
                <w:rFonts w:cs="Arial"/>
                <w:bCs/>
                <w:szCs w:val="18"/>
              </w:rPr>
              <w:t xml:space="preserve"> </w:t>
            </w:r>
          </w:p>
        </w:tc>
        <w:tc>
          <w:tcPr>
            <w:tcW w:w="1377" w:type="dxa"/>
            <w:noWrap/>
          </w:tcPr>
          <w:p w:rsidR="0037622B" w:rsidRPr="00105AB2" w:rsidRDefault="00105AB2" w:rsidP="006D408D">
            <w:pPr>
              <w:ind w:right="-1"/>
              <w:jc w:val="right"/>
              <w:rPr>
                <w:rFonts w:cs="Arial"/>
                <w:bCs/>
                <w:szCs w:val="18"/>
              </w:rPr>
            </w:pPr>
            <w:r>
              <w:rPr>
                <w:rFonts w:cs="Arial"/>
                <w:bCs/>
                <w:szCs w:val="18"/>
              </w:rPr>
              <w:t xml:space="preserve"> </w:t>
            </w:r>
          </w:p>
        </w:tc>
        <w:tc>
          <w:tcPr>
            <w:tcW w:w="1843" w:type="dxa"/>
          </w:tcPr>
          <w:p w:rsidR="0037622B" w:rsidRDefault="004A61B6" w:rsidP="006D408D">
            <w:pPr>
              <w:ind w:right="-1"/>
              <w:jc w:val="right"/>
              <w:rPr>
                <w:rFonts w:cs="Arial"/>
                <w:bCs/>
                <w:szCs w:val="18"/>
              </w:rPr>
            </w:pPr>
            <w:r>
              <w:rPr>
                <w:rFonts w:cs="Arial"/>
                <w:bCs/>
                <w:szCs w:val="18"/>
              </w:rPr>
              <w:t>1.500</w:t>
            </w:r>
          </w:p>
        </w:tc>
        <w:tc>
          <w:tcPr>
            <w:tcW w:w="1842" w:type="dxa"/>
          </w:tcPr>
          <w:p w:rsidR="0037622B" w:rsidRDefault="00236BBB" w:rsidP="00450A79">
            <w:pPr>
              <w:ind w:right="-1"/>
              <w:jc w:val="right"/>
              <w:rPr>
                <w:rFonts w:cs="Arial"/>
                <w:bCs/>
                <w:szCs w:val="18"/>
              </w:rPr>
            </w:pPr>
            <w:r>
              <w:rPr>
                <w:rFonts w:cs="Arial"/>
                <w:bCs/>
                <w:szCs w:val="18"/>
              </w:rPr>
              <w:t>1.</w:t>
            </w:r>
            <w:r w:rsidR="00763235">
              <w:rPr>
                <w:rFonts w:cs="Arial"/>
                <w:bCs/>
                <w:szCs w:val="18"/>
              </w:rPr>
              <w:t>781</w:t>
            </w:r>
          </w:p>
        </w:tc>
      </w:tr>
    </w:tbl>
    <w:p w:rsidR="00F42C23" w:rsidRDefault="00F42C23" w:rsidP="00A11A0A">
      <w:pPr>
        <w:pStyle w:val="PargrafodaLista"/>
        <w:tabs>
          <w:tab w:val="left" w:pos="567"/>
        </w:tabs>
        <w:spacing w:after="0"/>
        <w:ind w:left="284" w:right="-1"/>
        <w:jc w:val="both"/>
        <w:rPr>
          <w:rFonts w:ascii="Arial" w:hAnsi="Arial" w:cs="Arial"/>
          <w:b/>
          <w:sz w:val="20"/>
        </w:rPr>
      </w:pPr>
    </w:p>
    <w:p w:rsidR="00AF7CCB" w:rsidRPr="00646C7C" w:rsidRDefault="00C41704" w:rsidP="00ED7673">
      <w:pPr>
        <w:pStyle w:val="PargrafodaLista"/>
        <w:numPr>
          <w:ilvl w:val="0"/>
          <w:numId w:val="21"/>
        </w:numPr>
        <w:tabs>
          <w:tab w:val="left" w:pos="567"/>
        </w:tabs>
        <w:spacing w:after="0"/>
        <w:ind w:left="284" w:right="-1" w:hanging="284"/>
        <w:jc w:val="both"/>
        <w:rPr>
          <w:rFonts w:ascii="Arial" w:hAnsi="Arial" w:cs="Arial"/>
          <w:b/>
          <w:sz w:val="20"/>
        </w:rPr>
      </w:pPr>
      <w:r>
        <w:rPr>
          <w:rFonts w:ascii="Arial" w:hAnsi="Arial" w:cs="Arial"/>
          <w:b/>
          <w:sz w:val="20"/>
        </w:rPr>
        <w:t xml:space="preserve">- </w:t>
      </w:r>
      <w:r w:rsidR="00AF7CCB">
        <w:rPr>
          <w:rFonts w:ascii="Arial" w:hAnsi="Arial" w:cs="Arial"/>
          <w:b/>
          <w:sz w:val="20"/>
        </w:rPr>
        <w:t>Contingências</w:t>
      </w:r>
    </w:p>
    <w:p w:rsidR="00AF7CCB" w:rsidRDefault="00AF7CCB" w:rsidP="008F5B4D">
      <w:pPr>
        <w:spacing w:after="0"/>
        <w:ind w:right="-1"/>
        <w:jc w:val="both"/>
        <w:rPr>
          <w:rFonts w:ascii="Arial" w:hAnsi="Arial" w:cs="Arial"/>
          <w:sz w:val="20"/>
        </w:rPr>
      </w:pPr>
    </w:p>
    <w:tbl>
      <w:tblPr>
        <w:tblStyle w:val="Estilo1"/>
        <w:tblW w:w="9091" w:type="dxa"/>
        <w:tblInd w:w="108" w:type="dxa"/>
        <w:tblLook w:val="0460" w:firstRow="1" w:lastRow="1" w:firstColumn="0" w:lastColumn="0" w:noHBand="0" w:noVBand="1"/>
      </w:tblPr>
      <w:tblGrid>
        <w:gridCol w:w="4395"/>
        <w:gridCol w:w="1275"/>
        <w:gridCol w:w="999"/>
        <w:gridCol w:w="1306"/>
        <w:gridCol w:w="1116"/>
      </w:tblGrid>
      <w:tr w:rsidR="00CE32C3" w:rsidRPr="00743A42" w:rsidTr="00AD3862">
        <w:trPr>
          <w:cnfStyle w:val="100000000000" w:firstRow="1" w:lastRow="0" w:firstColumn="0" w:lastColumn="0" w:oddVBand="0" w:evenVBand="0" w:oddHBand="0" w:evenHBand="0" w:firstRowFirstColumn="0" w:firstRowLastColumn="0" w:lastRowFirstColumn="0" w:lastRowLastColumn="0"/>
          <w:trHeight w:val="717"/>
        </w:trPr>
        <w:tc>
          <w:tcPr>
            <w:tcW w:w="4395" w:type="dxa"/>
            <w:noWrap/>
          </w:tcPr>
          <w:p w:rsidR="00CE32C3" w:rsidRPr="00743A42" w:rsidRDefault="00CE32C3" w:rsidP="00052845">
            <w:pPr>
              <w:spacing w:line="276" w:lineRule="auto"/>
              <w:ind w:right="-1"/>
              <w:jc w:val="left"/>
              <w:rPr>
                <w:rFonts w:cs="Arial"/>
                <w:b/>
                <w:sz w:val="18"/>
                <w:szCs w:val="18"/>
              </w:rPr>
            </w:pPr>
            <w:r>
              <w:rPr>
                <w:rFonts w:cs="Arial"/>
                <w:b/>
                <w:sz w:val="18"/>
                <w:szCs w:val="18"/>
              </w:rPr>
              <w:t>Natureza</w:t>
            </w:r>
          </w:p>
        </w:tc>
        <w:tc>
          <w:tcPr>
            <w:tcW w:w="1275" w:type="dxa"/>
          </w:tcPr>
          <w:p w:rsidR="00CE32C3" w:rsidRPr="00743A42" w:rsidRDefault="005041DE" w:rsidP="002966C9">
            <w:pPr>
              <w:ind w:left="-366" w:right="-1" w:firstLine="366"/>
              <w:rPr>
                <w:rFonts w:cs="Arial"/>
                <w:b/>
                <w:sz w:val="18"/>
                <w:szCs w:val="18"/>
              </w:rPr>
            </w:pPr>
            <w:r>
              <w:rPr>
                <w:rFonts w:cs="Arial"/>
                <w:b/>
                <w:sz w:val="18"/>
                <w:szCs w:val="18"/>
              </w:rPr>
              <w:t>31.12.201</w:t>
            </w:r>
            <w:r w:rsidR="00C16D8E">
              <w:rPr>
                <w:rFonts w:cs="Arial"/>
                <w:b/>
                <w:sz w:val="18"/>
                <w:szCs w:val="18"/>
              </w:rPr>
              <w:t>7</w:t>
            </w:r>
          </w:p>
        </w:tc>
        <w:tc>
          <w:tcPr>
            <w:tcW w:w="999" w:type="dxa"/>
          </w:tcPr>
          <w:p w:rsidR="00CE32C3" w:rsidRPr="00743A42" w:rsidRDefault="00CE32C3" w:rsidP="00052845">
            <w:pPr>
              <w:ind w:left="-108" w:right="21" w:firstLine="108"/>
              <w:rPr>
                <w:rFonts w:cs="Arial"/>
                <w:b/>
                <w:sz w:val="18"/>
                <w:szCs w:val="18"/>
              </w:rPr>
            </w:pPr>
            <w:r w:rsidRPr="00743A42">
              <w:rPr>
                <w:rFonts w:cs="Arial"/>
                <w:b/>
                <w:sz w:val="18"/>
                <w:szCs w:val="18"/>
              </w:rPr>
              <w:t>Baixa</w:t>
            </w:r>
          </w:p>
        </w:tc>
        <w:tc>
          <w:tcPr>
            <w:tcW w:w="1306" w:type="dxa"/>
          </w:tcPr>
          <w:p w:rsidR="00CE32C3" w:rsidRPr="00743A42" w:rsidRDefault="00CE32C3" w:rsidP="00052845">
            <w:pPr>
              <w:ind w:right="-1"/>
              <w:rPr>
                <w:rFonts w:cs="Arial"/>
                <w:b/>
                <w:sz w:val="18"/>
                <w:szCs w:val="18"/>
              </w:rPr>
            </w:pPr>
            <w:r w:rsidRPr="00743A42">
              <w:rPr>
                <w:rFonts w:cs="Arial"/>
                <w:b/>
                <w:sz w:val="18"/>
                <w:szCs w:val="18"/>
              </w:rPr>
              <w:t>Constituição</w:t>
            </w:r>
          </w:p>
        </w:tc>
        <w:tc>
          <w:tcPr>
            <w:tcW w:w="1116" w:type="dxa"/>
          </w:tcPr>
          <w:p w:rsidR="00CE32C3" w:rsidRPr="00743A42" w:rsidRDefault="00D836B9" w:rsidP="00236BBB">
            <w:pPr>
              <w:spacing w:line="276" w:lineRule="auto"/>
              <w:ind w:right="-1"/>
              <w:rPr>
                <w:rFonts w:cs="Arial"/>
                <w:b/>
                <w:sz w:val="18"/>
                <w:szCs w:val="18"/>
              </w:rPr>
            </w:pPr>
            <w:r>
              <w:rPr>
                <w:rFonts w:cs="Arial"/>
                <w:b/>
                <w:sz w:val="18"/>
                <w:szCs w:val="18"/>
              </w:rPr>
              <w:t>3</w:t>
            </w:r>
            <w:r w:rsidR="00236BBB">
              <w:rPr>
                <w:rFonts w:cs="Arial"/>
                <w:b/>
                <w:sz w:val="18"/>
                <w:szCs w:val="18"/>
              </w:rPr>
              <w:t>0</w:t>
            </w:r>
            <w:r>
              <w:rPr>
                <w:rFonts w:cs="Arial"/>
                <w:b/>
                <w:sz w:val="18"/>
                <w:szCs w:val="18"/>
              </w:rPr>
              <w:t>.</w:t>
            </w:r>
            <w:r w:rsidR="00236BBB">
              <w:rPr>
                <w:rFonts w:cs="Arial"/>
                <w:b/>
                <w:sz w:val="18"/>
                <w:szCs w:val="18"/>
              </w:rPr>
              <w:t>06</w:t>
            </w:r>
            <w:r>
              <w:rPr>
                <w:rFonts w:cs="Arial"/>
                <w:b/>
                <w:sz w:val="18"/>
                <w:szCs w:val="18"/>
              </w:rPr>
              <w:t>.201</w:t>
            </w:r>
            <w:r w:rsidR="00C16D8E">
              <w:rPr>
                <w:rFonts w:cs="Arial"/>
                <w:b/>
                <w:sz w:val="18"/>
                <w:szCs w:val="18"/>
              </w:rPr>
              <w:t>8</w:t>
            </w:r>
          </w:p>
        </w:tc>
      </w:tr>
      <w:tr w:rsidR="00CE32C3" w:rsidRPr="00743A42" w:rsidTr="00AD3862">
        <w:trPr>
          <w:cnfStyle w:val="000000100000" w:firstRow="0" w:lastRow="0" w:firstColumn="0" w:lastColumn="0" w:oddVBand="0" w:evenVBand="0" w:oddHBand="1" w:evenHBand="0" w:firstRowFirstColumn="0" w:firstRowLastColumn="0" w:lastRowFirstColumn="0" w:lastRowLastColumn="0"/>
          <w:trHeight w:val="385"/>
        </w:trPr>
        <w:tc>
          <w:tcPr>
            <w:tcW w:w="4395" w:type="dxa"/>
            <w:noWrap/>
          </w:tcPr>
          <w:p w:rsidR="00CE32C3" w:rsidRPr="00743A42" w:rsidRDefault="00CE32C3" w:rsidP="00052845">
            <w:pPr>
              <w:spacing w:line="276" w:lineRule="auto"/>
              <w:ind w:right="-1"/>
              <w:jc w:val="both"/>
              <w:rPr>
                <w:rFonts w:cs="Arial"/>
                <w:sz w:val="18"/>
                <w:szCs w:val="18"/>
              </w:rPr>
            </w:pPr>
            <w:r>
              <w:rPr>
                <w:rFonts w:cs="Arial"/>
                <w:bCs/>
                <w:sz w:val="18"/>
                <w:szCs w:val="18"/>
              </w:rPr>
              <w:t>Trabalhista</w:t>
            </w:r>
            <w:r w:rsidRPr="00743A42">
              <w:rPr>
                <w:rFonts w:cs="Arial"/>
                <w:bCs/>
                <w:sz w:val="18"/>
                <w:szCs w:val="18"/>
              </w:rPr>
              <w:t xml:space="preserve"> </w:t>
            </w:r>
          </w:p>
        </w:tc>
        <w:tc>
          <w:tcPr>
            <w:tcW w:w="1275" w:type="dxa"/>
          </w:tcPr>
          <w:p w:rsidR="00CE32C3" w:rsidRPr="00743A42" w:rsidRDefault="00C16D8E" w:rsidP="00AD3862">
            <w:pPr>
              <w:ind w:right="21"/>
              <w:jc w:val="right"/>
              <w:rPr>
                <w:rFonts w:cs="Arial"/>
                <w:bCs/>
                <w:sz w:val="18"/>
                <w:szCs w:val="18"/>
              </w:rPr>
            </w:pPr>
            <w:r>
              <w:rPr>
                <w:rFonts w:cs="Arial"/>
                <w:bCs/>
                <w:sz w:val="18"/>
                <w:szCs w:val="18"/>
              </w:rPr>
              <w:t>538</w:t>
            </w:r>
          </w:p>
        </w:tc>
        <w:tc>
          <w:tcPr>
            <w:tcW w:w="999" w:type="dxa"/>
          </w:tcPr>
          <w:p w:rsidR="00CE32C3" w:rsidRPr="00743A42" w:rsidRDefault="009278D1" w:rsidP="00C16D8E">
            <w:pPr>
              <w:ind w:right="21"/>
              <w:jc w:val="right"/>
              <w:rPr>
                <w:rFonts w:cs="Arial"/>
                <w:bCs/>
                <w:sz w:val="18"/>
                <w:szCs w:val="18"/>
              </w:rPr>
            </w:pPr>
            <w:r>
              <w:rPr>
                <w:rFonts w:cs="Arial"/>
                <w:bCs/>
                <w:sz w:val="18"/>
                <w:szCs w:val="18"/>
              </w:rPr>
              <w:t>-</w:t>
            </w:r>
          </w:p>
        </w:tc>
        <w:tc>
          <w:tcPr>
            <w:tcW w:w="1306" w:type="dxa"/>
          </w:tcPr>
          <w:p w:rsidR="00CE32C3" w:rsidRPr="00743A42" w:rsidRDefault="009278D1" w:rsidP="00052845">
            <w:pPr>
              <w:spacing w:line="276" w:lineRule="auto"/>
              <w:ind w:right="-1"/>
              <w:jc w:val="right"/>
              <w:rPr>
                <w:rFonts w:cs="Arial"/>
                <w:bCs/>
                <w:sz w:val="18"/>
                <w:szCs w:val="18"/>
              </w:rPr>
            </w:pPr>
            <w:r>
              <w:rPr>
                <w:rFonts w:cs="Arial"/>
                <w:bCs/>
                <w:sz w:val="18"/>
                <w:szCs w:val="18"/>
              </w:rPr>
              <w:t>260</w:t>
            </w:r>
          </w:p>
        </w:tc>
        <w:tc>
          <w:tcPr>
            <w:tcW w:w="1116" w:type="dxa"/>
          </w:tcPr>
          <w:p w:rsidR="00CE32C3" w:rsidRPr="00743A42" w:rsidRDefault="009278D1" w:rsidP="00052845">
            <w:pPr>
              <w:spacing w:line="276" w:lineRule="auto"/>
              <w:ind w:right="-1"/>
              <w:jc w:val="right"/>
              <w:rPr>
                <w:rFonts w:cs="Arial"/>
                <w:bCs/>
                <w:sz w:val="18"/>
                <w:szCs w:val="18"/>
              </w:rPr>
            </w:pPr>
            <w:r>
              <w:rPr>
                <w:rFonts w:cs="Arial"/>
                <w:bCs/>
                <w:sz w:val="18"/>
                <w:szCs w:val="18"/>
              </w:rPr>
              <w:t>798</w:t>
            </w:r>
          </w:p>
        </w:tc>
      </w:tr>
      <w:tr w:rsidR="00C41704" w:rsidRPr="00743A42" w:rsidTr="00AD3862">
        <w:trPr>
          <w:cnfStyle w:val="000000010000" w:firstRow="0" w:lastRow="0" w:firstColumn="0" w:lastColumn="0" w:oddVBand="0" w:evenVBand="0" w:oddHBand="0" w:evenHBand="1" w:firstRowFirstColumn="0" w:firstRowLastColumn="0" w:lastRowFirstColumn="0" w:lastRowLastColumn="0"/>
          <w:trHeight w:val="385"/>
        </w:trPr>
        <w:tc>
          <w:tcPr>
            <w:tcW w:w="4395" w:type="dxa"/>
            <w:noWrap/>
          </w:tcPr>
          <w:p w:rsidR="00C41704" w:rsidRDefault="00C41704" w:rsidP="00052845">
            <w:pPr>
              <w:ind w:right="-1"/>
              <w:jc w:val="both"/>
              <w:rPr>
                <w:rFonts w:cs="Arial"/>
                <w:bCs/>
                <w:sz w:val="18"/>
                <w:szCs w:val="18"/>
              </w:rPr>
            </w:pPr>
            <w:r>
              <w:rPr>
                <w:rFonts w:cs="Arial"/>
                <w:bCs/>
                <w:sz w:val="18"/>
                <w:szCs w:val="18"/>
              </w:rPr>
              <w:t>Cível</w:t>
            </w:r>
          </w:p>
        </w:tc>
        <w:tc>
          <w:tcPr>
            <w:tcW w:w="1275" w:type="dxa"/>
          </w:tcPr>
          <w:p w:rsidR="00C41704" w:rsidRDefault="00C16D8E" w:rsidP="00AD3862">
            <w:pPr>
              <w:ind w:right="21"/>
              <w:jc w:val="right"/>
              <w:rPr>
                <w:rFonts w:cs="Arial"/>
                <w:bCs/>
                <w:sz w:val="18"/>
                <w:szCs w:val="18"/>
              </w:rPr>
            </w:pPr>
            <w:r>
              <w:rPr>
                <w:rFonts w:cs="Arial"/>
                <w:bCs/>
                <w:sz w:val="18"/>
                <w:szCs w:val="18"/>
              </w:rPr>
              <w:t>225</w:t>
            </w:r>
          </w:p>
        </w:tc>
        <w:tc>
          <w:tcPr>
            <w:tcW w:w="999" w:type="dxa"/>
          </w:tcPr>
          <w:p w:rsidR="00C41704" w:rsidRDefault="00777EF9" w:rsidP="00052845">
            <w:pPr>
              <w:ind w:right="21"/>
              <w:jc w:val="right"/>
              <w:rPr>
                <w:rFonts w:cs="Arial"/>
                <w:bCs/>
                <w:sz w:val="18"/>
                <w:szCs w:val="18"/>
              </w:rPr>
            </w:pPr>
            <w:r>
              <w:rPr>
                <w:rFonts w:cs="Arial"/>
                <w:bCs/>
                <w:sz w:val="18"/>
                <w:szCs w:val="18"/>
              </w:rPr>
              <w:t>-</w:t>
            </w:r>
          </w:p>
        </w:tc>
        <w:tc>
          <w:tcPr>
            <w:tcW w:w="1306" w:type="dxa"/>
          </w:tcPr>
          <w:p w:rsidR="00C41704" w:rsidRPr="00743A42" w:rsidRDefault="00777EF9" w:rsidP="00052845">
            <w:pPr>
              <w:ind w:right="-1"/>
              <w:jc w:val="right"/>
              <w:rPr>
                <w:rFonts w:cs="Arial"/>
                <w:bCs/>
                <w:sz w:val="18"/>
                <w:szCs w:val="18"/>
              </w:rPr>
            </w:pPr>
            <w:r>
              <w:rPr>
                <w:rFonts w:cs="Arial"/>
                <w:bCs/>
                <w:sz w:val="18"/>
                <w:szCs w:val="18"/>
              </w:rPr>
              <w:t>431</w:t>
            </w:r>
          </w:p>
        </w:tc>
        <w:tc>
          <w:tcPr>
            <w:tcW w:w="1116" w:type="dxa"/>
          </w:tcPr>
          <w:p w:rsidR="00C41704" w:rsidRPr="00743A42" w:rsidRDefault="00777EF9" w:rsidP="005A028B">
            <w:pPr>
              <w:ind w:right="-1"/>
              <w:jc w:val="right"/>
              <w:rPr>
                <w:rFonts w:cs="Arial"/>
                <w:bCs/>
                <w:sz w:val="18"/>
                <w:szCs w:val="18"/>
              </w:rPr>
            </w:pPr>
            <w:r>
              <w:rPr>
                <w:rFonts w:cs="Arial"/>
                <w:bCs/>
                <w:sz w:val="18"/>
                <w:szCs w:val="18"/>
              </w:rPr>
              <w:t>656</w:t>
            </w:r>
          </w:p>
        </w:tc>
      </w:tr>
      <w:tr w:rsidR="00CE32C3" w:rsidRPr="00743A42" w:rsidTr="00AD3862">
        <w:trPr>
          <w:cnfStyle w:val="010000000000" w:firstRow="0" w:lastRow="1" w:firstColumn="0" w:lastColumn="0" w:oddVBand="0" w:evenVBand="0" w:oddHBand="0" w:evenHBand="0" w:firstRowFirstColumn="0" w:firstRowLastColumn="0" w:lastRowFirstColumn="0" w:lastRowLastColumn="0"/>
          <w:trHeight w:val="283"/>
        </w:trPr>
        <w:tc>
          <w:tcPr>
            <w:tcW w:w="4395" w:type="dxa"/>
            <w:noWrap/>
          </w:tcPr>
          <w:p w:rsidR="00CE32C3" w:rsidRPr="00743A42" w:rsidRDefault="00CE32C3" w:rsidP="00052845">
            <w:pPr>
              <w:spacing w:line="276" w:lineRule="auto"/>
              <w:ind w:right="-1"/>
              <w:jc w:val="both"/>
              <w:rPr>
                <w:rFonts w:cs="Arial"/>
                <w:szCs w:val="18"/>
              </w:rPr>
            </w:pPr>
            <w:r w:rsidRPr="00743A42">
              <w:rPr>
                <w:rFonts w:cs="Arial"/>
                <w:szCs w:val="18"/>
              </w:rPr>
              <w:t>Total</w:t>
            </w:r>
          </w:p>
        </w:tc>
        <w:tc>
          <w:tcPr>
            <w:tcW w:w="1275" w:type="dxa"/>
          </w:tcPr>
          <w:p w:rsidR="00CE32C3" w:rsidRPr="00743A42" w:rsidRDefault="00C16D8E" w:rsidP="00CE32C3">
            <w:pPr>
              <w:ind w:left="-366" w:right="-1" w:firstLine="366"/>
              <w:jc w:val="right"/>
              <w:rPr>
                <w:rFonts w:cs="Arial"/>
                <w:bCs/>
                <w:szCs w:val="18"/>
              </w:rPr>
            </w:pPr>
            <w:r>
              <w:rPr>
                <w:rFonts w:cs="Arial"/>
                <w:bCs/>
                <w:szCs w:val="18"/>
              </w:rPr>
              <w:t>763</w:t>
            </w:r>
          </w:p>
        </w:tc>
        <w:tc>
          <w:tcPr>
            <w:tcW w:w="999" w:type="dxa"/>
          </w:tcPr>
          <w:p w:rsidR="00CE32C3" w:rsidRPr="00743A42" w:rsidRDefault="00777EF9" w:rsidP="00052845">
            <w:pPr>
              <w:ind w:right="21"/>
              <w:jc w:val="right"/>
              <w:rPr>
                <w:rFonts w:cs="Arial"/>
                <w:bCs/>
                <w:szCs w:val="18"/>
              </w:rPr>
            </w:pPr>
            <w:r>
              <w:rPr>
                <w:rFonts w:cs="Arial"/>
                <w:bCs/>
                <w:szCs w:val="18"/>
              </w:rPr>
              <w:t>-</w:t>
            </w:r>
          </w:p>
        </w:tc>
        <w:tc>
          <w:tcPr>
            <w:tcW w:w="1306" w:type="dxa"/>
          </w:tcPr>
          <w:p w:rsidR="00CE32C3" w:rsidRPr="00743A42" w:rsidRDefault="00777EF9" w:rsidP="00052845">
            <w:pPr>
              <w:spacing w:line="276" w:lineRule="auto"/>
              <w:ind w:right="-1"/>
              <w:jc w:val="right"/>
              <w:rPr>
                <w:rFonts w:cs="Arial"/>
                <w:bCs/>
                <w:szCs w:val="18"/>
              </w:rPr>
            </w:pPr>
            <w:r>
              <w:rPr>
                <w:rFonts w:cs="Arial"/>
                <w:bCs/>
                <w:szCs w:val="18"/>
              </w:rPr>
              <w:t>691</w:t>
            </w:r>
          </w:p>
        </w:tc>
        <w:tc>
          <w:tcPr>
            <w:tcW w:w="1116" w:type="dxa"/>
          </w:tcPr>
          <w:p w:rsidR="00CE32C3" w:rsidRPr="00743A42" w:rsidRDefault="00777EF9" w:rsidP="00052845">
            <w:pPr>
              <w:spacing w:line="276" w:lineRule="auto"/>
              <w:ind w:right="-1"/>
              <w:jc w:val="right"/>
              <w:rPr>
                <w:rFonts w:cs="Arial"/>
                <w:bCs/>
                <w:szCs w:val="18"/>
              </w:rPr>
            </w:pPr>
            <w:r>
              <w:rPr>
                <w:rFonts w:cs="Arial"/>
                <w:bCs/>
                <w:szCs w:val="18"/>
              </w:rPr>
              <w:t>1.454</w:t>
            </w:r>
          </w:p>
        </w:tc>
      </w:tr>
    </w:tbl>
    <w:p w:rsidR="00CE32C3" w:rsidRDefault="00CE32C3" w:rsidP="008F5B4D">
      <w:pPr>
        <w:spacing w:after="0"/>
        <w:ind w:right="-1"/>
        <w:jc w:val="both"/>
        <w:rPr>
          <w:rFonts w:ascii="Arial" w:hAnsi="Arial" w:cs="Arial"/>
          <w:sz w:val="20"/>
        </w:rPr>
      </w:pPr>
    </w:p>
    <w:p w:rsidR="00E92859" w:rsidRDefault="00E92859" w:rsidP="00E92859">
      <w:pPr>
        <w:spacing w:after="0"/>
        <w:ind w:right="-1"/>
        <w:jc w:val="both"/>
        <w:rPr>
          <w:rFonts w:ascii="Arial" w:hAnsi="Arial" w:cs="Arial"/>
          <w:sz w:val="20"/>
        </w:rPr>
      </w:pPr>
      <w:r w:rsidRPr="0022760F">
        <w:rPr>
          <w:rFonts w:ascii="Arial" w:hAnsi="Arial" w:cs="Arial"/>
          <w:sz w:val="20"/>
        </w:rPr>
        <w:t xml:space="preserve">A Instituição não possui </w:t>
      </w:r>
      <w:r>
        <w:rPr>
          <w:rFonts w:ascii="Arial" w:hAnsi="Arial" w:cs="Arial"/>
          <w:sz w:val="20"/>
        </w:rPr>
        <w:t>contingências ativas</w:t>
      </w:r>
      <w:r w:rsidRPr="0022760F">
        <w:rPr>
          <w:rFonts w:ascii="Arial" w:hAnsi="Arial" w:cs="Arial"/>
          <w:sz w:val="20"/>
        </w:rPr>
        <w:t xml:space="preserve"> </w:t>
      </w:r>
      <w:r>
        <w:rPr>
          <w:rFonts w:ascii="Arial" w:hAnsi="Arial" w:cs="Arial"/>
          <w:sz w:val="20"/>
        </w:rPr>
        <w:t xml:space="preserve">que </w:t>
      </w:r>
      <w:r w:rsidRPr="00D075CD">
        <w:rPr>
          <w:rFonts w:ascii="Arial" w:hAnsi="Arial" w:cs="Arial"/>
          <w:sz w:val="20"/>
        </w:rPr>
        <w:t xml:space="preserve">requeiram </w:t>
      </w:r>
      <w:r w:rsidRPr="0022760F">
        <w:rPr>
          <w:rFonts w:ascii="Arial" w:hAnsi="Arial" w:cs="Arial"/>
          <w:sz w:val="20"/>
        </w:rPr>
        <w:t>divulgação em notas explicativas</w:t>
      </w:r>
      <w:r>
        <w:rPr>
          <w:rFonts w:ascii="Arial" w:hAnsi="Arial" w:cs="Arial"/>
          <w:sz w:val="20"/>
        </w:rPr>
        <w:t>.</w:t>
      </w:r>
    </w:p>
    <w:p w:rsidR="00E85837" w:rsidRPr="00AF7CCB" w:rsidRDefault="00E85837" w:rsidP="00E92859">
      <w:pPr>
        <w:spacing w:after="0"/>
        <w:ind w:right="-1"/>
        <w:jc w:val="both"/>
        <w:rPr>
          <w:rFonts w:ascii="Arial" w:hAnsi="Arial" w:cs="Arial"/>
          <w:sz w:val="20"/>
        </w:rPr>
      </w:pPr>
    </w:p>
    <w:p w:rsidR="00E92859" w:rsidRDefault="00E92859" w:rsidP="00E92859">
      <w:pPr>
        <w:spacing w:after="0"/>
        <w:ind w:right="-1"/>
        <w:jc w:val="both"/>
        <w:rPr>
          <w:rFonts w:ascii="Arial" w:hAnsi="Arial" w:cs="Arial"/>
          <w:sz w:val="20"/>
        </w:rPr>
      </w:pPr>
      <w:r>
        <w:rPr>
          <w:rFonts w:ascii="Arial" w:hAnsi="Arial" w:cs="Arial"/>
          <w:sz w:val="20"/>
        </w:rPr>
        <w:t>Não há</w:t>
      </w:r>
      <w:r w:rsidRPr="0022760F">
        <w:rPr>
          <w:rFonts w:ascii="Arial" w:hAnsi="Arial" w:cs="Arial"/>
          <w:sz w:val="20"/>
        </w:rPr>
        <w:t xml:space="preserve"> </w:t>
      </w:r>
      <w:r>
        <w:rPr>
          <w:rFonts w:ascii="Arial" w:hAnsi="Arial" w:cs="Arial"/>
          <w:sz w:val="20"/>
        </w:rPr>
        <w:t xml:space="preserve">contingências </w:t>
      </w:r>
      <w:r w:rsidRPr="0022760F">
        <w:rPr>
          <w:rFonts w:ascii="Arial" w:hAnsi="Arial" w:cs="Arial"/>
          <w:sz w:val="20"/>
        </w:rPr>
        <w:t xml:space="preserve">passivas </w:t>
      </w:r>
      <w:r w:rsidRPr="00D075CD">
        <w:rPr>
          <w:rFonts w:ascii="Arial" w:hAnsi="Arial" w:cs="Arial"/>
          <w:sz w:val="20"/>
        </w:rPr>
        <w:t xml:space="preserve">classificadas como possíveis que requeiram </w:t>
      </w:r>
      <w:r w:rsidRPr="0022760F">
        <w:rPr>
          <w:rFonts w:ascii="Arial" w:hAnsi="Arial" w:cs="Arial"/>
          <w:sz w:val="20"/>
        </w:rPr>
        <w:t>divulgação em notas explicativas</w:t>
      </w:r>
      <w:r>
        <w:rPr>
          <w:rFonts w:ascii="Arial" w:hAnsi="Arial" w:cs="Arial"/>
          <w:sz w:val="20"/>
        </w:rPr>
        <w:t>.</w:t>
      </w:r>
    </w:p>
    <w:p w:rsidR="00DC6312" w:rsidRDefault="00DC6312" w:rsidP="008F5B4D">
      <w:pPr>
        <w:spacing w:after="0"/>
        <w:ind w:right="-1"/>
        <w:jc w:val="both"/>
        <w:rPr>
          <w:rFonts w:ascii="Arial" w:hAnsi="Arial" w:cs="Arial"/>
          <w:sz w:val="20"/>
        </w:rPr>
      </w:pPr>
    </w:p>
    <w:p w:rsidR="005D0EB1" w:rsidRPr="00450A79" w:rsidRDefault="00B53819" w:rsidP="00450A79">
      <w:pPr>
        <w:pStyle w:val="PargrafodaLista"/>
        <w:widowControl w:val="0"/>
        <w:numPr>
          <w:ilvl w:val="0"/>
          <w:numId w:val="21"/>
        </w:numPr>
        <w:tabs>
          <w:tab w:val="left" w:pos="567"/>
        </w:tabs>
        <w:spacing w:after="0" w:line="240" w:lineRule="auto"/>
        <w:ind w:left="426"/>
        <w:jc w:val="both"/>
        <w:rPr>
          <w:rFonts w:ascii="Arial" w:hAnsi="Arial" w:cs="Arial"/>
          <w:b/>
          <w:sz w:val="20"/>
        </w:rPr>
      </w:pPr>
      <w:r w:rsidRPr="00450A79">
        <w:rPr>
          <w:rFonts w:ascii="Arial" w:hAnsi="Arial" w:cs="Arial"/>
          <w:b/>
          <w:sz w:val="20"/>
        </w:rPr>
        <w:t xml:space="preserve">- </w:t>
      </w:r>
      <w:r w:rsidRPr="00450A79">
        <w:rPr>
          <w:rFonts w:ascii="Arial" w:hAnsi="Arial" w:cs="Arial"/>
          <w:b/>
          <w:sz w:val="20"/>
        </w:rPr>
        <w:tab/>
      </w:r>
      <w:r w:rsidR="005D0EB1" w:rsidRPr="00450A79">
        <w:rPr>
          <w:rFonts w:ascii="Arial" w:hAnsi="Arial" w:cs="Arial"/>
          <w:b/>
          <w:sz w:val="20"/>
        </w:rPr>
        <w:t>Estrutura de Gerenciamento de Riscos e de Capital</w:t>
      </w:r>
    </w:p>
    <w:p w:rsidR="009A4B71" w:rsidRPr="009A4B71" w:rsidRDefault="009A4B71" w:rsidP="009A4B71">
      <w:pPr>
        <w:widowControl w:val="0"/>
        <w:tabs>
          <w:tab w:val="left" w:pos="567"/>
        </w:tabs>
        <w:spacing w:after="0" w:line="240" w:lineRule="auto"/>
        <w:jc w:val="both"/>
        <w:rPr>
          <w:rFonts w:ascii="Arial" w:hAnsi="Arial" w:cs="Arial"/>
          <w:b/>
          <w:sz w:val="20"/>
        </w:rPr>
      </w:pPr>
    </w:p>
    <w:p w:rsidR="00450A79" w:rsidRDefault="00450A79" w:rsidP="00450A79">
      <w:pPr>
        <w:tabs>
          <w:tab w:val="left" w:pos="567"/>
        </w:tabs>
        <w:ind w:left="62"/>
        <w:jc w:val="both"/>
        <w:rPr>
          <w:rFonts w:ascii="Arial" w:hAnsi="Arial" w:cs="Arial"/>
          <w:sz w:val="20"/>
        </w:rPr>
      </w:pPr>
      <w:r w:rsidRPr="00565AC3">
        <w:rPr>
          <w:rFonts w:ascii="Arial" w:hAnsi="Arial" w:cs="Arial"/>
          <w:sz w:val="20"/>
        </w:rPr>
        <w:t>Na Desenvolve SP, o gerenciamento d</w:t>
      </w:r>
      <w:r>
        <w:rPr>
          <w:rFonts w:ascii="Arial" w:hAnsi="Arial" w:cs="Arial"/>
          <w:sz w:val="20"/>
        </w:rPr>
        <w:t>e</w:t>
      </w:r>
      <w:r w:rsidRPr="00565AC3">
        <w:rPr>
          <w:rFonts w:ascii="Arial" w:hAnsi="Arial" w:cs="Arial"/>
          <w:sz w:val="20"/>
        </w:rPr>
        <w:t xml:space="preserve"> riscos e de capital é realizado pela Superintendência de </w:t>
      </w:r>
      <w:r>
        <w:rPr>
          <w:rFonts w:ascii="Arial" w:hAnsi="Arial" w:cs="Arial"/>
          <w:sz w:val="20"/>
        </w:rPr>
        <w:t xml:space="preserve">Controle de </w:t>
      </w:r>
      <w:r w:rsidRPr="00565AC3">
        <w:rPr>
          <w:rFonts w:ascii="Arial" w:hAnsi="Arial" w:cs="Arial"/>
          <w:sz w:val="20"/>
        </w:rPr>
        <w:t xml:space="preserve">Riscos, </w:t>
      </w:r>
      <w:r w:rsidRPr="00565AC3">
        <w:rPr>
          <w:rFonts w:ascii="Arial" w:hAnsi="Arial" w:cs="Arial"/>
          <w:i/>
          <w:sz w:val="20"/>
        </w:rPr>
        <w:t>Compliance</w:t>
      </w:r>
      <w:r w:rsidRPr="00565AC3">
        <w:rPr>
          <w:rFonts w:ascii="Arial" w:hAnsi="Arial" w:cs="Arial"/>
          <w:sz w:val="20"/>
        </w:rPr>
        <w:t xml:space="preserve"> e Normas</w:t>
      </w:r>
      <w:r>
        <w:rPr>
          <w:rFonts w:ascii="Arial" w:hAnsi="Arial" w:cs="Arial"/>
          <w:sz w:val="20"/>
        </w:rPr>
        <w:t xml:space="preserve"> (Suric), unidade</w:t>
      </w:r>
      <w:r w:rsidRPr="00565AC3">
        <w:rPr>
          <w:rFonts w:ascii="Arial" w:hAnsi="Arial" w:cs="Arial"/>
          <w:sz w:val="20"/>
        </w:rPr>
        <w:t xml:space="preserve"> ligada diretamente à Presidência.</w:t>
      </w:r>
    </w:p>
    <w:p w:rsidR="005D0EB1" w:rsidRDefault="005D0EB1" w:rsidP="00916B67">
      <w:pPr>
        <w:tabs>
          <w:tab w:val="left" w:pos="567"/>
        </w:tabs>
        <w:spacing w:line="240" w:lineRule="auto"/>
        <w:ind w:left="62"/>
        <w:jc w:val="both"/>
        <w:rPr>
          <w:rFonts w:ascii="Arial" w:hAnsi="Arial" w:cs="Arial"/>
          <w:sz w:val="20"/>
        </w:rPr>
      </w:pPr>
      <w:r w:rsidRPr="00565AC3">
        <w:rPr>
          <w:rFonts w:ascii="Arial" w:hAnsi="Arial" w:cs="Arial"/>
          <w:sz w:val="20"/>
        </w:rPr>
        <w:t>Essa superintendência é composta por duas gerências, sendo uma responsável pelo gerenciamento dos riscos de crédito, mercado, liquidez</w:t>
      </w:r>
      <w:r w:rsidR="00A32F38">
        <w:rPr>
          <w:rFonts w:ascii="Arial" w:hAnsi="Arial" w:cs="Arial"/>
          <w:sz w:val="20"/>
        </w:rPr>
        <w:t>, socioambiental</w:t>
      </w:r>
      <w:r w:rsidRPr="00565AC3">
        <w:rPr>
          <w:rFonts w:ascii="Arial" w:hAnsi="Arial" w:cs="Arial"/>
          <w:sz w:val="20"/>
        </w:rPr>
        <w:t xml:space="preserve"> e operacional, além do gerenciamento de capital, e a outra responsável pelas normas e pelos controles internos e </w:t>
      </w:r>
      <w:r w:rsidRPr="00565AC3">
        <w:rPr>
          <w:rFonts w:ascii="Arial" w:hAnsi="Arial" w:cs="Arial"/>
          <w:i/>
          <w:sz w:val="20"/>
        </w:rPr>
        <w:t>Compliance</w:t>
      </w:r>
      <w:r w:rsidRPr="00565AC3">
        <w:rPr>
          <w:rFonts w:ascii="Arial" w:hAnsi="Arial" w:cs="Arial"/>
          <w:sz w:val="20"/>
        </w:rPr>
        <w:t>.</w:t>
      </w:r>
    </w:p>
    <w:p w:rsidR="005D0EB1" w:rsidRDefault="005D0EB1" w:rsidP="00916B67">
      <w:pPr>
        <w:tabs>
          <w:tab w:val="left" w:pos="567"/>
        </w:tabs>
        <w:spacing w:line="240" w:lineRule="auto"/>
        <w:ind w:left="62"/>
        <w:jc w:val="both"/>
        <w:rPr>
          <w:rFonts w:ascii="Arial" w:hAnsi="Arial" w:cs="Arial"/>
          <w:sz w:val="20"/>
        </w:rPr>
      </w:pPr>
      <w:r w:rsidRPr="00565AC3">
        <w:rPr>
          <w:rFonts w:ascii="Arial" w:hAnsi="Arial" w:cs="Arial"/>
          <w:sz w:val="20"/>
        </w:rPr>
        <w:t xml:space="preserve">O Relatório de Descrição da Estrutura de Gerenciamento de Riscos e de Capital está disponível </w:t>
      </w:r>
      <w:r w:rsidR="00A32F38">
        <w:rPr>
          <w:rFonts w:ascii="Arial" w:hAnsi="Arial" w:cs="Arial"/>
          <w:sz w:val="20"/>
        </w:rPr>
        <w:t xml:space="preserve">no endereço </w:t>
      </w:r>
      <w:r w:rsidR="00A32F38" w:rsidRPr="00FB7D76">
        <w:rPr>
          <w:rStyle w:val="Hyperlink"/>
          <w:rFonts w:ascii="Arial" w:hAnsi="Arial" w:cs="Arial"/>
          <w:sz w:val="20"/>
        </w:rPr>
        <w:t>www.desenvolvesp.com.br/institucional/governanca-corporativa/gestao-de-riscos/</w:t>
      </w:r>
      <w:r w:rsidR="00A32F38">
        <w:rPr>
          <w:rFonts w:ascii="Arial" w:hAnsi="Arial" w:cs="Arial"/>
          <w:sz w:val="20"/>
        </w:rPr>
        <w:t xml:space="preserve">, no site da </w:t>
      </w:r>
      <w:r>
        <w:rPr>
          <w:rFonts w:ascii="Arial" w:hAnsi="Arial" w:cs="Arial"/>
          <w:sz w:val="20"/>
        </w:rPr>
        <w:t>instituição</w:t>
      </w:r>
      <w:r w:rsidRPr="00565AC3">
        <w:rPr>
          <w:rFonts w:ascii="Arial" w:hAnsi="Arial" w:cs="Arial"/>
          <w:sz w:val="20"/>
        </w:rPr>
        <w:t>.</w:t>
      </w:r>
    </w:p>
    <w:p w:rsidR="005D0EB1" w:rsidRPr="005D0EB1" w:rsidRDefault="009C1457" w:rsidP="00916B67">
      <w:pPr>
        <w:widowControl w:val="0"/>
        <w:tabs>
          <w:tab w:val="left" w:pos="567"/>
        </w:tabs>
        <w:spacing w:after="0" w:line="240" w:lineRule="auto"/>
        <w:jc w:val="both"/>
        <w:rPr>
          <w:rFonts w:ascii="Arial" w:hAnsi="Arial" w:cs="Arial"/>
          <w:b/>
          <w:sz w:val="20"/>
        </w:rPr>
      </w:pPr>
      <w:r>
        <w:rPr>
          <w:rFonts w:ascii="Arial" w:hAnsi="Arial" w:cs="Arial"/>
          <w:b/>
          <w:sz w:val="20"/>
        </w:rPr>
        <w:lastRenderedPageBreak/>
        <w:t>16</w:t>
      </w:r>
      <w:r w:rsidR="002273AF">
        <w:rPr>
          <w:rFonts w:ascii="Arial" w:hAnsi="Arial" w:cs="Arial"/>
          <w:b/>
          <w:sz w:val="20"/>
        </w:rPr>
        <w:t xml:space="preserve"> </w:t>
      </w:r>
      <w:r w:rsidR="002273AF">
        <w:rPr>
          <w:rFonts w:ascii="Arial" w:hAnsi="Arial" w:cs="Arial"/>
          <w:b/>
          <w:sz w:val="20"/>
        </w:rPr>
        <w:tab/>
      </w:r>
      <w:r w:rsidR="00B53819">
        <w:rPr>
          <w:rFonts w:ascii="Arial" w:hAnsi="Arial" w:cs="Arial"/>
          <w:b/>
          <w:sz w:val="20"/>
        </w:rPr>
        <w:t>-</w:t>
      </w:r>
      <w:r w:rsidR="00B53819">
        <w:rPr>
          <w:rFonts w:ascii="Arial" w:hAnsi="Arial" w:cs="Arial"/>
          <w:b/>
          <w:sz w:val="20"/>
        </w:rPr>
        <w:tab/>
      </w:r>
      <w:r w:rsidR="005D0EB1" w:rsidRPr="005D0EB1">
        <w:rPr>
          <w:rFonts w:ascii="Arial" w:hAnsi="Arial" w:cs="Arial"/>
          <w:b/>
          <w:sz w:val="20"/>
        </w:rPr>
        <w:t xml:space="preserve"> Estrutura de Sistemas</w:t>
      </w:r>
    </w:p>
    <w:p w:rsidR="005D0EB1" w:rsidRPr="00565AC3" w:rsidRDefault="005D0EB1" w:rsidP="00916B67">
      <w:pPr>
        <w:pStyle w:val="PargrafodaLista"/>
        <w:tabs>
          <w:tab w:val="left" w:pos="567"/>
        </w:tabs>
        <w:spacing w:line="240" w:lineRule="auto"/>
        <w:ind w:left="422"/>
        <w:jc w:val="both"/>
        <w:rPr>
          <w:rFonts w:ascii="Arial" w:hAnsi="Arial" w:cs="Arial"/>
          <w:b/>
          <w:sz w:val="20"/>
        </w:rPr>
      </w:pPr>
    </w:p>
    <w:p w:rsidR="005D0EB1" w:rsidRPr="00565AC3" w:rsidRDefault="005D0EB1" w:rsidP="00916B67">
      <w:pPr>
        <w:tabs>
          <w:tab w:val="left" w:pos="567"/>
        </w:tabs>
        <w:spacing w:line="240" w:lineRule="auto"/>
        <w:ind w:left="62"/>
        <w:jc w:val="both"/>
        <w:rPr>
          <w:rFonts w:ascii="Arial" w:hAnsi="Arial" w:cs="Arial"/>
          <w:sz w:val="20"/>
        </w:rPr>
      </w:pPr>
      <w:r w:rsidRPr="00565AC3">
        <w:rPr>
          <w:rFonts w:ascii="Arial" w:hAnsi="Arial" w:cs="Arial"/>
          <w:sz w:val="20"/>
        </w:rPr>
        <w:t xml:space="preserve">Os sistemas utilizados para o gerenciamento de riscos e de capital são implementados, homologados e validados </w:t>
      </w:r>
      <w:r w:rsidR="00A32F38">
        <w:rPr>
          <w:rFonts w:ascii="Arial" w:hAnsi="Arial" w:cs="Arial"/>
          <w:sz w:val="20"/>
        </w:rPr>
        <w:t xml:space="preserve">por meio </w:t>
      </w:r>
      <w:r w:rsidRPr="00565AC3">
        <w:rPr>
          <w:rFonts w:ascii="Arial" w:hAnsi="Arial" w:cs="Arial"/>
          <w:sz w:val="20"/>
        </w:rPr>
        <w:t>de modelos proprietários.</w:t>
      </w:r>
    </w:p>
    <w:p w:rsidR="005D0EB1" w:rsidRPr="00B53819" w:rsidRDefault="00B53819" w:rsidP="00B53819">
      <w:pPr>
        <w:widowControl w:val="0"/>
        <w:tabs>
          <w:tab w:val="left" w:pos="567"/>
        </w:tabs>
        <w:spacing w:after="0" w:line="240" w:lineRule="auto"/>
        <w:ind w:left="360" w:hanging="360"/>
        <w:jc w:val="both"/>
        <w:rPr>
          <w:rFonts w:ascii="Arial" w:hAnsi="Arial" w:cs="Arial"/>
          <w:b/>
          <w:sz w:val="20"/>
        </w:rPr>
      </w:pPr>
      <w:r>
        <w:rPr>
          <w:rFonts w:ascii="Arial" w:hAnsi="Arial" w:cs="Arial"/>
          <w:b/>
          <w:sz w:val="20"/>
        </w:rPr>
        <w:t>1</w:t>
      </w:r>
      <w:r w:rsidR="009C1457">
        <w:rPr>
          <w:rFonts w:ascii="Arial" w:hAnsi="Arial" w:cs="Arial"/>
          <w:b/>
          <w:sz w:val="20"/>
        </w:rPr>
        <w:t>7</w:t>
      </w:r>
      <w:r>
        <w:rPr>
          <w:rFonts w:ascii="Arial" w:hAnsi="Arial" w:cs="Arial"/>
          <w:b/>
          <w:sz w:val="20"/>
        </w:rPr>
        <w:t xml:space="preserve"> - </w:t>
      </w:r>
      <w:r>
        <w:rPr>
          <w:rFonts w:ascii="Arial" w:hAnsi="Arial" w:cs="Arial"/>
          <w:b/>
          <w:sz w:val="20"/>
        </w:rPr>
        <w:tab/>
      </w:r>
      <w:r w:rsidR="005D0EB1" w:rsidRPr="00B53819">
        <w:rPr>
          <w:rFonts w:ascii="Arial" w:hAnsi="Arial" w:cs="Arial"/>
          <w:b/>
          <w:sz w:val="20"/>
        </w:rPr>
        <w:t>Políticas de Gerenciamento de Riscos e de Capital</w:t>
      </w:r>
    </w:p>
    <w:p w:rsidR="005D0EB1" w:rsidRPr="00565AC3" w:rsidRDefault="005D0EB1" w:rsidP="00916B67">
      <w:pPr>
        <w:pStyle w:val="PargrafodaLista"/>
        <w:tabs>
          <w:tab w:val="left" w:pos="567"/>
        </w:tabs>
        <w:spacing w:line="240" w:lineRule="auto"/>
        <w:ind w:left="422"/>
        <w:jc w:val="both"/>
        <w:rPr>
          <w:rFonts w:ascii="Arial" w:hAnsi="Arial" w:cs="Arial"/>
          <w:b/>
          <w:sz w:val="20"/>
        </w:rPr>
      </w:pPr>
    </w:p>
    <w:p w:rsidR="005D0EB1" w:rsidRDefault="005D0EB1" w:rsidP="00916B67">
      <w:pPr>
        <w:tabs>
          <w:tab w:val="left" w:pos="567"/>
        </w:tabs>
        <w:spacing w:line="240" w:lineRule="auto"/>
        <w:ind w:left="62"/>
        <w:jc w:val="both"/>
        <w:rPr>
          <w:rFonts w:ascii="Arial" w:hAnsi="Arial" w:cs="Arial"/>
          <w:sz w:val="20"/>
        </w:rPr>
      </w:pPr>
      <w:r w:rsidRPr="00565AC3">
        <w:rPr>
          <w:rFonts w:ascii="Arial" w:hAnsi="Arial" w:cs="Arial"/>
          <w:sz w:val="20"/>
        </w:rPr>
        <w:t>As Políticas de Gerenciamento de Riscos e de Capital são revisadas anualmente e submetidas para a aprovação da Diretoria Colegiada e do Conselho de Administração.</w:t>
      </w:r>
    </w:p>
    <w:p w:rsidR="005D0EB1" w:rsidRDefault="005D0EB1" w:rsidP="00916B67">
      <w:pPr>
        <w:tabs>
          <w:tab w:val="left" w:pos="567"/>
        </w:tabs>
        <w:spacing w:line="240" w:lineRule="auto"/>
        <w:ind w:left="62"/>
        <w:jc w:val="both"/>
        <w:rPr>
          <w:rFonts w:ascii="Arial" w:hAnsi="Arial" w:cs="Arial"/>
          <w:sz w:val="20"/>
        </w:rPr>
      </w:pPr>
      <w:r w:rsidRPr="00565AC3">
        <w:rPr>
          <w:rFonts w:ascii="Arial" w:hAnsi="Arial" w:cs="Arial"/>
          <w:sz w:val="20"/>
        </w:rPr>
        <w:t>Nelas estão definidas a estrutura, as metodologias e as responsabilidades que devem nortear o gerenciamento de riscos e de capital.</w:t>
      </w:r>
    </w:p>
    <w:p w:rsidR="005D0EB1" w:rsidRDefault="005D0EB1" w:rsidP="00B53819">
      <w:pPr>
        <w:pStyle w:val="PargrafodaLista"/>
        <w:widowControl w:val="0"/>
        <w:numPr>
          <w:ilvl w:val="0"/>
          <w:numId w:val="8"/>
        </w:numPr>
        <w:tabs>
          <w:tab w:val="left" w:pos="567"/>
        </w:tabs>
        <w:spacing w:after="0" w:line="240" w:lineRule="auto"/>
        <w:jc w:val="both"/>
        <w:rPr>
          <w:rFonts w:ascii="Arial" w:hAnsi="Arial" w:cs="Arial"/>
          <w:b/>
          <w:sz w:val="20"/>
        </w:rPr>
      </w:pPr>
      <w:r w:rsidRPr="00565AC3">
        <w:rPr>
          <w:rFonts w:ascii="Arial" w:hAnsi="Arial" w:cs="Arial"/>
          <w:b/>
          <w:sz w:val="20"/>
        </w:rPr>
        <w:t>Risco Operacional</w:t>
      </w:r>
    </w:p>
    <w:p w:rsidR="005D0EB1" w:rsidRPr="00565AC3" w:rsidRDefault="005D0EB1" w:rsidP="00916B67">
      <w:pPr>
        <w:pStyle w:val="PargrafodaLista"/>
        <w:tabs>
          <w:tab w:val="left" w:pos="567"/>
        </w:tabs>
        <w:spacing w:line="240" w:lineRule="auto"/>
        <w:ind w:left="422"/>
        <w:jc w:val="both"/>
        <w:rPr>
          <w:rFonts w:ascii="Arial" w:hAnsi="Arial" w:cs="Arial"/>
          <w:b/>
          <w:sz w:val="20"/>
        </w:rPr>
      </w:pPr>
    </w:p>
    <w:p w:rsidR="005D0EB1" w:rsidRDefault="005D0EB1" w:rsidP="00916B67">
      <w:pPr>
        <w:tabs>
          <w:tab w:val="left" w:pos="567"/>
        </w:tabs>
        <w:spacing w:line="240" w:lineRule="auto"/>
        <w:ind w:left="62"/>
        <w:jc w:val="both"/>
        <w:rPr>
          <w:rFonts w:ascii="Arial" w:hAnsi="Arial" w:cs="Arial"/>
          <w:sz w:val="20"/>
        </w:rPr>
      </w:pPr>
      <w:r w:rsidRPr="00565AC3">
        <w:rPr>
          <w:rFonts w:ascii="Arial" w:hAnsi="Arial" w:cs="Arial"/>
          <w:sz w:val="20"/>
        </w:rPr>
        <w:t xml:space="preserve">O MNP – Controles Internos e </w:t>
      </w:r>
      <w:r w:rsidRPr="00565AC3">
        <w:rPr>
          <w:rFonts w:ascii="Arial" w:hAnsi="Arial" w:cs="Arial"/>
          <w:i/>
          <w:sz w:val="20"/>
        </w:rPr>
        <w:t>Compliance</w:t>
      </w:r>
      <w:r w:rsidRPr="00565AC3">
        <w:rPr>
          <w:rFonts w:ascii="Arial" w:hAnsi="Arial" w:cs="Arial"/>
          <w:sz w:val="20"/>
        </w:rPr>
        <w:t>, aprovado pela Diretoria Colegiada</w:t>
      </w:r>
      <w:r w:rsidR="00F3031D">
        <w:rPr>
          <w:rFonts w:ascii="Arial" w:hAnsi="Arial" w:cs="Arial"/>
          <w:sz w:val="20"/>
        </w:rPr>
        <w:t xml:space="preserve"> e pelo Conselho de Administração</w:t>
      </w:r>
      <w:r w:rsidRPr="00565AC3">
        <w:rPr>
          <w:rFonts w:ascii="Arial" w:hAnsi="Arial" w:cs="Arial"/>
          <w:sz w:val="20"/>
        </w:rPr>
        <w:t>, contém a metodologia de mapeamento de riscos das atividades da instituição, utilizada para a construção de matrizes de risco e consequente implementação de medidas e planos de ação de melhoria.</w:t>
      </w:r>
    </w:p>
    <w:p w:rsidR="005D0EB1" w:rsidRDefault="005D0EB1" w:rsidP="00916B67">
      <w:pPr>
        <w:tabs>
          <w:tab w:val="left" w:pos="567"/>
        </w:tabs>
        <w:spacing w:line="240" w:lineRule="auto"/>
        <w:ind w:left="62"/>
        <w:jc w:val="both"/>
        <w:rPr>
          <w:rFonts w:ascii="Arial" w:hAnsi="Arial" w:cs="Arial"/>
          <w:sz w:val="20"/>
        </w:rPr>
      </w:pPr>
      <w:r w:rsidRPr="00565AC3">
        <w:rPr>
          <w:rFonts w:ascii="Arial" w:hAnsi="Arial" w:cs="Arial"/>
          <w:sz w:val="20"/>
        </w:rPr>
        <w:t>O acompanhamento sistemático do cumprimento de normativos expe</w:t>
      </w:r>
      <w:r>
        <w:rPr>
          <w:rFonts w:ascii="Arial" w:hAnsi="Arial" w:cs="Arial"/>
          <w:sz w:val="20"/>
        </w:rPr>
        <w:t>didos pelos órgãos reguladores</w:t>
      </w:r>
      <w:r w:rsidRPr="00565AC3">
        <w:rPr>
          <w:rFonts w:ascii="Arial" w:hAnsi="Arial" w:cs="Arial"/>
          <w:sz w:val="20"/>
        </w:rPr>
        <w:t xml:space="preserve"> </w:t>
      </w:r>
      <w:r>
        <w:rPr>
          <w:rFonts w:ascii="Arial" w:hAnsi="Arial" w:cs="Arial"/>
          <w:sz w:val="20"/>
        </w:rPr>
        <w:t>complementa</w:t>
      </w:r>
      <w:r w:rsidRPr="00565AC3">
        <w:rPr>
          <w:rFonts w:ascii="Arial" w:hAnsi="Arial" w:cs="Arial"/>
          <w:sz w:val="20"/>
        </w:rPr>
        <w:t xml:space="preserve"> as ações d</w:t>
      </w:r>
      <w:r>
        <w:rPr>
          <w:rFonts w:ascii="Arial" w:hAnsi="Arial" w:cs="Arial"/>
          <w:sz w:val="20"/>
        </w:rPr>
        <w:t>e controles internos e contribui</w:t>
      </w:r>
      <w:r w:rsidRPr="00565AC3">
        <w:rPr>
          <w:rFonts w:ascii="Arial" w:hAnsi="Arial" w:cs="Arial"/>
          <w:sz w:val="20"/>
        </w:rPr>
        <w:t xml:space="preserve"> </w:t>
      </w:r>
      <w:r>
        <w:rPr>
          <w:rFonts w:ascii="Arial" w:hAnsi="Arial" w:cs="Arial"/>
          <w:sz w:val="20"/>
        </w:rPr>
        <w:t xml:space="preserve">para </w:t>
      </w:r>
      <w:r w:rsidRPr="00565AC3">
        <w:rPr>
          <w:rFonts w:ascii="Arial" w:hAnsi="Arial" w:cs="Arial"/>
          <w:sz w:val="20"/>
        </w:rPr>
        <w:t>a mitigação do risco operacional.</w:t>
      </w:r>
    </w:p>
    <w:p w:rsidR="005D0EB1" w:rsidRDefault="005D0EB1" w:rsidP="00916B67">
      <w:pPr>
        <w:tabs>
          <w:tab w:val="left" w:pos="567"/>
        </w:tabs>
        <w:spacing w:line="240" w:lineRule="auto"/>
        <w:ind w:left="62"/>
        <w:jc w:val="both"/>
        <w:rPr>
          <w:rFonts w:ascii="Arial" w:hAnsi="Arial" w:cs="Arial"/>
          <w:sz w:val="20"/>
        </w:rPr>
      </w:pPr>
      <w:r w:rsidRPr="00565AC3">
        <w:rPr>
          <w:rFonts w:ascii="Arial" w:hAnsi="Arial" w:cs="Arial"/>
          <w:sz w:val="20"/>
        </w:rPr>
        <w:t>O valor referente à alocação de capital para o risco operacional é apurado através do cálculo da parcela RWA</w:t>
      </w:r>
      <w:r w:rsidRPr="00565AC3">
        <w:rPr>
          <w:rFonts w:ascii="Arial" w:hAnsi="Arial" w:cs="Arial"/>
          <w:sz w:val="20"/>
          <w:vertAlign w:val="subscript"/>
        </w:rPr>
        <w:t>OPAD</w:t>
      </w:r>
      <w:r w:rsidRPr="00565AC3">
        <w:rPr>
          <w:rFonts w:ascii="Arial" w:hAnsi="Arial" w:cs="Arial"/>
          <w:sz w:val="20"/>
        </w:rPr>
        <w:t>, conforme determina a Circular nº 3.640, de 04/03/2013</w:t>
      </w:r>
      <w:r>
        <w:rPr>
          <w:rFonts w:ascii="Arial" w:hAnsi="Arial" w:cs="Arial"/>
          <w:sz w:val="20"/>
        </w:rPr>
        <w:t>, do Banco Central do Brasil (Bacen).</w:t>
      </w:r>
    </w:p>
    <w:p w:rsidR="005D0EB1" w:rsidRPr="00565AC3" w:rsidRDefault="005D0EB1" w:rsidP="00916B67">
      <w:pPr>
        <w:tabs>
          <w:tab w:val="left" w:pos="567"/>
        </w:tabs>
        <w:spacing w:line="240" w:lineRule="auto"/>
        <w:ind w:left="62"/>
        <w:jc w:val="both"/>
        <w:rPr>
          <w:rFonts w:ascii="Arial" w:hAnsi="Arial" w:cs="Arial"/>
          <w:sz w:val="20"/>
        </w:rPr>
      </w:pPr>
      <w:r w:rsidRPr="00565AC3">
        <w:rPr>
          <w:rFonts w:ascii="Arial" w:hAnsi="Arial" w:cs="Arial"/>
          <w:sz w:val="20"/>
        </w:rPr>
        <w:t xml:space="preserve">Para esse cálculo, a Desenvolve SP optou pela metodologia da </w:t>
      </w:r>
      <w:r w:rsidRPr="00565AC3">
        <w:rPr>
          <w:rFonts w:ascii="Arial" w:hAnsi="Arial" w:cs="Arial"/>
          <w:b/>
          <w:sz w:val="20"/>
        </w:rPr>
        <w:t>Abordagem do Indicador Básico</w:t>
      </w:r>
      <w:r w:rsidRPr="00565AC3">
        <w:rPr>
          <w:rFonts w:ascii="Arial" w:hAnsi="Arial" w:cs="Arial"/>
          <w:sz w:val="20"/>
        </w:rPr>
        <w:t>.</w:t>
      </w:r>
    </w:p>
    <w:p w:rsidR="005D0EB1" w:rsidRDefault="005D0EB1" w:rsidP="00B53819">
      <w:pPr>
        <w:pStyle w:val="PargrafodaLista"/>
        <w:widowControl w:val="0"/>
        <w:numPr>
          <w:ilvl w:val="0"/>
          <w:numId w:val="8"/>
        </w:numPr>
        <w:tabs>
          <w:tab w:val="left" w:pos="567"/>
        </w:tabs>
        <w:spacing w:after="0" w:line="240" w:lineRule="auto"/>
        <w:jc w:val="both"/>
        <w:rPr>
          <w:rFonts w:ascii="Arial" w:hAnsi="Arial" w:cs="Arial"/>
          <w:b/>
          <w:sz w:val="20"/>
        </w:rPr>
      </w:pPr>
      <w:r w:rsidRPr="00565AC3">
        <w:rPr>
          <w:rFonts w:ascii="Arial" w:hAnsi="Arial" w:cs="Arial"/>
          <w:b/>
          <w:sz w:val="20"/>
        </w:rPr>
        <w:t>Risco de Mercado</w:t>
      </w:r>
    </w:p>
    <w:p w:rsidR="005D0EB1" w:rsidRPr="00565AC3" w:rsidRDefault="005D0EB1" w:rsidP="00916B67">
      <w:pPr>
        <w:pStyle w:val="PargrafodaLista"/>
        <w:tabs>
          <w:tab w:val="left" w:pos="567"/>
        </w:tabs>
        <w:spacing w:line="240" w:lineRule="auto"/>
        <w:ind w:left="422"/>
        <w:jc w:val="both"/>
        <w:rPr>
          <w:rFonts w:ascii="Arial" w:hAnsi="Arial" w:cs="Arial"/>
          <w:b/>
          <w:sz w:val="20"/>
        </w:rPr>
      </w:pPr>
    </w:p>
    <w:p w:rsidR="005D0EB1" w:rsidRDefault="005D0EB1" w:rsidP="00916B67">
      <w:pPr>
        <w:tabs>
          <w:tab w:val="left" w:pos="567"/>
        </w:tabs>
        <w:spacing w:line="240" w:lineRule="auto"/>
        <w:ind w:left="62"/>
        <w:jc w:val="both"/>
        <w:rPr>
          <w:rFonts w:ascii="Arial" w:hAnsi="Arial" w:cs="Arial"/>
          <w:sz w:val="20"/>
        </w:rPr>
      </w:pPr>
      <w:r w:rsidRPr="00565AC3">
        <w:rPr>
          <w:rFonts w:ascii="Arial" w:hAnsi="Arial" w:cs="Arial"/>
          <w:sz w:val="20"/>
        </w:rPr>
        <w:t>O risco inerente à flutuação das taxas de juros das operações não classificadas na carteira de negociação (R</w:t>
      </w:r>
      <w:r w:rsidRPr="008F789B">
        <w:rPr>
          <w:rFonts w:ascii="Arial" w:hAnsi="Arial" w:cs="Arial"/>
          <w:sz w:val="20"/>
          <w:vertAlign w:val="subscript"/>
        </w:rPr>
        <w:t>BAN</w:t>
      </w:r>
      <w:r w:rsidRPr="00565AC3">
        <w:rPr>
          <w:rFonts w:ascii="Arial" w:hAnsi="Arial" w:cs="Arial"/>
          <w:sz w:val="20"/>
        </w:rPr>
        <w:t>) é calculado diariamente através do VaR Paramétrico, com 95% de confiança, para o horizonte de um dia.</w:t>
      </w:r>
    </w:p>
    <w:p w:rsidR="005D0EB1" w:rsidRDefault="005D0EB1" w:rsidP="00916B67">
      <w:pPr>
        <w:tabs>
          <w:tab w:val="left" w:pos="567"/>
        </w:tabs>
        <w:spacing w:line="240" w:lineRule="auto"/>
        <w:ind w:left="62"/>
        <w:jc w:val="both"/>
        <w:rPr>
          <w:rFonts w:ascii="Arial" w:hAnsi="Arial" w:cs="Arial"/>
          <w:sz w:val="20"/>
        </w:rPr>
      </w:pPr>
      <w:r w:rsidRPr="00565AC3">
        <w:rPr>
          <w:rFonts w:ascii="Arial" w:hAnsi="Arial" w:cs="Arial"/>
          <w:sz w:val="20"/>
        </w:rPr>
        <w:t>Embora não haja operações registradas na carteira de negociação, a política define, para essas operações, o cálculo do risco de mercado de acordo com normativos divulgados pelo Ba</w:t>
      </w:r>
      <w:r>
        <w:rPr>
          <w:rFonts w:ascii="Arial" w:hAnsi="Arial" w:cs="Arial"/>
          <w:sz w:val="20"/>
        </w:rPr>
        <w:t>cen</w:t>
      </w:r>
      <w:r w:rsidRPr="00565AC3">
        <w:rPr>
          <w:rFonts w:ascii="Arial" w:hAnsi="Arial" w:cs="Arial"/>
          <w:sz w:val="20"/>
        </w:rPr>
        <w:t>.</w:t>
      </w:r>
    </w:p>
    <w:p w:rsidR="005D0EB1" w:rsidRDefault="005D0EB1" w:rsidP="00B53819">
      <w:pPr>
        <w:pStyle w:val="PargrafodaLista"/>
        <w:widowControl w:val="0"/>
        <w:numPr>
          <w:ilvl w:val="0"/>
          <w:numId w:val="8"/>
        </w:numPr>
        <w:tabs>
          <w:tab w:val="left" w:pos="567"/>
        </w:tabs>
        <w:spacing w:after="0" w:line="240" w:lineRule="auto"/>
        <w:jc w:val="both"/>
        <w:rPr>
          <w:rFonts w:ascii="Arial" w:hAnsi="Arial" w:cs="Arial"/>
          <w:b/>
          <w:sz w:val="20"/>
        </w:rPr>
      </w:pPr>
      <w:r w:rsidRPr="00565AC3">
        <w:rPr>
          <w:rFonts w:ascii="Arial" w:hAnsi="Arial" w:cs="Arial"/>
          <w:b/>
          <w:sz w:val="20"/>
        </w:rPr>
        <w:t>Risco de Crédito</w:t>
      </w:r>
    </w:p>
    <w:p w:rsidR="005D0EB1" w:rsidRPr="00565AC3" w:rsidRDefault="005D0EB1" w:rsidP="00916B67">
      <w:pPr>
        <w:pStyle w:val="PargrafodaLista"/>
        <w:tabs>
          <w:tab w:val="left" w:pos="567"/>
        </w:tabs>
        <w:spacing w:line="240" w:lineRule="auto"/>
        <w:ind w:left="422"/>
        <w:jc w:val="both"/>
        <w:rPr>
          <w:rFonts w:ascii="Arial" w:hAnsi="Arial" w:cs="Arial"/>
          <w:b/>
          <w:sz w:val="20"/>
        </w:rPr>
      </w:pPr>
    </w:p>
    <w:p w:rsidR="00FD4169" w:rsidRDefault="00FD4169" w:rsidP="00FD4169">
      <w:pPr>
        <w:rPr>
          <w:rFonts w:ascii="Arial" w:hAnsi="Arial" w:cs="Arial"/>
          <w:sz w:val="20"/>
          <w:szCs w:val="20"/>
        </w:rPr>
      </w:pPr>
      <w:r w:rsidRPr="00E25CCB">
        <w:rPr>
          <w:rFonts w:ascii="Arial" w:hAnsi="Arial" w:cs="Arial"/>
          <w:sz w:val="20"/>
          <w:szCs w:val="20"/>
        </w:rPr>
        <w:t>A Política de Gerenciamento do Risco de Crédito segrega a gestão do crédito</w:t>
      </w:r>
      <w:r w:rsidR="00F3031D">
        <w:rPr>
          <w:rFonts w:ascii="Arial" w:hAnsi="Arial" w:cs="Arial"/>
          <w:sz w:val="20"/>
          <w:szCs w:val="20"/>
        </w:rPr>
        <w:t xml:space="preserve"> </w:t>
      </w:r>
      <w:r w:rsidRPr="00E25CCB">
        <w:rPr>
          <w:rFonts w:ascii="Arial" w:hAnsi="Arial" w:cs="Arial"/>
          <w:sz w:val="20"/>
          <w:szCs w:val="20"/>
        </w:rPr>
        <w:t xml:space="preserve">da gestão do </w:t>
      </w:r>
      <w:r w:rsidR="00F3031D">
        <w:rPr>
          <w:rFonts w:ascii="Arial" w:hAnsi="Arial" w:cs="Arial"/>
          <w:sz w:val="20"/>
          <w:szCs w:val="20"/>
        </w:rPr>
        <w:t xml:space="preserve">risco de </w:t>
      </w:r>
      <w:r w:rsidRPr="00E25CCB">
        <w:rPr>
          <w:rFonts w:ascii="Arial" w:hAnsi="Arial" w:cs="Arial"/>
          <w:sz w:val="20"/>
          <w:szCs w:val="20"/>
        </w:rPr>
        <w:t>crédito</w:t>
      </w:r>
      <w:r w:rsidR="00F3031D">
        <w:rPr>
          <w:rFonts w:ascii="Arial" w:hAnsi="Arial" w:cs="Arial"/>
          <w:sz w:val="20"/>
          <w:szCs w:val="20"/>
        </w:rPr>
        <w:t>.</w:t>
      </w:r>
      <w:r w:rsidR="00263248">
        <w:rPr>
          <w:rFonts w:ascii="Arial" w:hAnsi="Arial" w:cs="Arial"/>
          <w:sz w:val="20"/>
          <w:szCs w:val="20"/>
        </w:rPr>
        <w:t xml:space="preserve"> </w:t>
      </w:r>
      <w:r w:rsidR="00C7521D">
        <w:rPr>
          <w:rFonts w:ascii="Arial" w:hAnsi="Arial" w:cs="Arial"/>
          <w:sz w:val="20"/>
          <w:szCs w:val="20"/>
        </w:rPr>
        <w:t>A gestão do crédito está segregada da seguinte forma:</w:t>
      </w:r>
    </w:p>
    <w:p w:rsidR="004F271F" w:rsidRPr="00CE21EB" w:rsidRDefault="004F271F" w:rsidP="004F271F">
      <w:pPr>
        <w:rPr>
          <w:rFonts w:ascii="Arial" w:hAnsi="Arial" w:cs="Arial"/>
          <w:sz w:val="20"/>
          <w:szCs w:val="20"/>
        </w:rPr>
      </w:pPr>
      <w:r w:rsidRPr="00CE21EB">
        <w:rPr>
          <w:rFonts w:ascii="Arial" w:hAnsi="Arial" w:cs="Arial"/>
          <w:sz w:val="20"/>
          <w:szCs w:val="20"/>
        </w:rPr>
        <w:t xml:space="preserve">A Superintendência de Crédito (Sucre) </w:t>
      </w:r>
      <w:r w:rsidR="00C7521D">
        <w:rPr>
          <w:rFonts w:ascii="Arial" w:hAnsi="Arial" w:cs="Arial"/>
          <w:sz w:val="20"/>
          <w:szCs w:val="20"/>
        </w:rPr>
        <w:t xml:space="preserve">é a unidade responsável pela </w:t>
      </w:r>
      <w:r w:rsidRPr="00CE21EB">
        <w:rPr>
          <w:rFonts w:ascii="Arial" w:hAnsi="Arial" w:cs="Arial"/>
          <w:sz w:val="20"/>
          <w:szCs w:val="20"/>
        </w:rPr>
        <w:t>implementação</w:t>
      </w:r>
      <w:r w:rsidR="00C7521D">
        <w:rPr>
          <w:rFonts w:ascii="Arial" w:hAnsi="Arial" w:cs="Arial"/>
          <w:sz w:val="20"/>
          <w:szCs w:val="20"/>
        </w:rPr>
        <w:t xml:space="preserve"> dos procedimentos da Política de Crédito da instituição</w:t>
      </w:r>
      <w:r w:rsidRPr="00CE21EB">
        <w:rPr>
          <w:rFonts w:ascii="Arial" w:hAnsi="Arial" w:cs="Arial"/>
          <w:sz w:val="20"/>
          <w:szCs w:val="20"/>
        </w:rPr>
        <w:t>.</w:t>
      </w:r>
    </w:p>
    <w:p w:rsidR="0043642A" w:rsidRDefault="00C7521D" w:rsidP="004F271F">
      <w:pPr>
        <w:rPr>
          <w:rFonts w:ascii="Arial" w:hAnsi="Arial" w:cs="Arial"/>
          <w:sz w:val="20"/>
          <w:szCs w:val="20"/>
        </w:rPr>
      </w:pPr>
      <w:r>
        <w:rPr>
          <w:rFonts w:ascii="Arial" w:hAnsi="Arial" w:cs="Arial"/>
          <w:sz w:val="20"/>
          <w:szCs w:val="20"/>
        </w:rPr>
        <w:lastRenderedPageBreak/>
        <w:t xml:space="preserve">A </w:t>
      </w:r>
      <w:r w:rsidRPr="00CE21EB">
        <w:rPr>
          <w:rFonts w:ascii="Arial" w:hAnsi="Arial" w:cs="Arial"/>
          <w:sz w:val="20"/>
          <w:szCs w:val="20"/>
        </w:rPr>
        <w:t>Superintendência Jurídica (Sujur)</w:t>
      </w:r>
      <w:r>
        <w:rPr>
          <w:rFonts w:ascii="Arial" w:hAnsi="Arial" w:cs="Arial"/>
          <w:sz w:val="20"/>
          <w:szCs w:val="20"/>
        </w:rPr>
        <w:t xml:space="preserve"> é responsável pelos </w:t>
      </w:r>
      <w:r w:rsidR="004F271F" w:rsidRPr="00CE21EB">
        <w:rPr>
          <w:rFonts w:ascii="Arial" w:hAnsi="Arial" w:cs="Arial"/>
          <w:sz w:val="20"/>
          <w:szCs w:val="20"/>
        </w:rPr>
        <w:t xml:space="preserve">procedimentos de cobrança e recuperação de créditos, </w:t>
      </w:r>
      <w:r>
        <w:rPr>
          <w:rFonts w:ascii="Arial" w:hAnsi="Arial" w:cs="Arial"/>
          <w:sz w:val="20"/>
          <w:szCs w:val="20"/>
        </w:rPr>
        <w:t>inclusive dos créditos</w:t>
      </w:r>
      <w:r w:rsidR="0043642A">
        <w:rPr>
          <w:rFonts w:ascii="Arial" w:hAnsi="Arial" w:cs="Arial"/>
          <w:sz w:val="20"/>
          <w:szCs w:val="20"/>
        </w:rPr>
        <w:t xml:space="preserve"> baixados</w:t>
      </w:r>
      <w:r>
        <w:rPr>
          <w:rFonts w:ascii="Arial" w:hAnsi="Arial" w:cs="Arial"/>
          <w:sz w:val="20"/>
          <w:szCs w:val="20"/>
        </w:rPr>
        <w:t xml:space="preserve"> em prejuízo, </w:t>
      </w:r>
      <w:r w:rsidR="0043642A">
        <w:rPr>
          <w:rFonts w:ascii="Arial" w:hAnsi="Arial" w:cs="Arial"/>
          <w:sz w:val="20"/>
          <w:szCs w:val="20"/>
        </w:rPr>
        <w:t xml:space="preserve">e pelos procedimentos para documentação e armazenamento de informações referntes às perdas associadas ao risco de crédito, inclusive aquelas relacionadas à recuperação de crédito. </w:t>
      </w:r>
    </w:p>
    <w:p w:rsidR="004F271F" w:rsidRPr="00CE21EB" w:rsidRDefault="0043642A" w:rsidP="004F271F">
      <w:pPr>
        <w:rPr>
          <w:rFonts w:ascii="Arial" w:hAnsi="Arial" w:cs="Arial"/>
          <w:sz w:val="20"/>
          <w:szCs w:val="20"/>
        </w:rPr>
      </w:pPr>
      <w:r>
        <w:rPr>
          <w:rFonts w:ascii="Arial" w:hAnsi="Arial" w:cs="Arial"/>
          <w:sz w:val="20"/>
          <w:szCs w:val="20"/>
        </w:rPr>
        <w:t xml:space="preserve">A </w:t>
      </w:r>
      <w:r w:rsidR="004F271F" w:rsidRPr="00CE21EB">
        <w:rPr>
          <w:rFonts w:ascii="Arial" w:hAnsi="Arial" w:cs="Arial"/>
          <w:sz w:val="20"/>
          <w:szCs w:val="20"/>
        </w:rPr>
        <w:t>Superintendência de Tecnologia da Informação (Sutin)</w:t>
      </w:r>
      <w:r w:rsidRPr="0043642A">
        <w:rPr>
          <w:rFonts w:ascii="Arial" w:hAnsi="Arial" w:cs="Arial"/>
          <w:sz w:val="20"/>
          <w:szCs w:val="20"/>
        </w:rPr>
        <w:t xml:space="preserve"> </w:t>
      </w:r>
      <w:r w:rsidRPr="00CE21EB">
        <w:rPr>
          <w:rFonts w:ascii="Arial" w:hAnsi="Arial" w:cs="Arial"/>
          <w:sz w:val="20"/>
          <w:szCs w:val="20"/>
        </w:rPr>
        <w:t>realiza</w:t>
      </w:r>
      <w:r>
        <w:rPr>
          <w:rFonts w:ascii="Arial" w:hAnsi="Arial" w:cs="Arial"/>
          <w:sz w:val="20"/>
          <w:szCs w:val="20"/>
        </w:rPr>
        <w:t xml:space="preserve"> </w:t>
      </w:r>
      <w:r w:rsidRPr="00CE21EB">
        <w:rPr>
          <w:rFonts w:ascii="Arial" w:hAnsi="Arial" w:cs="Arial"/>
          <w:sz w:val="20"/>
          <w:szCs w:val="20"/>
        </w:rPr>
        <w:t xml:space="preserve">a avaliação </w:t>
      </w:r>
      <w:r>
        <w:rPr>
          <w:rFonts w:ascii="Arial" w:hAnsi="Arial" w:cs="Arial"/>
          <w:sz w:val="20"/>
          <w:szCs w:val="20"/>
        </w:rPr>
        <w:t xml:space="preserve">periódica </w:t>
      </w:r>
      <w:r w:rsidRPr="00CE21EB">
        <w:rPr>
          <w:rFonts w:ascii="Arial" w:hAnsi="Arial" w:cs="Arial"/>
          <w:sz w:val="20"/>
          <w:szCs w:val="20"/>
        </w:rPr>
        <w:t>do grau de suficiência d</w:t>
      </w:r>
      <w:r>
        <w:rPr>
          <w:rFonts w:ascii="Arial" w:hAnsi="Arial" w:cs="Arial"/>
          <w:sz w:val="20"/>
          <w:szCs w:val="20"/>
        </w:rPr>
        <w:t>as</w:t>
      </w:r>
      <w:r w:rsidRPr="00CE21EB">
        <w:rPr>
          <w:rFonts w:ascii="Arial" w:hAnsi="Arial" w:cs="Arial"/>
          <w:sz w:val="20"/>
          <w:szCs w:val="20"/>
        </w:rPr>
        <w:t xml:space="preserve"> garantias de recebíveis</w:t>
      </w:r>
      <w:r>
        <w:rPr>
          <w:rFonts w:ascii="Arial" w:hAnsi="Arial" w:cs="Arial"/>
          <w:sz w:val="20"/>
          <w:szCs w:val="20"/>
        </w:rPr>
        <w:t>.</w:t>
      </w:r>
    </w:p>
    <w:p w:rsidR="004F271F" w:rsidRPr="00CE21EB" w:rsidRDefault="004F271F" w:rsidP="004F271F">
      <w:pPr>
        <w:rPr>
          <w:rFonts w:ascii="Arial" w:hAnsi="Arial" w:cs="Arial"/>
          <w:sz w:val="20"/>
          <w:szCs w:val="20"/>
        </w:rPr>
      </w:pPr>
      <w:r w:rsidRPr="00CE21EB">
        <w:rPr>
          <w:rFonts w:ascii="Arial" w:hAnsi="Arial" w:cs="Arial"/>
          <w:sz w:val="20"/>
          <w:szCs w:val="20"/>
        </w:rPr>
        <w:t xml:space="preserve">A gestão do risco de crédito </w:t>
      </w:r>
      <w:r w:rsidR="0043642A">
        <w:rPr>
          <w:rFonts w:ascii="Arial" w:hAnsi="Arial" w:cs="Arial"/>
          <w:sz w:val="20"/>
          <w:szCs w:val="20"/>
        </w:rPr>
        <w:t xml:space="preserve">está a cargo da Suric, responsável pela </w:t>
      </w:r>
      <w:r w:rsidRPr="00CE21EB">
        <w:rPr>
          <w:rFonts w:ascii="Arial" w:hAnsi="Arial" w:cs="Arial"/>
          <w:sz w:val="20"/>
          <w:szCs w:val="20"/>
        </w:rPr>
        <w:t xml:space="preserve">modelagem estatística dos dados históricos da carteira de crédito da instituição e do mercado de crédito brasileiro para pessoas jurídicas, </w:t>
      </w:r>
      <w:r w:rsidR="0043642A">
        <w:rPr>
          <w:rFonts w:ascii="Arial" w:hAnsi="Arial" w:cs="Arial"/>
          <w:sz w:val="20"/>
          <w:szCs w:val="20"/>
        </w:rPr>
        <w:t>para cálculo de projeções futuras e validação dos sistemas, a fim de verificar a aderência dos processos de gestão de crédito.</w:t>
      </w:r>
    </w:p>
    <w:p w:rsidR="004F271F" w:rsidRPr="00CE21EB" w:rsidRDefault="004F271F" w:rsidP="004F271F">
      <w:pPr>
        <w:rPr>
          <w:rFonts w:ascii="Arial" w:hAnsi="Arial" w:cs="Arial"/>
          <w:sz w:val="20"/>
          <w:szCs w:val="20"/>
        </w:rPr>
      </w:pPr>
      <w:r w:rsidRPr="00CE21EB">
        <w:rPr>
          <w:rFonts w:ascii="Arial" w:hAnsi="Arial" w:cs="Arial"/>
          <w:sz w:val="20"/>
          <w:szCs w:val="20"/>
        </w:rPr>
        <w:t>O valor referente à alocação de capital para o risco de crédito corresponde ao valor da parcela RWA</w:t>
      </w:r>
      <w:r w:rsidRPr="00CE21EB">
        <w:rPr>
          <w:rFonts w:ascii="Arial" w:hAnsi="Arial" w:cs="Arial"/>
          <w:sz w:val="20"/>
          <w:szCs w:val="20"/>
          <w:vertAlign w:val="subscript"/>
        </w:rPr>
        <w:t>CPAD</w:t>
      </w:r>
      <w:r w:rsidRPr="00CE21EB">
        <w:rPr>
          <w:rFonts w:ascii="Arial" w:hAnsi="Arial" w:cs="Arial"/>
          <w:sz w:val="20"/>
          <w:szCs w:val="20"/>
        </w:rPr>
        <w:t>, cujo cálculo é efetuado de acordo com a Circular Bacen nº 3.644/2013.</w:t>
      </w:r>
    </w:p>
    <w:p w:rsidR="005D0EB1" w:rsidRDefault="005D0EB1" w:rsidP="00B53819">
      <w:pPr>
        <w:pStyle w:val="PargrafodaLista"/>
        <w:widowControl w:val="0"/>
        <w:numPr>
          <w:ilvl w:val="0"/>
          <w:numId w:val="8"/>
        </w:numPr>
        <w:tabs>
          <w:tab w:val="left" w:pos="567"/>
        </w:tabs>
        <w:spacing w:after="0" w:line="240" w:lineRule="auto"/>
        <w:jc w:val="both"/>
        <w:rPr>
          <w:rFonts w:ascii="Arial" w:hAnsi="Arial" w:cs="Arial"/>
          <w:b/>
          <w:sz w:val="20"/>
        </w:rPr>
      </w:pPr>
      <w:r w:rsidRPr="00565AC3">
        <w:rPr>
          <w:rFonts w:ascii="Arial" w:hAnsi="Arial" w:cs="Arial"/>
          <w:b/>
          <w:sz w:val="20"/>
        </w:rPr>
        <w:t>Risco de Liquidez</w:t>
      </w:r>
    </w:p>
    <w:p w:rsidR="005D0EB1" w:rsidRPr="00565AC3" w:rsidRDefault="005D0EB1" w:rsidP="00916B67">
      <w:pPr>
        <w:pStyle w:val="PargrafodaLista"/>
        <w:tabs>
          <w:tab w:val="left" w:pos="567"/>
        </w:tabs>
        <w:spacing w:line="240" w:lineRule="auto"/>
        <w:ind w:left="422"/>
        <w:jc w:val="both"/>
        <w:rPr>
          <w:rFonts w:ascii="Arial" w:hAnsi="Arial" w:cs="Arial"/>
          <w:b/>
          <w:sz w:val="20"/>
        </w:rPr>
      </w:pPr>
    </w:p>
    <w:p w:rsidR="005D0EB1" w:rsidRDefault="005D0EB1" w:rsidP="00916B67">
      <w:pPr>
        <w:tabs>
          <w:tab w:val="left" w:pos="567"/>
        </w:tabs>
        <w:spacing w:line="240" w:lineRule="auto"/>
        <w:ind w:left="62"/>
        <w:jc w:val="both"/>
        <w:rPr>
          <w:rFonts w:ascii="Arial" w:hAnsi="Arial" w:cs="Arial"/>
          <w:sz w:val="20"/>
        </w:rPr>
      </w:pPr>
      <w:r w:rsidRPr="00565AC3">
        <w:rPr>
          <w:rFonts w:ascii="Arial" w:hAnsi="Arial" w:cs="Arial"/>
          <w:sz w:val="20"/>
        </w:rPr>
        <w:t>Além da Política de Gerenciamento do Risco de Liquidez, a Diretoria Colegiada e o Conselho de Administração aprovaram o Plano de Contingência de Liquidez, que determina as ações a serem tomadas em caso de estresse de liquidez.</w:t>
      </w:r>
    </w:p>
    <w:p w:rsidR="004F271F" w:rsidRPr="004F271F" w:rsidRDefault="004F271F" w:rsidP="004F271F">
      <w:pPr>
        <w:widowControl w:val="0"/>
        <w:tabs>
          <w:tab w:val="left" w:pos="567"/>
        </w:tabs>
        <w:spacing w:after="0" w:line="240" w:lineRule="auto"/>
        <w:jc w:val="both"/>
        <w:rPr>
          <w:rFonts w:ascii="Arial" w:hAnsi="Arial" w:cs="Arial"/>
          <w:b/>
          <w:sz w:val="20"/>
          <w:u w:val="single"/>
        </w:rPr>
      </w:pPr>
    </w:p>
    <w:p w:rsidR="00432ADB" w:rsidRPr="00432ADB" w:rsidRDefault="00432ADB" w:rsidP="00B53819">
      <w:pPr>
        <w:pStyle w:val="PargrafodaLista"/>
        <w:widowControl w:val="0"/>
        <w:numPr>
          <w:ilvl w:val="0"/>
          <w:numId w:val="8"/>
        </w:numPr>
        <w:tabs>
          <w:tab w:val="left" w:pos="567"/>
        </w:tabs>
        <w:spacing w:after="0" w:line="240" w:lineRule="auto"/>
        <w:jc w:val="both"/>
        <w:rPr>
          <w:rFonts w:ascii="Arial" w:hAnsi="Arial" w:cs="Arial"/>
          <w:b/>
          <w:sz w:val="20"/>
        </w:rPr>
      </w:pPr>
      <w:r w:rsidRPr="00432ADB">
        <w:rPr>
          <w:rFonts w:ascii="Arial" w:hAnsi="Arial" w:cs="Arial"/>
          <w:b/>
          <w:sz w:val="20"/>
        </w:rPr>
        <w:t>Risco Socioambiental</w:t>
      </w:r>
    </w:p>
    <w:p w:rsidR="00432ADB" w:rsidRDefault="00432ADB" w:rsidP="00432ADB">
      <w:pPr>
        <w:widowControl w:val="0"/>
        <w:tabs>
          <w:tab w:val="left" w:pos="567"/>
        </w:tabs>
        <w:spacing w:after="0" w:line="240" w:lineRule="auto"/>
        <w:jc w:val="both"/>
        <w:rPr>
          <w:rFonts w:ascii="Arial" w:hAnsi="Arial" w:cs="Arial"/>
          <w:sz w:val="20"/>
        </w:rPr>
      </w:pPr>
    </w:p>
    <w:p w:rsidR="00432ADB" w:rsidRDefault="00432ADB" w:rsidP="00432ADB">
      <w:pPr>
        <w:widowControl w:val="0"/>
        <w:tabs>
          <w:tab w:val="left" w:pos="567"/>
        </w:tabs>
        <w:spacing w:after="0" w:line="240" w:lineRule="auto"/>
        <w:jc w:val="both"/>
        <w:rPr>
          <w:rFonts w:ascii="Arial" w:hAnsi="Arial" w:cs="Arial"/>
          <w:sz w:val="20"/>
        </w:rPr>
      </w:pPr>
      <w:r>
        <w:rPr>
          <w:rFonts w:ascii="Arial" w:hAnsi="Arial" w:cs="Arial"/>
          <w:sz w:val="20"/>
        </w:rPr>
        <w:t>A Desenvolve SP implementou a Política de Gerenciamento do Risco Socioambiental no início de julho de 2017.</w:t>
      </w:r>
    </w:p>
    <w:p w:rsidR="005740DA" w:rsidRDefault="005740DA" w:rsidP="00432ADB">
      <w:pPr>
        <w:widowControl w:val="0"/>
        <w:tabs>
          <w:tab w:val="left" w:pos="567"/>
        </w:tabs>
        <w:spacing w:after="0" w:line="240" w:lineRule="auto"/>
        <w:jc w:val="both"/>
        <w:rPr>
          <w:rFonts w:ascii="Arial" w:hAnsi="Arial" w:cs="Arial"/>
          <w:sz w:val="20"/>
        </w:rPr>
      </w:pPr>
    </w:p>
    <w:p w:rsidR="00432ADB" w:rsidRPr="00432ADB" w:rsidRDefault="00432ADB" w:rsidP="00432ADB">
      <w:pPr>
        <w:widowControl w:val="0"/>
        <w:tabs>
          <w:tab w:val="left" w:pos="567"/>
        </w:tabs>
        <w:spacing w:after="0" w:line="240" w:lineRule="auto"/>
        <w:jc w:val="both"/>
        <w:rPr>
          <w:rFonts w:ascii="Arial" w:hAnsi="Arial" w:cs="Arial"/>
          <w:sz w:val="20"/>
        </w:rPr>
      </w:pPr>
      <w:r>
        <w:rPr>
          <w:rFonts w:ascii="Arial" w:hAnsi="Arial" w:cs="Arial"/>
          <w:sz w:val="20"/>
        </w:rPr>
        <w:t>Essa Política definiu diretrizes e procedimentos para o gerenciamento do risco socioambiental nas operações realizadas pela Desenvolve SP, garantinado a promoção do desenvolvimento sustentável do estado de São Paulo. Também definiu critérios socioambientais para avaliação de garantias e contratações administrativas realizadas pela Desenvolve SP.</w:t>
      </w:r>
    </w:p>
    <w:p w:rsidR="00432ADB" w:rsidRPr="00432ADB" w:rsidRDefault="00432ADB" w:rsidP="00432ADB">
      <w:pPr>
        <w:widowControl w:val="0"/>
        <w:tabs>
          <w:tab w:val="left" w:pos="567"/>
        </w:tabs>
        <w:spacing w:after="0" w:line="240" w:lineRule="auto"/>
        <w:jc w:val="both"/>
        <w:rPr>
          <w:rFonts w:ascii="Arial" w:hAnsi="Arial" w:cs="Arial"/>
          <w:b/>
          <w:sz w:val="20"/>
          <w:u w:val="single"/>
        </w:rPr>
      </w:pPr>
    </w:p>
    <w:p w:rsidR="005D0EB1" w:rsidRPr="00565AC3" w:rsidRDefault="005D0EB1" w:rsidP="00B53819">
      <w:pPr>
        <w:pStyle w:val="PargrafodaLista"/>
        <w:widowControl w:val="0"/>
        <w:numPr>
          <w:ilvl w:val="0"/>
          <w:numId w:val="8"/>
        </w:numPr>
        <w:tabs>
          <w:tab w:val="left" w:pos="567"/>
        </w:tabs>
        <w:spacing w:after="0" w:line="240" w:lineRule="auto"/>
        <w:jc w:val="both"/>
        <w:rPr>
          <w:rFonts w:ascii="Arial" w:hAnsi="Arial" w:cs="Arial"/>
          <w:b/>
          <w:sz w:val="20"/>
          <w:u w:val="single"/>
        </w:rPr>
      </w:pPr>
      <w:r w:rsidRPr="00565AC3">
        <w:rPr>
          <w:rFonts w:ascii="Arial" w:hAnsi="Arial" w:cs="Arial"/>
          <w:b/>
          <w:sz w:val="20"/>
        </w:rPr>
        <w:t>Gerenciamento de Capital</w:t>
      </w:r>
    </w:p>
    <w:p w:rsidR="005D0EB1" w:rsidRPr="00565AC3" w:rsidRDefault="005D0EB1" w:rsidP="007B4F7F">
      <w:pPr>
        <w:pStyle w:val="PargrafodaLista"/>
        <w:tabs>
          <w:tab w:val="left" w:pos="567"/>
        </w:tabs>
        <w:spacing w:after="0" w:line="240" w:lineRule="auto"/>
        <w:ind w:left="422"/>
        <w:jc w:val="both"/>
        <w:rPr>
          <w:rFonts w:ascii="Arial" w:hAnsi="Arial" w:cs="Arial"/>
          <w:b/>
          <w:sz w:val="20"/>
          <w:u w:val="single"/>
        </w:rPr>
      </w:pPr>
    </w:p>
    <w:p w:rsidR="005D0EB1" w:rsidRDefault="005D0EB1" w:rsidP="00916B67">
      <w:pPr>
        <w:tabs>
          <w:tab w:val="left" w:pos="567"/>
        </w:tabs>
        <w:spacing w:line="240" w:lineRule="auto"/>
        <w:ind w:left="62"/>
        <w:jc w:val="both"/>
        <w:rPr>
          <w:rFonts w:ascii="Arial" w:hAnsi="Arial" w:cs="Arial"/>
          <w:sz w:val="20"/>
        </w:rPr>
      </w:pPr>
      <w:r w:rsidRPr="00565AC3">
        <w:rPr>
          <w:rFonts w:ascii="Arial" w:hAnsi="Arial" w:cs="Arial"/>
          <w:sz w:val="20"/>
        </w:rPr>
        <w:t xml:space="preserve">A Política de Gerenciamento de Capital </w:t>
      </w:r>
      <w:r>
        <w:rPr>
          <w:rFonts w:ascii="Arial" w:hAnsi="Arial" w:cs="Arial"/>
          <w:sz w:val="20"/>
        </w:rPr>
        <w:t xml:space="preserve">instituiu padrões adequados a fim de </w:t>
      </w:r>
      <w:r w:rsidRPr="00565AC3">
        <w:rPr>
          <w:rFonts w:ascii="Arial" w:hAnsi="Arial" w:cs="Arial"/>
          <w:sz w:val="20"/>
        </w:rPr>
        <w:t>avaliar a necessidade de capital para fazer face aos riscos a que a instituição está sujeita.</w:t>
      </w:r>
    </w:p>
    <w:p w:rsidR="005D0EB1" w:rsidRDefault="005D0EB1" w:rsidP="007B4F7F">
      <w:pPr>
        <w:tabs>
          <w:tab w:val="left" w:pos="567"/>
        </w:tabs>
        <w:spacing w:after="0" w:line="240" w:lineRule="auto"/>
        <w:ind w:left="62"/>
        <w:jc w:val="both"/>
        <w:rPr>
          <w:rFonts w:ascii="Arial" w:hAnsi="Arial" w:cs="Arial"/>
          <w:sz w:val="20"/>
        </w:rPr>
      </w:pPr>
      <w:r w:rsidRPr="00565AC3">
        <w:rPr>
          <w:rFonts w:ascii="Arial" w:hAnsi="Arial" w:cs="Arial"/>
          <w:sz w:val="20"/>
        </w:rPr>
        <w:t>O Plano de Capital</w:t>
      </w:r>
      <w:r>
        <w:rPr>
          <w:rFonts w:ascii="Arial" w:hAnsi="Arial" w:cs="Arial"/>
          <w:sz w:val="20"/>
        </w:rPr>
        <w:t>, parte integrante dessa</w:t>
      </w:r>
      <w:r w:rsidRPr="00565AC3">
        <w:rPr>
          <w:rFonts w:ascii="Arial" w:hAnsi="Arial" w:cs="Arial"/>
          <w:sz w:val="20"/>
        </w:rPr>
        <w:t xml:space="preserve"> Política, abrange o período de três anos, sendo consistente com o planejamento estratégico da instituição e determinando medidas de contingência em caso de estresse de capital.</w:t>
      </w:r>
    </w:p>
    <w:p w:rsidR="007B4F7F" w:rsidRDefault="007B4F7F" w:rsidP="007B4F7F">
      <w:pPr>
        <w:tabs>
          <w:tab w:val="left" w:pos="567"/>
        </w:tabs>
        <w:spacing w:after="0" w:line="240" w:lineRule="auto"/>
        <w:ind w:left="62"/>
        <w:jc w:val="both"/>
        <w:rPr>
          <w:rFonts w:ascii="Arial" w:hAnsi="Arial" w:cs="Arial"/>
          <w:sz w:val="20"/>
        </w:rPr>
      </w:pPr>
    </w:p>
    <w:p w:rsidR="005D0EB1" w:rsidRDefault="00B53819" w:rsidP="00D14835">
      <w:pPr>
        <w:pStyle w:val="PargrafodaLista"/>
        <w:widowControl w:val="0"/>
        <w:numPr>
          <w:ilvl w:val="0"/>
          <w:numId w:val="32"/>
        </w:numPr>
        <w:tabs>
          <w:tab w:val="left" w:pos="284"/>
        </w:tabs>
        <w:spacing w:after="0" w:line="240" w:lineRule="auto"/>
        <w:ind w:left="426" w:hanging="426"/>
        <w:jc w:val="both"/>
        <w:rPr>
          <w:rFonts w:ascii="Arial" w:hAnsi="Arial" w:cs="Arial"/>
          <w:b/>
          <w:sz w:val="20"/>
        </w:rPr>
      </w:pPr>
      <w:r w:rsidRPr="00D14835">
        <w:rPr>
          <w:rFonts w:ascii="Arial" w:hAnsi="Arial" w:cs="Arial"/>
          <w:b/>
          <w:sz w:val="20"/>
        </w:rPr>
        <w:t>-</w:t>
      </w:r>
      <w:r w:rsidRPr="00D14835">
        <w:rPr>
          <w:rFonts w:ascii="Arial" w:hAnsi="Arial" w:cs="Arial"/>
          <w:b/>
          <w:sz w:val="20"/>
        </w:rPr>
        <w:tab/>
      </w:r>
      <w:r w:rsidR="005D0EB1" w:rsidRPr="00D14835">
        <w:rPr>
          <w:rFonts w:ascii="Arial" w:hAnsi="Arial" w:cs="Arial"/>
          <w:b/>
          <w:sz w:val="20"/>
        </w:rPr>
        <w:t>Limites Operacionais</w:t>
      </w:r>
    </w:p>
    <w:p w:rsidR="00011637" w:rsidRPr="00D14835" w:rsidRDefault="00011637" w:rsidP="00011637">
      <w:pPr>
        <w:pStyle w:val="PargrafodaLista"/>
        <w:widowControl w:val="0"/>
        <w:tabs>
          <w:tab w:val="left" w:pos="284"/>
        </w:tabs>
        <w:spacing w:after="0" w:line="240" w:lineRule="auto"/>
        <w:ind w:left="426"/>
        <w:jc w:val="both"/>
        <w:rPr>
          <w:rFonts w:ascii="Arial" w:hAnsi="Arial" w:cs="Arial"/>
          <w:b/>
          <w:sz w:val="20"/>
        </w:rPr>
      </w:pPr>
    </w:p>
    <w:p w:rsidR="005D0EB1" w:rsidRPr="00B70371" w:rsidRDefault="005D0EB1" w:rsidP="007B4F7F">
      <w:pPr>
        <w:tabs>
          <w:tab w:val="left" w:pos="567"/>
        </w:tabs>
        <w:spacing w:after="120" w:line="240" w:lineRule="auto"/>
        <w:ind w:left="62"/>
        <w:jc w:val="both"/>
        <w:rPr>
          <w:rFonts w:ascii="Arial" w:hAnsi="Arial" w:cs="Arial"/>
          <w:sz w:val="20"/>
        </w:rPr>
      </w:pPr>
      <w:r w:rsidRPr="00B70371">
        <w:rPr>
          <w:rFonts w:ascii="Arial" w:hAnsi="Arial" w:cs="Arial"/>
          <w:sz w:val="20"/>
        </w:rPr>
        <w:t>O Conselho Monetário Nacional, através do Ba</w:t>
      </w:r>
      <w:r>
        <w:rPr>
          <w:rFonts w:ascii="Arial" w:hAnsi="Arial" w:cs="Arial"/>
          <w:sz w:val="20"/>
        </w:rPr>
        <w:t>cen</w:t>
      </w:r>
      <w:r w:rsidRPr="00B70371">
        <w:rPr>
          <w:rFonts w:ascii="Arial" w:hAnsi="Arial" w:cs="Arial"/>
          <w:sz w:val="20"/>
        </w:rPr>
        <w:t>, divulgou, em 2013, as Resoluções nº 4.192 e nº 4.193, que norteiam os cálculos para o requerimento de capital compatível com o risco das atividades desenvolvidas pelas instituições financeiras.</w:t>
      </w:r>
    </w:p>
    <w:p w:rsidR="002929F0" w:rsidRDefault="005D0EB1" w:rsidP="00916B67">
      <w:pPr>
        <w:tabs>
          <w:tab w:val="left" w:pos="567"/>
        </w:tabs>
        <w:spacing w:line="240" w:lineRule="auto"/>
        <w:ind w:left="62"/>
        <w:jc w:val="both"/>
        <w:rPr>
          <w:rFonts w:ascii="Arial" w:hAnsi="Arial" w:cs="Arial"/>
          <w:sz w:val="20"/>
        </w:rPr>
      </w:pPr>
      <w:r w:rsidRPr="00B70371">
        <w:rPr>
          <w:rFonts w:ascii="Arial" w:hAnsi="Arial" w:cs="Arial"/>
          <w:sz w:val="20"/>
        </w:rPr>
        <w:lastRenderedPageBreak/>
        <w:t>Foram definidas regras para garantir a compatibili</w:t>
      </w:r>
      <w:r>
        <w:rPr>
          <w:rFonts w:ascii="Arial" w:hAnsi="Arial" w:cs="Arial"/>
          <w:sz w:val="20"/>
        </w:rPr>
        <w:t xml:space="preserve">dade do capital da instituição </w:t>
      </w:r>
      <w:r w:rsidRPr="00B70371">
        <w:rPr>
          <w:rFonts w:ascii="Arial" w:hAnsi="Arial" w:cs="Arial"/>
          <w:sz w:val="20"/>
        </w:rPr>
        <w:t>com os riscos de merc</w:t>
      </w:r>
      <w:r>
        <w:rPr>
          <w:rFonts w:ascii="Arial" w:hAnsi="Arial" w:cs="Arial"/>
          <w:sz w:val="20"/>
        </w:rPr>
        <w:t>ado, de crédito</w:t>
      </w:r>
      <w:r w:rsidR="00845E92">
        <w:rPr>
          <w:rFonts w:ascii="Arial" w:hAnsi="Arial" w:cs="Arial"/>
          <w:sz w:val="20"/>
        </w:rPr>
        <w:t xml:space="preserve">, de liquidez </w:t>
      </w:r>
      <w:r>
        <w:rPr>
          <w:rFonts w:ascii="Arial" w:hAnsi="Arial" w:cs="Arial"/>
          <w:sz w:val="20"/>
        </w:rPr>
        <w:t xml:space="preserve"> e operacional</w:t>
      </w:r>
      <w:r w:rsidRPr="00B70371">
        <w:rPr>
          <w:rFonts w:ascii="Arial" w:hAnsi="Arial" w:cs="Arial"/>
          <w:sz w:val="20"/>
        </w:rPr>
        <w:t>, no âmbito de Basileia III.</w:t>
      </w:r>
    </w:p>
    <w:p w:rsidR="00FD4169" w:rsidRPr="005416EE" w:rsidRDefault="00D14835" w:rsidP="00916B67">
      <w:pPr>
        <w:tabs>
          <w:tab w:val="left" w:pos="567"/>
        </w:tabs>
        <w:spacing w:line="240" w:lineRule="auto"/>
        <w:ind w:left="62"/>
        <w:jc w:val="both"/>
        <w:rPr>
          <w:rFonts w:ascii="Arial" w:hAnsi="Arial" w:cs="Arial"/>
          <w:sz w:val="20"/>
        </w:rPr>
      </w:pPr>
      <w:r>
        <w:rPr>
          <w:rFonts w:ascii="Arial" w:hAnsi="Arial" w:cs="Arial"/>
          <w:sz w:val="20"/>
        </w:rPr>
        <w:t>Na Desenvolve SP, o</w:t>
      </w:r>
      <w:r w:rsidR="00FD4169">
        <w:rPr>
          <w:rFonts w:ascii="Arial" w:hAnsi="Arial" w:cs="Arial"/>
          <w:sz w:val="20"/>
        </w:rPr>
        <w:t xml:space="preserve"> cálculo das parcelas referentes ao requerimento de capital para suportar esses riscos é efetuado com base nos modelos padronizados, divulgados pelo Bacen.</w:t>
      </w:r>
    </w:p>
    <w:p w:rsidR="002929F0" w:rsidRDefault="002929F0" w:rsidP="00916B67">
      <w:pPr>
        <w:spacing w:after="0" w:line="240" w:lineRule="auto"/>
        <w:ind w:right="-1"/>
        <w:jc w:val="both"/>
        <w:rPr>
          <w:rFonts w:ascii="Arial" w:hAnsi="Arial" w:cs="Arial"/>
          <w:sz w:val="20"/>
        </w:rPr>
      </w:pPr>
      <w:r w:rsidRPr="005416EE">
        <w:rPr>
          <w:rFonts w:ascii="Arial" w:hAnsi="Arial" w:cs="Arial"/>
          <w:sz w:val="20"/>
        </w:rPr>
        <w:t xml:space="preserve">A Desenvolve SP encontra-se devidamente enquadrada aos limites operacionais estabelecidos pela regulamentação vigente, conforme espelha a tabela </w:t>
      </w:r>
      <w:r w:rsidR="00FD4169">
        <w:rPr>
          <w:rFonts w:ascii="Arial" w:hAnsi="Arial" w:cs="Arial"/>
          <w:sz w:val="20"/>
        </w:rPr>
        <w:t>abaixo</w:t>
      </w:r>
      <w:r w:rsidR="00015ABB" w:rsidRPr="005416EE">
        <w:rPr>
          <w:rFonts w:ascii="Arial" w:hAnsi="Arial" w:cs="Arial"/>
          <w:sz w:val="20"/>
        </w:rPr>
        <w:t>:</w:t>
      </w:r>
    </w:p>
    <w:tbl>
      <w:tblPr>
        <w:tblW w:w="5000" w:type="pct"/>
        <w:tblCellMar>
          <w:left w:w="0" w:type="dxa"/>
          <w:right w:w="0" w:type="dxa"/>
        </w:tblCellMar>
        <w:tblLook w:val="04A0" w:firstRow="1" w:lastRow="0" w:firstColumn="1" w:lastColumn="0" w:noHBand="0" w:noVBand="1"/>
      </w:tblPr>
      <w:tblGrid>
        <w:gridCol w:w="8072"/>
        <w:gridCol w:w="1429"/>
      </w:tblGrid>
      <w:tr w:rsidR="00D235C4" w:rsidRPr="00D235C4" w:rsidTr="00011637">
        <w:trPr>
          <w:trHeight w:val="145"/>
        </w:trPr>
        <w:tc>
          <w:tcPr>
            <w:tcW w:w="4248" w:type="pct"/>
            <w:tcBorders>
              <w:top w:val="single" w:sz="8" w:space="0" w:color="auto"/>
              <w:left w:val="nil"/>
              <w:bottom w:val="single" w:sz="8" w:space="0" w:color="auto"/>
              <w:right w:val="single" w:sz="8" w:space="0" w:color="auto"/>
            </w:tcBorders>
            <w:shd w:val="clear" w:color="auto" w:fill="D8D8D8"/>
            <w:noWrap/>
            <w:tcMar>
              <w:top w:w="0" w:type="dxa"/>
              <w:left w:w="70" w:type="dxa"/>
              <w:bottom w:w="0" w:type="dxa"/>
              <w:right w:w="70" w:type="dxa"/>
            </w:tcMar>
            <w:vAlign w:val="center"/>
            <w:hideMark/>
          </w:tcPr>
          <w:p w:rsidR="00D235C4" w:rsidRPr="00D235C4" w:rsidRDefault="00D235C4" w:rsidP="00011637">
            <w:pPr>
              <w:jc w:val="center"/>
              <w:rPr>
                <w:rFonts w:ascii="Arial" w:hAnsi="Arial" w:cs="Arial"/>
                <w:b/>
                <w:bCs/>
                <w:sz w:val="16"/>
                <w:szCs w:val="16"/>
              </w:rPr>
            </w:pPr>
            <w:r w:rsidRPr="00D235C4">
              <w:rPr>
                <w:rFonts w:ascii="Arial" w:hAnsi="Arial" w:cs="Arial"/>
                <w:b/>
                <w:bCs/>
                <w:sz w:val="16"/>
                <w:szCs w:val="16"/>
              </w:rPr>
              <w:t>ADEQUAÇÃO DE CAPITAL</w:t>
            </w:r>
          </w:p>
        </w:tc>
        <w:tc>
          <w:tcPr>
            <w:tcW w:w="752" w:type="pct"/>
            <w:tcBorders>
              <w:top w:val="single" w:sz="8" w:space="0" w:color="auto"/>
              <w:left w:val="nil"/>
              <w:bottom w:val="single" w:sz="8" w:space="0" w:color="auto"/>
              <w:right w:val="nil"/>
            </w:tcBorders>
            <w:shd w:val="clear" w:color="auto" w:fill="D8D8D8"/>
            <w:noWrap/>
            <w:tcMar>
              <w:top w:w="0" w:type="dxa"/>
              <w:left w:w="70" w:type="dxa"/>
              <w:bottom w:w="0" w:type="dxa"/>
              <w:right w:w="70" w:type="dxa"/>
            </w:tcMar>
            <w:vAlign w:val="center"/>
            <w:hideMark/>
          </w:tcPr>
          <w:p w:rsidR="00D235C4" w:rsidRPr="00D235C4" w:rsidRDefault="00D235C4" w:rsidP="00D235C4">
            <w:pPr>
              <w:jc w:val="center"/>
              <w:rPr>
                <w:rFonts w:ascii="Arial" w:hAnsi="Arial" w:cs="Arial"/>
                <w:b/>
                <w:bCs/>
                <w:sz w:val="16"/>
                <w:szCs w:val="16"/>
              </w:rPr>
            </w:pPr>
            <w:r w:rsidRPr="00D235C4">
              <w:rPr>
                <w:rFonts w:ascii="Arial" w:hAnsi="Arial" w:cs="Arial"/>
                <w:b/>
                <w:bCs/>
                <w:sz w:val="16"/>
                <w:szCs w:val="16"/>
              </w:rPr>
              <w:t>VALOR (R$ mil)</w:t>
            </w:r>
          </w:p>
        </w:tc>
      </w:tr>
      <w:tr w:rsidR="00D235C4" w:rsidRPr="00D235C4" w:rsidTr="00011637">
        <w:trPr>
          <w:trHeight w:val="224"/>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b/>
                <w:bCs/>
                <w:sz w:val="16"/>
                <w:szCs w:val="16"/>
              </w:rPr>
            </w:pPr>
            <w:r w:rsidRPr="00D235C4">
              <w:rPr>
                <w:rFonts w:ascii="Arial" w:hAnsi="Arial" w:cs="Arial"/>
                <w:b/>
                <w:bCs/>
                <w:sz w:val="16"/>
                <w:szCs w:val="16"/>
              </w:rPr>
              <w:t>PATRIMÔNIO DE REFERÊNCIA (PR)</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b/>
                <w:bCs/>
                <w:sz w:val="16"/>
                <w:szCs w:val="16"/>
              </w:rPr>
            </w:pPr>
            <w:r w:rsidRPr="00D235C4">
              <w:rPr>
                <w:rFonts w:ascii="Arial" w:hAnsi="Arial" w:cs="Arial"/>
                <w:b/>
                <w:bCs/>
                <w:sz w:val="16"/>
                <w:szCs w:val="16"/>
              </w:rPr>
              <w:t>1.055.693</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b/>
                <w:bCs/>
                <w:sz w:val="16"/>
                <w:szCs w:val="16"/>
              </w:rPr>
            </w:pPr>
            <w:r w:rsidRPr="00D235C4">
              <w:rPr>
                <w:rFonts w:ascii="Arial" w:hAnsi="Arial" w:cs="Arial"/>
                <w:b/>
                <w:bCs/>
                <w:sz w:val="16"/>
                <w:szCs w:val="16"/>
              </w:rPr>
              <w:t>PATRIMÔNIO DE REFERÊNCIA PARA COMPARAÇÃO COM O RWA (PR</w:t>
            </w:r>
            <w:r w:rsidRPr="00D235C4">
              <w:rPr>
                <w:rFonts w:ascii="Arial" w:hAnsi="Arial" w:cs="Arial"/>
                <w:b/>
                <w:bCs/>
                <w:sz w:val="16"/>
                <w:szCs w:val="16"/>
                <w:vertAlign w:val="subscript"/>
              </w:rPr>
              <w:t>RWA</w:t>
            </w:r>
            <w:r w:rsidRPr="00D235C4">
              <w:rPr>
                <w:rFonts w:ascii="Arial" w:hAnsi="Arial" w:cs="Arial"/>
                <w:b/>
                <w:bCs/>
                <w:sz w:val="16"/>
                <w:szCs w:val="16"/>
              </w:rPr>
              <w:t>)</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b/>
                <w:bCs/>
                <w:sz w:val="16"/>
                <w:szCs w:val="16"/>
              </w:rPr>
            </w:pPr>
            <w:r w:rsidRPr="00D235C4">
              <w:rPr>
                <w:rFonts w:ascii="Arial" w:hAnsi="Arial" w:cs="Arial"/>
                <w:b/>
                <w:bCs/>
                <w:sz w:val="16"/>
                <w:szCs w:val="16"/>
              </w:rPr>
              <w:t>505.693</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sz w:val="16"/>
                <w:szCs w:val="16"/>
              </w:rPr>
            </w:pPr>
            <w:r w:rsidRPr="00D235C4">
              <w:rPr>
                <w:rFonts w:ascii="Arial" w:hAnsi="Arial" w:cs="Arial"/>
                <w:sz w:val="16"/>
                <w:szCs w:val="16"/>
              </w:rPr>
              <w:t>PATRIMÔNIO DE REFERÊNCIA PARA O LIMITE DE IMOBILIZAÇÃO</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sz w:val="16"/>
                <w:szCs w:val="16"/>
              </w:rPr>
            </w:pPr>
            <w:r w:rsidRPr="00D235C4">
              <w:rPr>
                <w:rFonts w:ascii="Arial" w:hAnsi="Arial" w:cs="Arial"/>
                <w:sz w:val="16"/>
                <w:szCs w:val="16"/>
              </w:rPr>
              <w:t>505.693</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sz w:val="16"/>
                <w:szCs w:val="16"/>
              </w:rPr>
            </w:pPr>
            <w:r w:rsidRPr="00D235C4">
              <w:rPr>
                <w:rFonts w:ascii="Arial" w:hAnsi="Arial" w:cs="Arial"/>
                <w:sz w:val="16"/>
                <w:szCs w:val="16"/>
              </w:rPr>
              <w:t>EXCESSO DE RECURSOS APLICADOS NO ATIVO PERMANENTE</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sz w:val="16"/>
                <w:szCs w:val="16"/>
              </w:rPr>
            </w:pPr>
            <w:r>
              <w:rPr>
                <w:rFonts w:ascii="Arial" w:hAnsi="Arial" w:cs="Arial"/>
                <w:sz w:val="16"/>
                <w:szCs w:val="16"/>
              </w:rPr>
              <w:t>-</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b/>
                <w:bCs/>
                <w:sz w:val="16"/>
                <w:szCs w:val="16"/>
              </w:rPr>
            </w:pPr>
            <w:r w:rsidRPr="00D235C4">
              <w:rPr>
                <w:rFonts w:ascii="Arial" w:hAnsi="Arial" w:cs="Arial"/>
                <w:b/>
                <w:bCs/>
                <w:sz w:val="16"/>
                <w:szCs w:val="16"/>
              </w:rPr>
              <w:t>PATRIMÔNIO DE REFERÊNCIA NÍVEL I (PR_I)</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b/>
                <w:bCs/>
                <w:sz w:val="16"/>
                <w:szCs w:val="16"/>
              </w:rPr>
            </w:pPr>
            <w:r w:rsidRPr="00D235C4">
              <w:rPr>
                <w:rFonts w:ascii="Arial" w:hAnsi="Arial" w:cs="Arial"/>
                <w:b/>
                <w:bCs/>
                <w:sz w:val="16"/>
                <w:szCs w:val="16"/>
              </w:rPr>
              <w:t>1.055.693</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b/>
                <w:bCs/>
                <w:sz w:val="16"/>
                <w:szCs w:val="16"/>
              </w:rPr>
            </w:pPr>
            <w:r w:rsidRPr="00D235C4">
              <w:rPr>
                <w:rFonts w:ascii="Arial" w:hAnsi="Arial" w:cs="Arial"/>
                <w:b/>
                <w:bCs/>
                <w:sz w:val="16"/>
                <w:szCs w:val="16"/>
              </w:rPr>
              <w:t>PATRIMÔNIO DE REFERÊNCIA NÍVEL II (PR_II)</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b/>
                <w:bCs/>
                <w:sz w:val="16"/>
                <w:szCs w:val="16"/>
              </w:rPr>
            </w:pPr>
            <w:r>
              <w:rPr>
                <w:rFonts w:ascii="Arial" w:hAnsi="Arial" w:cs="Arial"/>
                <w:b/>
                <w:bCs/>
                <w:sz w:val="16"/>
                <w:szCs w:val="16"/>
              </w:rPr>
              <w:t>-</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b/>
                <w:bCs/>
                <w:sz w:val="16"/>
                <w:szCs w:val="16"/>
              </w:rPr>
            </w:pPr>
            <w:r w:rsidRPr="00D235C4">
              <w:rPr>
                <w:rFonts w:ascii="Arial" w:hAnsi="Arial" w:cs="Arial"/>
                <w:b/>
                <w:bCs/>
                <w:sz w:val="16"/>
                <w:szCs w:val="16"/>
              </w:rPr>
              <w:t>CAPITAL PRINCIPAL</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b/>
                <w:bCs/>
                <w:sz w:val="16"/>
                <w:szCs w:val="16"/>
              </w:rPr>
            </w:pPr>
            <w:r w:rsidRPr="00D235C4">
              <w:rPr>
                <w:rFonts w:ascii="Arial" w:hAnsi="Arial" w:cs="Arial"/>
                <w:b/>
                <w:bCs/>
                <w:sz w:val="16"/>
                <w:szCs w:val="16"/>
              </w:rPr>
              <w:t>1.055.693</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sz w:val="16"/>
                <w:szCs w:val="16"/>
              </w:rPr>
            </w:pPr>
            <w:r w:rsidRPr="00D235C4">
              <w:rPr>
                <w:rFonts w:ascii="Arial" w:hAnsi="Arial" w:cs="Arial"/>
                <w:sz w:val="16"/>
                <w:szCs w:val="16"/>
              </w:rPr>
              <w:t>DESTAQUE DE CAPITAL PARA OPERAÇÕES COM O SETOR PÚBLICO</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sz w:val="16"/>
                <w:szCs w:val="16"/>
              </w:rPr>
            </w:pPr>
            <w:r w:rsidRPr="00D235C4">
              <w:rPr>
                <w:rFonts w:ascii="Arial" w:hAnsi="Arial" w:cs="Arial"/>
                <w:sz w:val="16"/>
                <w:szCs w:val="16"/>
              </w:rPr>
              <w:t>550.000</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sz w:val="16"/>
                <w:szCs w:val="16"/>
              </w:rPr>
            </w:pPr>
            <w:r w:rsidRPr="00D235C4">
              <w:rPr>
                <w:rFonts w:ascii="Arial" w:hAnsi="Arial" w:cs="Arial"/>
                <w:sz w:val="16"/>
                <w:szCs w:val="16"/>
              </w:rPr>
              <w:t>SITUAÇÃO PARA O LIMITE DE IMOBILIZAÇÃO</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sz w:val="16"/>
                <w:szCs w:val="16"/>
              </w:rPr>
            </w:pPr>
            <w:r w:rsidRPr="00D235C4">
              <w:rPr>
                <w:rFonts w:ascii="Arial" w:hAnsi="Arial" w:cs="Arial"/>
                <w:sz w:val="16"/>
                <w:szCs w:val="16"/>
              </w:rPr>
              <w:t>31.501</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sz w:val="16"/>
                <w:szCs w:val="16"/>
              </w:rPr>
            </w:pPr>
            <w:r w:rsidRPr="00D235C4">
              <w:rPr>
                <w:rFonts w:ascii="Arial" w:hAnsi="Arial" w:cs="Arial"/>
                <w:sz w:val="16"/>
                <w:szCs w:val="16"/>
              </w:rPr>
              <w:t>PARCELA RWA</w:t>
            </w:r>
            <w:r w:rsidRPr="00D235C4">
              <w:rPr>
                <w:rFonts w:ascii="Arial" w:hAnsi="Arial" w:cs="Arial"/>
                <w:sz w:val="16"/>
                <w:szCs w:val="16"/>
                <w:vertAlign w:val="subscript"/>
              </w:rPr>
              <w:t>CPAD</w:t>
            </w:r>
            <w:r w:rsidRPr="00D235C4">
              <w:rPr>
                <w:rFonts w:ascii="Arial" w:hAnsi="Arial" w:cs="Arial"/>
                <w:sz w:val="16"/>
                <w:szCs w:val="16"/>
              </w:rPr>
              <w:t xml:space="preserve"> - requerimento de capital ref. ao risco de crédito - abordagem padronizada</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sz w:val="16"/>
                <w:szCs w:val="16"/>
              </w:rPr>
            </w:pPr>
            <w:r w:rsidRPr="00D235C4">
              <w:rPr>
                <w:rFonts w:ascii="Arial" w:hAnsi="Arial" w:cs="Arial"/>
                <w:sz w:val="16"/>
                <w:szCs w:val="16"/>
              </w:rPr>
              <w:t>1.291.755</w:t>
            </w:r>
          </w:p>
        </w:tc>
      </w:tr>
      <w:tr w:rsidR="00D235C4" w:rsidRPr="00D235C4" w:rsidTr="00011637">
        <w:trPr>
          <w:trHeight w:val="52"/>
        </w:trPr>
        <w:tc>
          <w:tcPr>
            <w:tcW w:w="4248" w:type="pct"/>
            <w:tcBorders>
              <w:top w:val="nil"/>
              <w:left w:val="nil"/>
              <w:bottom w:val="single" w:sz="8" w:space="0" w:color="auto"/>
              <w:right w:val="single" w:sz="8" w:space="0" w:color="auto"/>
            </w:tcBorders>
            <w:tcMar>
              <w:top w:w="0" w:type="dxa"/>
              <w:left w:w="70" w:type="dxa"/>
              <w:bottom w:w="0" w:type="dxa"/>
              <w:right w:w="70" w:type="dxa"/>
            </w:tcMar>
            <w:vAlign w:val="bottom"/>
            <w:hideMark/>
          </w:tcPr>
          <w:p w:rsidR="00D235C4" w:rsidRPr="00D235C4" w:rsidRDefault="00D235C4" w:rsidP="00D235C4">
            <w:pPr>
              <w:rPr>
                <w:rFonts w:ascii="Arial" w:hAnsi="Arial" w:cs="Arial"/>
                <w:sz w:val="16"/>
                <w:szCs w:val="16"/>
              </w:rPr>
            </w:pPr>
            <w:r w:rsidRPr="00D235C4">
              <w:rPr>
                <w:rFonts w:ascii="Arial" w:hAnsi="Arial" w:cs="Arial"/>
                <w:sz w:val="16"/>
                <w:szCs w:val="16"/>
              </w:rPr>
              <w:t>PARCELA RWA</w:t>
            </w:r>
            <w:r w:rsidRPr="00D235C4">
              <w:rPr>
                <w:rFonts w:ascii="Arial" w:hAnsi="Arial" w:cs="Arial"/>
                <w:sz w:val="16"/>
                <w:szCs w:val="16"/>
                <w:vertAlign w:val="subscript"/>
              </w:rPr>
              <w:t>MPAD</w:t>
            </w:r>
            <w:r w:rsidRPr="00D235C4">
              <w:rPr>
                <w:rFonts w:ascii="Arial" w:hAnsi="Arial" w:cs="Arial"/>
                <w:sz w:val="16"/>
                <w:szCs w:val="16"/>
              </w:rPr>
              <w:t xml:space="preserve"> - requerimento de capital ref. ao risco de mercado - abordagem padronizada</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sz w:val="16"/>
                <w:szCs w:val="16"/>
              </w:rPr>
            </w:pPr>
            <w:r>
              <w:rPr>
                <w:rFonts w:ascii="Arial" w:hAnsi="Arial" w:cs="Arial"/>
                <w:sz w:val="16"/>
                <w:szCs w:val="16"/>
              </w:rPr>
              <w:t>-</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sz w:val="16"/>
                <w:szCs w:val="16"/>
              </w:rPr>
            </w:pPr>
            <w:r w:rsidRPr="00D235C4">
              <w:rPr>
                <w:rFonts w:ascii="Arial" w:hAnsi="Arial" w:cs="Arial"/>
                <w:sz w:val="16"/>
                <w:szCs w:val="16"/>
              </w:rPr>
              <w:t>PARCELA RWA</w:t>
            </w:r>
            <w:r w:rsidRPr="00D235C4">
              <w:rPr>
                <w:rFonts w:ascii="Arial" w:hAnsi="Arial" w:cs="Arial"/>
                <w:sz w:val="16"/>
                <w:szCs w:val="16"/>
                <w:vertAlign w:val="subscript"/>
              </w:rPr>
              <w:t>OPAD</w:t>
            </w:r>
            <w:r w:rsidRPr="00D235C4">
              <w:rPr>
                <w:rFonts w:ascii="Arial" w:hAnsi="Arial" w:cs="Arial"/>
                <w:sz w:val="16"/>
                <w:szCs w:val="16"/>
              </w:rPr>
              <w:t xml:space="preserve"> - requerimento de capital ref. ao risco operacional - abordagem padronizada</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sz w:val="16"/>
                <w:szCs w:val="16"/>
              </w:rPr>
            </w:pPr>
            <w:r w:rsidRPr="00D235C4">
              <w:rPr>
                <w:rFonts w:ascii="Arial" w:hAnsi="Arial" w:cs="Arial"/>
                <w:sz w:val="16"/>
                <w:szCs w:val="16"/>
              </w:rPr>
              <w:t>269.257</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sz w:val="16"/>
                <w:szCs w:val="16"/>
              </w:rPr>
            </w:pPr>
            <w:r w:rsidRPr="00D235C4">
              <w:rPr>
                <w:rFonts w:ascii="Arial" w:hAnsi="Arial" w:cs="Arial"/>
                <w:sz w:val="16"/>
                <w:szCs w:val="16"/>
              </w:rPr>
              <w:t>PARCELA R</w:t>
            </w:r>
            <w:r w:rsidRPr="00D235C4">
              <w:rPr>
                <w:rFonts w:ascii="Arial" w:hAnsi="Arial" w:cs="Arial"/>
                <w:sz w:val="16"/>
                <w:szCs w:val="16"/>
                <w:vertAlign w:val="subscript"/>
              </w:rPr>
              <w:t>BAN</w:t>
            </w:r>
            <w:r w:rsidRPr="00D235C4">
              <w:rPr>
                <w:rFonts w:ascii="Arial" w:hAnsi="Arial" w:cs="Arial"/>
                <w:sz w:val="16"/>
                <w:szCs w:val="16"/>
              </w:rPr>
              <w:t xml:space="preserve"> - risco de taxas de juros das operações não classificadas na carteira de negociação</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sz w:val="16"/>
                <w:szCs w:val="16"/>
              </w:rPr>
            </w:pPr>
            <w:r w:rsidRPr="00D235C4">
              <w:rPr>
                <w:rFonts w:ascii="Arial" w:hAnsi="Arial" w:cs="Arial"/>
                <w:sz w:val="16"/>
                <w:szCs w:val="16"/>
              </w:rPr>
              <w:t>1.489</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b/>
                <w:bCs/>
                <w:sz w:val="16"/>
                <w:szCs w:val="16"/>
              </w:rPr>
            </w:pPr>
            <w:r w:rsidRPr="00D235C4">
              <w:rPr>
                <w:rFonts w:ascii="Arial" w:hAnsi="Arial" w:cs="Arial"/>
                <w:b/>
                <w:bCs/>
                <w:sz w:val="16"/>
                <w:szCs w:val="16"/>
              </w:rPr>
              <w:t>RWA - ATIVOS PONDERADOS PELO RISCO (RWA</w:t>
            </w:r>
            <w:r w:rsidRPr="00D235C4">
              <w:rPr>
                <w:rFonts w:ascii="Arial" w:hAnsi="Arial" w:cs="Arial"/>
                <w:b/>
                <w:bCs/>
                <w:sz w:val="16"/>
                <w:szCs w:val="16"/>
                <w:vertAlign w:val="subscript"/>
              </w:rPr>
              <w:t>CPAD</w:t>
            </w:r>
            <w:r w:rsidRPr="00D235C4">
              <w:rPr>
                <w:rFonts w:ascii="Arial" w:hAnsi="Arial" w:cs="Arial"/>
                <w:b/>
                <w:bCs/>
                <w:sz w:val="16"/>
                <w:szCs w:val="16"/>
              </w:rPr>
              <w:t xml:space="preserve"> + RWA</w:t>
            </w:r>
            <w:r w:rsidRPr="00D235C4">
              <w:rPr>
                <w:rFonts w:ascii="Arial" w:hAnsi="Arial" w:cs="Arial"/>
                <w:b/>
                <w:bCs/>
                <w:sz w:val="16"/>
                <w:szCs w:val="16"/>
                <w:vertAlign w:val="subscript"/>
              </w:rPr>
              <w:t>MPAD</w:t>
            </w:r>
            <w:r w:rsidRPr="00D235C4">
              <w:rPr>
                <w:rFonts w:ascii="Arial" w:hAnsi="Arial" w:cs="Arial"/>
                <w:b/>
                <w:bCs/>
                <w:sz w:val="16"/>
                <w:szCs w:val="16"/>
              </w:rPr>
              <w:t xml:space="preserve"> + RWA</w:t>
            </w:r>
            <w:r w:rsidRPr="00D235C4">
              <w:rPr>
                <w:rFonts w:ascii="Arial" w:hAnsi="Arial" w:cs="Arial"/>
                <w:b/>
                <w:bCs/>
                <w:sz w:val="16"/>
                <w:szCs w:val="16"/>
                <w:vertAlign w:val="subscript"/>
              </w:rPr>
              <w:t>OPAD</w:t>
            </w:r>
            <w:r w:rsidRPr="00D235C4">
              <w:rPr>
                <w:rFonts w:ascii="Arial" w:hAnsi="Arial" w:cs="Arial"/>
                <w:b/>
                <w:bCs/>
                <w:sz w:val="16"/>
                <w:szCs w:val="16"/>
              </w:rPr>
              <w:t>)</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b/>
                <w:bCs/>
                <w:sz w:val="16"/>
                <w:szCs w:val="16"/>
              </w:rPr>
            </w:pPr>
            <w:r w:rsidRPr="00D235C4">
              <w:rPr>
                <w:rFonts w:ascii="Arial" w:hAnsi="Arial" w:cs="Arial"/>
                <w:b/>
                <w:bCs/>
                <w:sz w:val="16"/>
                <w:szCs w:val="16"/>
              </w:rPr>
              <w:t>1.561.012</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sz w:val="16"/>
                <w:szCs w:val="16"/>
              </w:rPr>
            </w:pPr>
            <w:r w:rsidRPr="00D235C4">
              <w:rPr>
                <w:rFonts w:ascii="Arial" w:hAnsi="Arial" w:cs="Arial"/>
                <w:sz w:val="16"/>
                <w:szCs w:val="16"/>
              </w:rPr>
              <w:t>MARGEM OU INSUFICIÊNCIA DO LIMITE DE IMOBILIZAÇÃO</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sz w:val="16"/>
                <w:szCs w:val="16"/>
              </w:rPr>
            </w:pPr>
            <w:r w:rsidRPr="00D235C4">
              <w:rPr>
                <w:rFonts w:ascii="Arial" w:hAnsi="Arial" w:cs="Arial"/>
                <w:sz w:val="16"/>
                <w:szCs w:val="16"/>
              </w:rPr>
              <w:t>221.346</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b/>
                <w:bCs/>
                <w:sz w:val="16"/>
                <w:szCs w:val="16"/>
              </w:rPr>
            </w:pPr>
            <w:r w:rsidRPr="00D235C4">
              <w:rPr>
                <w:rFonts w:ascii="Arial" w:hAnsi="Arial" w:cs="Arial"/>
                <w:b/>
                <w:bCs/>
                <w:sz w:val="16"/>
                <w:szCs w:val="16"/>
              </w:rPr>
              <w:t>ADICIONAL DE CAPITAL PRINCIPAL MÍNIMO REQUERIDO - 1,875%</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b/>
                <w:bCs/>
                <w:sz w:val="16"/>
                <w:szCs w:val="16"/>
              </w:rPr>
            </w:pPr>
            <w:r w:rsidRPr="00D235C4">
              <w:rPr>
                <w:rFonts w:ascii="Arial" w:hAnsi="Arial" w:cs="Arial"/>
                <w:b/>
                <w:bCs/>
                <w:sz w:val="16"/>
                <w:szCs w:val="16"/>
              </w:rPr>
              <w:t>29.269</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b/>
                <w:bCs/>
                <w:sz w:val="16"/>
                <w:szCs w:val="16"/>
              </w:rPr>
            </w:pPr>
            <w:r w:rsidRPr="00D235C4">
              <w:rPr>
                <w:rFonts w:ascii="Arial" w:hAnsi="Arial" w:cs="Arial"/>
                <w:b/>
                <w:bCs/>
                <w:sz w:val="16"/>
                <w:szCs w:val="16"/>
              </w:rPr>
              <w:t>MARGEM SOBRE O ADICIONAL DE CAPITAL PRINCIPAL</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b/>
                <w:bCs/>
                <w:sz w:val="16"/>
                <w:szCs w:val="16"/>
              </w:rPr>
            </w:pPr>
            <w:r w:rsidRPr="00D235C4">
              <w:rPr>
                <w:rFonts w:ascii="Arial" w:hAnsi="Arial" w:cs="Arial"/>
                <w:b/>
                <w:bCs/>
                <w:sz w:val="16"/>
                <w:szCs w:val="16"/>
              </w:rPr>
              <w:t>341.787</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235C4" w:rsidRPr="00D235C4" w:rsidRDefault="00D235C4" w:rsidP="00D235C4">
            <w:pPr>
              <w:rPr>
                <w:rFonts w:ascii="Arial" w:hAnsi="Arial" w:cs="Arial"/>
                <w:b/>
                <w:bCs/>
                <w:sz w:val="16"/>
                <w:szCs w:val="16"/>
              </w:rPr>
            </w:pPr>
            <w:r w:rsidRPr="00D235C4">
              <w:rPr>
                <w:rFonts w:ascii="Arial" w:hAnsi="Arial" w:cs="Arial"/>
                <w:b/>
                <w:bCs/>
                <w:sz w:val="16"/>
                <w:szCs w:val="16"/>
              </w:rPr>
              <w:t>MARGEM SOBRE O PR, CONSIDERANDO A R</w:t>
            </w:r>
            <w:r w:rsidRPr="00D235C4">
              <w:rPr>
                <w:rFonts w:ascii="Arial" w:hAnsi="Arial" w:cs="Arial"/>
                <w:b/>
                <w:bCs/>
                <w:sz w:val="16"/>
                <w:szCs w:val="16"/>
                <w:vertAlign w:val="subscript"/>
              </w:rPr>
              <w:t>BAN</w:t>
            </w:r>
            <w:r w:rsidRPr="00D235C4">
              <w:rPr>
                <w:rFonts w:ascii="Arial" w:hAnsi="Arial" w:cs="Arial"/>
                <w:b/>
                <w:bCs/>
                <w:sz w:val="16"/>
                <w:szCs w:val="16"/>
              </w:rPr>
              <w:t xml:space="preserve"> E O ACP</w:t>
            </w:r>
          </w:p>
        </w:tc>
        <w:tc>
          <w:tcPr>
            <w:tcW w:w="752" w:type="pct"/>
            <w:tcBorders>
              <w:top w:val="nil"/>
              <w:left w:val="nil"/>
              <w:bottom w:val="single" w:sz="8" w:space="0" w:color="auto"/>
              <w:right w:val="nil"/>
            </w:tcBorders>
            <w:noWrap/>
            <w:tcMar>
              <w:top w:w="0" w:type="dxa"/>
              <w:left w:w="70" w:type="dxa"/>
              <w:bottom w:w="0" w:type="dxa"/>
              <w:right w:w="70" w:type="dxa"/>
            </w:tcMar>
            <w:vAlign w:val="bottom"/>
            <w:hideMark/>
          </w:tcPr>
          <w:p w:rsidR="00D235C4" w:rsidRPr="00D235C4" w:rsidRDefault="00D235C4" w:rsidP="00D235C4">
            <w:pPr>
              <w:jc w:val="right"/>
              <w:rPr>
                <w:rFonts w:ascii="Arial" w:hAnsi="Arial" w:cs="Arial"/>
                <w:b/>
                <w:bCs/>
                <w:sz w:val="16"/>
                <w:szCs w:val="16"/>
              </w:rPr>
            </w:pPr>
            <w:r w:rsidRPr="00D235C4">
              <w:rPr>
                <w:rFonts w:ascii="Arial" w:hAnsi="Arial" w:cs="Arial"/>
                <w:b/>
                <w:bCs/>
                <w:sz w:val="16"/>
                <w:szCs w:val="16"/>
              </w:rPr>
              <w:t>340.298</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D235C4" w:rsidRPr="00D235C4" w:rsidRDefault="00D235C4" w:rsidP="00D235C4">
            <w:pPr>
              <w:rPr>
                <w:rFonts w:ascii="Arial" w:hAnsi="Arial" w:cs="Arial"/>
                <w:b/>
                <w:bCs/>
                <w:sz w:val="16"/>
                <w:szCs w:val="16"/>
              </w:rPr>
            </w:pPr>
            <w:r w:rsidRPr="00D235C4">
              <w:rPr>
                <w:rFonts w:ascii="Arial" w:hAnsi="Arial" w:cs="Arial"/>
                <w:b/>
                <w:bCs/>
                <w:sz w:val="16"/>
                <w:szCs w:val="16"/>
              </w:rPr>
              <w:t>MARGEM SOBRE O PR, CONSIDERANDO O RBAN E O ACP (DESENVOLVE SP)</w:t>
            </w:r>
          </w:p>
        </w:tc>
        <w:tc>
          <w:tcPr>
            <w:tcW w:w="752" w:type="pct"/>
            <w:tcBorders>
              <w:top w:val="nil"/>
              <w:left w:val="nil"/>
              <w:bottom w:val="single" w:sz="8" w:space="0" w:color="auto"/>
              <w:right w:val="nil"/>
            </w:tcBorders>
            <w:noWrap/>
            <w:tcMar>
              <w:top w:w="0" w:type="dxa"/>
              <w:left w:w="70" w:type="dxa"/>
              <w:bottom w:w="0" w:type="dxa"/>
              <w:right w:w="70" w:type="dxa"/>
            </w:tcMar>
            <w:vAlign w:val="bottom"/>
          </w:tcPr>
          <w:p w:rsidR="00D235C4" w:rsidRPr="00D235C4" w:rsidRDefault="00D235C4" w:rsidP="00D235C4">
            <w:pPr>
              <w:jc w:val="right"/>
              <w:rPr>
                <w:rFonts w:ascii="Arial" w:hAnsi="Arial" w:cs="Arial"/>
                <w:b/>
                <w:bCs/>
                <w:sz w:val="16"/>
                <w:szCs w:val="16"/>
              </w:rPr>
            </w:pPr>
            <w:r w:rsidRPr="00D235C4">
              <w:rPr>
                <w:rFonts w:ascii="Arial" w:hAnsi="Arial" w:cs="Arial"/>
                <w:b/>
                <w:bCs/>
                <w:sz w:val="16"/>
                <w:szCs w:val="16"/>
              </w:rPr>
              <w:t>192.001</w:t>
            </w:r>
          </w:p>
        </w:tc>
      </w:tr>
      <w:tr w:rsidR="00D235C4" w:rsidRPr="00D235C4" w:rsidTr="00011637">
        <w:trPr>
          <w:trHeight w:val="52"/>
        </w:trPr>
        <w:tc>
          <w:tcPr>
            <w:tcW w:w="4248" w:type="pct"/>
            <w:tcBorders>
              <w:top w:val="nil"/>
              <w:left w:val="nil"/>
              <w:bottom w:val="single" w:sz="8" w:space="0" w:color="auto"/>
              <w:right w:val="single" w:sz="8" w:space="0" w:color="auto"/>
            </w:tcBorders>
            <w:noWrap/>
            <w:tcMar>
              <w:top w:w="0" w:type="dxa"/>
              <w:left w:w="70" w:type="dxa"/>
              <w:bottom w:w="0" w:type="dxa"/>
              <w:right w:w="70" w:type="dxa"/>
            </w:tcMar>
            <w:vAlign w:val="bottom"/>
          </w:tcPr>
          <w:p w:rsidR="00D235C4" w:rsidRPr="00D235C4" w:rsidRDefault="00D235C4" w:rsidP="00D235C4">
            <w:pPr>
              <w:rPr>
                <w:rFonts w:ascii="Arial" w:hAnsi="Arial" w:cs="Arial"/>
                <w:b/>
                <w:bCs/>
                <w:sz w:val="16"/>
                <w:szCs w:val="16"/>
              </w:rPr>
            </w:pPr>
            <w:r w:rsidRPr="00D235C4">
              <w:rPr>
                <w:rFonts w:ascii="Arial" w:hAnsi="Arial" w:cs="Arial"/>
                <w:b/>
                <w:bCs/>
                <w:sz w:val="16"/>
                <w:szCs w:val="16"/>
              </w:rPr>
              <w:t>POSSIBILIDADE DE ALAVANCAGEM (DESENVOLVE SP)</w:t>
            </w:r>
          </w:p>
        </w:tc>
        <w:tc>
          <w:tcPr>
            <w:tcW w:w="752" w:type="pct"/>
            <w:tcBorders>
              <w:top w:val="nil"/>
              <w:left w:val="nil"/>
              <w:bottom w:val="single" w:sz="8" w:space="0" w:color="auto"/>
              <w:right w:val="nil"/>
            </w:tcBorders>
            <w:noWrap/>
            <w:tcMar>
              <w:top w:w="0" w:type="dxa"/>
              <w:left w:w="70" w:type="dxa"/>
              <w:bottom w:w="0" w:type="dxa"/>
              <w:right w:w="70" w:type="dxa"/>
            </w:tcMar>
            <w:vAlign w:val="bottom"/>
          </w:tcPr>
          <w:p w:rsidR="00D235C4" w:rsidRPr="00D235C4" w:rsidRDefault="00D235C4" w:rsidP="00D235C4">
            <w:pPr>
              <w:jc w:val="right"/>
              <w:rPr>
                <w:rFonts w:ascii="Arial" w:hAnsi="Arial" w:cs="Arial"/>
                <w:b/>
                <w:bCs/>
                <w:sz w:val="16"/>
                <w:szCs w:val="16"/>
              </w:rPr>
            </w:pPr>
            <w:r w:rsidRPr="00D235C4">
              <w:rPr>
                <w:rFonts w:ascii="Arial" w:hAnsi="Arial" w:cs="Arial"/>
                <w:b/>
                <w:bCs/>
                <w:sz w:val="16"/>
                <w:szCs w:val="16"/>
              </w:rPr>
              <w:t>960.007</w:t>
            </w:r>
          </w:p>
        </w:tc>
      </w:tr>
      <w:tr w:rsidR="00D235C4" w:rsidRPr="00D235C4" w:rsidTr="00011637">
        <w:trPr>
          <w:trHeight w:val="52"/>
        </w:trPr>
        <w:tc>
          <w:tcPr>
            <w:tcW w:w="4248"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bottom"/>
            <w:hideMark/>
          </w:tcPr>
          <w:p w:rsidR="00D235C4" w:rsidRPr="00D235C4" w:rsidRDefault="00D235C4" w:rsidP="00D235C4">
            <w:pPr>
              <w:rPr>
                <w:rFonts w:ascii="Arial" w:hAnsi="Arial" w:cs="Arial"/>
                <w:b/>
                <w:bCs/>
                <w:sz w:val="16"/>
                <w:szCs w:val="16"/>
              </w:rPr>
            </w:pPr>
            <w:r w:rsidRPr="00D235C4">
              <w:rPr>
                <w:rFonts w:ascii="Arial" w:hAnsi="Arial" w:cs="Arial"/>
                <w:b/>
                <w:bCs/>
                <w:sz w:val="16"/>
                <w:szCs w:val="16"/>
              </w:rPr>
              <w:t>ÍNDICE DE BASILEIA (mínimo Bacen = 8,625%; mínimo DSP = 20%)</w:t>
            </w:r>
          </w:p>
        </w:tc>
        <w:tc>
          <w:tcPr>
            <w:tcW w:w="752" w:type="pct"/>
            <w:tcBorders>
              <w:top w:val="nil"/>
              <w:left w:val="nil"/>
              <w:bottom w:val="single" w:sz="8" w:space="0" w:color="auto"/>
              <w:right w:val="nil"/>
            </w:tcBorders>
            <w:shd w:val="clear" w:color="auto" w:fill="BFBFBF" w:themeFill="background1" w:themeFillShade="BF"/>
            <w:noWrap/>
            <w:tcMar>
              <w:top w:w="0" w:type="dxa"/>
              <w:left w:w="70" w:type="dxa"/>
              <w:bottom w:w="0" w:type="dxa"/>
              <w:right w:w="70" w:type="dxa"/>
            </w:tcMar>
            <w:vAlign w:val="bottom"/>
            <w:hideMark/>
          </w:tcPr>
          <w:p w:rsidR="00D235C4" w:rsidRPr="00D235C4" w:rsidRDefault="00D235C4" w:rsidP="00D235C4">
            <w:pPr>
              <w:jc w:val="right"/>
              <w:rPr>
                <w:rFonts w:ascii="Arial" w:hAnsi="Arial" w:cs="Arial"/>
                <w:b/>
                <w:bCs/>
                <w:sz w:val="16"/>
                <w:szCs w:val="16"/>
              </w:rPr>
            </w:pPr>
            <w:r w:rsidRPr="00D235C4">
              <w:rPr>
                <w:rFonts w:ascii="Arial" w:hAnsi="Arial" w:cs="Arial"/>
                <w:b/>
                <w:bCs/>
                <w:sz w:val="16"/>
                <w:szCs w:val="16"/>
              </w:rPr>
              <w:t>32,40%</w:t>
            </w:r>
          </w:p>
        </w:tc>
      </w:tr>
      <w:tr w:rsidR="00D235C4" w:rsidRPr="00D235C4" w:rsidTr="00011637">
        <w:trPr>
          <w:trHeight w:val="181"/>
        </w:trPr>
        <w:tc>
          <w:tcPr>
            <w:tcW w:w="4248" w:type="pct"/>
            <w:tcBorders>
              <w:top w:val="nil"/>
              <w:left w:val="nil"/>
              <w:bottom w:val="single" w:sz="8" w:space="0" w:color="auto"/>
              <w:right w:val="single" w:sz="8" w:space="0" w:color="auto"/>
            </w:tcBorders>
            <w:shd w:val="clear" w:color="auto" w:fill="D8D8D8"/>
            <w:noWrap/>
            <w:tcMar>
              <w:top w:w="0" w:type="dxa"/>
              <w:left w:w="70" w:type="dxa"/>
              <w:bottom w:w="0" w:type="dxa"/>
              <w:right w:w="70" w:type="dxa"/>
            </w:tcMar>
            <w:vAlign w:val="bottom"/>
            <w:hideMark/>
          </w:tcPr>
          <w:p w:rsidR="00D235C4" w:rsidRPr="00D235C4" w:rsidRDefault="00D235C4" w:rsidP="00D235C4">
            <w:pPr>
              <w:rPr>
                <w:rFonts w:ascii="Arial" w:hAnsi="Arial" w:cs="Arial"/>
                <w:b/>
                <w:bCs/>
                <w:sz w:val="16"/>
                <w:szCs w:val="16"/>
              </w:rPr>
            </w:pPr>
            <w:r w:rsidRPr="00D235C4">
              <w:rPr>
                <w:rFonts w:ascii="Arial" w:hAnsi="Arial" w:cs="Arial"/>
                <w:b/>
                <w:bCs/>
                <w:sz w:val="16"/>
                <w:szCs w:val="16"/>
              </w:rPr>
              <w:lastRenderedPageBreak/>
              <w:t>ÍNDICE DE NÍVEL I (mínimo = 6%)</w:t>
            </w:r>
          </w:p>
        </w:tc>
        <w:tc>
          <w:tcPr>
            <w:tcW w:w="752" w:type="pct"/>
            <w:tcBorders>
              <w:top w:val="nil"/>
              <w:left w:val="nil"/>
              <w:bottom w:val="single" w:sz="8" w:space="0" w:color="auto"/>
              <w:right w:val="nil"/>
            </w:tcBorders>
            <w:shd w:val="clear" w:color="auto" w:fill="D8D8D8"/>
            <w:noWrap/>
            <w:tcMar>
              <w:top w:w="0" w:type="dxa"/>
              <w:left w:w="70" w:type="dxa"/>
              <w:bottom w:w="0" w:type="dxa"/>
              <w:right w:w="70" w:type="dxa"/>
            </w:tcMar>
            <w:vAlign w:val="bottom"/>
            <w:hideMark/>
          </w:tcPr>
          <w:p w:rsidR="00D235C4" w:rsidRPr="00D235C4" w:rsidRDefault="00D235C4" w:rsidP="00D235C4">
            <w:pPr>
              <w:jc w:val="right"/>
              <w:rPr>
                <w:rFonts w:ascii="Arial" w:hAnsi="Arial" w:cs="Arial"/>
                <w:b/>
                <w:bCs/>
                <w:sz w:val="16"/>
                <w:szCs w:val="16"/>
              </w:rPr>
            </w:pPr>
            <w:r w:rsidRPr="00D235C4">
              <w:rPr>
                <w:rFonts w:ascii="Arial" w:hAnsi="Arial" w:cs="Arial"/>
                <w:b/>
                <w:bCs/>
                <w:sz w:val="16"/>
                <w:szCs w:val="16"/>
              </w:rPr>
              <w:t>32,40%</w:t>
            </w:r>
          </w:p>
        </w:tc>
      </w:tr>
      <w:tr w:rsidR="00D235C4" w:rsidRPr="00D235C4" w:rsidTr="00011637">
        <w:trPr>
          <w:trHeight w:val="186"/>
        </w:trPr>
        <w:tc>
          <w:tcPr>
            <w:tcW w:w="4248"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bottom"/>
            <w:hideMark/>
          </w:tcPr>
          <w:p w:rsidR="00D235C4" w:rsidRPr="00D235C4" w:rsidRDefault="00D235C4" w:rsidP="00D235C4">
            <w:pPr>
              <w:rPr>
                <w:rFonts w:ascii="Arial" w:hAnsi="Arial" w:cs="Arial"/>
                <w:b/>
                <w:bCs/>
                <w:sz w:val="16"/>
                <w:szCs w:val="16"/>
              </w:rPr>
            </w:pPr>
            <w:r w:rsidRPr="00D235C4">
              <w:rPr>
                <w:rFonts w:ascii="Arial" w:hAnsi="Arial" w:cs="Arial"/>
                <w:b/>
                <w:bCs/>
                <w:sz w:val="16"/>
                <w:szCs w:val="16"/>
              </w:rPr>
              <w:t>ÍNDICE DE CAPITAL PRINCIPAL (mínimo = 4,5%)</w:t>
            </w:r>
          </w:p>
        </w:tc>
        <w:tc>
          <w:tcPr>
            <w:tcW w:w="752" w:type="pct"/>
            <w:tcBorders>
              <w:top w:val="nil"/>
              <w:left w:val="nil"/>
              <w:bottom w:val="single" w:sz="8" w:space="0" w:color="auto"/>
              <w:right w:val="nil"/>
            </w:tcBorders>
            <w:shd w:val="clear" w:color="auto" w:fill="BFBFBF" w:themeFill="background1" w:themeFillShade="BF"/>
            <w:noWrap/>
            <w:tcMar>
              <w:top w:w="0" w:type="dxa"/>
              <w:left w:w="70" w:type="dxa"/>
              <w:bottom w:w="0" w:type="dxa"/>
              <w:right w:w="70" w:type="dxa"/>
            </w:tcMar>
            <w:vAlign w:val="bottom"/>
            <w:hideMark/>
          </w:tcPr>
          <w:p w:rsidR="00D235C4" w:rsidRPr="00D235C4" w:rsidRDefault="00D235C4" w:rsidP="00D235C4">
            <w:pPr>
              <w:jc w:val="right"/>
              <w:rPr>
                <w:rFonts w:ascii="Arial" w:hAnsi="Arial" w:cs="Arial"/>
                <w:b/>
                <w:bCs/>
                <w:sz w:val="16"/>
                <w:szCs w:val="16"/>
              </w:rPr>
            </w:pPr>
            <w:r w:rsidRPr="00D235C4">
              <w:rPr>
                <w:rFonts w:ascii="Arial" w:hAnsi="Arial" w:cs="Arial"/>
                <w:b/>
                <w:bCs/>
                <w:sz w:val="16"/>
                <w:szCs w:val="16"/>
              </w:rPr>
              <w:t>32,40%</w:t>
            </w:r>
          </w:p>
        </w:tc>
      </w:tr>
    </w:tbl>
    <w:p w:rsidR="003160D5" w:rsidRDefault="003160D5" w:rsidP="003160D5">
      <w:pPr>
        <w:pStyle w:val="PargrafodaLista"/>
        <w:widowControl w:val="0"/>
        <w:tabs>
          <w:tab w:val="left" w:pos="284"/>
        </w:tabs>
        <w:spacing w:after="0" w:line="240" w:lineRule="auto"/>
        <w:ind w:left="426"/>
        <w:jc w:val="both"/>
        <w:rPr>
          <w:rFonts w:ascii="Arial" w:hAnsi="Arial" w:cs="Arial"/>
          <w:b/>
          <w:sz w:val="20"/>
        </w:rPr>
      </w:pPr>
    </w:p>
    <w:p w:rsidR="00A0210A" w:rsidRDefault="00A0210A" w:rsidP="00A0210A">
      <w:pPr>
        <w:pStyle w:val="PargrafodaLista"/>
        <w:widowControl w:val="0"/>
        <w:numPr>
          <w:ilvl w:val="0"/>
          <w:numId w:val="32"/>
        </w:numPr>
        <w:tabs>
          <w:tab w:val="left" w:pos="284"/>
        </w:tabs>
        <w:spacing w:after="0" w:line="240" w:lineRule="auto"/>
        <w:ind w:left="426" w:hanging="426"/>
        <w:jc w:val="both"/>
        <w:rPr>
          <w:rFonts w:ascii="Arial" w:hAnsi="Arial" w:cs="Arial"/>
          <w:b/>
          <w:sz w:val="20"/>
        </w:rPr>
      </w:pPr>
      <w:r w:rsidRPr="00D14835">
        <w:rPr>
          <w:rFonts w:ascii="Arial" w:hAnsi="Arial" w:cs="Arial"/>
          <w:b/>
          <w:sz w:val="20"/>
        </w:rPr>
        <w:t>-</w:t>
      </w:r>
      <w:r w:rsidRPr="00D14835">
        <w:rPr>
          <w:rFonts w:ascii="Arial" w:hAnsi="Arial" w:cs="Arial"/>
          <w:b/>
          <w:sz w:val="20"/>
        </w:rPr>
        <w:tab/>
      </w:r>
      <w:r>
        <w:rPr>
          <w:rFonts w:ascii="Arial" w:hAnsi="Arial" w:cs="Arial"/>
          <w:b/>
          <w:sz w:val="20"/>
        </w:rPr>
        <w:t>Evento Subsequente</w:t>
      </w:r>
    </w:p>
    <w:p w:rsidR="00A0210A" w:rsidRDefault="00A0210A" w:rsidP="00A0210A">
      <w:pPr>
        <w:pStyle w:val="PargrafodaLista"/>
        <w:widowControl w:val="0"/>
        <w:tabs>
          <w:tab w:val="left" w:pos="284"/>
        </w:tabs>
        <w:spacing w:after="0" w:line="240" w:lineRule="auto"/>
        <w:ind w:left="426"/>
        <w:jc w:val="both"/>
        <w:rPr>
          <w:rFonts w:ascii="Arial" w:hAnsi="Arial" w:cs="Arial"/>
          <w:b/>
          <w:sz w:val="20"/>
        </w:rPr>
      </w:pPr>
    </w:p>
    <w:p w:rsidR="00A0210A" w:rsidRPr="00D14835" w:rsidRDefault="00A0210A" w:rsidP="00A0210A">
      <w:pPr>
        <w:pStyle w:val="PargrafodaLista"/>
        <w:widowControl w:val="0"/>
        <w:tabs>
          <w:tab w:val="left" w:pos="284"/>
        </w:tabs>
        <w:spacing w:after="0" w:line="240" w:lineRule="auto"/>
        <w:ind w:left="426"/>
        <w:jc w:val="both"/>
        <w:rPr>
          <w:rFonts w:ascii="Arial" w:hAnsi="Arial" w:cs="Arial"/>
          <w:b/>
          <w:sz w:val="20"/>
        </w:rPr>
      </w:pPr>
    </w:p>
    <w:p w:rsidR="00A0210A" w:rsidRDefault="00A0210A" w:rsidP="00A0210A">
      <w:pPr>
        <w:spacing w:after="0"/>
        <w:ind w:right="-1"/>
        <w:jc w:val="both"/>
        <w:rPr>
          <w:rFonts w:ascii="Arial" w:hAnsi="Arial" w:cs="Arial"/>
          <w:sz w:val="20"/>
        </w:rPr>
      </w:pPr>
      <w:r w:rsidRPr="00A0210A">
        <w:rPr>
          <w:rFonts w:ascii="Arial" w:hAnsi="Arial" w:cs="Arial"/>
          <w:sz w:val="20"/>
        </w:rPr>
        <w:t>Em 11 de julho de 2018, foi homologado pelo BACEN, conforme ofício nº 12.606/2018, o aumento de capital realizado pelos acionistas em abril de 2018, no valor de R$ 16.035.</w:t>
      </w:r>
    </w:p>
    <w:p w:rsidR="00A0210A" w:rsidRPr="00B40C71" w:rsidRDefault="00A0210A" w:rsidP="00B40C71">
      <w:pPr>
        <w:tabs>
          <w:tab w:val="left" w:pos="284"/>
        </w:tabs>
        <w:spacing w:after="0"/>
        <w:ind w:right="-1"/>
        <w:jc w:val="both"/>
        <w:rPr>
          <w:rFonts w:ascii="Arial" w:hAnsi="Arial" w:cs="Arial"/>
          <w:b/>
          <w:sz w:val="20"/>
        </w:rPr>
      </w:pPr>
    </w:p>
    <w:sectPr w:rsidR="00A0210A" w:rsidRPr="00B40C71" w:rsidSect="001D685B">
      <w:footerReference w:type="default" r:id="rId31"/>
      <w:footerReference w:type="first" r:id="rId32"/>
      <w:pgSz w:w="11906" w:h="16838" w:code="9"/>
      <w:pgMar w:top="426" w:right="1411" w:bottom="1411" w:left="1134" w:header="864" w:footer="1008"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0D" w:rsidRDefault="00AA370D" w:rsidP="005959A3">
      <w:pPr>
        <w:spacing w:after="0" w:line="240" w:lineRule="auto"/>
      </w:pPr>
      <w:r>
        <w:separator/>
      </w:r>
    </w:p>
  </w:endnote>
  <w:endnote w:type="continuationSeparator" w:id="0">
    <w:p w:rsidR="00AA370D" w:rsidRDefault="00AA370D" w:rsidP="00595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KPMG Extralight">
    <w:altName w:val="Trebuchet MS"/>
    <w:charset w:val="00"/>
    <w:family w:val="swiss"/>
    <w:pitch w:val="variable"/>
    <w:sig w:usb0="00000001" w:usb1="00000000" w:usb2="00000000" w:usb3="00000000" w:csb0="00000093" w:csb1="00000000"/>
  </w:font>
  <w:font w:name="Univers 45 Light">
    <w:charset w:val="00"/>
    <w:family w:val="auto"/>
    <w:pitch w:val="variable"/>
    <w:sig w:usb0="80000023" w:usb1="00000000" w:usb2="00000000" w:usb3="00000000" w:csb0="00000001" w:csb1="00000000"/>
  </w:font>
  <w:font w:name="KPMG Logo">
    <w:altName w:val="Courier New"/>
    <w:charset w:val="00"/>
    <w:family w:val="auto"/>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195844"/>
      <w:docPartObj>
        <w:docPartGallery w:val="Page Numbers (Bottom of Page)"/>
        <w:docPartUnique/>
      </w:docPartObj>
    </w:sdtPr>
    <w:sdtEndPr>
      <w:rPr>
        <w:rFonts w:ascii="Times New Roman" w:hAnsi="Times New Roman" w:cs="Times New Roman"/>
        <w:noProof/>
      </w:rPr>
    </w:sdtEndPr>
    <w:sdtContent>
      <w:p w:rsidR="00AA370D" w:rsidRPr="00105AB2" w:rsidRDefault="00BD3D9B">
        <w:pPr>
          <w:pStyle w:val="Rodap"/>
          <w:jc w:val="center"/>
          <w:rPr>
            <w:rFonts w:ascii="Times New Roman" w:hAnsi="Times New Roman" w:cs="Times New Roman"/>
          </w:rPr>
        </w:pPr>
        <w:r w:rsidRPr="00105AB2">
          <w:rPr>
            <w:rFonts w:ascii="Times New Roman" w:hAnsi="Times New Roman" w:cs="Times New Roman"/>
          </w:rPr>
          <w:fldChar w:fldCharType="begin"/>
        </w:r>
        <w:r w:rsidR="00AA370D" w:rsidRPr="00105AB2">
          <w:rPr>
            <w:rFonts w:ascii="Times New Roman" w:hAnsi="Times New Roman" w:cs="Times New Roman"/>
          </w:rPr>
          <w:instrText xml:space="preserve"> PAGE   \* MERGEFORMAT </w:instrText>
        </w:r>
        <w:r w:rsidRPr="00105AB2">
          <w:rPr>
            <w:rFonts w:ascii="Times New Roman" w:hAnsi="Times New Roman" w:cs="Times New Roman"/>
          </w:rPr>
          <w:fldChar w:fldCharType="separate"/>
        </w:r>
        <w:r w:rsidR="0079746B">
          <w:rPr>
            <w:rFonts w:ascii="Times New Roman" w:hAnsi="Times New Roman" w:cs="Times New Roman"/>
            <w:noProof/>
          </w:rPr>
          <w:t>2</w:t>
        </w:r>
        <w:r w:rsidRPr="00105AB2">
          <w:rPr>
            <w:rFonts w:ascii="Times New Roman" w:hAnsi="Times New Roman" w:cs="Times New Roman"/>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207323"/>
      <w:docPartObj>
        <w:docPartGallery w:val="Page Numbers (Bottom of Page)"/>
        <w:docPartUnique/>
      </w:docPartObj>
    </w:sdtPr>
    <w:sdtEndPr>
      <w:rPr>
        <w:rFonts w:ascii="Times New Roman" w:hAnsi="Times New Roman" w:cs="Times New Roman"/>
      </w:rPr>
    </w:sdtEndPr>
    <w:sdtContent>
      <w:p w:rsidR="006F27A9" w:rsidRPr="001F3F52" w:rsidRDefault="006F27A9" w:rsidP="001F3F52">
        <w:pPr>
          <w:pStyle w:val="Rodap"/>
          <w:jc w:val="center"/>
          <w:rPr>
            <w:rFonts w:ascii="Times New Roman" w:hAnsi="Times New Roman" w:cs="Times New Roman"/>
          </w:rPr>
        </w:pPr>
        <w:r>
          <w:rPr>
            <w:rFonts w:ascii="Times New Roman" w:hAnsi="Times New Roman" w:cs="Times New Roman"/>
          </w:rPr>
          <w:t>11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383522"/>
      <w:docPartObj>
        <w:docPartGallery w:val="Page Numbers (Bottom of Page)"/>
        <w:docPartUnique/>
      </w:docPartObj>
    </w:sdtPr>
    <w:sdtEndPr/>
    <w:sdtContent>
      <w:p w:rsidR="001D685B" w:rsidRDefault="00BD3D9B">
        <w:pPr>
          <w:pStyle w:val="Rodap"/>
          <w:jc w:val="center"/>
        </w:pPr>
        <w:r>
          <w:fldChar w:fldCharType="begin"/>
        </w:r>
        <w:r w:rsidR="001D685B">
          <w:instrText>PAGE   \* MERGEFORMAT</w:instrText>
        </w:r>
        <w:r>
          <w:fldChar w:fldCharType="separate"/>
        </w:r>
        <w:r w:rsidR="0079746B">
          <w:rPr>
            <w:noProof/>
          </w:rPr>
          <w:t>13</w:t>
        </w:r>
        <w:r>
          <w:fldChar w:fldCharType="end"/>
        </w:r>
      </w:p>
    </w:sdtContent>
  </w:sdt>
  <w:p w:rsidR="002B04C8" w:rsidRPr="001F3F52" w:rsidRDefault="002B04C8" w:rsidP="001F3F52">
    <w:pPr>
      <w:pStyle w:val="Rodap"/>
      <w:jc w:val="center"/>
      <w:rPr>
        <w:rFonts w:ascii="Times New Roman" w:hAnsi="Times New Roman"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336127"/>
      <w:docPartObj>
        <w:docPartGallery w:val="Page Numbers (Bottom of Page)"/>
        <w:docPartUnique/>
      </w:docPartObj>
    </w:sdtPr>
    <w:sdtEndPr>
      <w:rPr>
        <w:rFonts w:ascii="Times New Roman" w:hAnsi="Times New Roman" w:cs="Times New Roman"/>
      </w:rPr>
    </w:sdtEndPr>
    <w:sdtContent>
      <w:p w:rsidR="006F27A9" w:rsidRPr="001F3F52" w:rsidRDefault="006F27A9" w:rsidP="001F3F52">
        <w:pPr>
          <w:pStyle w:val="Rodap"/>
          <w:jc w:val="center"/>
          <w:rPr>
            <w:rFonts w:ascii="Times New Roman" w:hAnsi="Times New Roman" w:cs="Times New Roman"/>
          </w:rPr>
        </w:pPr>
        <w:r>
          <w:rPr>
            <w:rFonts w:ascii="Times New Roman" w:hAnsi="Times New Roman" w:cs="Times New Roman"/>
          </w:rPr>
          <w:t>12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0D" w:rsidRPr="00105AB2" w:rsidRDefault="00AA370D" w:rsidP="00105AB2">
    <w:pPr>
      <w:pStyle w:val="Rodap"/>
      <w:ind w:left="907"/>
    </w:pPr>
    <w:r w:rsidRPr="00105AB2">
      <w:rPr>
        <w:rFonts w:ascii="Univers 45 Light" w:hAnsi="Univers 45 Light"/>
        <w:sz w:val="18"/>
      </w:rPr>
      <w:t>KPDS 236892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50965"/>
      <w:docPartObj>
        <w:docPartGallery w:val="Page Numbers (Bottom of Page)"/>
        <w:docPartUnique/>
      </w:docPartObj>
    </w:sdtPr>
    <w:sdtEndPr>
      <w:rPr>
        <w:rFonts w:ascii="Times New Roman" w:hAnsi="Times New Roman" w:cs="Times New Roman"/>
      </w:rPr>
    </w:sdtEndPr>
    <w:sdtContent>
      <w:p w:rsidR="00AA370D" w:rsidRPr="001F3F52" w:rsidRDefault="00BD3D9B" w:rsidP="001F3F52">
        <w:pPr>
          <w:pStyle w:val="Rodap"/>
          <w:jc w:val="center"/>
          <w:rPr>
            <w:rFonts w:ascii="Times New Roman" w:hAnsi="Times New Roman" w:cs="Times New Roman"/>
          </w:rPr>
        </w:pPr>
        <w:r w:rsidRPr="001F3F52">
          <w:rPr>
            <w:rFonts w:ascii="Times New Roman" w:hAnsi="Times New Roman" w:cs="Times New Roman"/>
          </w:rPr>
          <w:fldChar w:fldCharType="begin"/>
        </w:r>
        <w:r w:rsidR="00AA370D" w:rsidRPr="001F3F52">
          <w:rPr>
            <w:rFonts w:ascii="Times New Roman" w:hAnsi="Times New Roman" w:cs="Times New Roman"/>
          </w:rPr>
          <w:instrText xml:space="preserve"> PAGE   \* MERGEFORMAT </w:instrText>
        </w:r>
        <w:r w:rsidRPr="001F3F52">
          <w:rPr>
            <w:rFonts w:ascii="Times New Roman" w:hAnsi="Times New Roman" w:cs="Times New Roman"/>
          </w:rPr>
          <w:fldChar w:fldCharType="separate"/>
        </w:r>
        <w:r w:rsidR="00AA370D">
          <w:rPr>
            <w:rFonts w:ascii="Times New Roman" w:hAnsi="Times New Roman" w:cs="Times New Roman"/>
            <w:noProof/>
          </w:rPr>
          <w:t>12</w:t>
        </w:r>
        <w:r w:rsidRPr="001F3F52">
          <w:rPr>
            <w:rFonts w:ascii="Times New Roman" w:hAnsi="Times New Roman" w:cs="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3169730"/>
      <w:docPartObj>
        <w:docPartGallery w:val="Page Numbers (Bottom of Page)"/>
        <w:docPartUnique/>
      </w:docPartObj>
    </w:sdtPr>
    <w:sdtEndPr/>
    <w:sdtContent>
      <w:p w:rsidR="00EB51F2" w:rsidRDefault="00EB51F2">
        <w:pPr>
          <w:pStyle w:val="Rodap"/>
          <w:jc w:val="center"/>
        </w:pPr>
        <w:r>
          <w:t>3</w:t>
        </w:r>
      </w:p>
    </w:sdtContent>
  </w:sdt>
  <w:p w:rsidR="00AA370D" w:rsidRPr="001F3F52" w:rsidRDefault="00AA370D" w:rsidP="00105AB2">
    <w:pPr>
      <w:pStyle w:val="Rodap"/>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10" w:type="dxa"/>
      <w:tblInd w:w="260" w:type="dxa"/>
      <w:tblCellMar>
        <w:left w:w="170" w:type="dxa"/>
      </w:tblCellMar>
      <w:tblLook w:val="04A0" w:firstRow="1" w:lastRow="0" w:firstColumn="1" w:lastColumn="0" w:noHBand="0" w:noVBand="1"/>
    </w:tblPr>
    <w:tblGrid>
      <w:gridCol w:w="4066"/>
      <w:gridCol w:w="3944"/>
    </w:tblGrid>
    <w:tr w:rsidR="00AA370D" w:rsidRPr="00105AB2" w:rsidTr="003B3D2B">
      <w:tc>
        <w:tcPr>
          <w:tcW w:w="4066" w:type="dxa"/>
          <w:shd w:val="clear" w:color="auto" w:fill="auto"/>
          <w:vAlign w:val="bottom"/>
        </w:tcPr>
        <w:p w:rsidR="00AA370D" w:rsidRPr="006E1730" w:rsidRDefault="00AA370D" w:rsidP="003B3D2B">
          <w:pPr>
            <w:pStyle w:val="Rodap"/>
            <w:ind w:left="-152" w:right="21"/>
            <w:rPr>
              <w:rFonts w:ascii="Arial" w:hAnsi="Arial" w:cs="Arial"/>
              <w:color w:val="939598"/>
              <w:sz w:val="11"/>
              <w:szCs w:val="12"/>
            </w:rPr>
          </w:pPr>
          <w:r w:rsidRPr="006E1730">
            <w:rPr>
              <w:rFonts w:ascii="Arial" w:hAnsi="Arial" w:cs="Arial"/>
              <w:color w:val="939598"/>
              <w:sz w:val="11"/>
              <w:szCs w:val="12"/>
            </w:rPr>
            <w:t>KPMG Auditores Independentes, uma sociedade simples brasileira e firma-membro da rede KPMG de firmas-membro independentes e afiliadas à KPMG International Cooperative (“KPMG International”), uma entidade suíça.</w:t>
          </w:r>
        </w:p>
      </w:tc>
      <w:tc>
        <w:tcPr>
          <w:tcW w:w="3944" w:type="dxa"/>
          <w:shd w:val="clear" w:color="auto" w:fill="auto"/>
        </w:tcPr>
        <w:p w:rsidR="00AA370D" w:rsidRPr="00105AB2" w:rsidRDefault="00AA370D" w:rsidP="003B3D2B">
          <w:pPr>
            <w:pStyle w:val="Rodap"/>
            <w:ind w:right="21"/>
            <w:rPr>
              <w:rFonts w:ascii="Arial" w:hAnsi="Arial" w:cs="Arial"/>
              <w:i/>
              <w:color w:val="939598"/>
              <w:sz w:val="11"/>
              <w:szCs w:val="12"/>
              <w:lang w:val="en-US"/>
            </w:rPr>
          </w:pPr>
          <w:r w:rsidRPr="00105AB2">
            <w:rPr>
              <w:rFonts w:ascii="Arial" w:hAnsi="Arial" w:cs="Arial"/>
              <w:i/>
              <w:color w:val="939598"/>
              <w:sz w:val="11"/>
              <w:szCs w:val="12"/>
              <w:lang w:val="en-US"/>
            </w:rPr>
            <w:t>KPMG Auditores Independentes, a Brazilian entity and a member firm of the KPMG network of independent member firms affiliated with KPMG International Cooperative (“KPMG International”), a Swiss entity.</w:t>
          </w:r>
        </w:p>
      </w:tc>
    </w:tr>
  </w:tbl>
  <w:p w:rsidR="00AA370D" w:rsidRPr="006E1730" w:rsidRDefault="00BD3D9B" w:rsidP="003B3D2B">
    <w:pPr>
      <w:pStyle w:val="Rodap"/>
      <w:ind w:right="-267"/>
      <w:jc w:val="right"/>
      <w:rPr>
        <w:rFonts w:ascii="Arial" w:hAnsi="Arial" w:cs="Arial"/>
        <w:sz w:val="11"/>
      </w:rPr>
    </w:pPr>
    <w:r w:rsidRPr="006E1730">
      <w:rPr>
        <w:rFonts w:ascii="Arial" w:hAnsi="Arial" w:cs="Arial"/>
        <w:sz w:val="11"/>
      </w:rPr>
      <w:fldChar w:fldCharType="begin"/>
    </w:r>
    <w:r w:rsidR="00AA370D" w:rsidRPr="006E1730">
      <w:rPr>
        <w:rFonts w:ascii="Arial" w:hAnsi="Arial" w:cs="Arial"/>
        <w:sz w:val="11"/>
      </w:rPr>
      <w:instrText xml:space="preserve"> PAGE   \* MERGEFORMAT </w:instrText>
    </w:r>
    <w:r w:rsidRPr="006E1730">
      <w:rPr>
        <w:rFonts w:ascii="Arial" w:hAnsi="Arial" w:cs="Arial"/>
        <w:sz w:val="11"/>
      </w:rPr>
      <w:fldChar w:fldCharType="separate"/>
    </w:r>
    <w:r w:rsidR="0079746B">
      <w:rPr>
        <w:rFonts w:ascii="Arial" w:hAnsi="Arial" w:cs="Arial"/>
        <w:noProof/>
        <w:sz w:val="11"/>
      </w:rPr>
      <w:t>8</w:t>
    </w:r>
    <w:r w:rsidRPr="006E1730">
      <w:rPr>
        <w:rFonts w:ascii="Arial" w:hAnsi="Arial" w:cs="Arial"/>
        <w:noProof/>
        <w:sz w:val="11"/>
      </w:rPr>
      <w:fldChar w:fldCharType="end"/>
    </w:r>
  </w:p>
  <w:p w:rsidR="00AA370D" w:rsidRPr="00105AB2" w:rsidRDefault="00AA370D" w:rsidP="00105AB2">
    <w:pPr>
      <w:pStyle w:val="Rodap"/>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0D" w:rsidRPr="001F3F52" w:rsidRDefault="00AA370D" w:rsidP="00105AB2">
    <w:pPr>
      <w:pStyle w:val="Rodap"/>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509288"/>
      <w:docPartObj>
        <w:docPartGallery w:val="Page Numbers (Bottom of Page)"/>
        <w:docPartUnique/>
      </w:docPartObj>
    </w:sdtPr>
    <w:sdtEndPr>
      <w:rPr>
        <w:rFonts w:ascii="Times New Roman" w:hAnsi="Times New Roman" w:cs="Times New Roman"/>
      </w:rPr>
    </w:sdtEndPr>
    <w:sdtContent>
      <w:p w:rsidR="00AA370D" w:rsidRPr="001F3F52" w:rsidRDefault="002B04C8" w:rsidP="001F3F52">
        <w:pPr>
          <w:pStyle w:val="Rodap"/>
          <w:jc w:val="center"/>
          <w:rPr>
            <w:rFonts w:ascii="Times New Roman" w:hAnsi="Times New Roman" w:cs="Times New Roman"/>
          </w:rPr>
        </w:pPr>
        <w:r>
          <w:rPr>
            <w:rFonts w:ascii="Times New Roman" w:hAnsi="Times New Roman" w:cs="Times New Roman"/>
          </w:rPr>
          <w:t>14</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904580"/>
      <w:docPartObj>
        <w:docPartGallery w:val="Page Numbers (Bottom of Page)"/>
        <w:docPartUnique/>
      </w:docPartObj>
    </w:sdtPr>
    <w:sdtEndPr>
      <w:rPr>
        <w:rFonts w:ascii="Times New Roman" w:hAnsi="Times New Roman" w:cs="Times New Roman"/>
      </w:rPr>
    </w:sdtEndPr>
    <w:sdtContent>
      <w:p w:rsidR="00AA370D" w:rsidRPr="001F3F52" w:rsidRDefault="00EB51F2" w:rsidP="001F3F52">
        <w:pPr>
          <w:pStyle w:val="Rodap"/>
          <w:jc w:val="center"/>
          <w:rPr>
            <w:rFonts w:ascii="Times New Roman" w:hAnsi="Times New Roman" w:cs="Times New Roman"/>
          </w:rPr>
        </w:pPr>
        <w:r>
          <w:rPr>
            <w:rFonts w:ascii="Times New Roman" w:hAnsi="Times New Roman" w:cs="Times New Roman"/>
          </w:rPr>
          <w:t>9</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075062"/>
      <w:docPartObj>
        <w:docPartGallery w:val="Page Numbers (Bottom of Page)"/>
        <w:docPartUnique/>
      </w:docPartObj>
    </w:sdtPr>
    <w:sdtEndPr>
      <w:rPr>
        <w:rFonts w:ascii="Times New Roman" w:hAnsi="Times New Roman" w:cs="Times New Roman"/>
      </w:rPr>
    </w:sdtEndPr>
    <w:sdtContent>
      <w:p w:rsidR="006F27A9" w:rsidRPr="001F3F52" w:rsidRDefault="006F27A9" w:rsidP="001F3F52">
        <w:pPr>
          <w:pStyle w:val="Rodap"/>
          <w:jc w:val="center"/>
          <w:rPr>
            <w:rFonts w:ascii="Times New Roman" w:hAnsi="Times New Roman" w:cs="Times New Roman"/>
          </w:rPr>
        </w:pPr>
        <w:r>
          <w:rPr>
            <w:rFonts w:ascii="Times New Roman" w:hAnsi="Times New Roman" w:cs="Times New Roman"/>
          </w:rPr>
          <w:t>10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0D" w:rsidRDefault="00AA370D" w:rsidP="005959A3">
      <w:pPr>
        <w:spacing w:after="0" w:line="240" w:lineRule="auto"/>
      </w:pPr>
      <w:r>
        <w:separator/>
      </w:r>
    </w:p>
  </w:footnote>
  <w:footnote w:type="continuationSeparator" w:id="0">
    <w:p w:rsidR="00AA370D" w:rsidRDefault="00AA370D" w:rsidP="00595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0D" w:rsidRPr="00105AB2" w:rsidRDefault="00AA370D" w:rsidP="00105AB2">
    <w:pPr>
      <w:pStyle w:val="Cabealho"/>
      <w:tabs>
        <w:tab w:val="clear" w:pos="4252"/>
        <w:tab w:val="clear" w:pos="8504"/>
      </w:tabs>
      <w:rPr>
        <w:rFonts w:ascii="KPMG Logo" w:hAnsi="KPMG Logo"/>
        <w:b/>
        <w:sz w:val="26"/>
      </w:rPr>
    </w:pPr>
  </w:p>
  <w:p w:rsidR="00AA370D" w:rsidRPr="00105AB2" w:rsidRDefault="00AA370D" w:rsidP="00105AB2">
    <w:pPr>
      <w:pStyle w:val="Cabealho"/>
      <w:tabs>
        <w:tab w:val="clear" w:pos="4252"/>
        <w:tab w:val="clear" w:pos="8504"/>
      </w:tabs>
      <w:jc w:val="right"/>
      <w:rPr>
        <w:rFonts w:ascii="Times New Roman" w:hAnsi="Times New Roman" w:cs="Times New Roman"/>
        <w:i/>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0D" w:rsidRPr="00A03781" w:rsidRDefault="00AA370D" w:rsidP="00A03781">
    <w:pPr>
      <w:pStyle w:val="Cabealho"/>
      <w:tabs>
        <w:tab w:val="clear" w:pos="4252"/>
        <w:tab w:val="clear" w:pos="850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0D" w:rsidRDefault="00AA370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0D" w:rsidRPr="00105AB2" w:rsidRDefault="00AA370D" w:rsidP="00105AB2">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0D" w:rsidRPr="00105AB2" w:rsidRDefault="00AA370D" w:rsidP="00105AB2">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0D" w:rsidRDefault="00AA370D" w:rsidP="003B3D2B">
    <w:pPr>
      <w:pStyle w:val="Cabealho"/>
      <w:framePr w:w="1584" w:h="619" w:hRule="exact" w:hSpace="720" w:wrap="around" w:vAnchor="page" w:hAnchor="page" w:x="763" w:y="1369"/>
      <w:ind w:left="12002"/>
      <w:rPr>
        <w:i/>
        <w:iCs/>
        <w:sz w:val="20"/>
      </w:rPr>
    </w:pPr>
  </w:p>
  <w:p w:rsidR="00AA370D" w:rsidRDefault="00AA370D" w:rsidP="003B3D2B">
    <w:pPr>
      <w:pStyle w:val="Cabealho"/>
      <w:framePr w:w="1584" w:h="619" w:hRule="exact" w:hSpace="720" w:wrap="around" w:vAnchor="page" w:hAnchor="page" w:x="763" w:y="1369"/>
      <w:ind w:left="12002"/>
      <w:rPr>
        <w:i/>
        <w:iCs/>
        <w:sz w:val="20"/>
      </w:rPr>
    </w:pPr>
  </w:p>
  <w:p w:rsidR="00AA370D" w:rsidRPr="00105AB2" w:rsidRDefault="00AA370D" w:rsidP="00105AB2">
    <w:pPr>
      <w:pStyle w:val="Cabealho"/>
    </w:pPr>
    <w:r>
      <w:rPr>
        <w:noProof/>
      </w:rPr>
      <w:drawing>
        <wp:anchor distT="0" distB="0" distL="114300" distR="114300" simplePos="0" relativeHeight="251658240" behindDoc="0" locked="0" layoutInCell="1" allowOverlap="1">
          <wp:simplePos x="0" y="0"/>
          <wp:positionH relativeFrom="margin">
            <wp:posOffset>-1170305</wp:posOffset>
          </wp:positionH>
          <wp:positionV relativeFrom="paragraph">
            <wp:posOffset>-786130</wp:posOffset>
          </wp:positionV>
          <wp:extent cx="978408" cy="402336"/>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266" t="28883" r="15703" b="29646"/>
                  <a:stretch>
                    <a:fillRect/>
                  </a:stretch>
                </pic:blipFill>
                <pic:spPr bwMode="auto">
                  <a:xfrm>
                    <a:off x="0" y="0"/>
                    <a:ext cx="978408" cy="402336"/>
                  </a:xfrm>
                  <a:prstGeom prst="rect">
                    <a:avLst/>
                  </a:prstGeom>
                  <a:noFill/>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0D" w:rsidRPr="00105AB2" w:rsidRDefault="00AA370D" w:rsidP="00105AB2">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0D" w:rsidRPr="00DA4E33" w:rsidRDefault="00AA370D" w:rsidP="005959A3">
    <w:pPr>
      <w:pBdr>
        <w:bottom w:val="single" w:sz="4" w:space="1" w:color="auto"/>
      </w:pBdr>
      <w:spacing w:after="0"/>
      <w:jc w:val="both"/>
      <w:rPr>
        <w:rFonts w:ascii="Arial" w:hAnsi="Arial" w:cs="Arial"/>
        <w:szCs w:val="28"/>
      </w:rPr>
    </w:pPr>
    <w:r>
      <w:rPr>
        <w:rFonts w:ascii="Arial" w:hAnsi="Arial" w:cs="Arial"/>
        <w:szCs w:val="28"/>
      </w:rPr>
      <w:t>Desenvolve SP</w:t>
    </w:r>
    <w:r w:rsidRPr="00DA4E33">
      <w:rPr>
        <w:rFonts w:ascii="Arial" w:hAnsi="Arial" w:cs="Arial"/>
        <w:szCs w:val="28"/>
      </w:rPr>
      <w:t xml:space="preserve"> - Agência de Fomento do Estado de São Paulo S.A.</w:t>
    </w:r>
  </w:p>
  <w:p w:rsidR="00AA370D" w:rsidRPr="00DA4E33" w:rsidRDefault="00AA370D" w:rsidP="005959A3">
    <w:pPr>
      <w:pBdr>
        <w:bottom w:val="single" w:sz="4" w:space="1" w:color="auto"/>
      </w:pBdr>
      <w:spacing w:after="0"/>
      <w:jc w:val="both"/>
      <w:rPr>
        <w:rFonts w:ascii="Arial" w:hAnsi="Arial" w:cs="Arial"/>
        <w:szCs w:val="28"/>
      </w:rPr>
    </w:pPr>
  </w:p>
  <w:p w:rsidR="00AA370D" w:rsidRPr="00DA4E33" w:rsidRDefault="00AA370D" w:rsidP="005959A3">
    <w:pPr>
      <w:pBdr>
        <w:bottom w:val="single" w:sz="4" w:space="1" w:color="auto"/>
      </w:pBdr>
      <w:spacing w:after="0"/>
      <w:jc w:val="both"/>
      <w:rPr>
        <w:rFonts w:ascii="Arial" w:hAnsi="Arial" w:cs="Arial"/>
        <w:bCs/>
        <w:szCs w:val="28"/>
      </w:rPr>
    </w:pPr>
    <w:r w:rsidRPr="00DA4E33">
      <w:rPr>
        <w:rFonts w:ascii="Arial" w:hAnsi="Arial" w:cs="Arial"/>
        <w:bCs/>
        <w:szCs w:val="28"/>
      </w:rPr>
      <w:t xml:space="preserve">Notas explicativas às </w:t>
    </w:r>
    <w:r>
      <w:rPr>
        <w:rFonts w:ascii="Arial" w:hAnsi="Arial" w:cs="Arial"/>
        <w:bCs/>
        <w:szCs w:val="28"/>
      </w:rPr>
      <w:t>Demonstrações Contábeis</w:t>
    </w:r>
    <w:r w:rsidRPr="00DA4E33">
      <w:rPr>
        <w:rFonts w:ascii="Arial" w:hAnsi="Arial" w:cs="Arial"/>
        <w:bCs/>
        <w:szCs w:val="28"/>
      </w:rPr>
      <w:t xml:space="preserve"> </w:t>
    </w:r>
  </w:p>
  <w:p w:rsidR="00AA370D" w:rsidRPr="00DA4E33" w:rsidRDefault="00AA370D" w:rsidP="005959A3">
    <w:pPr>
      <w:pBdr>
        <w:bottom w:val="single" w:sz="4" w:space="1" w:color="auto"/>
      </w:pBdr>
      <w:spacing w:after="0"/>
      <w:jc w:val="both"/>
      <w:rPr>
        <w:rFonts w:ascii="Arial" w:hAnsi="Arial" w:cs="Arial"/>
        <w:szCs w:val="28"/>
      </w:rPr>
    </w:pPr>
  </w:p>
  <w:p w:rsidR="00AA370D" w:rsidRPr="00AA5D5B" w:rsidRDefault="00AA370D" w:rsidP="006F26E0">
    <w:pPr>
      <w:pBdr>
        <w:bottom w:val="single" w:sz="4" w:space="1" w:color="auto"/>
      </w:pBdr>
      <w:spacing w:after="0"/>
      <w:jc w:val="both"/>
      <w:rPr>
        <w:rFonts w:ascii="Arial" w:hAnsi="Arial" w:cs="Arial"/>
        <w:b/>
        <w:bCs/>
        <w:szCs w:val="28"/>
      </w:rPr>
    </w:pPr>
    <w:r>
      <w:rPr>
        <w:rFonts w:ascii="Arial" w:hAnsi="Arial" w:cs="Arial"/>
        <w:b/>
        <w:bCs/>
        <w:szCs w:val="28"/>
      </w:rPr>
      <w:t>Semestres findos em 30 de junho de 2018 e 2017</w:t>
    </w:r>
  </w:p>
  <w:p w:rsidR="00AA370D" w:rsidRPr="00DA4E33" w:rsidRDefault="00AA370D" w:rsidP="005959A3">
    <w:pPr>
      <w:pBdr>
        <w:bottom w:val="single" w:sz="4" w:space="1" w:color="auto"/>
      </w:pBdr>
      <w:spacing w:after="0"/>
      <w:jc w:val="both"/>
      <w:rPr>
        <w:rFonts w:ascii="Arial" w:hAnsi="Arial" w:cs="Arial"/>
        <w:b/>
        <w:szCs w:val="28"/>
      </w:rPr>
    </w:pPr>
    <w:r w:rsidRPr="00DA4E33">
      <w:rPr>
        <w:rFonts w:ascii="Arial" w:hAnsi="Arial" w:cs="Arial"/>
        <w:b/>
        <w:szCs w:val="28"/>
      </w:rPr>
      <w:t xml:space="preserve"> </w:t>
    </w:r>
  </w:p>
  <w:p w:rsidR="00AA370D" w:rsidRPr="00DA4E33" w:rsidRDefault="00AA370D" w:rsidP="005959A3">
    <w:pPr>
      <w:pBdr>
        <w:bottom w:val="single" w:sz="4" w:space="1" w:color="auto"/>
      </w:pBdr>
      <w:spacing w:after="0"/>
      <w:jc w:val="both"/>
      <w:rPr>
        <w:rFonts w:ascii="Arial" w:hAnsi="Arial" w:cs="Arial"/>
        <w:sz w:val="24"/>
        <w:szCs w:val="28"/>
      </w:rPr>
    </w:pPr>
  </w:p>
  <w:p w:rsidR="00AA370D" w:rsidRPr="00DA4E33" w:rsidRDefault="00AA370D" w:rsidP="005959A3">
    <w:pPr>
      <w:pBdr>
        <w:bottom w:val="single" w:sz="4" w:space="1" w:color="auto"/>
      </w:pBdr>
      <w:spacing w:after="0"/>
      <w:jc w:val="both"/>
      <w:rPr>
        <w:rFonts w:ascii="Arial" w:hAnsi="Arial" w:cs="Arial"/>
        <w:i/>
        <w:sz w:val="18"/>
        <w:szCs w:val="28"/>
      </w:rPr>
    </w:pPr>
    <w:r w:rsidRPr="00DA4E33">
      <w:rPr>
        <w:rFonts w:ascii="Arial" w:hAnsi="Arial" w:cs="Arial"/>
        <w:i/>
        <w:sz w:val="18"/>
        <w:szCs w:val="28"/>
      </w:rPr>
      <w:t>(Em milhares de Reais)</w:t>
    </w:r>
  </w:p>
  <w:p w:rsidR="00AA370D" w:rsidRDefault="00AA370D" w:rsidP="005959A3">
    <w:pPr>
      <w:pStyle w:val="Cabealho"/>
      <w:jc w:val="both"/>
    </w:pPr>
  </w:p>
  <w:p w:rsidR="00AA370D" w:rsidRDefault="00AA370D">
    <w:pPr>
      <w:pStyle w:val="Cabealh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0D" w:rsidRDefault="00AA370D" w:rsidP="00A03781">
    <w:pPr>
      <w:pStyle w:val="Cabealho"/>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28C7"/>
    <w:multiLevelType w:val="hybridMultilevel"/>
    <w:tmpl w:val="2A1E0E88"/>
    <w:lvl w:ilvl="0" w:tplc="F8AC9450">
      <w:start w:val="1"/>
      <w:numFmt w:val="decimal"/>
      <w:lvlText w:val="%1 -"/>
      <w:lvlJc w:val="left"/>
      <w:pPr>
        <w:ind w:left="1304" w:hanging="340"/>
      </w:pPr>
      <w:rPr>
        <w:rFonts w:hint="default"/>
      </w:rPr>
    </w:lvl>
    <w:lvl w:ilvl="1" w:tplc="D01C5742">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055D81"/>
    <w:multiLevelType w:val="hybridMultilevel"/>
    <w:tmpl w:val="48B0DD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C23133"/>
    <w:multiLevelType w:val="hybridMultilevel"/>
    <w:tmpl w:val="530E9D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DF51E3"/>
    <w:multiLevelType w:val="hybridMultilevel"/>
    <w:tmpl w:val="FB349E30"/>
    <w:lvl w:ilvl="0" w:tplc="FB7AFBDE">
      <w:start w:val="18"/>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nsid w:val="16CE2013"/>
    <w:multiLevelType w:val="hybridMultilevel"/>
    <w:tmpl w:val="B600A8D4"/>
    <w:lvl w:ilvl="0" w:tplc="3CD2D24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F733F8"/>
    <w:multiLevelType w:val="hybridMultilevel"/>
    <w:tmpl w:val="D402F094"/>
    <w:lvl w:ilvl="0" w:tplc="04160017">
      <w:start w:val="1"/>
      <w:numFmt w:val="lowerLetter"/>
      <w:lvlText w:val="%1)"/>
      <w:lvlJc w:val="left"/>
      <w:pPr>
        <w:ind w:left="1418" w:hanging="454"/>
      </w:pPr>
      <w:rPr>
        <w:rFonts w:hint="default"/>
      </w:rPr>
    </w:lvl>
    <w:lvl w:ilvl="1" w:tplc="D01C5742">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5B032F"/>
    <w:multiLevelType w:val="hybridMultilevel"/>
    <w:tmpl w:val="0BF2A024"/>
    <w:lvl w:ilvl="0" w:tplc="37FE666E">
      <w:start w:val="1"/>
      <w:numFmt w:val="lowerLetter"/>
      <w:lvlText w:val="%1)"/>
      <w:lvlJc w:val="left"/>
      <w:pPr>
        <w:ind w:left="422" w:hanging="360"/>
      </w:pPr>
      <w:rPr>
        <w:rFonts w:hint="default"/>
      </w:rPr>
    </w:lvl>
    <w:lvl w:ilvl="1" w:tplc="04160019" w:tentative="1">
      <w:start w:val="1"/>
      <w:numFmt w:val="lowerLetter"/>
      <w:lvlText w:val="%2."/>
      <w:lvlJc w:val="left"/>
      <w:pPr>
        <w:ind w:left="1142" w:hanging="360"/>
      </w:pPr>
    </w:lvl>
    <w:lvl w:ilvl="2" w:tplc="0416001B" w:tentative="1">
      <w:start w:val="1"/>
      <w:numFmt w:val="lowerRoman"/>
      <w:lvlText w:val="%3."/>
      <w:lvlJc w:val="right"/>
      <w:pPr>
        <w:ind w:left="1862" w:hanging="180"/>
      </w:pPr>
    </w:lvl>
    <w:lvl w:ilvl="3" w:tplc="0416000F" w:tentative="1">
      <w:start w:val="1"/>
      <w:numFmt w:val="decimal"/>
      <w:lvlText w:val="%4."/>
      <w:lvlJc w:val="left"/>
      <w:pPr>
        <w:ind w:left="2582" w:hanging="360"/>
      </w:pPr>
    </w:lvl>
    <w:lvl w:ilvl="4" w:tplc="04160019" w:tentative="1">
      <w:start w:val="1"/>
      <w:numFmt w:val="lowerLetter"/>
      <w:lvlText w:val="%5."/>
      <w:lvlJc w:val="left"/>
      <w:pPr>
        <w:ind w:left="3302" w:hanging="360"/>
      </w:pPr>
    </w:lvl>
    <w:lvl w:ilvl="5" w:tplc="0416001B" w:tentative="1">
      <w:start w:val="1"/>
      <w:numFmt w:val="lowerRoman"/>
      <w:lvlText w:val="%6."/>
      <w:lvlJc w:val="right"/>
      <w:pPr>
        <w:ind w:left="4022" w:hanging="180"/>
      </w:pPr>
    </w:lvl>
    <w:lvl w:ilvl="6" w:tplc="0416000F" w:tentative="1">
      <w:start w:val="1"/>
      <w:numFmt w:val="decimal"/>
      <w:lvlText w:val="%7."/>
      <w:lvlJc w:val="left"/>
      <w:pPr>
        <w:ind w:left="4742" w:hanging="360"/>
      </w:pPr>
    </w:lvl>
    <w:lvl w:ilvl="7" w:tplc="04160019" w:tentative="1">
      <w:start w:val="1"/>
      <w:numFmt w:val="lowerLetter"/>
      <w:lvlText w:val="%8."/>
      <w:lvlJc w:val="left"/>
      <w:pPr>
        <w:ind w:left="5462" w:hanging="360"/>
      </w:pPr>
    </w:lvl>
    <w:lvl w:ilvl="8" w:tplc="0416001B" w:tentative="1">
      <w:start w:val="1"/>
      <w:numFmt w:val="lowerRoman"/>
      <w:lvlText w:val="%9."/>
      <w:lvlJc w:val="right"/>
      <w:pPr>
        <w:ind w:left="6182" w:hanging="180"/>
      </w:pPr>
    </w:lvl>
  </w:abstractNum>
  <w:abstractNum w:abstractNumId="7">
    <w:nsid w:val="22277CD7"/>
    <w:multiLevelType w:val="hybridMultilevel"/>
    <w:tmpl w:val="92A40DBE"/>
    <w:lvl w:ilvl="0" w:tplc="E43450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CBB311F"/>
    <w:multiLevelType w:val="hybridMultilevel"/>
    <w:tmpl w:val="2DB24EA8"/>
    <w:lvl w:ilvl="0" w:tplc="B27E22E6">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9B10D0"/>
    <w:multiLevelType w:val="hybridMultilevel"/>
    <w:tmpl w:val="76C85176"/>
    <w:lvl w:ilvl="0" w:tplc="FDDEB20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EB5B6E"/>
    <w:multiLevelType w:val="hybridMultilevel"/>
    <w:tmpl w:val="85F8F71C"/>
    <w:lvl w:ilvl="0" w:tplc="80CA58B4">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6AC1EA1"/>
    <w:multiLevelType w:val="hybridMultilevel"/>
    <w:tmpl w:val="00701F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A686892"/>
    <w:multiLevelType w:val="hybridMultilevel"/>
    <w:tmpl w:val="0BF2A024"/>
    <w:lvl w:ilvl="0" w:tplc="37FE666E">
      <w:start w:val="1"/>
      <w:numFmt w:val="lowerLetter"/>
      <w:lvlText w:val="%1)"/>
      <w:lvlJc w:val="left"/>
      <w:pPr>
        <w:ind w:left="422" w:hanging="360"/>
      </w:pPr>
      <w:rPr>
        <w:rFonts w:hint="default"/>
      </w:rPr>
    </w:lvl>
    <w:lvl w:ilvl="1" w:tplc="04160019" w:tentative="1">
      <w:start w:val="1"/>
      <w:numFmt w:val="lowerLetter"/>
      <w:lvlText w:val="%2."/>
      <w:lvlJc w:val="left"/>
      <w:pPr>
        <w:ind w:left="1142" w:hanging="360"/>
      </w:pPr>
    </w:lvl>
    <w:lvl w:ilvl="2" w:tplc="0416001B" w:tentative="1">
      <w:start w:val="1"/>
      <w:numFmt w:val="lowerRoman"/>
      <w:lvlText w:val="%3."/>
      <w:lvlJc w:val="right"/>
      <w:pPr>
        <w:ind w:left="1862" w:hanging="180"/>
      </w:pPr>
    </w:lvl>
    <w:lvl w:ilvl="3" w:tplc="0416000F" w:tentative="1">
      <w:start w:val="1"/>
      <w:numFmt w:val="decimal"/>
      <w:lvlText w:val="%4."/>
      <w:lvlJc w:val="left"/>
      <w:pPr>
        <w:ind w:left="2582" w:hanging="360"/>
      </w:pPr>
    </w:lvl>
    <w:lvl w:ilvl="4" w:tplc="04160019" w:tentative="1">
      <w:start w:val="1"/>
      <w:numFmt w:val="lowerLetter"/>
      <w:lvlText w:val="%5."/>
      <w:lvlJc w:val="left"/>
      <w:pPr>
        <w:ind w:left="3302" w:hanging="360"/>
      </w:pPr>
    </w:lvl>
    <w:lvl w:ilvl="5" w:tplc="0416001B" w:tentative="1">
      <w:start w:val="1"/>
      <w:numFmt w:val="lowerRoman"/>
      <w:lvlText w:val="%6."/>
      <w:lvlJc w:val="right"/>
      <w:pPr>
        <w:ind w:left="4022" w:hanging="180"/>
      </w:pPr>
    </w:lvl>
    <w:lvl w:ilvl="6" w:tplc="0416000F" w:tentative="1">
      <w:start w:val="1"/>
      <w:numFmt w:val="decimal"/>
      <w:lvlText w:val="%7."/>
      <w:lvlJc w:val="left"/>
      <w:pPr>
        <w:ind w:left="4742" w:hanging="360"/>
      </w:pPr>
    </w:lvl>
    <w:lvl w:ilvl="7" w:tplc="04160019" w:tentative="1">
      <w:start w:val="1"/>
      <w:numFmt w:val="lowerLetter"/>
      <w:lvlText w:val="%8."/>
      <w:lvlJc w:val="left"/>
      <w:pPr>
        <w:ind w:left="5462" w:hanging="360"/>
      </w:pPr>
    </w:lvl>
    <w:lvl w:ilvl="8" w:tplc="0416001B" w:tentative="1">
      <w:start w:val="1"/>
      <w:numFmt w:val="lowerRoman"/>
      <w:lvlText w:val="%9."/>
      <w:lvlJc w:val="right"/>
      <w:pPr>
        <w:ind w:left="6182" w:hanging="180"/>
      </w:pPr>
    </w:lvl>
  </w:abstractNum>
  <w:abstractNum w:abstractNumId="13">
    <w:nsid w:val="3AA04D91"/>
    <w:multiLevelType w:val="hybridMultilevel"/>
    <w:tmpl w:val="FFF2A8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B612691"/>
    <w:multiLevelType w:val="hybridMultilevel"/>
    <w:tmpl w:val="54D83588"/>
    <w:lvl w:ilvl="0" w:tplc="9B64F10E">
      <w:start w:val="18"/>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5">
    <w:nsid w:val="3F073857"/>
    <w:multiLevelType w:val="hybridMultilevel"/>
    <w:tmpl w:val="4B9C22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47754F5"/>
    <w:multiLevelType w:val="hybridMultilevel"/>
    <w:tmpl w:val="F892B648"/>
    <w:lvl w:ilvl="0" w:tplc="297832F2">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nsid w:val="47635943"/>
    <w:multiLevelType w:val="hybridMultilevel"/>
    <w:tmpl w:val="10EA58F0"/>
    <w:lvl w:ilvl="0" w:tplc="2B943F98">
      <w:start w:val="9"/>
      <w:numFmt w:val="decimal"/>
      <w:lvlText w:val="%1-"/>
      <w:lvlJc w:val="left"/>
      <w:pPr>
        <w:ind w:left="1324" w:hanging="360"/>
      </w:pPr>
      <w:rPr>
        <w:rFonts w:hint="default"/>
      </w:rPr>
    </w:lvl>
    <w:lvl w:ilvl="1" w:tplc="04160019" w:tentative="1">
      <w:start w:val="1"/>
      <w:numFmt w:val="lowerLetter"/>
      <w:lvlText w:val="%2."/>
      <w:lvlJc w:val="left"/>
      <w:pPr>
        <w:ind w:left="2044" w:hanging="360"/>
      </w:pPr>
    </w:lvl>
    <w:lvl w:ilvl="2" w:tplc="0416001B" w:tentative="1">
      <w:start w:val="1"/>
      <w:numFmt w:val="lowerRoman"/>
      <w:lvlText w:val="%3."/>
      <w:lvlJc w:val="right"/>
      <w:pPr>
        <w:ind w:left="2764" w:hanging="180"/>
      </w:pPr>
    </w:lvl>
    <w:lvl w:ilvl="3" w:tplc="0416000F" w:tentative="1">
      <w:start w:val="1"/>
      <w:numFmt w:val="decimal"/>
      <w:lvlText w:val="%4."/>
      <w:lvlJc w:val="left"/>
      <w:pPr>
        <w:ind w:left="3484" w:hanging="360"/>
      </w:pPr>
    </w:lvl>
    <w:lvl w:ilvl="4" w:tplc="04160019" w:tentative="1">
      <w:start w:val="1"/>
      <w:numFmt w:val="lowerLetter"/>
      <w:lvlText w:val="%5."/>
      <w:lvlJc w:val="left"/>
      <w:pPr>
        <w:ind w:left="4204" w:hanging="360"/>
      </w:pPr>
    </w:lvl>
    <w:lvl w:ilvl="5" w:tplc="0416001B" w:tentative="1">
      <w:start w:val="1"/>
      <w:numFmt w:val="lowerRoman"/>
      <w:lvlText w:val="%6."/>
      <w:lvlJc w:val="right"/>
      <w:pPr>
        <w:ind w:left="4924" w:hanging="180"/>
      </w:pPr>
    </w:lvl>
    <w:lvl w:ilvl="6" w:tplc="0416000F" w:tentative="1">
      <w:start w:val="1"/>
      <w:numFmt w:val="decimal"/>
      <w:lvlText w:val="%7."/>
      <w:lvlJc w:val="left"/>
      <w:pPr>
        <w:ind w:left="5644" w:hanging="360"/>
      </w:pPr>
    </w:lvl>
    <w:lvl w:ilvl="7" w:tplc="04160019" w:tentative="1">
      <w:start w:val="1"/>
      <w:numFmt w:val="lowerLetter"/>
      <w:lvlText w:val="%8."/>
      <w:lvlJc w:val="left"/>
      <w:pPr>
        <w:ind w:left="6364" w:hanging="360"/>
      </w:pPr>
    </w:lvl>
    <w:lvl w:ilvl="8" w:tplc="0416001B" w:tentative="1">
      <w:start w:val="1"/>
      <w:numFmt w:val="lowerRoman"/>
      <w:lvlText w:val="%9."/>
      <w:lvlJc w:val="right"/>
      <w:pPr>
        <w:ind w:left="7084" w:hanging="180"/>
      </w:pPr>
    </w:lvl>
  </w:abstractNum>
  <w:abstractNum w:abstractNumId="18">
    <w:nsid w:val="4AF71759"/>
    <w:multiLevelType w:val="hybridMultilevel"/>
    <w:tmpl w:val="DA20BB02"/>
    <w:lvl w:ilvl="0" w:tplc="0416000B">
      <w:start w:val="1"/>
      <w:numFmt w:val="bullet"/>
      <w:lvlText w:val=""/>
      <w:lvlJc w:val="left"/>
      <w:pPr>
        <w:ind w:left="1636" w:hanging="360"/>
      </w:pPr>
      <w:rPr>
        <w:rFonts w:ascii="Wingdings" w:hAnsi="Wingding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9">
    <w:nsid w:val="4C2856CC"/>
    <w:multiLevelType w:val="hybridMultilevel"/>
    <w:tmpl w:val="142AEC20"/>
    <w:lvl w:ilvl="0" w:tplc="62BC3380">
      <w:start w:val="15"/>
      <w:numFmt w:val="decimal"/>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20">
    <w:nsid w:val="547131AB"/>
    <w:multiLevelType w:val="hybridMultilevel"/>
    <w:tmpl w:val="F0FA28A2"/>
    <w:lvl w:ilvl="0" w:tplc="AD52A70C">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3C34FF"/>
    <w:multiLevelType w:val="hybridMultilevel"/>
    <w:tmpl w:val="93FE24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B935241"/>
    <w:multiLevelType w:val="hybridMultilevel"/>
    <w:tmpl w:val="998AC0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D8E4F21"/>
    <w:multiLevelType w:val="hybridMultilevel"/>
    <w:tmpl w:val="A03A3E5E"/>
    <w:lvl w:ilvl="0" w:tplc="6A22FDB4">
      <w:start w:val="16"/>
      <w:numFmt w:val="decimal"/>
      <w:lvlText w:val="%1"/>
      <w:lvlJc w:val="left"/>
      <w:pPr>
        <w:ind w:left="467" w:hanging="360"/>
      </w:pPr>
      <w:rPr>
        <w:rFonts w:hint="default"/>
      </w:rPr>
    </w:lvl>
    <w:lvl w:ilvl="1" w:tplc="04160019" w:tentative="1">
      <w:start w:val="1"/>
      <w:numFmt w:val="lowerLetter"/>
      <w:lvlText w:val="%2."/>
      <w:lvlJc w:val="left"/>
      <w:pPr>
        <w:ind w:left="1187" w:hanging="360"/>
      </w:pPr>
    </w:lvl>
    <w:lvl w:ilvl="2" w:tplc="0416001B" w:tentative="1">
      <w:start w:val="1"/>
      <w:numFmt w:val="lowerRoman"/>
      <w:lvlText w:val="%3."/>
      <w:lvlJc w:val="right"/>
      <w:pPr>
        <w:ind w:left="1907" w:hanging="180"/>
      </w:pPr>
    </w:lvl>
    <w:lvl w:ilvl="3" w:tplc="0416000F" w:tentative="1">
      <w:start w:val="1"/>
      <w:numFmt w:val="decimal"/>
      <w:lvlText w:val="%4."/>
      <w:lvlJc w:val="left"/>
      <w:pPr>
        <w:ind w:left="2627" w:hanging="360"/>
      </w:pPr>
    </w:lvl>
    <w:lvl w:ilvl="4" w:tplc="04160019" w:tentative="1">
      <w:start w:val="1"/>
      <w:numFmt w:val="lowerLetter"/>
      <w:lvlText w:val="%5."/>
      <w:lvlJc w:val="left"/>
      <w:pPr>
        <w:ind w:left="3347" w:hanging="360"/>
      </w:pPr>
    </w:lvl>
    <w:lvl w:ilvl="5" w:tplc="0416001B" w:tentative="1">
      <w:start w:val="1"/>
      <w:numFmt w:val="lowerRoman"/>
      <w:lvlText w:val="%6."/>
      <w:lvlJc w:val="right"/>
      <w:pPr>
        <w:ind w:left="4067" w:hanging="180"/>
      </w:pPr>
    </w:lvl>
    <w:lvl w:ilvl="6" w:tplc="0416000F" w:tentative="1">
      <w:start w:val="1"/>
      <w:numFmt w:val="decimal"/>
      <w:lvlText w:val="%7."/>
      <w:lvlJc w:val="left"/>
      <w:pPr>
        <w:ind w:left="4787" w:hanging="360"/>
      </w:pPr>
    </w:lvl>
    <w:lvl w:ilvl="7" w:tplc="04160019" w:tentative="1">
      <w:start w:val="1"/>
      <w:numFmt w:val="lowerLetter"/>
      <w:lvlText w:val="%8."/>
      <w:lvlJc w:val="left"/>
      <w:pPr>
        <w:ind w:left="5507" w:hanging="360"/>
      </w:pPr>
    </w:lvl>
    <w:lvl w:ilvl="8" w:tplc="0416001B" w:tentative="1">
      <w:start w:val="1"/>
      <w:numFmt w:val="lowerRoman"/>
      <w:lvlText w:val="%9."/>
      <w:lvlJc w:val="right"/>
      <w:pPr>
        <w:ind w:left="6227" w:hanging="180"/>
      </w:pPr>
    </w:lvl>
  </w:abstractNum>
  <w:abstractNum w:abstractNumId="24">
    <w:nsid w:val="64F026E7"/>
    <w:multiLevelType w:val="hybridMultilevel"/>
    <w:tmpl w:val="DDF20724"/>
    <w:lvl w:ilvl="0" w:tplc="FF6EACB2">
      <w:start w:val="20"/>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25">
    <w:nsid w:val="66CE4744"/>
    <w:multiLevelType w:val="hybridMultilevel"/>
    <w:tmpl w:val="DF0A1C6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694252DF"/>
    <w:multiLevelType w:val="hybridMultilevel"/>
    <w:tmpl w:val="F01A96B6"/>
    <w:lvl w:ilvl="0" w:tplc="7C4AB50A">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EAF793B"/>
    <w:multiLevelType w:val="hybridMultilevel"/>
    <w:tmpl w:val="70A87C9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nsid w:val="72E630C9"/>
    <w:multiLevelType w:val="hybridMultilevel"/>
    <w:tmpl w:val="AD7298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49705CC"/>
    <w:multiLevelType w:val="hybridMultilevel"/>
    <w:tmpl w:val="740A0B00"/>
    <w:lvl w:ilvl="0" w:tplc="801C2F92">
      <w:start w:val="19"/>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5B44E0B"/>
    <w:multiLevelType w:val="hybridMultilevel"/>
    <w:tmpl w:val="3AF8A82A"/>
    <w:lvl w:ilvl="0" w:tplc="0832C5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A975822"/>
    <w:multiLevelType w:val="hybridMultilevel"/>
    <w:tmpl w:val="061A542C"/>
    <w:lvl w:ilvl="0" w:tplc="B0B0D6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AD9393C"/>
    <w:multiLevelType w:val="hybridMultilevel"/>
    <w:tmpl w:val="C3DC7956"/>
    <w:lvl w:ilvl="0" w:tplc="1330627C">
      <w:start w:val="19"/>
      <w:numFmt w:val="decimal"/>
      <w:lvlText w:val="%1"/>
      <w:lvlJc w:val="left"/>
      <w:pPr>
        <w:ind w:left="765" w:hanging="360"/>
      </w:pPr>
      <w:rPr>
        <w:rFonts w:hint="default"/>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num w:numId="1">
    <w:abstractNumId w:val="0"/>
  </w:num>
  <w:num w:numId="2">
    <w:abstractNumId w:val="8"/>
  </w:num>
  <w:num w:numId="3">
    <w:abstractNumId w:val="11"/>
  </w:num>
  <w:num w:numId="4">
    <w:abstractNumId w:val="5"/>
  </w:num>
  <w:num w:numId="5">
    <w:abstractNumId w:val="28"/>
  </w:num>
  <w:num w:numId="6">
    <w:abstractNumId w:val="21"/>
  </w:num>
  <w:num w:numId="7">
    <w:abstractNumId w:val="13"/>
  </w:num>
  <w:num w:numId="8">
    <w:abstractNumId w:val="6"/>
  </w:num>
  <w:num w:numId="9">
    <w:abstractNumId w:val="12"/>
  </w:num>
  <w:num w:numId="10">
    <w:abstractNumId w:val="7"/>
  </w:num>
  <w:num w:numId="11">
    <w:abstractNumId w:val="31"/>
  </w:num>
  <w:num w:numId="12">
    <w:abstractNumId w:val="4"/>
  </w:num>
  <w:num w:numId="13">
    <w:abstractNumId w:val="30"/>
  </w:num>
  <w:num w:numId="14">
    <w:abstractNumId w:val="23"/>
  </w:num>
  <w:num w:numId="15">
    <w:abstractNumId w:val="32"/>
  </w:num>
  <w:num w:numId="16">
    <w:abstractNumId w:val="19"/>
  </w:num>
  <w:num w:numId="17">
    <w:abstractNumId w:val="14"/>
  </w:num>
  <w:num w:numId="18">
    <w:abstractNumId w:val="25"/>
  </w:num>
  <w:num w:numId="19">
    <w:abstractNumId w:val="22"/>
  </w:num>
  <w:num w:numId="20">
    <w:abstractNumId w:val="17"/>
  </w:num>
  <w:num w:numId="21">
    <w:abstractNumId w:val="26"/>
  </w:num>
  <w:num w:numId="22">
    <w:abstractNumId w:val="2"/>
  </w:num>
  <w:num w:numId="23">
    <w:abstractNumId w:val="24"/>
  </w:num>
  <w:num w:numId="24">
    <w:abstractNumId w:val="10"/>
  </w:num>
  <w:num w:numId="25">
    <w:abstractNumId w:val="29"/>
  </w:num>
  <w:num w:numId="26">
    <w:abstractNumId w:val="18"/>
  </w:num>
  <w:num w:numId="27">
    <w:abstractNumId w:val="16"/>
  </w:num>
  <w:num w:numId="28">
    <w:abstractNumId w:val="1"/>
  </w:num>
  <w:num w:numId="29">
    <w:abstractNumId w:val="9"/>
  </w:num>
  <w:num w:numId="30">
    <w:abstractNumId w:val="27"/>
  </w:num>
  <w:num w:numId="31">
    <w:abstractNumId w:val="15"/>
  </w:num>
  <w:num w:numId="32">
    <w:abstractNumId w:val="3"/>
  </w:num>
  <w:num w:numId="3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6"/>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227A05"/>
    <w:rsid w:val="000009B9"/>
    <w:rsid w:val="000016A9"/>
    <w:rsid w:val="00002F67"/>
    <w:rsid w:val="000046A9"/>
    <w:rsid w:val="00004A5C"/>
    <w:rsid w:val="00006CA6"/>
    <w:rsid w:val="00007DB6"/>
    <w:rsid w:val="00010D18"/>
    <w:rsid w:val="00011637"/>
    <w:rsid w:val="0001173E"/>
    <w:rsid w:val="00011D2B"/>
    <w:rsid w:val="00012502"/>
    <w:rsid w:val="00013717"/>
    <w:rsid w:val="00013986"/>
    <w:rsid w:val="00015ABB"/>
    <w:rsid w:val="00016D19"/>
    <w:rsid w:val="000202C7"/>
    <w:rsid w:val="00020303"/>
    <w:rsid w:val="00022564"/>
    <w:rsid w:val="000262D3"/>
    <w:rsid w:val="0002696B"/>
    <w:rsid w:val="00027A9C"/>
    <w:rsid w:val="0003088E"/>
    <w:rsid w:val="00031FED"/>
    <w:rsid w:val="000328B2"/>
    <w:rsid w:val="000331D9"/>
    <w:rsid w:val="000333B4"/>
    <w:rsid w:val="00034D57"/>
    <w:rsid w:val="000437E0"/>
    <w:rsid w:val="00043A11"/>
    <w:rsid w:val="000466BD"/>
    <w:rsid w:val="0005061A"/>
    <w:rsid w:val="0005084F"/>
    <w:rsid w:val="000522B6"/>
    <w:rsid w:val="00052845"/>
    <w:rsid w:val="000532BE"/>
    <w:rsid w:val="000535DF"/>
    <w:rsid w:val="00053BB2"/>
    <w:rsid w:val="00055792"/>
    <w:rsid w:val="000577BA"/>
    <w:rsid w:val="00057AAD"/>
    <w:rsid w:val="0006016B"/>
    <w:rsid w:val="00060C72"/>
    <w:rsid w:val="00060FB7"/>
    <w:rsid w:val="00063564"/>
    <w:rsid w:val="000644C6"/>
    <w:rsid w:val="00065324"/>
    <w:rsid w:val="00065C0A"/>
    <w:rsid w:val="0006644C"/>
    <w:rsid w:val="00066811"/>
    <w:rsid w:val="00066D73"/>
    <w:rsid w:val="000670D9"/>
    <w:rsid w:val="0007124F"/>
    <w:rsid w:val="0007464F"/>
    <w:rsid w:val="000771A7"/>
    <w:rsid w:val="000806A0"/>
    <w:rsid w:val="00081636"/>
    <w:rsid w:val="000816A3"/>
    <w:rsid w:val="00081E08"/>
    <w:rsid w:val="000822FF"/>
    <w:rsid w:val="0008314A"/>
    <w:rsid w:val="00083A9D"/>
    <w:rsid w:val="000845F5"/>
    <w:rsid w:val="00084654"/>
    <w:rsid w:val="000848A5"/>
    <w:rsid w:val="000858DA"/>
    <w:rsid w:val="00086786"/>
    <w:rsid w:val="00086AFF"/>
    <w:rsid w:val="000901C8"/>
    <w:rsid w:val="00090755"/>
    <w:rsid w:val="0009514C"/>
    <w:rsid w:val="000951EE"/>
    <w:rsid w:val="000979F3"/>
    <w:rsid w:val="00097E2E"/>
    <w:rsid w:val="000A24CF"/>
    <w:rsid w:val="000A47FB"/>
    <w:rsid w:val="000A5DF1"/>
    <w:rsid w:val="000A6EB1"/>
    <w:rsid w:val="000A711A"/>
    <w:rsid w:val="000B1919"/>
    <w:rsid w:val="000B3262"/>
    <w:rsid w:val="000B3C96"/>
    <w:rsid w:val="000B43E5"/>
    <w:rsid w:val="000B4641"/>
    <w:rsid w:val="000B5040"/>
    <w:rsid w:val="000B6771"/>
    <w:rsid w:val="000C02B5"/>
    <w:rsid w:val="000C0D76"/>
    <w:rsid w:val="000C20E3"/>
    <w:rsid w:val="000C22B3"/>
    <w:rsid w:val="000C2FAD"/>
    <w:rsid w:val="000C4C8A"/>
    <w:rsid w:val="000C5C65"/>
    <w:rsid w:val="000C5CBE"/>
    <w:rsid w:val="000C5FA5"/>
    <w:rsid w:val="000C60FC"/>
    <w:rsid w:val="000C6538"/>
    <w:rsid w:val="000C695D"/>
    <w:rsid w:val="000C7DDE"/>
    <w:rsid w:val="000D03F6"/>
    <w:rsid w:val="000D0E31"/>
    <w:rsid w:val="000D1BA6"/>
    <w:rsid w:val="000D2322"/>
    <w:rsid w:val="000D4645"/>
    <w:rsid w:val="000D55C2"/>
    <w:rsid w:val="000D572C"/>
    <w:rsid w:val="000E04A3"/>
    <w:rsid w:val="000E2917"/>
    <w:rsid w:val="000E2E9A"/>
    <w:rsid w:val="000E30BF"/>
    <w:rsid w:val="000E36D8"/>
    <w:rsid w:val="000E50F0"/>
    <w:rsid w:val="000E79BE"/>
    <w:rsid w:val="000F01CC"/>
    <w:rsid w:val="000F029F"/>
    <w:rsid w:val="000F18F1"/>
    <w:rsid w:val="000F37D0"/>
    <w:rsid w:val="000F3DF3"/>
    <w:rsid w:val="000F3F43"/>
    <w:rsid w:val="000F448A"/>
    <w:rsid w:val="000F45C0"/>
    <w:rsid w:val="000F6576"/>
    <w:rsid w:val="000F6711"/>
    <w:rsid w:val="000F774E"/>
    <w:rsid w:val="00100366"/>
    <w:rsid w:val="00100606"/>
    <w:rsid w:val="00100DB2"/>
    <w:rsid w:val="00102936"/>
    <w:rsid w:val="00105AB2"/>
    <w:rsid w:val="00105FFB"/>
    <w:rsid w:val="001061CA"/>
    <w:rsid w:val="00106E5E"/>
    <w:rsid w:val="001129E3"/>
    <w:rsid w:val="001144E4"/>
    <w:rsid w:val="001149C1"/>
    <w:rsid w:val="00115D2C"/>
    <w:rsid w:val="00117275"/>
    <w:rsid w:val="0011734A"/>
    <w:rsid w:val="00121D0F"/>
    <w:rsid w:val="001222BD"/>
    <w:rsid w:val="00122B0D"/>
    <w:rsid w:val="001238DF"/>
    <w:rsid w:val="001255C7"/>
    <w:rsid w:val="001266CE"/>
    <w:rsid w:val="001268D7"/>
    <w:rsid w:val="00127D44"/>
    <w:rsid w:val="0013110F"/>
    <w:rsid w:val="00131C17"/>
    <w:rsid w:val="00132B0F"/>
    <w:rsid w:val="001341BE"/>
    <w:rsid w:val="0013461C"/>
    <w:rsid w:val="001364B1"/>
    <w:rsid w:val="00141105"/>
    <w:rsid w:val="00141EE5"/>
    <w:rsid w:val="00142E07"/>
    <w:rsid w:val="001455A3"/>
    <w:rsid w:val="0014672C"/>
    <w:rsid w:val="00150ADA"/>
    <w:rsid w:val="00152665"/>
    <w:rsid w:val="00155443"/>
    <w:rsid w:val="00155C73"/>
    <w:rsid w:val="00155D17"/>
    <w:rsid w:val="00157C23"/>
    <w:rsid w:val="001614C3"/>
    <w:rsid w:val="0016257C"/>
    <w:rsid w:val="001625AF"/>
    <w:rsid w:val="00163865"/>
    <w:rsid w:val="001641E7"/>
    <w:rsid w:val="001644EA"/>
    <w:rsid w:val="00164820"/>
    <w:rsid w:val="00165737"/>
    <w:rsid w:val="001665FE"/>
    <w:rsid w:val="001737A0"/>
    <w:rsid w:val="001742BA"/>
    <w:rsid w:val="0017505C"/>
    <w:rsid w:val="001770F6"/>
    <w:rsid w:val="00177BC3"/>
    <w:rsid w:val="00181CAD"/>
    <w:rsid w:val="001820A4"/>
    <w:rsid w:val="00183491"/>
    <w:rsid w:val="001863C2"/>
    <w:rsid w:val="00187EDD"/>
    <w:rsid w:val="001933CB"/>
    <w:rsid w:val="0019502F"/>
    <w:rsid w:val="0019508E"/>
    <w:rsid w:val="00195799"/>
    <w:rsid w:val="00196ED7"/>
    <w:rsid w:val="00196FF9"/>
    <w:rsid w:val="001A1417"/>
    <w:rsid w:val="001A1898"/>
    <w:rsid w:val="001A19B2"/>
    <w:rsid w:val="001A3CE3"/>
    <w:rsid w:val="001A45AB"/>
    <w:rsid w:val="001A61A4"/>
    <w:rsid w:val="001A6B4C"/>
    <w:rsid w:val="001B26E9"/>
    <w:rsid w:val="001B32EA"/>
    <w:rsid w:val="001B3D22"/>
    <w:rsid w:val="001B43F9"/>
    <w:rsid w:val="001B76B3"/>
    <w:rsid w:val="001C0E83"/>
    <w:rsid w:val="001C1318"/>
    <w:rsid w:val="001C23DA"/>
    <w:rsid w:val="001C34D3"/>
    <w:rsid w:val="001C5694"/>
    <w:rsid w:val="001C6012"/>
    <w:rsid w:val="001C73D2"/>
    <w:rsid w:val="001C7CAF"/>
    <w:rsid w:val="001D13CE"/>
    <w:rsid w:val="001D2B26"/>
    <w:rsid w:val="001D39BF"/>
    <w:rsid w:val="001D53AA"/>
    <w:rsid w:val="001D685B"/>
    <w:rsid w:val="001E51B4"/>
    <w:rsid w:val="001E5386"/>
    <w:rsid w:val="001E5433"/>
    <w:rsid w:val="001E566B"/>
    <w:rsid w:val="001E6B2D"/>
    <w:rsid w:val="001F0907"/>
    <w:rsid w:val="001F3F52"/>
    <w:rsid w:val="001F543D"/>
    <w:rsid w:val="00201A64"/>
    <w:rsid w:val="002021E9"/>
    <w:rsid w:val="00202CF7"/>
    <w:rsid w:val="002035EB"/>
    <w:rsid w:val="00205220"/>
    <w:rsid w:val="002077E7"/>
    <w:rsid w:val="002079CC"/>
    <w:rsid w:val="00211808"/>
    <w:rsid w:val="00211A6D"/>
    <w:rsid w:val="00212F69"/>
    <w:rsid w:val="0021384F"/>
    <w:rsid w:val="00213DD2"/>
    <w:rsid w:val="00214157"/>
    <w:rsid w:val="00214422"/>
    <w:rsid w:val="00215E50"/>
    <w:rsid w:val="00217036"/>
    <w:rsid w:val="00217817"/>
    <w:rsid w:val="0022174B"/>
    <w:rsid w:val="00223333"/>
    <w:rsid w:val="0022353A"/>
    <w:rsid w:val="0022567C"/>
    <w:rsid w:val="002273AF"/>
    <w:rsid w:val="00227A05"/>
    <w:rsid w:val="00227DDA"/>
    <w:rsid w:val="00234799"/>
    <w:rsid w:val="002348B4"/>
    <w:rsid w:val="0023528B"/>
    <w:rsid w:val="00236BBB"/>
    <w:rsid w:val="0024040A"/>
    <w:rsid w:val="0024057F"/>
    <w:rsid w:val="002405DE"/>
    <w:rsid w:val="002406E2"/>
    <w:rsid w:val="00240E26"/>
    <w:rsid w:val="00242144"/>
    <w:rsid w:val="002445A7"/>
    <w:rsid w:val="0024622F"/>
    <w:rsid w:val="0024746E"/>
    <w:rsid w:val="002500E8"/>
    <w:rsid w:val="002503B4"/>
    <w:rsid w:val="0025163D"/>
    <w:rsid w:val="0025178F"/>
    <w:rsid w:val="002521A8"/>
    <w:rsid w:val="00252836"/>
    <w:rsid w:val="00253D32"/>
    <w:rsid w:val="00254A40"/>
    <w:rsid w:val="002555D0"/>
    <w:rsid w:val="00257396"/>
    <w:rsid w:val="002600CC"/>
    <w:rsid w:val="00263248"/>
    <w:rsid w:val="002633B7"/>
    <w:rsid w:val="00264C15"/>
    <w:rsid w:val="00266852"/>
    <w:rsid w:val="00270D2C"/>
    <w:rsid w:val="00270D71"/>
    <w:rsid w:val="00271E1F"/>
    <w:rsid w:val="00273A73"/>
    <w:rsid w:val="00284665"/>
    <w:rsid w:val="002856C7"/>
    <w:rsid w:val="00285CE8"/>
    <w:rsid w:val="00285D4D"/>
    <w:rsid w:val="00287765"/>
    <w:rsid w:val="002877B5"/>
    <w:rsid w:val="00287932"/>
    <w:rsid w:val="002919C0"/>
    <w:rsid w:val="002929F0"/>
    <w:rsid w:val="002932C8"/>
    <w:rsid w:val="002966C9"/>
    <w:rsid w:val="002A6AF2"/>
    <w:rsid w:val="002A7322"/>
    <w:rsid w:val="002B04C8"/>
    <w:rsid w:val="002B1859"/>
    <w:rsid w:val="002B1D0D"/>
    <w:rsid w:val="002B28B2"/>
    <w:rsid w:val="002B2924"/>
    <w:rsid w:val="002B2C23"/>
    <w:rsid w:val="002B5A51"/>
    <w:rsid w:val="002B6376"/>
    <w:rsid w:val="002B63C0"/>
    <w:rsid w:val="002C0064"/>
    <w:rsid w:val="002C07CB"/>
    <w:rsid w:val="002C16DB"/>
    <w:rsid w:val="002C1EDD"/>
    <w:rsid w:val="002C3938"/>
    <w:rsid w:val="002C4DFE"/>
    <w:rsid w:val="002C5A5A"/>
    <w:rsid w:val="002D04A2"/>
    <w:rsid w:val="002D2A71"/>
    <w:rsid w:val="002D2EFD"/>
    <w:rsid w:val="002D415F"/>
    <w:rsid w:val="002D4764"/>
    <w:rsid w:val="002D5373"/>
    <w:rsid w:val="002D6572"/>
    <w:rsid w:val="002D6E0E"/>
    <w:rsid w:val="002E19A7"/>
    <w:rsid w:val="002E1F97"/>
    <w:rsid w:val="002E2472"/>
    <w:rsid w:val="002E4857"/>
    <w:rsid w:val="002E5318"/>
    <w:rsid w:val="002E767E"/>
    <w:rsid w:val="002E7C81"/>
    <w:rsid w:val="002F0210"/>
    <w:rsid w:val="002F0FE3"/>
    <w:rsid w:val="002F3F54"/>
    <w:rsid w:val="002F42B5"/>
    <w:rsid w:val="002F744D"/>
    <w:rsid w:val="00304198"/>
    <w:rsid w:val="00304283"/>
    <w:rsid w:val="00305430"/>
    <w:rsid w:val="00306238"/>
    <w:rsid w:val="00306927"/>
    <w:rsid w:val="0030745D"/>
    <w:rsid w:val="00310696"/>
    <w:rsid w:val="00310A93"/>
    <w:rsid w:val="003123FD"/>
    <w:rsid w:val="00312430"/>
    <w:rsid w:val="00312E9C"/>
    <w:rsid w:val="0031567F"/>
    <w:rsid w:val="003159BC"/>
    <w:rsid w:val="003160D5"/>
    <w:rsid w:val="0031618C"/>
    <w:rsid w:val="00316B86"/>
    <w:rsid w:val="00322290"/>
    <w:rsid w:val="00323FF0"/>
    <w:rsid w:val="00324643"/>
    <w:rsid w:val="003249DC"/>
    <w:rsid w:val="00325486"/>
    <w:rsid w:val="003258DC"/>
    <w:rsid w:val="00325AAC"/>
    <w:rsid w:val="0032754B"/>
    <w:rsid w:val="00327D10"/>
    <w:rsid w:val="00327E34"/>
    <w:rsid w:val="0033509D"/>
    <w:rsid w:val="0033535E"/>
    <w:rsid w:val="00335EDE"/>
    <w:rsid w:val="003375C4"/>
    <w:rsid w:val="00340973"/>
    <w:rsid w:val="0034180D"/>
    <w:rsid w:val="00341C3A"/>
    <w:rsid w:val="00345045"/>
    <w:rsid w:val="0034621B"/>
    <w:rsid w:val="00347B72"/>
    <w:rsid w:val="00350951"/>
    <w:rsid w:val="00356B9B"/>
    <w:rsid w:val="00356C3B"/>
    <w:rsid w:val="0036069E"/>
    <w:rsid w:val="0036279F"/>
    <w:rsid w:val="00362CF2"/>
    <w:rsid w:val="0036581F"/>
    <w:rsid w:val="00367B10"/>
    <w:rsid w:val="00370DFB"/>
    <w:rsid w:val="0037215A"/>
    <w:rsid w:val="00372735"/>
    <w:rsid w:val="00373592"/>
    <w:rsid w:val="003736A0"/>
    <w:rsid w:val="003736F3"/>
    <w:rsid w:val="00373758"/>
    <w:rsid w:val="003739B1"/>
    <w:rsid w:val="0037622B"/>
    <w:rsid w:val="0038047A"/>
    <w:rsid w:val="00380FEA"/>
    <w:rsid w:val="003820A5"/>
    <w:rsid w:val="00382AC8"/>
    <w:rsid w:val="00382CD0"/>
    <w:rsid w:val="00383029"/>
    <w:rsid w:val="00384128"/>
    <w:rsid w:val="00384B96"/>
    <w:rsid w:val="003860FA"/>
    <w:rsid w:val="00390832"/>
    <w:rsid w:val="00390B73"/>
    <w:rsid w:val="00392E99"/>
    <w:rsid w:val="0039359A"/>
    <w:rsid w:val="00393AE0"/>
    <w:rsid w:val="003A0BA7"/>
    <w:rsid w:val="003A3E50"/>
    <w:rsid w:val="003A4884"/>
    <w:rsid w:val="003A78F1"/>
    <w:rsid w:val="003A7CE3"/>
    <w:rsid w:val="003B1181"/>
    <w:rsid w:val="003B2741"/>
    <w:rsid w:val="003B2931"/>
    <w:rsid w:val="003B338D"/>
    <w:rsid w:val="003B37F3"/>
    <w:rsid w:val="003B3CEE"/>
    <w:rsid w:val="003B3D2B"/>
    <w:rsid w:val="003B5245"/>
    <w:rsid w:val="003B5B4E"/>
    <w:rsid w:val="003B5E08"/>
    <w:rsid w:val="003B604E"/>
    <w:rsid w:val="003B637D"/>
    <w:rsid w:val="003B717A"/>
    <w:rsid w:val="003C1414"/>
    <w:rsid w:val="003C2142"/>
    <w:rsid w:val="003C2387"/>
    <w:rsid w:val="003C2AF5"/>
    <w:rsid w:val="003C738A"/>
    <w:rsid w:val="003D104E"/>
    <w:rsid w:val="003D138E"/>
    <w:rsid w:val="003D305C"/>
    <w:rsid w:val="003D6030"/>
    <w:rsid w:val="003D7366"/>
    <w:rsid w:val="003E332D"/>
    <w:rsid w:val="003E38AA"/>
    <w:rsid w:val="003E4ED5"/>
    <w:rsid w:val="003E6B7D"/>
    <w:rsid w:val="003E6DA6"/>
    <w:rsid w:val="003F268A"/>
    <w:rsid w:val="003F4914"/>
    <w:rsid w:val="003F4AE7"/>
    <w:rsid w:val="00404B09"/>
    <w:rsid w:val="00404F0C"/>
    <w:rsid w:val="00406B70"/>
    <w:rsid w:val="00406C07"/>
    <w:rsid w:val="00406E7B"/>
    <w:rsid w:val="00407711"/>
    <w:rsid w:val="00407B28"/>
    <w:rsid w:val="00412726"/>
    <w:rsid w:val="004157F0"/>
    <w:rsid w:val="00416281"/>
    <w:rsid w:val="00416A5F"/>
    <w:rsid w:val="00417F5D"/>
    <w:rsid w:val="00421666"/>
    <w:rsid w:val="00423478"/>
    <w:rsid w:val="0042419C"/>
    <w:rsid w:val="00424203"/>
    <w:rsid w:val="00425926"/>
    <w:rsid w:val="00426048"/>
    <w:rsid w:val="00430779"/>
    <w:rsid w:val="00430B0E"/>
    <w:rsid w:val="004313A4"/>
    <w:rsid w:val="0043246F"/>
    <w:rsid w:val="00432ADB"/>
    <w:rsid w:val="004331B3"/>
    <w:rsid w:val="00433518"/>
    <w:rsid w:val="00434E8F"/>
    <w:rsid w:val="0043642A"/>
    <w:rsid w:val="00437102"/>
    <w:rsid w:val="00437418"/>
    <w:rsid w:val="004376D5"/>
    <w:rsid w:val="00442DB8"/>
    <w:rsid w:val="00443D2B"/>
    <w:rsid w:val="0044444B"/>
    <w:rsid w:val="0044473E"/>
    <w:rsid w:val="004448DF"/>
    <w:rsid w:val="00447212"/>
    <w:rsid w:val="00447A28"/>
    <w:rsid w:val="00450A79"/>
    <w:rsid w:val="00454661"/>
    <w:rsid w:val="00455807"/>
    <w:rsid w:val="0045581D"/>
    <w:rsid w:val="00456AB8"/>
    <w:rsid w:val="00456F12"/>
    <w:rsid w:val="00460AD8"/>
    <w:rsid w:val="00473590"/>
    <w:rsid w:val="004736C1"/>
    <w:rsid w:val="004748B7"/>
    <w:rsid w:val="004759E0"/>
    <w:rsid w:val="004809B7"/>
    <w:rsid w:val="004816C6"/>
    <w:rsid w:val="0048197D"/>
    <w:rsid w:val="00482083"/>
    <w:rsid w:val="004820D7"/>
    <w:rsid w:val="0048272C"/>
    <w:rsid w:val="00483E17"/>
    <w:rsid w:val="00487197"/>
    <w:rsid w:val="0049030A"/>
    <w:rsid w:val="0049046B"/>
    <w:rsid w:val="004914EE"/>
    <w:rsid w:val="004946F0"/>
    <w:rsid w:val="00495069"/>
    <w:rsid w:val="004A0146"/>
    <w:rsid w:val="004A10C4"/>
    <w:rsid w:val="004A213A"/>
    <w:rsid w:val="004A54C7"/>
    <w:rsid w:val="004A61B6"/>
    <w:rsid w:val="004A794C"/>
    <w:rsid w:val="004A7B39"/>
    <w:rsid w:val="004B0596"/>
    <w:rsid w:val="004B0E32"/>
    <w:rsid w:val="004B426E"/>
    <w:rsid w:val="004B45F9"/>
    <w:rsid w:val="004B61C1"/>
    <w:rsid w:val="004B6D70"/>
    <w:rsid w:val="004B7962"/>
    <w:rsid w:val="004C10CF"/>
    <w:rsid w:val="004C1108"/>
    <w:rsid w:val="004C1453"/>
    <w:rsid w:val="004C2748"/>
    <w:rsid w:val="004C28F4"/>
    <w:rsid w:val="004C33F4"/>
    <w:rsid w:val="004C421C"/>
    <w:rsid w:val="004C4975"/>
    <w:rsid w:val="004C5E3A"/>
    <w:rsid w:val="004D155B"/>
    <w:rsid w:val="004D2665"/>
    <w:rsid w:val="004D329F"/>
    <w:rsid w:val="004D38FB"/>
    <w:rsid w:val="004D3D88"/>
    <w:rsid w:val="004D3EF5"/>
    <w:rsid w:val="004D5DFB"/>
    <w:rsid w:val="004E0363"/>
    <w:rsid w:val="004E3423"/>
    <w:rsid w:val="004E3E05"/>
    <w:rsid w:val="004E6DF5"/>
    <w:rsid w:val="004E78CD"/>
    <w:rsid w:val="004F1673"/>
    <w:rsid w:val="004F1B41"/>
    <w:rsid w:val="004F1CE2"/>
    <w:rsid w:val="004F1E39"/>
    <w:rsid w:val="004F2160"/>
    <w:rsid w:val="004F271F"/>
    <w:rsid w:val="004F2CAD"/>
    <w:rsid w:val="004F5A0D"/>
    <w:rsid w:val="004F5C96"/>
    <w:rsid w:val="004F71F4"/>
    <w:rsid w:val="005006AA"/>
    <w:rsid w:val="00501EC4"/>
    <w:rsid w:val="005041DE"/>
    <w:rsid w:val="005055FD"/>
    <w:rsid w:val="0050660D"/>
    <w:rsid w:val="00506722"/>
    <w:rsid w:val="0050681A"/>
    <w:rsid w:val="00510385"/>
    <w:rsid w:val="005118E1"/>
    <w:rsid w:val="00512B65"/>
    <w:rsid w:val="00513D54"/>
    <w:rsid w:val="0051618E"/>
    <w:rsid w:val="0051669A"/>
    <w:rsid w:val="005176FC"/>
    <w:rsid w:val="00521E2F"/>
    <w:rsid w:val="00524B17"/>
    <w:rsid w:val="00525725"/>
    <w:rsid w:val="0052723A"/>
    <w:rsid w:val="005272E6"/>
    <w:rsid w:val="00527646"/>
    <w:rsid w:val="00530DB4"/>
    <w:rsid w:val="00531D62"/>
    <w:rsid w:val="00532464"/>
    <w:rsid w:val="00533D37"/>
    <w:rsid w:val="005342B3"/>
    <w:rsid w:val="00537908"/>
    <w:rsid w:val="005416EE"/>
    <w:rsid w:val="00542801"/>
    <w:rsid w:val="00542A40"/>
    <w:rsid w:val="0054388D"/>
    <w:rsid w:val="005441D6"/>
    <w:rsid w:val="00544ADD"/>
    <w:rsid w:val="00544DB3"/>
    <w:rsid w:val="00545394"/>
    <w:rsid w:val="005472A3"/>
    <w:rsid w:val="005474A4"/>
    <w:rsid w:val="00552315"/>
    <w:rsid w:val="005524B8"/>
    <w:rsid w:val="005535A7"/>
    <w:rsid w:val="0055629B"/>
    <w:rsid w:val="005572A3"/>
    <w:rsid w:val="005579C7"/>
    <w:rsid w:val="00560143"/>
    <w:rsid w:val="005644E3"/>
    <w:rsid w:val="005652A0"/>
    <w:rsid w:val="005657BC"/>
    <w:rsid w:val="00565873"/>
    <w:rsid w:val="0056602E"/>
    <w:rsid w:val="00566355"/>
    <w:rsid w:val="00567F3C"/>
    <w:rsid w:val="00570763"/>
    <w:rsid w:val="005725FC"/>
    <w:rsid w:val="005740DA"/>
    <w:rsid w:val="00574879"/>
    <w:rsid w:val="00575408"/>
    <w:rsid w:val="00576359"/>
    <w:rsid w:val="005802D4"/>
    <w:rsid w:val="00582A6B"/>
    <w:rsid w:val="005859FC"/>
    <w:rsid w:val="0058646B"/>
    <w:rsid w:val="005879F6"/>
    <w:rsid w:val="0059018C"/>
    <w:rsid w:val="0059107D"/>
    <w:rsid w:val="005928A8"/>
    <w:rsid w:val="00593CEB"/>
    <w:rsid w:val="005959A3"/>
    <w:rsid w:val="00597102"/>
    <w:rsid w:val="005A028B"/>
    <w:rsid w:val="005A0479"/>
    <w:rsid w:val="005A154F"/>
    <w:rsid w:val="005A17C2"/>
    <w:rsid w:val="005A1D76"/>
    <w:rsid w:val="005A1E04"/>
    <w:rsid w:val="005A2333"/>
    <w:rsid w:val="005A26B1"/>
    <w:rsid w:val="005A5003"/>
    <w:rsid w:val="005A5DA5"/>
    <w:rsid w:val="005A7DC2"/>
    <w:rsid w:val="005B0326"/>
    <w:rsid w:val="005B080A"/>
    <w:rsid w:val="005B1321"/>
    <w:rsid w:val="005B1D3F"/>
    <w:rsid w:val="005B3212"/>
    <w:rsid w:val="005B4366"/>
    <w:rsid w:val="005B4487"/>
    <w:rsid w:val="005B5ABD"/>
    <w:rsid w:val="005B717B"/>
    <w:rsid w:val="005C0382"/>
    <w:rsid w:val="005C053E"/>
    <w:rsid w:val="005C1DE8"/>
    <w:rsid w:val="005C2466"/>
    <w:rsid w:val="005C335A"/>
    <w:rsid w:val="005C3DC2"/>
    <w:rsid w:val="005C562D"/>
    <w:rsid w:val="005C5F08"/>
    <w:rsid w:val="005C6414"/>
    <w:rsid w:val="005C701D"/>
    <w:rsid w:val="005D0535"/>
    <w:rsid w:val="005D0CA9"/>
    <w:rsid w:val="005D0EB1"/>
    <w:rsid w:val="005D30D9"/>
    <w:rsid w:val="005D52C5"/>
    <w:rsid w:val="005D5808"/>
    <w:rsid w:val="005D772A"/>
    <w:rsid w:val="005D7C55"/>
    <w:rsid w:val="005E79AC"/>
    <w:rsid w:val="005E7FAB"/>
    <w:rsid w:val="005F035D"/>
    <w:rsid w:val="005F19F1"/>
    <w:rsid w:val="005F1EF9"/>
    <w:rsid w:val="005F2C99"/>
    <w:rsid w:val="005F3165"/>
    <w:rsid w:val="005F3B61"/>
    <w:rsid w:val="005F4788"/>
    <w:rsid w:val="00600687"/>
    <w:rsid w:val="00605E53"/>
    <w:rsid w:val="006069FB"/>
    <w:rsid w:val="00610DCB"/>
    <w:rsid w:val="0061330C"/>
    <w:rsid w:val="00615724"/>
    <w:rsid w:val="00616956"/>
    <w:rsid w:val="0061794B"/>
    <w:rsid w:val="0062150D"/>
    <w:rsid w:val="00623633"/>
    <w:rsid w:val="00623AD2"/>
    <w:rsid w:val="00623B6A"/>
    <w:rsid w:val="006261DF"/>
    <w:rsid w:val="006309AB"/>
    <w:rsid w:val="00633227"/>
    <w:rsid w:val="00634EA1"/>
    <w:rsid w:val="00636452"/>
    <w:rsid w:val="006375D9"/>
    <w:rsid w:val="00640212"/>
    <w:rsid w:val="0064048A"/>
    <w:rsid w:val="00642048"/>
    <w:rsid w:val="0064480A"/>
    <w:rsid w:val="00645906"/>
    <w:rsid w:val="00646271"/>
    <w:rsid w:val="00646C7C"/>
    <w:rsid w:val="006515F3"/>
    <w:rsid w:val="00654BA4"/>
    <w:rsid w:val="006555D4"/>
    <w:rsid w:val="00655BFD"/>
    <w:rsid w:val="006562C9"/>
    <w:rsid w:val="0065661B"/>
    <w:rsid w:val="00657F23"/>
    <w:rsid w:val="00660109"/>
    <w:rsid w:val="00660207"/>
    <w:rsid w:val="006604D6"/>
    <w:rsid w:val="006618D0"/>
    <w:rsid w:val="00662160"/>
    <w:rsid w:val="0066281D"/>
    <w:rsid w:val="0066303B"/>
    <w:rsid w:val="006640D4"/>
    <w:rsid w:val="006648EF"/>
    <w:rsid w:val="0066502D"/>
    <w:rsid w:val="00665549"/>
    <w:rsid w:val="00667370"/>
    <w:rsid w:val="00667880"/>
    <w:rsid w:val="0067015B"/>
    <w:rsid w:val="006721BF"/>
    <w:rsid w:val="006726FE"/>
    <w:rsid w:val="0067289A"/>
    <w:rsid w:val="00672C45"/>
    <w:rsid w:val="00672D35"/>
    <w:rsid w:val="00675BC8"/>
    <w:rsid w:val="0067708E"/>
    <w:rsid w:val="00680990"/>
    <w:rsid w:val="00680F9B"/>
    <w:rsid w:val="00681442"/>
    <w:rsid w:val="00681B2E"/>
    <w:rsid w:val="00683664"/>
    <w:rsid w:val="00685481"/>
    <w:rsid w:val="00685A12"/>
    <w:rsid w:val="0069347E"/>
    <w:rsid w:val="0069409C"/>
    <w:rsid w:val="00694E7C"/>
    <w:rsid w:val="00696CA5"/>
    <w:rsid w:val="006A0754"/>
    <w:rsid w:val="006A0982"/>
    <w:rsid w:val="006A21D6"/>
    <w:rsid w:val="006A3CDC"/>
    <w:rsid w:val="006A6952"/>
    <w:rsid w:val="006B11DE"/>
    <w:rsid w:val="006B25A9"/>
    <w:rsid w:val="006B2649"/>
    <w:rsid w:val="006B4F40"/>
    <w:rsid w:val="006B76B6"/>
    <w:rsid w:val="006C1EAC"/>
    <w:rsid w:val="006C3666"/>
    <w:rsid w:val="006C6024"/>
    <w:rsid w:val="006C6C48"/>
    <w:rsid w:val="006C6F16"/>
    <w:rsid w:val="006D0CE1"/>
    <w:rsid w:val="006D1711"/>
    <w:rsid w:val="006D230D"/>
    <w:rsid w:val="006D278E"/>
    <w:rsid w:val="006D28A7"/>
    <w:rsid w:val="006D3A86"/>
    <w:rsid w:val="006D408D"/>
    <w:rsid w:val="006D4D25"/>
    <w:rsid w:val="006D7CB2"/>
    <w:rsid w:val="006E0042"/>
    <w:rsid w:val="006E21C3"/>
    <w:rsid w:val="006E5083"/>
    <w:rsid w:val="006E50D1"/>
    <w:rsid w:val="006E5231"/>
    <w:rsid w:val="006E5FB3"/>
    <w:rsid w:val="006E622F"/>
    <w:rsid w:val="006E63E7"/>
    <w:rsid w:val="006E646D"/>
    <w:rsid w:val="006E6BA3"/>
    <w:rsid w:val="006E7AC0"/>
    <w:rsid w:val="006E7CF1"/>
    <w:rsid w:val="006E7D22"/>
    <w:rsid w:val="006F26E0"/>
    <w:rsid w:val="006F27A9"/>
    <w:rsid w:val="006F3BFA"/>
    <w:rsid w:val="006F3F61"/>
    <w:rsid w:val="00704E54"/>
    <w:rsid w:val="00712580"/>
    <w:rsid w:val="00715724"/>
    <w:rsid w:val="007160F5"/>
    <w:rsid w:val="00716123"/>
    <w:rsid w:val="00717940"/>
    <w:rsid w:val="007213A5"/>
    <w:rsid w:val="0072548A"/>
    <w:rsid w:val="007271CD"/>
    <w:rsid w:val="00733122"/>
    <w:rsid w:val="007332AB"/>
    <w:rsid w:val="007335D8"/>
    <w:rsid w:val="007343CA"/>
    <w:rsid w:val="00737A04"/>
    <w:rsid w:val="00737B5B"/>
    <w:rsid w:val="007402F9"/>
    <w:rsid w:val="0074122C"/>
    <w:rsid w:val="00742FE5"/>
    <w:rsid w:val="00743A42"/>
    <w:rsid w:val="00743DD6"/>
    <w:rsid w:val="00743EAA"/>
    <w:rsid w:val="00743FD0"/>
    <w:rsid w:val="00744497"/>
    <w:rsid w:val="0074496E"/>
    <w:rsid w:val="007474F1"/>
    <w:rsid w:val="00750FDD"/>
    <w:rsid w:val="00752662"/>
    <w:rsid w:val="007534BB"/>
    <w:rsid w:val="00753514"/>
    <w:rsid w:val="00755A79"/>
    <w:rsid w:val="007577DE"/>
    <w:rsid w:val="0076147F"/>
    <w:rsid w:val="007627CF"/>
    <w:rsid w:val="00762EB8"/>
    <w:rsid w:val="00763235"/>
    <w:rsid w:val="00763605"/>
    <w:rsid w:val="00764347"/>
    <w:rsid w:val="00764CB4"/>
    <w:rsid w:val="00766653"/>
    <w:rsid w:val="007677FB"/>
    <w:rsid w:val="0077117A"/>
    <w:rsid w:val="00772AF8"/>
    <w:rsid w:val="00772FA5"/>
    <w:rsid w:val="00773558"/>
    <w:rsid w:val="0077449B"/>
    <w:rsid w:val="007747EB"/>
    <w:rsid w:val="0077532E"/>
    <w:rsid w:val="0077561B"/>
    <w:rsid w:val="00775C7E"/>
    <w:rsid w:val="00776FDC"/>
    <w:rsid w:val="00777232"/>
    <w:rsid w:val="00777EF9"/>
    <w:rsid w:val="0078024E"/>
    <w:rsid w:val="00780341"/>
    <w:rsid w:val="00780CAC"/>
    <w:rsid w:val="007826AA"/>
    <w:rsid w:val="00783033"/>
    <w:rsid w:val="00783CD7"/>
    <w:rsid w:val="00785694"/>
    <w:rsid w:val="0078740A"/>
    <w:rsid w:val="0078746F"/>
    <w:rsid w:val="00790DCD"/>
    <w:rsid w:val="00791A2F"/>
    <w:rsid w:val="007922A0"/>
    <w:rsid w:val="00796286"/>
    <w:rsid w:val="00796D59"/>
    <w:rsid w:val="0079746B"/>
    <w:rsid w:val="0079749E"/>
    <w:rsid w:val="00797675"/>
    <w:rsid w:val="007A03D4"/>
    <w:rsid w:val="007A1E87"/>
    <w:rsid w:val="007A2335"/>
    <w:rsid w:val="007A332E"/>
    <w:rsid w:val="007A480A"/>
    <w:rsid w:val="007A4A73"/>
    <w:rsid w:val="007A5F0F"/>
    <w:rsid w:val="007B2CE8"/>
    <w:rsid w:val="007B4678"/>
    <w:rsid w:val="007B4F7F"/>
    <w:rsid w:val="007B592F"/>
    <w:rsid w:val="007B69AF"/>
    <w:rsid w:val="007B7536"/>
    <w:rsid w:val="007C2AE2"/>
    <w:rsid w:val="007C2C41"/>
    <w:rsid w:val="007C6DA0"/>
    <w:rsid w:val="007C70A2"/>
    <w:rsid w:val="007C7AD8"/>
    <w:rsid w:val="007C7C6B"/>
    <w:rsid w:val="007D1A54"/>
    <w:rsid w:val="007D2770"/>
    <w:rsid w:val="007D4073"/>
    <w:rsid w:val="007D4154"/>
    <w:rsid w:val="007D5240"/>
    <w:rsid w:val="007D577E"/>
    <w:rsid w:val="007E0C61"/>
    <w:rsid w:val="007E3FD2"/>
    <w:rsid w:val="007E5DB8"/>
    <w:rsid w:val="007E6ACA"/>
    <w:rsid w:val="007F039C"/>
    <w:rsid w:val="007F1EDB"/>
    <w:rsid w:val="007F33D7"/>
    <w:rsid w:val="007F3880"/>
    <w:rsid w:val="007F44A2"/>
    <w:rsid w:val="007F4990"/>
    <w:rsid w:val="007F6CE5"/>
    <w:rsid w:val="007F7C9F"/>
    <w:rsid w:val="0080147A"/>
    <w:rsid w:val="00801D05"/>
    <w:rsid w:val="00804198"/>
    <w:rsid w:val="008042FC"/>
    <w:rsid w:val="00805C5F"/>
    <w:rsid w:val="00805D92"/>
    <w:rsid w:val="00806980"/>
    <w:rsid w:val="00807208"/>
    <w:rsid w:val="008106CC"/>
    <w:rsid w:val="00811BEB"/>
    <w:rsid w:val="0081375E"/>
    <w:rsid w:val="0081551E"/>
    <w:rsid w:val="0081639B"/>
    <w:rsid w:val="008173CD"/>
    <w:rsid w:val="008174FA"/>
    <w:rsid w:val="008204CB"/>
    <w:rsid w:val="00823584"/>
    <w:rsid w:val="008236EE"/>
    <w:rsid w:val="00824E95"/>
    <w:rsid w:val="008301B4"/>
    <w:rsid w:val="008342B1"/>
    <w:rsid w:val="00834DBE"/>
    <w:rsid w:val="0083559E"/>
    <w:rsid w:val="008401EE"/>
    <w:rsid w:val="00842CDF"/>
    <w:rsid w:val="008444DF"/>
    <w:rsid w:val="008457FC"/>
    <w:rsid w:val="008458A0"/>
    <w:rsid w:val="00845E92"/>
    <w:rsid w:val="00847BC4"/>
    <w:rsid w:val="00850545"/>
    <w:rsid w:val="008506A7"/>
    <w:rsid w:val="008508CD"/>
    <w:rsid w:val="0085106A"/>
    <w:rsid w:val="00854081"/>
    <w:rsid w:val="008554E8"/>
    <w:rsid w:val="00861CA8"/>
    <w:rsid w:val="00862B9C"/>
    <w:rsid w:val="00863758"/>
    <w:rsid w:val="00864706"/>
    <w:rsid w:val="0086515A"/>
    <w:rsid w:val="008657E3"/>
    <w:rsid w:val="008676C2"/>
    <w:rsid w:val="00867FA2"/>
    <w:rsid w:val="00870F70"/>
    <w:rsid w:val="00870FD5"/>
    <w:rsid w:val="00872020"/>
    <w:rsid w:val="00873486"/>
    <w:rsid w:val="008737B9"/>
    <w:rsid w:val="00873C21"/>
    <w:rsid w:val="0087519D"/>
    <w:rsid w:val="00876D0E"/>
    <w:rsid w:val="00881338"/>
    <w:rsid w:val="00884541"/>
    <w:rsid w:val="008858A1"/>
    <w:rsid w:val="00885968"/>
    <w:rsid w:val="008865FA"/>
    <w:rsid w:val="00891951"/>
    <w:rsid w:val="00891A49"/>
    <w:rsid w:val="00893D95"/>
    <w:rsid w:val="00895075"/>
    <w:rsid w:val="008952A5"/>
    <w:rsid w:val="00895649"/>
    <w:rsid w:val="00896C19"/>
    <w:rsid w:val="00897156"/>
    <w:rsid w:val="00897D4E"/>
    <w:rsid w:val="00897F25"/>
    <w:rsid w:val="008A002C"/>
    <w:rsid w:val="008A1320"/>
    <w:rsid w:val="008A2519"/>
    <w:rsid w:val="008A3274"/>
    <w:rsid w:val="008A485C"/>
    <w:rsid w:val="008A5758"/>
    <w:rsid w:val="008A5BC3"/>
    <w:rsid w:val="008A5D5C"/>
    <w:rsid w:val="008A7B25"/>
    <w:rsid w:val="008B0503"/>
    <w:rsid w:val="008B7584"/>
    <w:rsid w:val="008B79F3"/>
    <w:rsid w:val="008C2E33"/>
    <w:rsid w:val="008C33BC"/>
    <w:rsid w:val="008C45FF"/>
    <w:rsid w:val="008C55E5"/>
    <w:rsid w:val="008C5EDB"/>
    <w:rsid w:val="008C683A"/>
    <w:rsid w:val="008C6A94"/>
    <w:rsid w:val="008C77A1"/>
    <w:rsid w:val="008C7A63"/>
    <w:rsid w:val="008D0700"/>
    <w:rsid w:val="008D1122"/>
    <w:rsid w:val="008D2506"/>
    <w:rsid w:val="008D2876"/>
    <w:rsid w:val="008D3AF0"/>
    <w:rsid w:val="008D3E39"/>
    <w:rsid w:val="008D61D6"/>
    <w:rsid w:val="008D664E"/>
    <w:rsid w:val="008D69C4"/>
    <w:rsid w:val="008E0558"/>
    <w:rsid w:val="008E0F45"/>
    <w:rsid w:val="008E1411"/>
    <w:rsid w:val="008E3912"/>
    <w:rsid w:val="008E5556"/>
    <w:rsid w:val="008E741C"/>
    <w:rsid w:val="008F1CC5"/>
    <w:rsid w:val="008F2D58"/>
    <w:rsid w:val="008F4599"/>
    <w:rsid w:val="008F52EE"/>
    <w:rsid w:val="008F5B4D"/>
    <w:rsid w:val="008F6F2C"/>
    <w:rsid w:val="0090092B"/>
    <w:rsid w:val="00901957"/>
    <w:rsid w:val="00902ED7"/>
    <w:rsid w:val="00906203"/>
    <w:rsid w:val="009072E1"/>
    <w:rsid w:val="00907E7D"/>
    <w:rsid w:val="00911975"/>
    <w:rsid w:val="00911D5F"/>
    <w:rsid w:val="009143C1"/>
    <w:rsid w:val="00914F15"/>
    <w:rsid w:val="00915C25"/>
    <w:rsid w:val="00916B67"/>
    <w:rsid w:val="00920512"/>
    <w:rsid w:val="0092066E"/>
    <w:rsid w:val="00921EEB"/>
    <w:rsid w:val="009228BD"/>
    <w:rsid w:val="009229C6"/>
    <w:rsid w:val="00925798"/>
    <w:rsid w:val="009278D1"/>
    <w:rsid w:val="009302E1"/>
    <w:rsid w:val="00930F64"/>
    <w:rsid w:val="009313FD"/>
    <w:rsid w:val="00931FF5"/>
    <w:rsid w:val="00933416"/>
    <w:rsid w:val="00933A6C"/>
    <w:rsid w:val="00933F0B"/>
    <w:rsid w:val="0093474F"/>
    <w:rsid w:val="00936899"/>
    <w:rsid w:val="00936FB6"/>
    <w:rsid w:val="009375D0"/>
    <w:rsid w:val="00937AF0"/>
    <w:rsid w:val="00937B11"/>
    <w:rsid w:val="00943E7A"/>
    <w:rsid w:val="00947CE5"/>
    <w:rsid w:val="009506DE"/>
    <w:rsid w:val="00951098"/>
    <w:rsid w:val="00952379"/>
    <w:rsid w:val="009534D7"/>
    <w:rsid w:val="00953941"/>
    <w:rsid w:val="00954328"/>
    <w:rsid w:val="0095470E"/>
    <w:rsid w:val="00954ACD"/>
    <w:rsid w:val="009558CE"/>
    <w:rsid w:val="009570C5"/>
    <w:rsid w:val="0095792A"/>
    <w:rsid w:val="00957D81"/>
    <w:rsid w:val="00960108"/>
    <w:rsid w:val="009610F5"/>
    <w:rsid w:val="009633D3"/>
    <w:rsid w:val="00964045"/>
    <w:rsid w:val="0096487A"/>
    <w:rsid w:val="00965652"/>
    <w:rsid w:val="00967F06"/>
    <w:rsid w:val="00971FDC"/>
    <w:rsid w:val="0097214F"/>
    <w:rsid w:val="00974734"/>
    <w:rsid w:val="009754F4"/>
    <w:rsid w:val="009762C4"/>
    <w:rsid w:val="00977D16"/>
    <w:rsid w:val="009814CB"/>
    <w:rsid w:val="00981B3C"/>
    <w:rsid w:val="00985C42"/>
    <w:rsid w:val="009879C2"/>
    <w:rsid w:val="00990906"/>
    <w:rsid w:val="009946FC"/>
    <w:rsid w:val="00994E56"/>
    <w:rsid w:val="00997332"/>
    <w:rsid w:val="009A4B71"/>
    <w:rsid w:val="009A7A96"/>
    <w:rsid w:val="009B0F04"/>
    <w:rsid w:val="009B1991"/>
    <w:rsid w:val="009B1B6A"/>
    <w:rsid w:val="009B2E44"/>
    <w:rsid w:val="009B359A"/>
    <w:rsid w:val="009B37CD"/>
    <w:rsid w:val="009B3998"/>
    <w:rsid w:val="009B735E"/>
    <w:rsid w:val="009B7531"/>
    <w:rsid w:val="009C1457"/>
    <w:rsid w:val="009C4877"/>
    <w:rsid w:val="009C5642"/>
    <w:rsid w:val="009C7FF0"/>
    <w:rsid w:val="009D1BBA"/>
    <w:rsid w:val="009D21F0"/>
    <w:rsid w:val="009D4394"/>
    <w:rsid w:val="009E08FB"/>
    <w:rsid w:val="009E0A69"/>
    <w:rsid w:val="009E2166"/>
    <w:rsid w:val="009E2C2B"/>
    <w:rsid w:val="009E4D5B"/>
    <w:rsid w:val="009E5398"/>
    <w:rsid w:val="009F0241"/>
    <w:rsid w:val="009F0F13"/>
    <w:rsid w:val="009F13D6"/>
    <w:rsid w:val="009F15CC"/>
    <w:rsid w:val="009F2049"/>
    <w:rsid w:val="009F387C"/>
    <w:rsid w:val="009F3D43"/>
    <w:rsid w:val="009F455B"/>
    <w:rsid w:val="009F57C7"/>
    <w:rsid w:val="009F5C4A"/>
    <w:rsid w:val="009F75BC"/>
    <w:rsid w:val="00A00881"/>
    <w:rsid w:val="00A0210A"/>
    <w:rsid w:val="00A03781"/>
    <w:rsid w:val="00A06BF4"/>
    <w:rsid w:val="00A06D91"/>
    <w:rsid w:val="00A06DE1"/>
    <w:rsid w:val="00A11580"/>
    <w:rsid w:val="00A11A0A"/>
    <w:rsid w:val="00A11AF3"/>
    <w:rsid w:val="00A11EAB"/>
    <w:rsid w:val="00A13E20"/>
    <w:rsid w:val="00A26E5F"/>
    <w:rsid w:val="00A2779F"/>
    <w:rsid w:val="00A27F91"/>
    <w:rsid w:val="00A305B4"/>
    <w:rsid w:val="00A326EF"/>
    <w:rsid w:val="00A32F38"/>
    <w:rsid w:val="00A34C19"/>
    <w:rsid w:val="00A36CB7"/>
    <w:rsid w:val="00A37C57"/>
    <w:rsid w:val="00A40079"/>
    <w:rsid w:val="00A41564"/>
    <w:rsid w:val="00A42595"/>
    <w:rsid w:val="00A444EF"/>
    <w:rsid w:val="00A44AD5"/>
    <w:rsid w:val="00A44CED"/>
    <w:rsid w:val="00A4510D"/>
    <w:rsid w:val="00A464F1"/>
    <w:rsid w:val="00A47460"/>
    <w:rsid w:val="00A50968"/>
    <w:rsid w:val="00A51F53"/>
    <w:rsid w:val="00A5233B"/>
    <w:rsid w:val="00A52992"/>
    <w:rsid w:val="00A53EA8"/>
    <w:rsid w:val="00A54892"/>
    <w:rsid w:val="00A54C01"/>
    <w:rsid w:val="00A55202"/>
    <w:rsid w:val="00A62070"/>
    <w:rsid w:val="00A62D16"/>
    <w:rsid w:val="00A6408C"/>
    <w:rsid w:val="00A657E4"/>
    <w:rsid w:val="00A67D4E"/>
    <w:rsid w:val="00A731DC"/>
    <w:rsid w:val="00A73416"/>
    <w:rsid w:val="00A74825"/>
    <w:rsid w:val="00A749A9"/>
    <w:rsid w:val="00A7541E"/>
    <w:rsid w:val="00A761C4"/>
    <w:rsid w:val="00A776DA"/>
    <w:rsid w:val="00A804F3"/>
    <w:rsid w:val="00A8144E"/>
    <w:rsid w:val="00A82D25"/>
    <w:rsid w:val="00A82ED0"/>
    <w:rsid w:val="00A83445"/>
    <w:rsid w:val="00A83B92"/>
    <w:rsid w:val="00A83E57"/>
    <w:rsid w:val="00A874D4"/>
    <w:rsid w:val="00A87EED"/>
    <w:rsid w:val="00A91450"/>
    <w:rsid w:val="00A96370"/>
    <w:rsid w:val="00A97D3E"/>
    <w:rsid w:val="00A97EF2"/>
    <w:rsid w:val="00AA0EEA"/>
    <w:rsid w:val="00AA228B"/>
    <w:rsid w:val="00AA22B6"/>
    <w:rsid w:val="00AA370D"/>
    <w:rsid w:val="00AA5D5B"/>
    <w:rsid w:val="00AA62A7"/>
    <w:rsid w:val="00AA6CF5"/>
    <w:rsid w:val="00AB1626"/>
    <w:rsid w:val="00AB2C37"/>
    <w:rsid w:val="00AB37CD"/>
    <w:rsid w:val="00AB4173"/>
    <w:rsid w:val="00AB45DD"/>
    <w:rsid w:val="00AB5A13"/>
    <w:rsid w:val="00AB6401"/>
    <w:rsid w:val="00AB6BD4"/>
    <w:rsid w:val="00AC2290"/>
    <w:rsid w:val="00AC356C"/>
    <w:rsid w:val="00AC43B9"/>
    <w:rsid w:val="00AC469A"/>
    <w:rsid w:val="00AC4ABF"/>
    <w:rsid w:val="00AC5018"/>
    <w:rsid w:val="00AC6BFE"/>
    <w:rsid w:val="00AC791C"/>
    <w:rsid w:val="00AD196F"/>
    <w:rsid w:val="00AD258B"/>
    <w:rsid w:val="00AD25CE"/>
    <w:rsid w:val="00AD3862"/>
    <w:rsid w:val="00AD5B30"/>
    <w:rsid w:val="00AD5BE1"/>
    <w:rsid w:val="00AD643D"/>
    <w:rsid w:val="00AD6921"/>
    <w:rsid w:val="00AD73CB"/>
    <w:rsid w:val="00AE13B5"/>
    <w:rsid w:val="00AE1476"/>
    <w:rsid w:val="00AE160C"/>
    <w:rsid w:val="00AE2204"/>
    <w:rsid w:val="00AE2714"/>
    <w:rsid w:val="00AE35DB"/>
    <w:rsid w:val="00AE4686"/>
    <w:rsid w:val="00AE5248"/>
    <w:rsid w:val="00AE5987"/>
    <w:rsid w:val="00AF02E5"/>
    <w:rsid w:val="00AF0728"/>
    <w:rsid w:val="00AF3C51"/>
    <w:rsid w:val="00AF548E"/>
    <w:rsid w:val="00AF794A"/>
    <w:rsid w:val="00AF7CCB"/>
    <w:rsid w:val="00B0050C"/>
    <w:rsid w:val="00B008D3"/>
    <w:rsid w:val="00B01188"/>
    <w:rsid w:val="00B01576"/>
    <w:rsid w:val="00B021D9"/>
    <w:rsid w:val="00B071F4"/>
    <w:rsid w:val="00B10D81"/>
    <w:rsid w:val="00B11D39"/>
    <w:rsid w:val="00B11D95"/>
    <w:rsid w:val="00B14214"/>
    <w:rsid w:val="00B14F27"/>
    <w:rsid w:val="00B1738F"/>
    <w:rsid w:val="00B20A72"/>
    <w:rsid w:val="00B22D46"/>
    <w:rsid w:val="00B23D95"/>
    <w:rsid w:val="00B23E40"/>
    <w:rsid w:val="00B24925"/>
    <w:rsid w:val="00B259BF"/>
    <w:rsid w:val="00B26F70"/>
    <w:rsid w:val="00B27213"/>
    <w:rsid w:val="00B304AD"/>
    <w:rsid w:val="00B3079A"/>
    <w:rsid w:val="00B30899"/>
    <w:rsid w:val="00B336B7"/>
    <w:rsid w:val="00B35E9F"/>
    <w:rsid w:val="00B36562"/>
    <w:rsid w:val="00B36C32"/>
    <w:rsid w:val="00B3717A"/>
    <w:rsid w:val="00B37EE9"/>
    <w:rsid w:val="00B4063C"/>
    <w:rsid w:val="00B40C71"/>
    <w:rsid w:val="00B4124C"/>
    <w:rsid w:val="00B41944"/>
    <w:rsid w:val="00B422EC"/>
    <w:rsid w:val="00B42ECD"/>
    <w:rsid w:val="00B44A83"/>
    <w:rsid w:val="00B45787"/>
    <w:rsid w:val="00B46617"/>
    <w:rsid w:val="00B46797"/>
    <w:rsid w:val="00B51E56"/>
    <w:rsid w:val="00B53819"/>
    <w:rsid w:val="00B539A6"/>
    <w:rsid w:val="00B53C19"/>
    <w:rsid w:val="00B60B3C"/>
    <w:rsid w:val="00B62176"/>
    <w:rsid w:val="00B63F76"/>
    <w:rsid w:val="00B6442E"/>
    <w:rsid w:val="00B6765A"/>
    <w:rsid w:val="00B67E89"/>
    <w:rsid w:val="00B7008D"/>
    <w:rsid w:val="00B70227"/>
    <w:rsid w:val="00B70360"/>
    <w:rsid w:val="00B706B2"/>
    <w:rsid w:val="00B71F88"/>
    <w:rsid w:val="00B728C1"/>
    <w:rsid w:val="00B74A30"/>
    <w:rsid w:val="00B76677"/>
    <w:rsid w:val="00B76CE1"/>
    <w:rsid w:val="00B773E6"/>
    <w:rsid w:val="00B77CF5"/>
    <w:rsid w:val="00B77EE3"/>
    <w:rsid w:val="00B802B2"/>
    <w:rsid w:val="00B82A77"/>
    <w:rsid w:val="00B85BF9"/>
    <w:rsid w:val="00B86431"/>
    <w:rsid w:val="00B866D3"/>
    <w:rsid w:val="00B86C37"/>
    <w:rsid w:val="00B87ABD"/>
    <w:rsid w:val="00B87EA7"/>
    <w:rsid w:val="00B90B21"/>
    <w:rsid w:val="00B917E3"/>
    <w:rsid w:val="00B91B6C"/>
    <w:rsid w:val="00B93943"/>
    <w:rsid w:val="00B940AF"/>
    <w:rsid w:val="00B944B9"/>
    <w:rsid w:val="00B95608"/>
    <w:rsid w:val="00B95C27"/>
    <w:rsid w:val="00B96823"/>
    <w:rsid w:val="00B9748C"/>
    <w:rsid w:val="00BA2729"/>
    <w:rsid w:val="00BA3EF9"/>
    <w:rsid w:val="00BA45BC"/>
    <w:rsid w:val="00BA491C"/>
    <w:rsid w:val="00BA535F"/>
    <w:rsid w:val="00BA567E"/>
    <w:rsid w:val="00BA5B6D"/>
    <w:rsid w:val="00BA5CF4"/>
    <w:rsid w:val="00BA67CA"/>
    <w:rsid w:val="00BB1C96"/>
    <w:rsid w:val="00BB1FB0"/>
    <w:rsid w:val="00BB2137"/>
    <w:rsid w:val="00BB41E2"/>
    <w:rsid w:val="00BB5588"/>
    <w:rsid w:val="00BB5AD0"/>
    <w:rsid w:val="00BC0CFD"/>
    <w:rsid w:val="00BC23EB"/>
    <w:rsid w:val="00BC40F6"/>
    <w:rsid w:val="00BC526F"/>
    <w:rsid w:val="00BC5284"/>
    <w:rsid w:val="00BD2019"/>
    <w:rsid w:val="00BD344E"/>
    <w:rsid w:val="00BD3D9B"/>
    <w:rsid w:val="00BD66CF"/>
    <w:rsid w:val="00BE0418"/>
    <w:rsid w:val="00BE0DC8"/>
    <w:rsid w:val="00BE189D"/>
    <w:rsid w:val="00BE2E72"/>
    <w:rsid w:val="00BE33FC"/>
    <w:rsid w:val="00BE42D7"/>
    <w:rsid w:val="00BE638C"/>
    <w:rsid w:val="00BE7C0F"/>
    <w:rsid w:val="00BF05AB"/>
    <w:rsid w:val="00BF0AF9"/>
    <w:rsid w:val="00BF14C2"/>
    <w:rsid w:val="00BF2873"/>
    <w:rsid w:val="00BF349D"/>
    <w:rsid w:val="00BF37D0"/>
    <w:rsid w:val="00BF4B31"/>
    <w:rsid w:val="00BF523F"/>
    <w:rsid w:val="00BF5FFA"/>
    <w:rsid w:val="00C02B78"/>
    <w:rsid w:val="00C04BDB"/>
    <w:rsid w:val="00C04D6F"/>
    <w:rsid w:val="00C054E0"/>
    <w:rsid w:val="00C056BE"/>
    <w:rsid w:val="00C059B2"/>
    <w:rsid w:val="00C06150"/>
    <w:rsid w:val="00C064DB"/>
    <w:rsid w:val="00C1554F"/>
    <w:rsid w:val="00C15ACE"/>
    <w:rsid w:val="00C15C1F"/>
    <w:rsid w:val="00C15FD0"/>
    <w:rsid w:val="00C1651C"/>
    <w:rsid w:val="00C165E1"/>
    <w:rsid w:val="00C16D8E"/>
    <w:rsid w:val="00C20BEA"/>
    <w:rsid w:val="00C216DF"/>
    <w:rsid w:val="00C21A78"/>
    <w:rsid w:val="00C22330"/>
    <w:rsid w:val="00C27E01"/>
    <w:rsid w:val="00C333EB"/>
    <w:rsid w:val="00C34C64"/>
    <w:rsid w:val="00C36259"/>
    <w:rsid w:val="00C364FE"/>
    <w:rsid w:val="00C40F35"/>
    <w:rsid w:val="00C41704"/>
    <w:rsid w:val="00C41C73"/>
    <w:rsid w:val="00C4259C"/>
    <w:rsid w:val="00C42A2E"/>
    <w:rsid w:val="00C4675C"/>
    <w:rsid w:val="00C467DE"/>
    <w:rsid w:val="00C51A47"/>
    <w:rsid w:val="00C53E2B"/>
    <w:rsid w:val="00C54066"/>
    <w:rsid w:val="00C5449C"/>
    <w:rsid w:val="00C54B8C"/>
    <w:rsid w:val="00C5592A"/>
    <w:rsid w:val="00C56ED4"/>
    <w:rsid w:val="00C605ED"/>
    <w:rsid w:val="00C669E2"/>
    <w:rsid w:val="00C67448"/>
    <w:rsid w:val="00C6782E"/>
    <w:rsid w:val="00C67EE4"/>
    <w:rsid w:val="00C70380"/>
    <w:rsid w:val="00C71D20"/>
    <w:rsid w:val="00C71F12"/>
    <w:rsid w:val="00C75070"/>
    <w:rsid w:val="00C7521D"/>
    <w:rsid w:val="00C76EFF"/>
    <w:rsid w:val="00C8066E"/>
    <w:rsid w:val="00C810DF"/>
    <w:rsid w:val="00C8230D"/>
    <w:rsid w:val="00C83E72"/>
    <w:rsid w:val="00C8557C"/>
    <w:rsid w:val="00C85B67"/>
    <w:rsid w:val="00C85B76"/>
    <w:rsid w:val="00C85F3C"/>
    <w:rsid w:val="00C86361"/>
    <w:rsid w:val="00C86C0E"/>
    <w:rsid w:val="00C86DCC"/>
    <w:rsid w:val="00C901A4"/>
    <w:rsid w:val="00C9263C"/>
    <w:rsid w:val="00C929C7"/>
    <w:rsid w:val="00C96347"/>
    <w:rsid w:val="00C97252"/>
    <w:rsid w:val="00CA08B7"/>
    <w:rsid w:val="00CA28E8"/>
    <w:rsid w:val="00CA5983"/>
    <w:rsid w:val="00CA699D"/>
    <w:rsid w:val="00CB1AC4"/>
    <w:rsid w:val="00CB2B29"/>
    <w:rsid w:val="00CB2C41"/>
    <w:rsid w:val="00CB594A"/>
    <w:rsid w:val="00CB5F5A"/>
    <w:rsid w:val="00CB65EE"/>
    <w:rsid w:val="00CB7765"/>
    <w:rsid w:val="00CC01C5"/>
    <w:rsid w:val="00CC2338"/>
    <w:rsid w:val="00CC2F05"/>
    <w:rsid w:val="00CC36B3"/>
    <w:rsid w:val="00CC3D2B"/>
    <w:rsid w:val="00CC56F2"/>
    <w:rsid w:val="00CD0C84"/>
    <w:rsid w:val="00CD1353"/>
    <w:rsid w:val="00CD2503"/>
    <w:rsid w:val="00CD3F2C"/>
    <w:rsid w:val="00CD45E6"/>
    <w:rsid w:val="00CD4B51"/>
    <w:rsid w:val="00CD5327"/>
    <w:rsid w:val="00CD7396"/>
    <w:rsid w:val="00CD742E"/>
    <w:rsid w:val="00CE005D"/>
    <w:rsid w:val="00CE1356"/>
    <w:rsid w:val="00CE19A0"/>
    <w:rsid w:val="00CE1F0B"/>
    <w:rsid w:val="00CE32C3"/>
    <w:rsid w:val="00CE3971"/>
    <w:rsid w:val="00CF1151"/>
    <w:rsid w:val="00CF12AB"/>
    <w:rsid w:val="00CF161B"/>
    <w:rsid w:val="00CF4BD1"/>
    <w:rsid w:val="00CF5271"/>
    <w:rsid w:val="00CF6D0F"/>
    <w:rsid w:val="00D01BCD"/>
    <w:rsid w:val="00D020B7"/>
    <w:rsid w:val="00D027C5"/>
    <w:rsid w:val="00D04829"/>
    <w:rsid w:val="00D05D5D"/>
    <w:rsid w:val="00D06230"/>
    <w:rsid w:val="00D0629C"/>
    <w:rsid w:val="00D0766C"/>
    <w:rsid w:val="00D077D8"/>
    <w:rsid w:val="00D11F07"/>
    <w:rsid w:val="00D12AE1"/>
    <w:rsid w:val="00D12EEE"/>
    <w:rsid w:val="00D13298"/>
    <w:rsid w:val="00D13CC2"/>
    <w:rsid w:val="00D13DC7"/>
    <w:rsid w:val="00D14048"/>
    <w:rsid w:val="00D14835"/>
    <w:rsid w:val="00D17922"/>
    <w:rsid w:val="00D20BE9"/>
    <w:rsid w:val="00D2239F"/>
    <w:rsid w:val="00D228AA"/>
    <w:rsid w:val="00D235C4"/>
    <w:rsid w:val="00D272BE"/>
    <w:rsid w:val="00D27EAC"/>
    <w:rsid w:val="00D27EEE"/>
    <w:rsid w:val="00D308D6"/>
    <w:rsid w:val="00D320F7"/>
    <w:rsid w:val="00D34106"/>
    <w:rsid w:val="00D35AD6"/>
    <w:rsid w:val="00D40B45"/>
    <w:rsid w:val="00D412D4"/>
    <w:rsid w:val="00D44ABE"/>
    <w:rsid w:val="00D46196"/>
    <w:rsid w:val="00D46C68"/>
    <w:rsid w:val="00D55504"/>
    <w:rsid w:val="00D55D8D"/>
    <w:rsid w:val="00D61CB2"/>
    <w:rsid w:val="00D61FFE"/>
    <w:rsid w:val="00D62107"/>
    <w:rsid w:val="00D64362"/>
    <w:rsid w:val="00D6466D"/>
    <w:rsid w:val="00D64FF8"/>
    <w:rsid w:val="00D65385"/>
    <w:rsid w:val="00D654D8"/>
    <w:rsid w:val="00D6692B"/>
    <w:rsid w:val="00D66F5A"/>
    <w:rsid w:val="00D70502"/>
    <w:rsid w:val="00D70DD9"/>
    <w:rsid w:val="00D71119"/>
    <w:rsid w:val="00D7132E"/>
    <w:rsid w:val="00D72025"/>
    <w:rsid w:val="00D72057"/>
    <w:rsid w:val="00D7485D"/>
    <w:rsid w:val="00D76F04"/>
    <w:rsid w:val="00D810C7"/>
    <w:rsid w:val="00D81925"/>
    <w:rsid w:val="00D836A3"/>
    <w:rsid w:val="00D836B9"/>
    <w:rsid w:val="00D843F5"/>
    <w:rsid w:val="00D863C2"/>
    <w:rsid w:val="00D8658C"/>
    <w:rsid w:val="00D90399"/>
    <w:rsid w:val="00D9072A"/>
    <w:rsid w:val="00D91D24"/>
    <w:rsid w:val="00D91D99"/>
    <w:rsid w:val="00D93608"/>
    <w:rsid w:val="00D9399A"/>
    <w:rsid w:val="00D93C6B"/>
    <w:rsid w:val="00D942A8"/>
    <w:rsid w:val="00D9552A"/>
    <w:rsid w:val="00D967A1"/>
    <w:rsid w:val="00D96BCA"/>
    <w:rsid w:val="00D96D86"/>
    <w:rsid w:val="00D96D99"/>
    <w:rsid w:val="00D97418"/>
    <w:rsid w:val="00DA06DC"/>
    <w:rsid w:val="00DA0726"/>
    <w:rsid w:val="00DA2D86"/>
    <w:rsid w:val="00DA4FB7"/>
    <w:rsid w:val="00DA5134"/>
    <w:rsid w:val="00DA6790"/>
    <w:rsid w:val="00DA6B52"/>
    <w:rsid w:val="00DA6DA6"/>
    <w:rsid w:val="00DA723D"/>
    <w:rsid w:val="00DB0354"/>
    <w:rsid w:val="00DB0BBE"/>
    <w:rsid w:val="00DB2542"/>
    <w:rsid w:val="00DB303F"/>
    <w:rsid w:val="00DB5C8B"/>
    <w:rsid w:val="00DB67B0"/>
    <w:rsid w:val="00DB7B08"/>
    <w:rsid w:val="00DB7E99"/>
    <w:rsid w:val="00DC1E2A"/>
    <w:rsid w:val="00DC2EEE"/>
    <w:rsid w:val="00DC30F9"/>
    <w:rsid w:val="00DC4D8F"/>
    <w:rsid w:val="00DC51E6"/>
    <w:rsid w:val="00DC6312"/>
    <w:rsid w:val="00DC682F"/>
    <w:rsid w:val="00DC779C"/>
    <w:rsid w:val="00DD04A2"/>
    <w:rsid w:val="00DD07E6"/>
    <w:rsid w:val="00DD0AB4"/>
    <w:rsid w:val="00DD19E0"/>
    <w:rsid w:val="00DD3822"/>
    <w:rsid w:val="00DD39B4"/>
    <w:rsid w:val="00DD431B"/>
    <w:rsid w:val="00DD7379"/>
    <w:rsid w:val="00DE2553"/>
    <w:rsid w:val="00DE2DA5"/>
    <w:rsid w:val="00DE2E4E"/>
    <w:rsid w:val="00DE3880"/>
    <w:rsid w:val="00DE3B65"/>
    <w:rsid w:val="00DE3EB3"/>
    <w:rsid w:val="00DE7581"/>
    <w:rsid w:val="00DE7A03"/>
    <w:rsid w:val="00DE7C45"/>
    <w:rsid w:val="00DF1C57"/>
    <w:rsid w:val="00DF5B35"/>
    <w:rsid w:val="00DF7C83"/>
    <w:rsid w:val="00E012D6"/>
    <w:rsid w:val="00E01CB9"/>
    <w:rsid w:val="00E0296B"/>
    <w:rsid w:val="00E02995"/>
    <w:rsid w:val="00E0567B"/>
    <w:rsid w:val="00E10465"/>
    <w:rsid w:val="00E10585"/>
    <w:rsid w:val="00E10AE7"/>
    <w:rsid w:val="00E10C48"/>
    <w:rsid w:val="00E1168E"/>
    <w:rsid w:val="00E1221C"/>
    <w:rsid w:val="00E12281"/>
    <w:rsid w:val="00E15497"/>
    <w:rsid w:val="00E15C07"/>
    <w:rsid w:val="00E16430"/>
    <w:rsid w:val="00E16B30"/>
    <w:rsid w:val="00E1780C"/>
    <w:rsid w:val="00E17955"/>
    <w:rsid w:val="00E206E5"/>
    <w:rsid w:val="00E20B7C"/>
    <w:rsid w:val="00E20CC7"/>
    <w:rsid w:val="00E20D9C"/>
    <w:rsid w:val="00E21913"/>
    <w:rsid w:val="00E2191D"/>
    <w:rsid w:val="00E21A55"/>
    <w:rsid w:val="00E22BAA"/>
    <w:rsid w:val="00E243BE"/>
    <w:rsid w:val="00E24BFA"/>
    <w:rsid w:val="00E25BA5"/>
    <w:rsid w:val="00E26BAB"/>
    <w:rsid w:val="00E26CFB"/>
    <w:rsid w:val="00E271E4"/>
    <w:rsid w:val="00E30CBD"/>
    <w:rsid w:val="00E3436A"/>
    <w:rsid w:val="00E4443D"/>
    <w:rsid w:val="00E447CA"/>
    <w:rsid w:val="00E46935"/>
    <w:rsid w:val="00E51232"/>
    <w:rsid w:val="00E51CC4"/>
    <w:rsid w:val="00E52B9D"/>
    <w:rsid w:val="00E54B43"/>
    <w:rsid w:val="00E55541"/>
    <w:rsid w:val="00E56874"/>
    <w:rsid w:val="00E5794D"/>
    <w:rsid w:val="00E57B63"/>
    <w:rsid w:val="00E61C36"/>
    <w:rsid w:val="00E62AD1"/>
    <w:rsid w:val="00E62CF4"/>
    <w:rsid w:val="00E62D73"/>
    <w:rsid w:val="00E65482"/>
    <w:rsid w:val="00E65948"/>
    <w:rsid w:val="00E66A6C"/>
    <w:rsid w:val="00E6747C"/>
    <w:rsid w:val="00E70B49"/>
    <w:rsid w:val="00E71031"/>
    <w:rsid w:val="00E716B6"/>
    <w:rsid w:val="00E73311"/>
    <w:rsid w:val="00E734CD"/>
    <w:rsid w:val="00E73684"/>
    <w:rsid w:val="00E73D8E"/>
    <w:rsid w:val="00E748F8"/>
    <w:rsid w:val="00E75DBC"/>
    <w:rsid w:val="00E76679"/>
    <w:rsid w:val="00E80EE8"/>
    <w:rsid w:val="00E85837"/>
    <w:rsid w:val="00E90FEC"/>
    <w:rsid w:val="00E91138"/>
    <w:rsid w:val="00E91A6A"/>
    <w:rsid w:val="00E9218B"/>
    <w:rsid w:val="00E92859"/>
    <w:rsid w:val="00E92D22"/>
    <w:rsid w:val="00E93481"/>
    <w:rsid w:val="00E945D2"/>
    <w:rsid w:val="00E97C85"/>
    <w:rsid w:val="00EA005A"/>
    <w:rsid w:val="00EA0CB0"/>
    <w:rsid w:val="00EA5FDF"/>
    <w:rsid w:val="00EA78B1"/>
    <w:rsid w:val="00EB1F9F"/>
    <w:rsid w:val="00EB3166"/>
    <w:rsid w:val="00EB3A48"/>
    <w:rsid w:val="00EB3DAD"/>
    <w:rsid w:val="00EB4198"/>
    <w:rsid w:val="00EB41AF"/>
    <w:rsid w:val="00EB4F26"/>
    <w:rsid w:val="00EB51F2"/>
    <w:rsid w:val="00EC049F"/>
    <w:rsid w:val="00EC0F6E"/>
    <w:rsid w:val="00EC1B09"/>
    <w:rsid w:val="00EC1D0F"/>
    <w:rsid w:val="00EC6C31"/>
    <w:rsid w:val="00ED053C"/>
    <w:rsid w:val="00ED16BE"/>
    <w:rsid w:val="00ED2607"/>
    <w:rsid w:val="00ED28D1"/>
    <w:rsid w:val="00ED2C9F"/>
    <w:rsid w:val="00ED45ED"/>
    <w:rsid w:val="00ED6A93"/>
    <w:rsid w:val="00ED6C54"/>
    <w:rsid w:val="00ED7673"/>
    <w:rsid w:val="00EE0D39"/>
    <w:rsid w:val="00EE112A"/>
    <w:rsid w:val="00EE1666"/>
    <w:rsid w:val="00EE18BC"/>
    <w:rsid w:val="00EE2058"/>
    <w:rsid w:val="00EE24F0"/>
    <w:rsid w:val="00EE26F5"/>
    <w:rsid w:val="00EE4B7C"/>
    <w:rsid w:val="00EE669B"/>
    <w:rsid w:val="00EF116C"/>
    <w:rsid w:val="00EF1D16"/>
    <w:rsid w:val="00EF2460"/>
    <w:rsid w:val="00EF2F35"/>
    <w:rsid w:val="00EF5DEC"/>
    <w:rsid w:val="00EF61A3"/>
    <w:rsid w:val="00EF7E8C"/>
    <w:rsid w:val="00F004E8"/>
    <w:rsid w:val="00F0068C"/>
    <w:rsid w:val="00F0222E"/>
    <w:rsid w:val="00F02984"/>
    <w:rsid w:val="00F05154"/>
    <w:rsid w:val="00F068A7"/>
    <w:rsid w:val="00F06ADC"/>
    <w:rsid w:val="00F07F63"/>
    <w:rsid w:val="00F11A9B"/>
    <w:rsid w:val="00F12C46"/>
    <w:rsid w:val="00F12FB3"/>
    <w:rsid w:val="00F1399E"/>
    <w:rsid w:val="00F13D07"/>
    <w:rsid w:val="00F15DF0"/>
    <w:rsid w:val="00F16C09"/>
    <w:rsid w:val="00F16CF7"/>
    <w:rsid w:val="00F173D5"/>
    <w:rsid w:val="00F17BEE"/>
    <w:rsid w:val="00F22964"/>
    <w:rsid w:val="00F24DA8"/>
    <w:rsid w:val="00F25F95"/>
    <w:rsid w:val="00F26E7B"/>
    <w:rsid w:val="00F27388"/>
    <w:rsid w:val="00F273C2"/>
    <w:rsid w:val="00F3031D"/>
    <w:rsid w:val="00F308C4"/>
    <w:rsid w:val="00F31569"/>
    <w:rsid w:val="00F33245"/>
    <w:rsid w:val="00F36289"/>
    <w:rsid w:val="00F40FBF"/>
    <w:rsid w:val="00F4232A"/>
    <w:rsid w:val="00F42C23"/>
    <w:rsid w:val="00F44684"/>
    <w:rsid w:val="00F451EA"/>
    <w:rsid w:val="00F46CF4"/>
    <w:rsid w:val="00F4711E"/>
    <w:rsid w:val="00F47920"/>
    <w:rsid w:val="00F50765"/>
    <w:rsid w:val="00F50BCB"/>
    <w:rsid w:val="00F5181D"/>
    <w:rsid w:val="00F51EF4"/>
    <w:rsid w:val="00F52284"/>
    <w:rsid w:val="00F523B0"/>
    <w:rsid w:val="00F52917"/>
    <w:rsid w:val="00F542B9"/>
    <w:rsid w:val="00F54AFF"/>
    <w:rsid w:val="00F550F5"/>
    <w:rsid w:val="00F558DB"/>
    <w:rsid w:val="00F6021C"/>
    <w:rsid w:val="00F63168"/>
    <w:rsid w:val="00F63D98"/>
    <w:rsid w:val="00F6558C"/>
    <w:rsid w:val="00F65728"/>
    <w:rsid w:val="00F6746F"/>
    <w:rsid w:val="00F7008D"/>
    <w:rsid w:val="00F704C9"/>
    <w:rsid w:val="00F7113E"/>
    <w:rsid w:val="00F724F0"/>
    <w:rsid w:val="00F72D51"/>
    <w:rsid w:val="00F74720"/>
    <w:rsid w:val="00F75B02"/>
    <w:rsid w:val="00F77B0A"/>
    <w:rsid w:val="00F77C01"/>
    <w:rsid w:val="00F77EB3"/>
    <w:rsid w:val="00F800C1"/>
    <w:rsid w:val="00F80A87"/>
    <w:rsid w:val="00F82D13"/>
    <w:rsid w:val="00F8357F"/>
    <w:rsid w:val="00F85DD4"/>
    <w:rsid w:val="00F85F6B"/>
    <w:rsid w:val="00F86017"/>
    <w:rsid w:val="00F90AB0"/>
    <w:rsid w:val="00F91D95"/>
    <w:rsid w:val="00F9245D"/>
    <w:rsid w:val="00F92A6C"/>
    <w:rsid w:val="00F92B4F"/>
    <w:rsid w:val="00F96145"/>
    <w:rsid w:val="00F97117"/>
    <w:rsid w:val="00F971C4"/>
    <w:rsid w:val="00F97D88"/>
    <w:rsid w:val="00FA0FE8"/>
    <w:rsid w:val="00FA1C69"/>
    <w:rsid w:val="00FA36C4"/>
    <w:rsid w:val="00FA4164"/>
    <w:rsid w:val="00FA4296"/>
    <w:rsid w:val="00FA4F75"/>
    <w:rsid w:val="00FA5D13"/>
    <w:rsid w:val="00FA6962"/>
    <w:rsid w:val="00FB1996"/>
    <w:rsid w:val="00FB2298"/>
    <w:rsid w:val="00FB39EB"/>
    <w:rsid w:val="00FB51C4"/>
    <w:rsid w:val="00FB7996"/>
    <w:rsid w:val="00FB7B7F"/>
    <w:rsid w:val="00FB7D76"/>
    <w:rsid w:val="00FB7E3A"/>
    <w:rsid w:val="00FC2765"/>
    <w:rsid w:val="00FC3D83"/>
    <w:rsid w:val="00FC4668"/>
    <w:rsid w:val="00FD0179"/>
    <w:rsid w:val="00FD198C"/>
    <w:rsid w:val="00FD246B"/>
    <w:rsid w:val="00FD4169"/>
    <w:rsid w:val="00FD6856"/>
    <w:rsid w:val="00FD694B"/>
    <w:rsid w:val="00FD6CC8"/>
    <w:rsid w:val="00FD7372"/>
    <w:rsid w:val="00FD76A5"/>
    <w:rsid w:val="00FD7FE3"/>
    <w:rsid w:val="00FE00A1"/>
    <w:rsid w:val="00FE0219"/>
    <w:rsid w:val="00FE062B"/>
    <w:rsid w:val="00FE0A76"/>
    <w:rsid w:val="00FE1620"/>
    <w:rsid w:val="00FE1677"/>
    <w:rsid w:val="00FE17B9"/>
    <w:rsid w:val="00FE1FB0"/>
    <w:rsid w:val="00FE206E"/>
    <w:rsid w:val="00FE22BE"/>
    <w:rsid w:val="00FE2905"/>
    <w:rsid w:val="00FE2C02"/>
    <w:rsid w:val="00FE676D"/>
    <w:rsid w:val="00FF1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98CF7B2-E3CC-408B-987B-ED87A012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C5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959A3"/>
    <w:pPr>
      <w:tabs>
        <w:tab w:val="center" w:pos="4252"/>
        <w:tab w:val="right" w:pos="8504"/>
      </w:tabs>
      <w:spacing w:after="0" w:line="240" w:lineRule="auto"/>
    </w:pPr>
  </w:style>
  <w:style w:type="character" w:customStyle="1" w:styleId="CabealhoChar">
    <w:name w:val="Cabeçalho Char"/>
    <w:basedOn w:val="Fontepargpadro"/>
    <w:link w:val="Cabealho"/>
    <w:rsid w:val="005959A3"/>
  </w:style>
  <w:style w:type="paragraph" w:styleId="Rodap">
    <w:name w:val="footer"/>
    <w:basedOn w:val="Normal"/>
    <w:link w:val="RodapChar"/>
    <w:uiPriority w:val="99"/>
    <w:unhideWhenUsed/>
    <w:rsid w:val="005959A3"/>
    <w:pPr>
      <w:tabs>
        <w:tab w:val="center" w:pos="4252"/>
        <w:tab w:val="right" w:pos="8504"/>
      </w:tabs>
      <w:spacing w:after="0" w:line="240" w:lineRule="auto"/>
    </w:pPr>
  </w:style>
  <w:style w:type="character" w:customStyle="1" w:styleId="RodapChar">
    <w:name w:val="Rodapé Char"/>
    <w:basedOn w:val="Fontepargpadro"/>
    <w:link w:val="Rodap"/>
    <w:uiPriority w:val="99"/>
    <w:rsid w:val="005959A3"/>
  </w:style>
  <w:style w:type="paragraph" w:styleId="Textodebalo">
    <w:name w:val="Balloon Text"/>
    <w:basedOn w:val="Normal"/>
    <w:link w:val="TextodebaloChar"/>
    <w:uiPriority w:val="99"/>
    <w:semiHidden/>
    <w:unhideWhenUsed/>
    <w:rsid w:val="005959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59A3"/>
    <w:rPr>
      <w:rFonts w:ascii="Tahoma" w:hAnsi="Tahoma" w:cs="Tahoma"/>
      <w:sz w:val="16"/>
      <w:szCs w:val="16"/>
    </w:rPr>
  </w:style>
  <w:style w:type="paragraph" w:styleId="PargrafodaLista">
    <w:name w:val="List Paragraph"/>
    <w:basedOn w:val="Normal"/>
    <w:uiPriority w:val="34"/>
    <w:qFormat/>
    <w:rsid w:val="00A06D91"/>
    <w:pPr>
      <w:ind w:left="720"/>
      <w:contextualSpacing/>
    </w:pPr>
  </w:style>
  <w:style w:type="table" w:customStyle="1" w:styleId="Estilo1">
    <w:name w:val="Estilo1"/>
    <w:basedOn w:val="Tabelanormal"/>
    <w:uiPriority w:val="99"/>
    <w:qFormat/>
    <w:rsid w:val="00D9552A"/>
    <w:pPr>
      <w:spacing w:after="0" w:line="240" w:lineRule="auto"/>
      <w:jc w:val="right"/>
    </w:pPr>
    <w:rPr>
      <w:rFonts w:ascii="Arial" w:hAnsi="Arial"/>
    </w:rPr>
    <w:tblPr>
      <w:tblStyleRowBandSize w:val="1"/>
      <w:tblInd w:w="0" w:type="dxa"/>
      <w:tblCellMar>
        <w:top w:w="0" w:type="dxa"/>
        <w:left w:w="108" w:type="dxa"/>
        <w:bottom w:w="0" w:type="dxa"/>
        <w:right w:w="108" w:type="dxa"/>
      </w:tblCellMar>
    </w:tblPr>
    <w:tcPr>
      <w:vAlign w:val="center"/>
    </w:tcPr>
    <w:tblStylePr w:type="firstRow">
      <w:pPr>
        <w:jc w:val="right"/>
      </w:pPr>
      <w:tblPr/>
      <w:trPr>
        <w:tblHeader/>
      </w:trPr>
      <w:tcPr>
        <w:tcBorders>
          <w:top w:val="single" w:sz="4" w:space="0" w:color="auto"/>
          <w:bottom w:val="single" w:sz="4" w:space="0" w:color="auto"/>
        </w:tcBorders>
        <w:shd w:val="clear" w:color="auto" w:fill="A6A6A6" w:themeFill="background1" w:themeFillShade="A6"/>
      </w:tcPr>
    </w:tblStylePr>
    <w:tblStylePr w:type="lastRow">
      <w:pPr>
        <w:jc w:val="center"/>
      </w:pPr>
      <w:rPr>
        <w:rFonts w:ascii="Arial" w:hAnsi="Arial"/>
        <w:b/>
        <w:sz w:val="18"/>
      </w:rPr>
      <w:tblPr/>
      <w:tcPr>
        <w:tcBorders>
          <w:top w:val="single" w:sz="4" w:space="0" w:color="808080" w:themeColor="background1" w:themeShade="80"/>
        </w:tcBorders>
        <w:shd w:val="clear" w:color="auto" w:fill="BFBFBF" w:themeFill="background1" w:themeFillShade="BF"/>
      </w:tcPr>
    </w:tblStylePr>
    <w:tblStylePr w:type="band1Horz">
      <w:pPr>
        <w:jc w:val="center"/>
      </w:pPr>
      <w:tblPr/>
      <w:tcPr>
        <w:shd w:val="clear" w:color="auto" w:fill="FFFFFF" w:themeFill="background1"/>
        <w:vAlign w:val="center"/>
      </w:tcPr>
    </w:tblStylePr>
    <w:tblStylePr w:type="band2Horz">
      <w:pPr>
        <w:jc w:val="center"/>
      </w:pPr>
      <w:tblPr/>
      <w:tcPr>
        <w:shd w:val="clear" w:color="auto" w:fill="D9D9D9" w:themeFill="background1" w:themeFillShade="D9"/>
        <w:vAlign w:val="center"/>
      </w:tcPr>
    </w:tblStylePr>
  </w:style>
  <w:style w:type="table" w:styleId="Tabelacomgrade">
    <w:name w:val="Table Grid"/>
    <w:basedOn w:val="Tabelanormal"/>
    <w:uiPriority w:val="59"/>
    <w:rsid w:val="004B4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ENDEREOcarta">
    <w:name w:val="04. «ENDEREÇO» carta"/>
    <w:basedOn w:val="Normal"/>
    <w:rsid w:val="00A03781"/>
    <w:pPr>
      <w:spacing w:after="0" w:line="260" w:lineRule="atLeast"/>
      <w:ind w:right="2"/>
    </w:pPr>
    <w:rPr>
      <w:rFonts w:ascii="Times New Roman" w:eastAsia="Times New Roman" w:hAnsi="Times New Roman" w:cs="Times New Roman"/>
      <w:szCs w:val="20"/>
    </w:rPr>
  </w:style>
  <w:style w:type="paragraph" w:customStyle="1" w:styleId="Default">
    <w:name w:val="Default"/>
    <w:rsid w:val="00A03781"/>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13Subttulo">
    <w:name w:val="13. Subtítulo"/>
    <w:basedOn w:val="Normal"/>
    <w:rsid w:val="00A03781"/>
    <w:pPr>
      <w:spacing w:before="140" w:after="400" w:line="260" w:lineRule="atLeast"/>
      <w:ind w:hanging="720"/>
    </w:pPr>
    <w:rPr>
      <w:rFonts w:ascii="Times" w:eastAsia="Times New Roman" w:hAnsi="Times" w:cs="Times New Roman"/>
      <w:b/>
      <w:sz w:val="26"/>
      <w:szCs w:val="20"/>
    </w:rPr>
  </w:style>
  <w:style w:type="paragraph" w:customStyle="1" w:styleId="DF10">
    <w:name w:val="DF10"/>
    <w:basedOn w:val="Normal"/>
    <w:qFormat/>
    <w:rsid w:val="003F4914"/>
    <w:pPr>
      <w:widowControl w:val="0"/>
      <w:spacing w:after="0" w:line="240" w:lineRule="auto"/>
    </w:pPr>
    <w:rPr>
      <w:rFonts w:ascii="Times New Roman" w:eastAsia="Times New Roman" w:hAnsi="Times New Roman" w:cs="Times New Roman"/>
    </w:rPr>
  </w:style>
  <w:style w:type="paragraph" w:styleId="Legenda">
    <w:name w:val="caption"/>
    <w:basedOn w:val="Normal"/>
    <w:next w:val="Normal"/>
    <w:uiPriority w:val="35"/>
    <w:unhideWhenUsed/>
    <w:qFormat/>
    <w:rsid w:val="004157F0"/>
    <w:pPr>
      <w:spacing w:line="240" w:lineRule="auto"/>
    </w:pPr>
    <w:rPr>
      <w:b/>
      <w:bCs/>
      <w:color w:val="4F81BD" w:themeColor="accent1"/>
      <w:sz w:val="18"/>
      <w:szCs w:val="18"/>
    </w:rPr>
  </w:style>
  <w:style w:type="table" w:customStyle="1" w:styleId="Estilo11">
    <w:name w:val="Estilo11"/>
    <w:basedOn w:val="Tabelanormal"/>
    <w:uiPriority w:val="99"/>
    <w:qFormat/>
    <w:rsid w:val="00383029"/>
    <w:pPr>
      <w:spacing w:after="0" w:line="240" w:lineRule="auto"/>
      <w:jc w:val="right"/>
    </w:pPr>
    <w:rPr>
      <w:rFonts w:ascii="Arial" w:eastAsiaTheme="minorHAnsi" w:hAnsi="Arial"/>
      <w:lang w:eastAsia="en-US"/>
    </w:rPr>
    <w:tblPr>
      <w:tblStyleRowBandSize w:val="1"/>
      <w:tblInd w:w="0" w:type="dxa"/>
      <w:tblCellMar>
        <w:top w:w="0" w:type="dxa"/>
        <w:left w:w="108" w:type="dxa"/>
        <w:bottom w:w="0" w:type="dxa"/>
        <w:right w:w="108" w:type="dxa"/>
      </w:tblCellMar>
    </w:tblPr>
    <w:tcPr>
      <w:vAlign w:val="center"/>
    </w:tcPr>
    <w:tblStylePr w:type="firstRow">
      <w:pPr>
        <w:jc w:val="right"/>
      </w:pPr>
      <w:tblPr/>
      <w:trPr>
        <w:tblHeader/>
      </w:trPr>
      <w:tcPr>
        <w:tcBorders>
          <w:top w:val="single" w:sz="4" w:space="0" w:color="auto"/>
          <w:bottom w:val="single" w:sz="4" w:space="0" w:color="auto"/>
        </w:tcBorders>
        <w:shd w:val="clear" w:color="auto" w:fill="A6A6A6" w:themeFill="background1" w:themeFillShade="A6"/>
      </w:tcPr>
    </w:tblStylePr>
    <w:tblStylePr w:type="lastRow">
      <w:pPr>
        <w:jc w:val="center"/>
      </w:pPr>
      <w:rPr>
        <w:rFonts w:ascii="Arial" w:hAnsi="Arial"/>
        <w:b/>
        <w:sz w:val="18"/>
      </w:rPr>
      <w:tblPr/>
      <w:tcPr>
        <w:tcBorders>
          <w:top w:val="single" w:sz="4" w:space="0" w:color="808080" w:themeColor="background1" w:themeShade="80"/>
        </w:tcBorders>
        <w:shd w:val="clear" w:color="auto" w:fill="BFBFBF" w:themeFill="background1" w:themeFillShade="BF"/>
      </w:tcPr>
    </w:tblStylePr>
    <w:tblStylePr w:type="band1Horz">
      <w:pPr>
        <w:jc w:val="center"/>
      </w:pPr>
      <w:tblPr/>
      <w:tcPr>
        <w:shd w:val="clear" w:color="auto" w:fill="FFFFFF" w:themeFill="background1"/>
        <w:vAlign w:val="center"/>
      </w:tcPr>
    </w:tblStylePr>
    <w:tblStylePr w:type="band2Horz">
      <w:pPr>
        <w:jc w:val="center"/>
      </w:pPr>
      <w:tblPr/>
      <w:tcPr>
        <w:shd w:val="clear" w:color="auto" w:fill="D9D9D9" w:themeFill="background1" w:themeFillShade="D9"/>
        <w:vAlign w:val="center"/>
      </w:tcPr>
    </w:tblStylePr>
  </w:style>
  <w:style w:type="character" w:styleId="Refdecomentrio">
    <w:name w:val="annotation reference"/>
    <w:basedOn w:val="Fontepargpadro"/>
    <w:uiPriority w:val="99"/>
    <w:semiHidden/>
    <w:unhideWhenUsed/>
    <w:rsid w:val="00DD39B4"/>
    <w:rPr>
      <w:sz w:val="16"/>
      <w:szCs w:val="16"/>
    </w:rPr>
  </w:style>
  <w:style w:type="paragraph" w:styleId="Textodecomentrio">
    <w:name w:val="annotation text"/>
    <w:basedOn w:val="Normal"/>
    <w:link w:val="TextodecomentrioChar"/>
    <w:uiPriority w:val="99"/>
    <w:semiHidden/>
    <w:unhideWhenUsed/>
    <w:rsid w:val="00DD39B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D39B4"/>
    <w:rPr>
      <w:sz w:val="20"/>
      <w:szCs w:val="20"/>
    </w:rPr>
  </w:style>
  <w:style w:type="paragraph" w:styleId="Assuntodocomentrio">
    <w:name w:val="annotation subject"/>
    <w:basedOn w:val="Textodecomentrio"/>
    <w:next w:val="Textodecomentrio"/>
    <w:link w:val="AssuntodocomentrioChar"/>
    <w:uiPriority w:val="99"/>
    <w:semiHidden/>
    <w:unhideWhenUsed/>
    <w:rsid w:val="00DD39B4"/>
    <w:rPr>
      <w:b/>
      <w:bCs/>
    </w:rPr>
  </w:style>
  <w:style w:type="character" w:customStyle="1" w:styleId="AssuntodocomentrioChar">
    <w:name w:val="Assunto do comentário Char"/>
    <w:basedOn w:val="TextodecomentrioChar"/>
    <w:link w:val="Assuntodocomentrio"/>
    <w:uiPriority w:val="99"/>
    <w:semiHidden/>
    <w:rsid w:val="00DD39B4"/>
    <w:rPr>
      <w:b/>
      <w:bCs/>
      <w:sz w:val="20"/>
      <w:szCs w:val="20"/>
    </w:rPr>
  </w:style>
  <w:style w:type="character" w:customStyle="1" w:styleId="apple-converted-space">
    <w:name w:val="apple-converted-space"/>
    <w:basedOn w:val="Fontepargpadro"/>
    <w:rsid w:val="00BF349D"/>
  </w:style>
  <w:style w:type="table" w:customStyle="1" w:styleId="SombreamentoClaro1">
    <w:name w:val="Sombreamento Claro1"/>
    <w:basedOn w:val="Tabelanormal"/>
    <w:uiPriority w:val="60"/>
    <w:rsid w:val="0078569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Fontepargpadro"/>
    <w:uiPriority w:val="99"/>
    <w:unhideWhenUsed/>
    <w:rsid w:val="00A32F38"/>
    <w:rPr>
      <w:color w:val="0000FF" w:themeColor="hyperlink"/>
      <w:u w:val="single"/>
    </w:rPr>
  </w:style>
  <w:style w:type="paragraph" w:styleId="Corpodetexto">
    <w:name w:val="Body Text"/>
    <w:basedOn w:val="Normal"/>
    <w:link w:val="CorpodetextoChar"/>
    <w:uiPriority w:val="99"/>
    <w:rsid w:val="00AE1476"/>
    <w:pPr>
      <w:spacing w:after="240" w:line="240" w:lineRule="atLeast"/>
      <w:ind w:firstLine="360"/>
    </w:pPr>
    <w:rPr>
      <w:rFonts w:ascii="Garamond" w:eastAsia="Times New Roman" w:hAnsi="Garamond" w:cs="Times New Roman"/>
      <w:szCs w:val="20"/>
    </w:rPr>
  </w:style>
  <w:style w:type="character" w:customStyle="1" w:styleId="CorpodetextoChar">
    <w:name w:val="Corpo de texto Char"/>
    <w:basedOn w:val="Fontepargpadro"/>
    <w:link w:val="Corpodetexto"/>
    <w:uiPriority w:val="99"/>
    <w:rsid w:val="00AE1476"/>
    <w:rPr>
      <w:rFonts w:ascii="Garamond" w:eastAsia="Times New Roman" w:hAnsi="Garamond" w:cs="Times New Roman"/>
      <w:szCs w:val="20"/>
    </w:rPr>
  </w:style>
  <w:style w:type="character" w:customStyle="1" w:styleId="FooterChar1">
    <w:name w:val="Footer Char1"/>
    <w:basedOn w:val="Fontepargpadro"/>
    <w:rsid w:val="00105AB2"/>
    <w:rPr>
      <w:rFonts w:ascii="Times New Roman" w:eastAsia="Times New Roman" w:hAnsi="Times New Roman" w:cs="Times New Roman"/>
      <w:szCs w:val="24"/>
      <w:lang w:val="en-US" w:eastAsia="en-US"/>
    </w:rPr>
  </w:style>
  <w:style w:type="character" w:styleId="Nmerodelinha">
    <w:name w:val="line number"/>
    <w:basedOn w:val="Fontepargpadro"/>
    <w:uiPriority w:val="99"/>
    <w:semiHidden/>
    <w:unhideWhenUsed/>
    <w:rsid w:val="006F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4600">
      <w:bodyDiv w:val="1"/>
      <w:marLeft w:val="0"/>
      <w:marRight w:val="0"/>
      <w:marTop w:val="0"/>
      <w:marBottom w:val="0"/>
      <w:divBdr>
        <w:top w:val="none" w:sz="0" w:space="0" w:color="auto"/>
        <w:left w:val="none" w:sz="0" w:space="0" w:color="auto"/>
        <w:bottom w:val="none" w:sz="0" w:space="0" w:color="auto"/>
        <w:right w:val="none" w:sz="0" w:space="0" w:color="auto"/>
      </w:divBdr>
    </w:div>
    <w:div w:id="52705069">
      <w:bodyDiv w:val="1"/>
      <w:marLeft w:val="0"/>
      <w:marRight w:val="0"/>
      <w:marTop w:val="0"/>
      <w:marBottom w:val="0"/>
      <w:divBdr>
        <w:top w:val="none" w:sz="0" w:space="0" w:color="auto"/>
        <w:left w:val="none" w:sz="0" w:space="0" w:color="auto"/>
        <w:bottom w:val="none" w:sz="0" w:space="0" w:color="auto"/>
        <w:right w:val="none" w:sz="0" w:space="0" w:color="auto"/>
      </w:divBdr>
    </w:div>
    <w:div w:id="53048060">
      <w:bodyDiv w:val="1"/>
      <w:marLeft w:val="0"/>
      <w:marRight w:val="0"/>
      <w:marTop w:val="0"/>
      <w:marBottom w:val="0"/>
      <w:divBdr>
        <w:top w:val="none" w:sz="0" w:space="0" w:color="auto"/>
        <w:left w:val="none" w:sz="0" w:space="0" w:color="auto"/>
        <w:bottom w:val="none" w:sz="0" w:space="0" w:color="auto"/>
        <w:right w:val="none" w:sz="0" w:space="0" w:color="auto"/>
      </w:divBdr>
    </w:div>
    <w:div w:id="56637107">
      <w:bodyDiv w:val="1"/>
      <w:marLeft w:val="0"/>
      <w:marRight w:val="0"/>
      <w:marTop w:val="0"/>
      <w:marBottom w:val="0"/>
      <w:divBdr>
        <w:top w:val="none" w:sz="0" w:space="0" w:color="auto"/>
        <w:left w:val="none" w:sz="0" w:space="0" w:color="auto"/>
        <w:bottom w:val="none" w:sz="0" w:space="0" w:color="auto"/>
        <w:right w:val="none" w:sz="0" w:space="0" w:color="auto"/>
      </w:divBdr>
    </w:div>
    <w:div w:id="105469192">
      <w:bodyDiv w:val="1"/>
      <w:marLeft w:val="0"/>
      <w:marRight w:val="0"/>
      <w:marTop w:val="0"/>
      <w:marBottom w:val="0"/>
      <w:divBdr>
        <w:top w:val="none" w:sz="0" w:space="0" w:color="auto"/>
        <w:left w:val="none" w:sz="0" w:space="0" w:color="auto"/>
        <w:bottom w:val="none" w:sz="0" w:space="0" w:color="auto"/>
        <w:right w:val="none" w:sz="0" w:space="0" w:color="auto"/>
      </w:divBdr>
    </w:div>
    <w:div w:id="110756818">
      <w:bodyDiv w:val="1"/>
      <w:marLeft w:val="0"/>
      <w:marRight w:val="0"/>
      <w:marTop w:val="0"/>
      <w:marBottom w:val="0"/>
      <w:divBdr>
        <w:top w:val="none" w:sz="0" w:space="0" w:color="auto"/>
        <w:left w:val="none" w:sz="0" w:space="0" w:color="auto"/>
        <w:bottom w:val="none" w:sz="0" w:space="0" w:color="auto"/>
        <w:right w:val="none" w:sz="0" w:space="0" w:color="auto"/>
      </w:divBdr>
    </w:div>
    <w:div w:id="121581301">
      <w:bodyDiv w:val="1"/>
      <w:marLeft w:val="0"/>
      <w:marRight w:val="0"/>
      <w:marTop w:val="0"/>
      <w:marBottom w:val="0"/>
      <w:divBdr>
        <w:top w:val="none" w:sz="0" w:space="0" w:color="auto"/>
        <w:left w:val="none" w:sz="0" w:space="0" w:color="auto"/>
        <w:bottom w:val="none" w:sz="0" w:space="0" w:color="auto"/>
        <w:right w:val="none" w:sz="0" w:space="0" w:color="auto"/>
      </w:divBdr>
    </w:div>
    <w:div w:id="184825980">
      <w:bodyDiv w:val="1"/>
      <w:marLeft w:val="0"/>
      <w:marRight w:val="0"/>
      <w:marTop w:val="0"/>
      <w:marBottom w:val="0"/>
      <w:divBdr>
        <w:top w:val="none" w:sz="0" w:space="0" w:color="auto"/>
        <w:left w:val="none" w:sz="0" w:space="0" w:color="auto"/>
        <w:bottom w:val="none" w:sz="0" w:space="0" w:color="auto"/>
        <w:right w:val="none" w:sz="0" w:space="0" w:color="auto"/>
      </w:divBdr>
    </w:div>
    <w:div w:id="200410413">
      <w:bodyDiv w:val="1"/>
      <w:marLeft w:val="0"/>
      <w:marRight w:val="0"/>
      <w:marTop w:val="0"/>
      <w:marBottom w:val="0"/>
      <w:divBdr>
        <w:top w:val="none" w:sz="0" w:space="0" w:color="auto"/>
        <w:left w:val="none" w:sz="0" w:space="0" w:color="auto"/>
        <w:bottom w:val="none" w:sz="0" w:space="0" w:color="auto"/>
        <w:right w:val="none" w:sz="0" w:space="0" w:color="auto"/>
      </w:divBdr>
    </w:div>
    <w:div w:id="244265987">
      <w:bodyDiv w:val="1"/>
      <w:marLeft w:val="0"/>
      <w:marRight w:val="0"/>
      <w:marTop w:val="0"/>
      <w:marBottom w:val="0"/>
      <w:divBdr>
        <w:top w:val="none" w:sz="0" w:space="0" w:color="auto"/>
        <w:left w:val="none" w:sz="0" w:space="0" w:color="auto"/>
        <w:bottom w:val="none" w:sz="0" w:space="0" w:color="auto"/>
        <w:right w:val="none" w:sz="0" w:space="0" w:color="auto"/>
      </w:divBdr>
    </w:div>
    <w:div w:id="297494143">
      <w:bodyDiv w:val="1"/>
      <w:marLeft w:val="0"/>
      <w:marRight w:val="0"/>
      <w:marTop w:val="0"/>
      <w:marBottom w:val="0"/>
      <w:divBdr>
        <w:top w:val="none" w:sz="0" w:space="0" w:color="auto"/>
        <w:left w:val="none" w:sz="0" w:space="0" w:color="auto"/>
        <w:bottom w:val="none" w:sz="0" w:space="0" w:color="auto"/>
        <w:right w:val="none" w:sz="0" w:space="0" w:color="auto"/>
      </w:divBdr>
    </w:div>
    <w:div w:id="327827839">
      <w:bodyDiv w:val="1"/>
      <w:marLeft w:val="0"/>
      <w:marRight w:val="0"/>
      <w:marTop w:val="0"/>
      <w:marBottom w:val="0"/>
      <w:divBdr>
        <w:top w:val="none" w:sz="0" w:space="0" w:color="auto"/>
        <w:left w:val="none" w:sz="0" w:space="0" w:color="auto"/>
        <w:bottom w:val="none" w:sz="0" w:space="0" w:color="auto"/>
        <w:right w:val="none" w:sz="0" w:space="0" w:color="auto"/>
      </w:divBdr>
    </w:div>
    <w:div w:id="338041819">
      <w:bodyDiv w:val="1"/>
      <w:marLeft w:val="0"/>
      <w:marRight w:val="0"/>
      <w:marTop w:val="0"/>
      <w:marBottom w:val="0"/>
      <w:divBdr>
        <w:top w:val="none" w:sz="0" w:space="0" w:color="auto"/>
        <w:left w:val="none" w:sz="0" w:space="0" w:color="auto"/>
        <w:bottom w:val="none" w:sz="0" w:space="0" w:color="auto"/>
        <w:right w:val="none" w:sz="0" w:space="0" w:color="auto"/>
      </w:divBdr>
    </w:div>
    <w:div w:id="348915700">
      <w:bodyDiv w:val="1"/>
      <w:marLeft w:val="0"/>
      <w:marRight w:val="0"/>
      <w:marTop w:val="0"/>
      <w:marBottom w:val="0"/>
      <w:divBdr>
        <w:top w:val="none" w:sz="0" w:space="0" w:color="auto"/>
        <w:left w:val="none" w:sz="0" w:space="0" w:color="auto"/>
        <w:bottom w:val="none" w:sz="0" w:space="0" w:color="auto"/>
        <w:right w:val="none" w:sz="0" w:space="0" w:color="auto"/>
      </w:divBdr>
    </w:div>
    <w:div w:id="353074895">
      <w:bodyDiv w:val="1"/>
      <w:marLeft w:val="0"/>
      <w:marRight w:val="0"/>
      <w:marTop w:val="0"/>
      <w:marBottom w:val="0"/>
      <w:divBdr>
        <w:top w:val="none" w:sz="0" w:space="0" w:color="auto"/>
        <w:left w:val="none" w:sz="0" w:space="0" w:color="auto"/>
        <w:bottom w:val="none" w:sz="0" w:space="0" w:color="auto"/>
        <w:right w:val="none" w:sz="0" w:space="0" w:color="auto"/>
      </w:divBdr>
    </w:div>
    <w:div w:id="507647059">
      <w:bodyDiv w:val="1"/>
      <w:marLeft w:val="0"/>
      <w:marRight w:val="0"/>
      <w:marTop w:val="0"/>
      <w:marBottom w:val="0"/>
      <w:divBdr>
        <w:top w:val="none" w:sz="0" w:space="0" w:color="auto"/>
        <w:left w:val="none" w:sz="0" w:space="0" w:color="auto"/>
        <w:bottom w:val="none" w:sz="0" w:space="0" w:color="auto"/>
        <w:right w:val="none" w:sz="0" w:space="0" w:color="auto"/>
      </w:divBdr>
    </w:div>
    <w:div w:id="510996758">
      <w:bodyDiv w:val="1"/>
      <w:marLeft w:val="0"/>
      <w:marRight w:val="0"/>
      <w:marTop w:val="0"/>
      <w:marBottom w:val="0"/>
      <w:divBdr>
        <w:top w:val="none" w:sz="0" w:space="0" w:color="auto"/>
        <w:left w:val="none" w:sz="0" w:space="0" w:color="auto"/>
        <w:bottom w:val="none" w:sz="0" w:space="0" w:color="auto"/>
        <w:right w:val="none" w:sz="0" w:space="0" w:color="auto"/>
      </w:divBdr>
    </w:div>
    <w:div w:id="523441005">
      <w:bodyDiv w:val="1"/>
      <w:marLeft w:val="0"/>
      <w:marRight w:val="0"/>
      <w:marTop w:val="0"/>
      <w:marBottom w:val="0"/>
      <w:divBdr>
        <w:top w:val="none" w:sz="0" w:space="0" w:color="auto"/>
        <w:left w:val="none" w:sz="0" w:space="0" w:color="auto"/>
        <w:bottom w:val="none" w:sz="0" w:space="0" w:color="auto"/>
        <w:right w:val="none" w:sz="0" w:space="0" w:color="auto"/>
      </w:divBdr>
    </w:div>
    <w:div w:id="553930539">
      <w:bodyDiv w:val="1"/>
      <w:marLeft w:val="0"/>
      <w:marRight w:val="0"/>
      <w:marTop w:val="0"/>
      <w:marBottom w:val="0"/>
      <w:divBdr>
        <w:top w:val="none" w:sz="0" w:space="0" w:color="auto"/>
        <w:left w:val="none" w:sz="0" w:space="0" w:color="auto"/>
        <w:bottom w:val="none" w:sz="0" w:space="0" w:color="auto"/>
        <w:right w:val="none" w:sz="0" w:space="0" w:color="auto"/>
      </w:divBdr>
    </w:div>
    <w:div w:id="609363556">
      <w:bodyDiv w:val="1"/>
      <w:marLeft w:val="0"/>
      <w:marRight w:val="0"/>
      <w:marTop w:val="0"/>
      <w:marBottom w:val="0"/>
      <w:divBdr>
        <w:top w:val="none" w:sz="0" w:space="0" w:color="auto"/>
        <w:left w:val="none" w:sz="0" w:space="0" w:color="auto"/>
        <w:bottom w:val="none" w:sz="0" w:space="0" w:color="auto"/>
        <w:right w:val="none" w:sz="0" w:space="0" w:color="auto"/>
      </w:divBdr>
    </w:div>
    <w:div w:id="630551838">
      <w:bodyDiv w:val="1"/>
      <w:marLeft w:val="0"/>
      <w:marRight w:val="0"/>
      <w:marTop w:val="0"/>
      <w:marBottom w:val="0"/>
      <w:divBdr>
        <w:top w:val="none" w:sz="0" w:space="0" w:color="auto"/>
        <w:left w:val="none" w:sz="0" w:space="0" w:color="auto"/>
        <w:bottom w:val="none" w:sz="0" w:space="0" w:color="auto"/>
        <w:right w:val="none" w:sz="0" w:space="0" w:color="auto"/>
      </w:divBdr>
    </w:div>
    <w:div w:id="674260368">
      <w:bodyDiv w:val="1"/>
      <w:marLeft w:val="0"/>
      <w:marRight w:val="0"/>
      <w:marTop w:val="0"/>
      <w:marBottom w:val="0"/>
      <w:divBdr>
        <w:top w:val="none" w:sz="0" w:space="0" w:color="auto"/>
        <w:left w:val="none" w:sz="0" w:space="0" w:color="auto"/>
        <w:bottom w:val="none" w:sz="0" w:space="0" w:color="auto"/>
        <w:right w:val="none" w:sz="0" w:space="0" w:color="auto"/>
      </w:divBdr>
    </w:div>
    <w:div w:id="684290323">
      <w:bodyDiv w:val="1"/>
      <w:marLeft w:val="0"/>
      <w:marRight w:val="0"/>
      <w:marTop w:val="0"/>
      <w:marBottom w:val="0"/>
      <w:divBdr>
        <w:top w:val="none" w:sz="0" w:space="0" w:color="auto"/>
        <w:left w:val="none" w:sz="0" w:space="0" w:color="auto"/>
        <w:bottom w:val="none" w:sz="0" w:space="0" w:color="auto"/>
        <w:right w:val="none" w:sz="0" w:space="0" w:color="auto"/>
      </w:divBdr>
    </w:div>
    <w:div w:id="735319980">
      <w:bodyDiv w:val="1"/>
      <w:marLeft w:val="0"/>
      <w:marRight w:val="0"/>
      <w:marTop w:val="0"/>
      <w:marBottom w:val="0"/>
      <w:divBdr>
        <w:top w:val="none" w:sz="0" w:space="0" w:color="auto"/>
        <w:left w:val="none" w:sz="0" w:space="0" w:color="auto"/>
        <w:bottom w:val="none" w:sz="0" w:space="0" w:color="auto"/>
        <w:right w:val="none" w:sz="0" w:space="0" w:color="auto"/>
      </w:divBdr>
    </w:div>
    <w:div w:id="745961470">
      <w:bodyDiv w:val="1"/>
      <w:marLeft w:val="0"/>
      <w:marRight w:val="0"/>
      <w:marTop w:val="0"/>
      <w:marBottom w:val="0"/>
      <w:divBdr>
        <w:top w:val="none" w:sz="0" w:space="0" w:color="auto"/>
        <w:left w:val="none" w:sz="0" w:space="0" w:color="auto"/>
        <w:bottom w:val="none" w:sz="0" w:space="0" w:color="auto"/>
        <w:right w:val="none" w:sz="0" w:space="0" w:color="auto"/>
      </w:divBdr>
    </w:div>
    <w:div w:id="753017671">
      <w:bodyDiv w:val="1"/>
      <w:marLeft w:val="0"/>
      <w:marRight w:val="0"/>
      <w:marTop w:val="0"/>
      <w:marBottom w:val="0"/>
      <w:divBdr>
        <w:top w:val="none" w:sz="0" w:space="0" w:color="auto"/>
        <w:left w:val="none" w:sz="0" w:space="0" w:color="auto"/>
        <w:bottom w:val="none" w:sz="0" w:space="0" w:color="auto"/>
        <w:right w:val="none" w:sz="0" w:space="0" w:color="auto"/>
      </w:divBdr>
    </w:div>
    <w:div w:id="762796457">
      <w:bodyDiv w:val="1"/>
      <w:marLeft w:val="0"/>
      <w:marRight w:val="0"/>
      <w:marTop w:val="0"/>
      <w:marBottom w:val="0"/>
      <w:divBdr>
        <w:top w:val="none" w:sz="0" w:space="0" w:color="auto"/>
        <w:left w:val="none" w:sz="0" w:space="0" w:color="auto"/>
        <w:bottom w:val="none" w:sz="0" w:space="0" w:color="auto"/>
        <w:right w:val="none" w:sz="0" w:space="0" w:color="auto"/>
      </w:divBdr>
    </w:div>
    <w:div w:id="819468339">
      <w:bodyDiv w:val="1"/>
      <w:marLeft w:val="0"/>
      <w:marRight w:val="0"/>
      <w:marTop w:val="0"/>
      <w:marBottom w:val="0"/>
      <w:divBdr>
        <w:top w:val="none" w:sz="0" w:space="0" w:color="auto"/>
        <w:left w:val="none" w:sz="0" w:space="0" w:color="auto"/>
        <w:bottom w:val="none" w:sz="0" w:space="0" w:color="auto"/>
        <w:right w:val="none" w:sz="0" w:space="0" w:color="auto"/>
      </w:divBdr>
    </w:div>
    <w:div w:id="823737837">
      <w:bodyDiv w:val="1"/>
      <w:marLeft w:val="0"/>
      <w:marRight w:val="0"/>
      <w:marTop w:val="0"/>
      <w:marBottom w:val="0"/>
      <w:divBdr>
        <w:top w:val="none" w:sz="0" w:space="0" w:color="auto"/>
        <w:left w:val="none" w:sz="0" w:space="0" w:color="auto"/>
        <w:bottom w:val="none" w:sz="0" w:space="0" w:color="auto"/>
        <w:right w:val="none" w:sz="0" w:space="0" w:color="auto"/>
      </w:divBdr>
    </w:div>
    <w:div w:id="847402953">
      <w:bodyDiv w:val="1"/>
      <w:marLeft w:val="0"/>
      <w:marRight w:val="0"/>
      <w:marTop w:val="0"/>
      <w:marBottom w:val="0"/>
      <w:divBdr>
        <w:top w:val="none" w:sz="0" w:space="0" w:color="auto"/>
        <w:left w:val="none" w:sz="0" w:space="0" w:color="auto"/>
        <w:bottom w:val="none" w:sz="0" w:space="0" w:color="auto"/>
        <w:right w:val="none" w:sz="0" w:space="0" w:color="auto"/>
      </w:divBdr>
    </w:div>
    <w:div w:id="851526588">
      <w:bodyDiv w:val="1"/>
      <w:marLeft w:val="0"/>
      <w:marRight w:val="0"/>
      <w:marTop w:val="0"/>
      <w:marBottom w:val="0"/>
      <w:divBdr>
        <w:top w:val="none" w:sz="0" w:space="0" w:color="auto"/>
        <w:left w:val="none" w:sz="0" w:space="0" w:color="auto"/>
        <w:bottom w:val="none" w:sz="0" w:space="0" w:color="auto"/>
        <w:right w:val="none" w:sz="0" w:space="0" w:color="auto"/>
      </w:divBdr>
    </w:div>
    <w:div w:id="869339543">
      <w:bodyDiv w:val="1"/>
      <w:marLeft w:val="0"/>
      <w:marRight w:val="0"/>
      <w:marTop w:val="0"/>
      <w:marBottom w:val="0"/>
      <w:divBdr>
        <w:top w:val="none" w:sz="0" w:space="0" w:color="auto"/>
        <w:left w:val="none" w:sz="0" w:space="0" w:color="auto"/>
        <w:bottom w:val="none" w:sz="0" w:space="0" w:color="auto"/>
        <w:right w:val="none" w:sz="0" w:space="0" w:color="auto"/>
      </w:divBdr>
    </w:div>
    <w:div w:id="935675943">
      <w:bodyDiv w:val="1"/>
      <w:marLeft w:val="0"/>
      <w:marRight w:val="0"/>
      <w:marTop w:val="0"/>
      <w:marBottom w:val="0"/>
      <w:divBdr>
        <w:top w:val="none" w:sz="0" w:space="0" w:color="auto"/>
        <w:left w:val="none" w:sz="0" w:space="0" w:color="auto"/>
        <w:bottom w:val="none" w:sz="0" w:space="0" w:color="auto"/>
        <w:right w:val="none" w:sz="0" w:space="0" w:color="auto"/>
      </w:divBdr>
    </w:div>
    <w:div w:id="949816580">
      <w:bodyDiv w:val="1"/>
      <w:marLeft w:val="0"/>
      <w:marRight w:val="0"/>
      <w:marTop w:val="0"/>
      <w:marBottom w:val="0"/>
      <w:divBdr>
        <w:top w:val="none" w:sz="0" w:space="0" w:color="auto"/>
        <w:left w:val="none" w:sz="0" w:space="0" w:color="auto"/>
        <w:bottom w:val="none" w:sz="0" w:space="0" w:color="auto"/>
        <w:right w:val="none" w:sz="0" w:space="0" w:color="auto"/>
      </w:divBdr>
    </w:div>
    <w:div w:id="1205101829">
      <w:bodyDiv w:val="1"/>
      <w:marLeft w:val="0"/>
      <w:marRight w:val="0"/>
      <w:marTop w:val="0"/>
      <w:marBottom w:val="0"/>
      <w:divBdr>
        <w:top w:val="none" w:sz="0" w:space="0" w:color="auto"/>
        <w:left w:val="none" w:sz="0" w:space="0" w:color="auto"/>
        <w:bottom w:val="none" w:sz="0" w:space="0" w:color="auto"/>
        <w:right w:val="none" w:sz="0" w:space="0" w:color="auto"/>
      </w:divBdr>
    </w:div>
    <w:div w:id="1228224486">
      <w:bodyDiv w:val="1"/>
      <w:marLeft w:val="0"/>
      <w:marRight w:val="0"/>
      <w:marTop w:val="0"/>
      <w:marBottom w:val="0"/>
      <w:divBdr>
        <w:top w:val="none" w:sz="0" w:space="0" w:color="auto"/>
        <w:left w:val="none" w:sz="0" w:space="0" w:color="auto"/>
        <w:bottom w:val="none" w:sz="0" w:space="0" w:color="auto"/>
        <w:right w:val="none" w:sz="0" w:space="0" w:color="auto"/>
      </w:divBdr>
    </w:div>
    <w:div w:id="1273976877">
      <w:bodyDiv w:val="1"/>
      <w:marLeft w:val="0"/>
      <w:marRight w:val="0"/>
      <w:marTop w:val="0"/>
      <w:marBottom w:val="0"/>
      <w:divBdr>
        <w:top w:val="none" w:sz="0" w:space="0" w:color="auto"/>
        <w:left w:val="none" w:sz="0" w:space="0" w:color="auto"/>
        <w:bottom w:val="none" w:sz="0" w:space="0" w:color="auto"/>
        <w:right w:val="none" w:sz="0" w:space="0" w:color="auto"/>
      </w:divBdr>
    </w:div>
    <w:div w:id="1278950076">
      <w:bodyDiv w:val="1"/>
      <w:marLeft w:val="0"/>
      <w:marRight w:val="0"/>
      <w:marTop w:val="0"/>
      <w:marBottom w:val="0"/>
      <w:divBdr>
        <w:top w:val="none" w:sz="0" w:space="0" w:color="auto"/>
        <w:left w:val="none" w:sz="0" w:space="0" w:color="auto"/>
        <w:bottom w:val="none" w:sz="0" w:space="0" w:color="auto"/>
        <w:right w:val="none" w:sz="0" w:space="0" w:color="auto"/>
      </w:divBdr>
    </w:div>
    <w:div w:id="1292056489">
      <w:bodyDiv w:val="1"/>
      <w:marLeft w:val="0"/>
      <w:marRight w:val="0"/>
      <w:marTop w:val="0"/>
      <w:marBottom w:val="0"/>
      <w:divBdr>
        <w:top w:val="none" w:sz="0" w:space="0" w:color="auto"/>
        <w:left w:val="none" w:sz="0" w:space="0" w:color="auto"/>
        <w:bottom w:val="none" w:sz="0" w:space="0" w:color="auto"/>
        <w:right w:val="none" w:sz="0" w:space="0" w:color="auto"/>
      </w:divBdr>
    </w:div>
    <w:div w:id="1318612586">
      <w:bodyDiv w:val="1"/>
      <w:marLeft w:val="0"/>
      <w:marRight w:val="0"/>
      <w:marTop w:val="0"/>
      <w:marBottom w:val="0"/>
      <w:divBdr>
        <w:top w:val="none" w:sz="0" w:space="0" w:color="auto"/>
        <w:left w:val="none" w:sz="0" w:space="0" w:color="auto"/>
        <w:bottom w:val="none" w:sz="0" w:space="0" w:color="auto"/>
        <w:right w:val="none" w:sz="0" w:space="0" w:color="auto"/>
      </w:divBdr>
    </w:div>
    <w:div w:id="1338387918">
      <w:bodyDiv w:val="1"/>
      <w:marLeft w:val="0"/>
      <w:marRight w:val="0"/>
      <w:marTop w:val="0"/>
      <w:marBottom w:val="0"/>
      <w:divBdr>
        <w:top w:val="none" w:sz="0" w:space="0" w:color="auto"/>
        <w:left w:val="none" w:sz="0" w:space="0" w:color="auto"/>
        <w:bottom w:val="none" w:sz="0" w:space="0" w:color="auto"/>
        <w:right w:val="none" w:sz="0" w:space="0" w:color="auto"/>
      </w:divBdr>
    </w:div>
    <w:div w:id="1381637086">
      <w:bodyDiv w:val="1"/>
      <w:marLeft w:val="0"/>
      <w:marRight w:val="0"/>
      <w:marTop w:val="0"/>
      <w:marBottom w:val="0"/>
      <w:divBdr>
        <w:top w:val="none" w:sz="0" w:space="0" w:color="auto"/>
        <w:left w:val="none" w:sz="0" w:space="0" w:color="auto"/>
        <w:bottom w:val="none" w:sz="0" w:space="0" w:color="auto"/>
        <w:right w:val="none" w:sz="0" w:space="0" w:color="auto"/>
      </w:divBdr>
    </w:div>
    <w:div w:id="1419673571">
      <w:bodyDiv w:val="1"/>
      <w:marLeft w:val="0"/>
      <w:marRight w:val="0"/>
      <w:marTop w:val="0"/>
      <w:marBottom w:val="0"/>
      <w:divBdr>
        <w:top w:val="none" w:sz="0" w:space="0" w:color="auto"/>
        <w:left w:val="none" w:sz="0" w:space="0" w:color="auto"/>
        <w:bottom w:val="none" w:sz="0" w:space="0" w:color="auto"/>
        <w:right w:val="none" w:sz="0" w:space="0" w:color="auto"/>
      </w:divBdr>
    </w:div>
    <w:div w:id="1435130950">
      <w:bodyDiv w:val="1"/>
      <w:marLeft w:val="0"/>
      <w:marRight w:val="0"/>
      <w:marTop w:val="0"/>
      <w:marBottom w:val="0"/>
      <w:divBdr>
        <w:top w:val="none" w:sz="0" w:space="0" w:color="auto"/>
        <w:left w:val="none" w:sz="0" w:space="0" w:color="auto"/>
        <w:bottom w:val="none" w:sz="0" w:space="0" w:color="auto"/>
        <w:right w:val="none" w:sz="0" w:space="0" w:color="auto"/>
      </w:divBdr>
    </w:div>
    <w:div w:id="1443962641">
      <w:bodyDiv w:val="1"/>
      <w:marLeft w:val="0"/>
      <w:marRight w:val="0"/>
      <w:marTop w:val="0"/>
      <w:marBottom w:val="0"/>
      <w:divBdr>
        <w:top w:val="none" w:sz="0" w:space="0" w:color="auto"/>
        <w:left w:val="none" w:sz="0" w:space="0" w:color="auto"/>
        <w:bottom w:val="none" w:sz="0" w:space="0" w:color="auto"/>
        <w:right w:val="none" w:sz="0" w:space="0" w:color="auto"/>
      </w:divBdr>
    </w:div>
    <w:div w:id="1477718015">
      <w:bodyDiv w:val="1"/>
      <w:marLeft w:val="0"/>
      <w:marRight w:val="0"/>
      <w:marTop w:val="0"/>
      <w:marBottom w:val="0"/>
      <w:divBdr>
        <w:top w:val="none" w:sz="0" w:space="0" w:color="auto"/>
        <w:left w:val="none" w:sz="0" w:space="0" w:color="auto"/>
        <w:bottom w:val="none" w:sz="0" w:space="0" w:color="auto"/>
        <w:right w:val="none" w:sz="0" w:space="0" w:color="auto"/>
      </w:divBdr>
    </w:div>
    <w:div w:id="1547716142">
      <w:bodyDiv w:val="1"/>
      <w:marLeft w:val="0"/>
      <w:marRight w:val="0"/>
      <w:marTop w:val="0"/>
      <w:marBottom w:val="0"/>
      <w:divBdr>
        <w:top w:val="none" w:sz="0" w:space="0" w:color="auto"/>
        <w:left w:val="none" w:sz="0" w:space="0" w:color="auto"/>
        <w:bottom w:val="none" w:sz="0" w:space="0" w:color="auto"/>
        <w:right w:val="none" w:sz="0" w:space="0" w:color="auto"/>
      </w:divBdr>
    </w:div>
    <w:div w:id="1595893588">
      <w:bodyDiv w:val="1"/>
      <w:marLeft w:val="0"/>
      <w:marRight w:val="0"/>
      <w:marTop w:val="0"/>
      <w:marBottom w:val="0"/>
      <w:divBdr>
        <w:top w:val="none" w:sz="0" w:space="0" w:color="auto"/>
        <w:left w:val="none" w:sz="0" w:space="0" w:color="auto"/>
        <w:bottom w:val="none" w:sz="0" w:space="0" w:color="auto"/>
        <w:right w:val="none" w:sz="0" w:space="0" w:color="auto"/>
      </w:divBdr>
    </w:div>
    <w:div w:id="1614291202">
      <w:bodyDiv w:val="1"/>
      <w:marLeft w:val="0"/>
      <w:marRight w:val="0"/>
      <w:marTop w:val="0"/>
      <w:marBottom w:val="0"/>
      <w:divBdr>
        <w:top w:val="none" w:sz="0" w:space="0" w:color="auto"/>
        <w:left w:val="none" w:sz="0" w:space="0" w:color="auto"/>
        <w:bottom w:val="none" w:sz="0" w:space="0" w:color="auto"/>
        <w:right w:val="none" w:sz="0" w:space="0" w:color="auto"/>
      </w:divBdr>
    </w:div>
    <w:div w:id="1625890785">
      <w:bodyDiv w:val="1"/>
      <w:marLeft w:val="0"/>
      <w:marRight w:val="0"/>
      <w:marTop w:val="0"/>
      <w:marBottom w:val="0"/>
      <w:divBdr>
        <w:top w:val="none" w:sz="0" w:space="0" w:color="auto"/>
        <w:left w:val="none" w:sz="0" w:space="0" w:color="auto"/>
        <w:bottom w:val="none" w:sz="0" w:space="0" w:color="auto"/>
        <w:right w:val="none" w:sz="0" w:space="0" w:color="auto"/>
      </w:divBdr>
    </w:div>
    <w:div w:id="1653606000">
      <w:bodyDiv w:val="1"/>
      <w:marLeft w:val="0"/>
      <w:marRight w:val="0"/>
      <w:marTop w:val="0"/>
      <w:marBottom w:val="0"/>
      <w:divBdr>
        <w:top w:val="none" w:sz="0" w:space="0" w:color="auto"/>
        <w:left w:val="none" w:sz="0" w:space="0" w:color="auto"/>
        <w:bottom w:val="none" w:sz="0" w:space="0" w:color="auto"/>
        <w:right w:val="none" w:sz="0" w:space="0" w:color="auto"/>
      </w:divBdr>
    </w:div>
    <w:div w:id="1683974619">
      <w:bodyDiv w:val="1"/>
      <w:marLeft w:val="0"/>
      <w:marRight w:val="0"/>
      <w:marTop w:val="0"/>
      <w:marBottom w:val="0"/>
      <w:divBdr>
        <w:top w:val="none" w:sz="0" w:space="0" w:color="auto"/>
        <w:left w:val="none" w:sz="0" w:space="0" w:color="auto"/>
        <w:bottom w:val="none" w:sz="0" w:space="0" w:color="auto"/>
        <w:right w:val="none" w:sz="0" w:space="0" w:color="auto"/>
      </w:divBdr>
    </w:div>
    <w:div w:id="1689142890">
      <w:bodyDiv w:val="1"/>
      <w:marLeft w:val="0"/>
      <w:marRight w:val="0"/>
      <w:marTop w:val="0"/>
      <w:marBottom w:val="0"/>
      <w:divBdr>
        <w:top w:val="none" w:sz="0" w:space="0" w:color="auto"/>
        <w:left w:val="none" w:sz="0" w:space="0" w:color="auto"/>
        <w:bottom w:val="none" w:sz="0" w:space="0" w:color="auto"/>
        <w:right w:val="none" w:sz="0" w:space="0" w:color="auto"/>
      </w:divBdr>
    </w:div>
    <w:div w:id="1694040891">
      <w:bodyDiv w:val="1"/>
      <w:marLeft w:val="0"/>
      <w:marRight w:val="0"/>
      <w:marTop w:val="0"/>
      <w:marBottom w:val="0"/>
      <w:divBdr>
        <w:top w:val="none" w:sz="0" w:space="0" w:color="auto"/>
        <w:left w:val="none" w:sz="0" w:space="0" w:color="auto"/>
        <w:bottom w:val="none" w:sz="0" w:space="0" w:color="auto"/>
        <w:right w:val="none" w:sz="0" w:space="0" w:color="auto"/>
      </w:divBdr>
    </w:div>
    <w:div w:id="1784760584">
      <w:bodyDiv w:val="1"/>
      <w:marLeft w:val="0"/>
      <w:marRight w:val="0"/>
      <w:marTop w:val="0"/>
      <w:marBottom w:val="0"/>
      <w:divBdr>
        <w:top w:val="none" w:sz="0" w:space="0" w:color="auto"/>
        <w:left w:val="none" w:sz="0" w:space="0" w:color="auto"/>
        <w:bottom w:val="none" w:sz="0" w:space="0" w:color="auto"/>
        <w:right w:val="none" w:sz="0" w:space="0" w:color="auto"/>
      </w:divBdr>
    </w:div>
    <w:div w:id="1824734241">
      <w:bodyDiv w:val="1"/>
      <w:marLeft w:val="0"/>
      <w:marRight w:val="0"/>
      <w:marTop w:val="0"/>
      <w:marBottom w:val="0"/>
      <w:divBdr>
        <w:top w:val="none" w:sz="0" w:space="0" w:color="auto"/>
        <w:left w:val="none" w:sz="0" w:space="0" w:color="auto"/>
        <w:bottom w:val="none" w:sz="0" w:space="0" w:color="auto"/>
        <w:right w:val="none" w:sz="0" w:space="0" w:color="auto"/>
      </w:divBdr>
    </w:div>
    <w:div w:id="1941142557">
      <w:bodyDiv w:val="1"/>
      <w:marLeft w:val="0"/>
      <w:marRight w:val="0"/>
      <w:marTop w:val="0"/>
      <w:marBottom w:val="0"/>
      <w:divBdr>
        <w:top w:val="none" w:sz="0" w:space="0" w:color="auto"/>
        <w:left w:val="none" w:sz="0" w:space="0" w:color="auto"/>
        <w:bottom w:val="none" w:sz="0" w:space="0" w:color="auto"/>
        <w:right w:val="none" w:sz="0" w:space="0" w:color="auto"/>
      </w:divBdr>
    </w:div>
    <w:div w:id="2035108193">
      <w:bodyDiv w:val="1"/>
      <w:marLeft w:val="0"/>
      <w:marRight w:val="0"/>
      <w:marTop w:val="0"/>
      <w:marBottom w:val="0"/>
      <w:divBdr>
        <w:top w:val="none" w:sz="0" w:space="0" w:color="auto"/>
        <w:left w:val="none" w:sz="0" w:space="0" w:color="auto"/>
        <w:bottom w:val="none" w:sz="0" w:space="0" w:color="auto"/>
        <w:right w:val="none" w:sz="0" w:space="0" w:color="auto"/>
      </w:divBdr>
    </w:div>
    <w:div w:id="212738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10.xml"/></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15188C6027043A1260601416E8FA2" ma:contentTypeVersion="3" ma:contentTypeDescription="Create a new document." ma:contentTypeScope="" ma:versionID="0c7bcacb943b0382369a7abc2a1979f9">
  <xsd:schema xmlns:xsd="http://www.w3.org/2001/XMLSchema" xmlns:xs="http://www.w3.org/2001/XMLSchema" xmlns:p="http://schemas.microsoft.com/office/2006/metadata/properties" xmlns:ns2="1eae1537-6ad1-4f03-b87b-10ab85e4900d" xmlns:ns3="055e5bc7-d233-4f54-a471-5b04d3df23f2" targetNamespace="http://schemas.microsoft.com/office/2006/metadata/properties" ma:root="true" ma:fieldsID="76dee5bd4611a029a664770af96b4911" ns2:_="" ns3:_="">
    <xsd:import namespace="1eae1537-6ad1-4f03-b87b-10ab85e4900d"/>
    <xsd:import namespace="055e5bc7-d233-4f54-a471-5b04d3df23f2"/>
    <xsd:element name="properties">
      <xsd:complexType>
        <xsd:sequence>
          <xsd:element name="documentManagement">
            <xsd:complexType>
              <xsd:all>
                <xsd:element ref="ns2:_dlc_DocId" minOccurs="0"/>
                <xsd:element ref="ns2:_dlc_DocIdUrl" minOccurs="0"/>
                <xsd:element ref="ns2:_dlc_DocIdPersistId" minOccurs="0"/>
                <xsd:element ref="ns3:IdSolicitacoe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e1537-6ad1-4f03-b87b-10ab85e4900d"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5e5bc7-d233-4f54-a471-5b04d3df23f2" elementFormDefault="qualified">
    <xsd:import namespace="http://schemas.microsoft.com/office/2006/documentManagement/types"/>
    <xsd:import namespace="http://schemas.microsoft.com/office/infopath/2007/PartnerControls"/>
    <xsd:element name="IdSolicitacoes" ma:index="11" ma:displayName="IdSolicitacoes" ma:indexed="true" ma:internalName="IdSolicitacoes">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eae1537-6ad1-4f03-b87b-10ab85e4900d">PKDKA3D5WP2D-1548033294-225129</_dlc_DocId>
    <_dlc_DocIdUrl xmlns="1eae1537-6ad1-4f03-b87b-10ab85e4900d">
      <Url>http://kpds.br.kworld.kpmg.com/sites/kpmg/_layouts/DocIdRedir.aspx?ID=PKDKA3D5WP2D-1548033294-225129</Url>
      <Description>PKDKA3D5WP2D-1548033294-225129</Description>
    </_dlc_DocIdUrl>
    <IdSolicitacoes xmlns="055e5bc7-d233-4f54-a471-5b04d3df23f2">236892</IdSolicitaco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E165C-134C-4F37-9867-A678FEF30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e1537-6ad1-4f03-b87b-10ab85e4900d"/>
    <ds:schemaRef ds:uri="055e5bc7-d233-4f54-a471-5b04d3df2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6085B-E4E0-496A-9D53-FD69C55D6AEB}">
  <ds:schemaRefs>
    <ds:schemaRef ds:uri="http://purl.org/dc/dcmitype/"/>
    <ds:schemaRef ds:uri="1eae1537-6ad1-4f03-b87b-10ab85e4900d"/>
    <ds:schemaRef ds:uri="http://purl.org/dc/elements/1.1/"/>
    <ds:schemaRef ds:uri="055e5bc7-d233-4f54-a471-5b04d3df23f2"/>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C079D8E-ED2F-415D-AC8C-6006A0EBC9FC}">
  <ds:schemaRefs>
    <ds:schemaRef ds:uri="http://schemas.microsoft.com/sharepoint/v3/contenttype/forms"/>
  </ds:schemaRefs>
</ds:datastoreItem>
</file>

<file path=customXml/itemProps4.xml><?xml version="1.0" encoding="utf-8"?>
<ds:datastoreItem xmlns:ds="http://schemas.openxmlformats.org/officeDocument/2006/customXml" ds:itemID="{3167AA9D-7589-444E-A737-951FB21347A8}">
  <ds:schemaRefs>
    <ds:schemaRef ds:uri="http://schemas.microsoft.com/sharepoint/events"/>
  </ds:schemaRefs>
</ds:datastoreItem>
</file>

<file path=customXml/itemProps5.xml><?xml version="1.0" encoding="utf-8"?>
<ds:datastoreItem xmlns:ds="http://schemas.openxmlformats.org/officeDocument/2006/customXml" ds:itemID="{5D5C52C0-4023-4657-82B1-1A09E8A6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33</Pages>
  <Words>9965</Words>
  <Characters>53816</Characters>
  <Application>Microsoft Office Word</Application>
  <DocSecurity>0</DocSecurity>
  <Lines>448</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63654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lfsilva</dc:creator>
  <cp:lastModifiedBy>Karen Kemely Mussi Mhereb</cp:lastModifiedBy>
  <cp:revision>32</cp:revision>
  <cp:lastPrinted>2018-08-17T21:13:00Z</cp:lastPrinted>
  <dcterms:created xsi:type="dcterms:W3CDTF">2018-08-28T20:54:00Z</dcterms:created>
  <dcterms:modified xsi:type="dcterms:W3CDTF">2018-08-29T18:26:00Z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id="Microsoft.Office.RecordsManagement.PolicyFeatures.Expiration.Formula.BuiltIn"&gt;&lt;number&gt;1&lt;/number&gt;&lt;property&gt;Created&lt;/property&gt;&lt;propertyId&gt;8c06beca-0777-48f7-91c7-6da68bc07b69&lt;/propertyId&gt;&lt;period&gt;days&lt;/period&gt;&lt;/formula&gt;</vt:lpwstr>
  </property>
  <property fmtid="{D5CDD505-2E9C-101B-9397-08002B2CF9AE}" pid="3" name="_dlc_DocIdItemGuid">
    <vt:lpwstr>819e3d96-6051-4fdb-ad93-6d8fbfeaf480</vt:lpwstr>
  </property>
  <property fmtid="{D5CDD505-2E9C-101B-9397-08002B2CF9AE}" pid="4" name="_dlc_policyId">
    <vt:lpwstr>0x010100FDCD8C2311C768439B77D47BC6707071|-967715278</vt:lpwstr>
  </property>
  <property fmtid="{D5CDD505-2E9C-101B-9397-08002B2CF9AE}" pid="5" name="ContentTypeId">
    <vt:lpwstr>0x010100EAE15188C6027043A1260601416E8FA2</vt:lpwstr>
  </property>
</Properties>
</file>